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1098" w:rsidRDefault="00C31098" w:rsidP="00C31098">
      <w:pPr>
        <w:jc w:val="center"/>
        <w:rPr>
          <w:rFonts w:cs="B Titr"/>
          <w:sz w:val="28"/>
          <w:szCs w:val="28"/>
          <w:rtl/>
        </w:rPr>
      </w:pPr>
      <w:r w:rsidRPr="00E926AC">
        <w:rPr>
          <w:rFonts w:cs="B Titr" w:hint="cs"/>
          <w:sz w:val="28"/>
          <w:szCs w:val="28"/>
          <w:rtl/>
        </w:rPr>
        <w:t>پرونده علمی :</w:t>
      </w:r>
    </w:p>
    <w:p w:rsidR="00C31098" w:rsidRDefault="005B33AA" w:rsidP="005B33AA">
      <w:pPr>
        <w:jc w:val="center"/>
        <w:rPr>
          <w:rFonts w:cs="B Titr"/>
          <w:sz w:val="28"/>
          <w:szCs w:val="28"/>
          <w:rtl/>
        </w:rPr>
      </w:pPr>
      <w:r>
        <w:rPr>
          <w:rFonts w:cs="B Titr" w:hint="cs"/>
          <w:sz w:val="28"/>
          <w:szCs w:val="28"/>
          <w:rtl/>
        </w:rPr>
        <w:t xml:space="preserve">آیه </w:t>
      </w:r>
      <w:r w:rsidR="00C31098">
        <w:rPr>
          <w:rFonts w:cs="B Titr" w:hint="cs"/>
          <w:sz w:val="28"/>
          <w:szCs w:val="28"/>
          <w:rtl/>
        </w:rPr>
        <w:t>اشتراء (</w:t>
      </w:r>
      <w:r>
        <w:rPr>
          <w:rFonts w:cs="B Titr" w:hint="cs"/>
          <w:sz w:val="28"/>
          <w:szCs w:val="28"/>
          <w:rtl/>
        </w:rPr>
        <w:t>لیلة المبیت</w:t>
      </w:r>
      <w:r w:rsidR="00C31098">
        <w:rPr>
          <w:rFonts w:cs="B Titr" w:hint="cs"/>
          <w:sz w:val="28"/>
          <w:szCs w:val="28"/>
          <w:rtl/>
        </w:rPr>
        <w:t>)</w:t>
      </w:r>
      <w:r>
        <w:rPr>
          <w:rFonts w:cs="B Titr" w:hint="cs"/>
          <w:sz w:val="28"/>
          <w:szCs w:val="28"/>
          <w:rtl/>
        </w:rPr>
        <w:t xml:space="preserve"> </w:t>
      </w:r>
    </w:p>
    <w:p w:rsidR="00C31098" w:rsidRDefault="00C31098" w:rsidP="00C31098">
      <w:pPr>
        <w:jc w:val="center"/>
        <w:rPr>
          <w:rFonts w:cs="B Titr"/>
          <w:sz w:val="28"/>
          <w:szCs w:val="28"/>
          <w:rtl/>
        </w:rPr>
      </w:pPr>
    </w:p>
    <w:p w:rsidR="00C31098" w:rsidRDefault="00C31098" w:rsidP="00C31098">
      <w:pPr>
        <w:jc w:val="center"/>
        <w:rPr>
          <w:rFonts w:cs="B Titr"/>
          <w:sz w:val="28"/>
          <w:szCs w:val="28"/>
          <w:rtl/>
        </w:rPr>
      </w:pPr>
      <w:r>
        <w:rPr>
          <w:rFonts w:cs="B Titr" w:hint="cs"/>
          <w:sz w:val="28"/>
          <w:szCs w:val="28"/>
          <w:rtl/>
        </w:rPr>
        <w:t>پژوهشگر :</w:t>
      </w:r>
    </w:p>
    <w:p w:rsidR="00C31098" w:rsidRDefault="00C31098" w:rsidP="00C31098">
      <w:pPr>
        <w:jc w:val="center"/>
        <w:rPr>
          <w:rFonts w:cs="B Titr"/>
          <w:sz w:val="28"/>
          <w:szCs w:val="28"/>
          <w:rtl/>
        </w:rPr>
      </w:pPr>
      <w:r>
        <w:rPr>
          <w:rFonts w:cs="B Titr" w:hint="cs"/>
          <w:sz w:val="28"/>
          <w:szCs w:val="28"/>
          <w:rtl/>
        </w:rPr>
        <w:t>سید اسد الله موسوی عبادی</w:t>
      </w:r>
    </w:p>
    <w:p w:rsidR="00C31098" w:rsidRDefault="00C31098" w:rsidP="00C31098">
      <w:pPr>
        <w:rPr>
          <w:rtl/>
        </w:rPr>
        <w:sectPr w:rsidR="00C31098" w:rsidSect="00362D27">
          <w:footerReference w:type="default" r:id="rId8"/>
          <w:pgSz w:w="11906" w:h="16838"/>
          <w:pgMar w:top="993" w:right="849" w:bottom="1440" w:left="851" w:header="708" w:footer="708" w:gutter="0"/>
          <w:pgBorders w:offsetFrom="page">
            <w:top w:val="threeDEngrave" w:sz="24" w:space="24" w:color="538135" w:themeColor="accent6" w:themeShade="BF"/>
            <w:left w:val="threeDEngrave" w:sz="24" w:space="24" w:color="538135" w:themeColor="accent6" w:themeShade="BF"/>
            <w:bottom w:val="threeDEngrave" w:sz="24" w:space="24" w:color="538135" w:themeColor="accent6" w:themeShade="BF"/>
            <w:right w:val="threeDEngrave" w:sz="24" w:space="24" w:color="538135" w:themeColor="accent6" w:themeShade="BF"/>
          </w:pgBorders>
          <w:cols w:space="708"/>
          <w:bidi/>
          <w:rtlGutter/>
          <w:docGrid w:linePitch="360"/>
        </w:sectPr>
      </w:pPr>
    </w:p>
    <w:p w:rsidR="00C31098" w:rsidRDefault="00C31098" w:rsidP="00C31098">
      <w:pPr>
        <w:pStyle w:val="Heading2"/>
        <w:rPr>
          <w:rtl/>
        </w:rPr>
      </w:pPr>
      <w:r>
        <w:rPr>
          <w:rFonts w:hint="cs"/>
          <w:rtl/>
        </w:rPr>
        <w:lastRenderedPageBreak/>
        <w:t xml:space="preserve">لغت </w:t>
      </w:r>
    </w:p>
    <w:p w:rsidR="00C31098" w:rsidRDefault="00C31098" w:rsidP="004E2D24">
      <w:pPr>
        <w:pStyle w:val="Heading3"/>
        <w:rPr>
          <w:rtl/>
        </w:rPr>
      </w:pPr>
      <w:r>
        <w:rPr>
          <w:rFonts w:hint="cs"/>
          <w:rtl/>
        </w:rPr>
        <w:t xml:space="preserve">لغت نامه های فارسی </w:t>
      </w:r>
    </w:p>
    <w:p w:rsidR="00C31098" w:rsidRDefault="00C31098" w:rsidP="00C31098">
      <w:pPr>
        <w:pStyle w:val="Heading4"/>
        <w:rPr>
          <w:rtl/>
        </w:rPr>
      </w:pPr>
      <w:r>
        <w:rPr>
          <w:rFonts w:hint="cs"/>
          <w:rtl/>
        </w:rPr>
        <w:t>آبادیس</w:t>
      </w:r>
    </w:p>
    <w:p w:rsidR="00C31098" w:rsidRDefault="00C31098" w:rsidP="00C31098">
      <w:pPr>
        <w:rPr>
          <w:rFonts w:cs="B Mitra"/>
          <w:sz w:val="28"/>
          <w:szCs w:val="28"/>
          <w:rtl/>
        </w:rPr>
      </w:pPr>
      <w:r>
        <w:rPr>
          <w:rFonts w:cs="B Mitra" w:hint="cs"/>
          <w:sz w:val="28"/>
          <w:szCs w:val="28"/>
          <w:rtl/>
        </w:rPr>
        <w:t>اطلاعات ذیل در این آدرس</w:t>
      </w:r>
    </w:p>
    <w:p w:rsidR="00C31098" w:rsidRPr="005360B1" w:rsidRDefault="00C31098" w:rsidP="00C31098">
      <w:pPr>
        <w:bidi w:val="0"/>
        <w:rPr>
          <w:rFonts w:cs="B Mitra"/>
          <w:sz w:val="28"/>
          <w:szCs w:val="28"/>
          <w:rtl/>
        </w:rPr>
      </w:pPr>
      <w:r w:rsidRPr="005360B1">
        <w:rPr>
          <w:rFonts w:cs="B Mitra"/>
          <w:sz w:val="28"/>
          <w:szCs w:val="28"/>
        </w:rPr>
        <w:t>https://abadis.ir/fatofa/%D</w:t>
      </w:r>
      <w:r w:rsidRPr="005360B1">
        <w:rPr>
          <w:rFonts w:cs="B Mitra"/>
          <w:sz w:val="28"/>
          <w:szCs w:val="28"/>
          <w:rtl/>
        </w:rPr>
        <w:t>8%</w:t>
      </w:r>
      <w:r w:rsidRPr="005360B1">
        <w:rPr>
          <w:rFonts w:cs="B Mitra"/>
          <w:sz w:val="28"/>
          <w:szCs w:val="28"/>
        </w:rPr>
        <w:t>A</w:t>
      </w:r>
      <w:r w:rsidRPr="005360B1">
        <w:rPr>
          <w:rFonts w:cs="B Mitra"/>
          <w:sz w:val="28"/>
          <w:szCs w:val="28"/>
          <w:rtl/>
        </w:rPr>
        <w:t>7%</w:t>
      </w:r>
      <w:r w:rsidRPr="005360B1">
        <w:rPr>
          <w:rFonts w:cs="B Mitra"/>
          <w:sz w:val="28"/>
          <w:szCs w:val="28"/>
        </w:rPr>
        <w:t>D</w:t>
      </w:r>
      <w:r w:rsidRPr="005360B1">
        <w:rPr>
          <w:rFonts w:cs="B Mitra"/>
          <w:sz w:val="28"/>
          <w:szCs w:val="28"/>
          <w:rtl/>
        </w:rPr>
        <w:t>8%</w:t>
      </w:r>
      <w:r w:rsidRPr="005360B1">
        <w:rPr>
          <w:rFonts w:cs="B Mitra"/>
          <w:sz w:val="28"/>
          <w:szCs w:val="28"/>
        </w:rPr>
        <w:t>B</w:t>
      </w:r>
      <w:r w:rsidRPr="005360B1">
        <w:rPr>
          <w:rFonts w:cs="B Mitra"/>
          <w:sz w:val="28"/>
          <w:szCs w:val="28"/>
          <w:rtl/>
        </w:rPr>
        <w:t>4%</w:t>
      </w:r>
      <w:r w:rsidRPr="005360B1">
        <w:rPr>
          <w:rFonts w:cs="B Mitra"/>
          <w:sz w:val="28"/>
          <w:szCs w:val="28"/>
        </w:rPr>
        <w:t>D</w:t>
      </w:r>
      <w:r w:rsidRPr="005360B1">
        <w:rPr>
          <w:rFonts w:cs="B Mitra"/>
          <w:sz w:val="28"/>
          <w:szCs w:val="28"/>
          <w:rtl/>
        </w:rPr>
        <w:t>8%</w:t>
      </w:r>
      <w:r w:rsidRPr="005360B1">
        <w:rPr>
          <w:rFonts w:cs="B Mitra"/>
          <w:sz w:val="28"/>
          <w:szCs w:val="28"/>
        </w:rPr>
        <w:t>AA%D</w:t>
      </w:r>
      <w:r w:rsidRPr="005360B1">
        <w:rPr>
          <w:rFonts w:cs="B Mitra"/>
          <w:sz w:val="28"/>
          <w:szCs w:val="28"/>
          <w:rtl/>
        </w:rPr>
        <w:t>8%</w:t>
      </w:r>
      <w:r w:rsidRPr="005360B1">
        <w:rPr>
          <w:rFonts w:cs="B Mitra"/>
          <w:sz w:val="28"/>
          <w:szCs w:val="28"/>
        </w:rPr>
        <w:t>B</w:t>
      </w:r>
      <w:r w:rsidRPr="005360B1">
        <w:rPr>
          <w:rFonts w:cs="B Mitra"/>
          <w:sz w:val="28"/>
          <w:szCs w:val="28"/>
          <w:rtl/>
        </w:rPr>
        <w:t>1%</w:t>
      </w:r>
      <w:r w:rsidRPr="005360B1">
        <w:rPr>
          <w:rFonts w:cs="B Mitra"/>
          <w:sz w:val="28"/>
          <w:szCs w:val="28"/>
        </w:rPr>
        <w:t>D</w:t>
      </w:r>
      <w:r w:rsidRPr="005360B1">
        <w:rPr>
          <w:rFonts w:cs="B Mitra"/>
          <w:sz w:val="28"/>
          <w:szCs w:val="28"/>
          <w:rtl/>
        </w:rPr>
        <w:t>8%</w:t>
      </w:r>
      <w:r w:rsidRPr="005360B1">
        <w:rPr>
          <w:rFonts w:cs="B Mitra"/>
          <w:sz w:val="28"/>
          <w:szCs w:val="28"/>
        </w:rPr>
        <w:t>A</w:t>
      </w:r>
      <w:r w:rsidRPr="005360B1">
        <w:rPr>
          <w:rFonts w:cs="B Mitra"/>
          <w:sz w:val="28"/>
          <w:szCs w:val="28"/>
          <w:rtl/>
        </w:rPr>
        <w:t>7%</w:t>
      </w:r>
      <w:r w:rsidRPr="005360B1">
        <w:rPr>
          <w:rFonts w:cs="B Mitra"/>
          <w:sz w:val="28"/>
          <w:szCs w:val="28"/>
        </w:rPr>
        <w:t>D</w:t>
      </w:r>
      <w:r w:rsidRPr="005360B1">
        <w:rPr>
          <w:rFonts w:cs="B Mitra"/>
          <w:sz w:val="28"/>
          <w:szCs w:val="28"/>
          <w:rtl/>
        </w:rPr>
        <w:t>8%</w:t>
      </w:r>
      <w:r w:rsidRPr="005360B1">
        <w:rPr>
          <w:rFonts w:cs="B Mitra"/>
          <w:sz w:val="28"/>
          <w:szCs w:val="28"/>
        </w:rPr>
        <w:t>A</w:t>
      </w:r>
      <w:r w:rsidRPr="005360B1">
        <w:rPr>
          <w:rFonts w:cs="B Mitra"/>
          <w:sz w:val="28"/>
          <w:szCs w:val="28"/>
          <w:rtl/>
        </w:rPr>
        <w:t>1/</w:t>
      </w:r>
    </w:p>
    <w:p w:rsidR="00C31098" w:rsidRPr="00B178FB" w:rsidRDefault="00C31098" w:rsidP="00C31098">
      <w:pPr>
        <w:pStyle w:val="Heading5"/>
        <w:framePr w:wrap="around"/>
        <w:jc w:val="left"/>
        <w:rPr>
          <w:rtl/>
        </w:rPr>
      </w:pPr>
      <w:r w:rsidRPr="00B178FB">
        <w:rPr>
          <w:rtl/>
        </w:rPr>
        <w:t>لغت نامه دهخدا</w:t>
      </w:r>
    </w:p>
    <w:p w:rsidR="00C31098" w:rsidRDefault="00C31098" w:rsidP="00C31098">
      <w:pPr>
        <w:rPr>
          <w:rFonts w:cs="B Mitra"/>
          <w:sz w:val="28"/>
          <w:szCs w:val="28"/>
          <w:rtl/>
        </w:rPr>
      </w:pPr>
    </w:p>
    <w:p w:rsidR="00C31098" w:rsidRPr="005360B1" w:rsidRDefault="00C31098" w:rsidP="00C31098">
      <w:pPr>
        <w:rPr>
          <w:rFonts w:cs="B Mitra"/>
          <w:sz w:val="28"/>
          <w:szCs w:val="28"/>
          <w:rtl/>
        </w:rPr>
      </w:pPr>
      <w:r>
        <w:rPr>
          <w:rFonts w:cs="B Mitra" w:hint="cs"/>
          <w:sz w:val="28"/>
          <w:szCs w:val="28"/>
          <w:rtl/>
        </w:rPr>
        <w:t>ا</w:t>
      </w:r>
      <w:r w:rsidRPr="00B178FB">
        <w:rPr>
          <w:rFonts w:cs="B Mitra"/>
          <w:sz w:val="28"/>
          <w:szCs w:val="28"/>
          <w:rtl/>
        </w:rPr>
        <w:t>شتراء. [ اِ ت ِ ] ( ع مص ) خر</w:t>
      </w:r>
      <w:r w:rsidRPr="00B178FB">
        <w:rPr>
          <w:rFonts w:cs="B Mitra" w:hint="cs"/>
          <w:sz w:val="28"/>
          <w:szCs w:val="28"/>
          <w:rtl/>
        </w:rPr>
        <w:t>ی</w:t>
      </w:r>
      <w:r w:rsidRPr="00B178FB">
        <w:rPr>
          <w:rFonts w:cs="B Mitra" w:hint="eastAsia"/>
          <w:sz w:val="28"/>
          <w:szCs w:val="28"/>
          <w:rtl/>
        </w:rPr>
        <w:t>دن</w:t>
      </w:r>
      <w:r w:rsidRPr="00B178FB">
        <w:rPr>
          <w:rFonts w:cs="B Mitra"/>
          <w:sz w:val="28"/>
          <w:szCs w:val="28"/>
          <w:rtl/>
        </w:rPr>
        <w:t>. ( منته</w:t>
      </w:r>
      <w:r w:rsidRPr="00B178FB">
        <w:rPr>
          <w:rFonts w:cs="B Mitra" w:hint="cs"/>
          <w:sz w:val="28"/>
          <w:szCs w:val="28"/>
          <w:rtl/>
        </w:rPr>
        <w:t>ی</w:t>
      </w:r>
      <w:r w:rsidRPr="00B178FB">
        <w:rPr>
          <w:rFonts w:cs="B Mitra"/>
          <w:sz w:val="28"/>
          <w:szCs w:val="28"/>
          <w:rtl/>
        </w:rPr>
        <w:t xml:space="preserve"> الارب ) ( تاج المصادر ب</w:t>
      </w:r>
      <w:r w:rsidRPr="00B178FB">
        <w:rPr>
          <w:rFonts w:cs="B Mitra" w:hint="cs"/>
          <w:sz w:val="28"/>
          <w:szCs w:val="28"/>
          <w:rtl/>
        </w:rPr>
        <w:t>ی</w:t>
      </w:r>
      <w:r w:rsidRPr="00B178FB">
        <w:rPr>
          <w:rFonts w:cs="B Mitra" w:hint="eastAsia"/>
          <w:sz w:val="28"/>
          <w:szCs w:val="28"/>
          <w:rtl/>
        </w:rPr>
        <w:t>هق</w:t>
      </w:r>
      <w:r w:rsidRPr="00B178FB">
        <w:rPr>
          <w:rFonts w:cs="B Mitra" w:hint="cs"/>
          <w:sz w:val="28"/>
          <w:szCs w:val="28"/>
          <w:rtl/>
        </w:rPr>
        <w:t>ی</w:t>
      </w:r>
      <w:r w:rsidRPr="00B178FB">
        <w:rPr>
          <w:rFonts w:cs="B Mitra"/>
          <w:sz w:val="28"/>
          <w:szCs w:val="28"/>
          <w:rtl/>
        </w:rPr>
        <w:t xml:space="preserve"> ) ( ترجمان علامه جرجان</w:t>
      </w:r>
      <w:r w:rsidRPr="00B178FB">
        <w:rPr>
          <w:rFonts w:cs="B Mitra" w:hint="cs"/>
          <w:sz w:val="28"/>
          <w:szCs w:val="28"/>
          <w:rtl/>
        </w:rPr>
        <w:t>ی</w:t>
      </w:r>
      <w:r w:rsidRPr="00B178FB">
        <w:rPr>
          <w:rFonts w:cs="B Mitra"/>
          <w:sz w:val="28"/>
          <w:szCs w:val="28"/>
          <w:rtl/>
        </w:rPr>
        <w:t xml:space="preserve"> ص 13 ) ( آنندراج ). مالک شدن چ</w:t>
      </w:r>
      <w:r w:rsidRPr="00B178FB">
        <w:rPr>
          <w:rFonts w:cs="B Mitra" w:hint="cs"/>
          <w:sz w:val="28"/>
          <w:szCs w:val="28"/>
          <w:rtl/>
        </w:rPr>
        <w:t>ی</w:t>
      </w:r>
      <w:r w:rsidRPr="00B178FB">
        <w:rPr>
          <w:rFonts w:cs="B Mitra" w:hint="eastAsia"/>
          <w:sz w:val="28"/>
          <w:szCs w:val="28"/>
          <w:rtl/>
        </w:rPr>
        <w:t>ز</w:t>
      </w:r>
      <w:r w:rsidRPr="00B178FB">
        <w:rPr>
          <w:rFonts w:cs="B Mitra" w:hint="cs"/>
          <w:sz w:val="28"/>
          <w:szCs w:val="28"/>
          <w:rtl/>
        </w:rPr>
        <w:t>ی</w:t>
      </w:r>
      <w:r w:rsidRPr="00B178FB">
        <w:rPr>
          <w:rFonts w:cs="B Mitra"/>
          <w:sz w:val="28"/>
          <w:szCs w:val="28"/>
          <w:rtl/>
        </w:rPr>
        <w:t xml:space="preserve"> را. ( زوزن</w:t>
      </w:r>
      <w:r w:rsidRPr="00B178FB">
        <w:rPr>
          <w:rFonts w:cs="B Mitra" w:hint="cs"/>
          <w:sz w:val="28"/>
          <w:szCs w:val="28"/>
          <w:rtl/>
        </w:rPr>
        <w:t>ی</w:t>
      </w:r>
      <w:r w:rsidRPr="00B178FB">
        <w:rPr>
          <w:rFonts w:cs="B Mitra"/>
          <w:sz w:val="28"/>
          <w:szCs w:val="28"/>
          <w:rtl/>
        </w:rPr>
        <w:t xml:space="preserve"> ). || فروختن. ( منته</w:t>
      </w:r>
      <w:r w:rsidRPr="00B178FB">
        <w:rPr>
          <w:rFonts w:cs="B Mitra" w:hint="cs"/>
          <w:sz w:val="28"/>
          <w:szCs w:val="28"/>
          <w:rtl/>
        </w:rPr>
        <w:t>ی</w:t>
      </w:r>
      <w:r w:rsidRPr="00B178FB">
        <w:rPr>
          <w:rFonts w:cs="B Mitra"/>
          <w:sz w:val="28"/>
          <w:szCs w:val="28"/>
          <w:rtl/>
        </w:rPr>
        <w:t xml:space="preserve"> الارب ) ( تاج المصادر )( ترجمان علامه ص 13 ) ( زوزن</w:t>
      </w:r>
      <w:r w:rsidRPr="00B178FB">
        <w:rPr>
          <w:rFonts w:cs="B Mitra" w:hint="cs"/>
          <w:sz w:val="28"/>
          <w:szCs w:val="28"/>
          <w:rtl/>
        </w:rPr>
        <w:t>ی</w:t>
      </w:r>
      <w:r w:rsidRPr="00B178FB">
        <w:rPr>
          <w:rFonts w:cs="B Mitra"/>
          <w:sz w:val="28"/>
          <w:szCs w:val="28"/>
          <w:rtl/>
        </w:rPr>
        <w:t xml:space="preserve"> ) ( آنندراج ). از اضداد است. ب</w:t>
      </w:r>
      <w:r w:rsidRPr="00B178FB">
        <w:rPr>
          <w:rFonts w:cs="B Mitra" w:hint="cs"/>
          <w:sz w:val="28"/>
          <w:szCs w:val="28"/>
          <w:rtl/>
        </w:rPr>
        <w:t>ی</w:t>
      </w:r>
      <w:r w:rsidRPr="00B178FB">
        <w:rPr>
          <w:rFonts w:cs="B Mitra" w:hint="eastAsia"/>
          <w:sz w:val="28"/>
          <w:szCs w:val="28"/>
          <w:rtl/>
        </w:rPr>
        <w:t>ع</w:t>
      </w:r>
      <w:r w:rsidRPr="00B178FB">
        <w:rPr>
          <w:rFonts w:cs="B Mitra"/>
          <w:sz w:val="28"/>
          <w:szCs w:val="28"/>
          <w:rtl/>
        </w:rPr>
        <w:t xml:space="preserve"> و شر</w:t>
      </w:r>
      <w:r w:rsidRPr="00B178FB">
        <w:rPr>
          <w:rFonts w:cs="B Mitra" w:hint="cs"/>
          <w:sz w:val="28"/>
          <w:szCs w:val="28"/>
          <w:rtl/>
        </w:rPr>
        <w:t>ی</w:t>
      </w:r>
      <w:r w:rsidRPr="00B178FB">
        <w:rPr>
          <w:rFonts w:cs="B Mitra"/>
          <w:sz w:val="28"/>
          <w:szCs w:val="28"/>
          <w:rtl/>
        </w:rPr>
        <w:t xml:space="preserve">. </w:t>
      </w:r>
      <w:r w:rsidRPr="00B178FB">
        <w:rPr>
          <w:rFonts w:cs="B Mitra" w:hint="eastAsia"/>
          <w:sz w:val="28"/>
          <w:szCs w:val="28"/>
          <w:rtl/>
        </w:rPr>
        <w:t>خر</w:t>
      </w:r>
      <w:r w:rsidRPr="00B178FB">
        <w:rPr>
          <w:rFonts w:cs="B Mitra" w:hint="cs"/>
          <w:sz w:val="28"/>
          <w:szCs w:val="28"/>
          <w:rtl/>
        </w:rPr>
        <w:t>ی</w:t>
      </w:r>
      <w:r w:rsidRPr="00B178FB">
        <w:rPr>
          <w:rFonts w:cs="B Mitra" w:hint="eastAsia"/>
          <w:sz w:val="28"/>
          <w:szCs w:val="28"/>
          <w:rtl/>
        </w:rPr>
        <w:t>د</w:t>
      </w:r>
      <w:r w:rsidRPr="00B178FB">
        <w:rPr>
          <w:rFonts w:cs="B Mitra"/>
          <w:sz w:val="28"/>
          <w:szCs w:val="28"/>
          <w:rtl/>
        </w:rPr>
        <w:t xml:space="preserve"> و فروش. داد و ستد. || از دست دادن چ</w:t>
      </w:r>
      <w:r w:rsidRPr="00B178FB">
        <w:rPr>
          <w:rFonts w:cs="B Mitra" w:hint="cs"/>
          <w:sz w:val="28"/>
          <w:szCs w:val="28"/>
          <w:rtl/>
        </w:rPr>
        <w:t>ی</w:t>
      </w:r>
      <w:r w:rsidRPr="00B178FB">
        <w:rPr>
          <w:rFonts w:cs="B Mitra" w:hint="eastAsia"/>
          <w:sz w:val="28"/>
          <w:szCs w:val="28"/>
          <w:rtl/>
        </w:rPr>
        <w:t>ز</w:t>
      </w:r>
      <w:r w:rsidRPr="00B178FB">
        <w:rPr>
          <w:rFonts w:cs="B Mitra" w:hint="cs"/>
          <w:sz w:val="28"/>
          <w:szCs w:val="28"/>
          <w:rtl/>
        </w:rPr>
        <w:t>ی</w:t>
      </w:r>
      <w:r w:rsidRPr="00B178FB">
        <w:rPr>
          <w:rFonts w:cs="B Mitra"/>
          <w:sz w:val="28"/>
          <w:szCs w:val="28"/>
          <w:rtl/>
        </w:rPr>
        <w:t xml:space="preserve"> را و چنگل به جز آن زدن. و منه : «اشتروا الضلالة بالهد</w:t>
      </w:r>
      <w:r w:rsidRPr="00B178FB">
        <w:rPr>
          <w:rFonts w:cs="B Mitra" w:hint="cs"/>
          <w:sz w:val="28"/>
          <w:szCs w:val="28"/>
          <w:rtl/>
        </w:rPr>
        <w:t>ی</w:t>
      </w:r>
      <w:r w:rsidRPr="00B178FB">
        <w:rPr>
          <w:rFonts w:cs="B Mitra"/>
          <w:sz w:val="28"/>
          <w:szCs w:val="28"/>
          <w:rtl/>
        </w:rPr>
        <w:t xml:space="preserve"> ». ( قرآن 16/2 ) ( منته</w:t>
      </w:r>
      <w:r w:rsidRPr="00B178FB">
        <w:rPr>
          <w:rFonts w:cs="B Mitra" w:hint="cs"/>
          <w:sz w:val="28"/>
          <w:szCs w:val="28"/>
          <w:rtl/>
        </w:rPr>
        <w:t>ی</w:t>
      </w:r>
      <w:r w:rsidRPr="00B178FB">
        <w:rPr>
          <w:rFonts w:cs="B Mitra"/>
          <w:sz w:val="28"/>
          <w:szCs w:val="28"/>
          <w:rtl/>
        </w:rPr>
        <w:t xml:space="preserve"> الارب ).</w:t>
      </w:r>
    </w:p>
    <w:p w:rsidR="00C31098" w:rsidRPr="00B178FB" w:rsidRDefault="00C31098" w:rsidP="00C31098">
      <w:pPr>
        <w:pStyle w:val="Heading5"/>
        <w:framePr w:wrap="around"/>
        <w:jc w:val="left"/>
        <w:rPr>
          <w:rtl/>
        </w:rPr>
      </w:pPr>
      <w:r w:rsidRPr="00B178FB">
        <w:rPr>
          <w:rtl/>
        </w:rPr>
        <w:t>فرهنگ مع</w:t>
      </w:r>
      <w:r w:rsidRPr="00B178FB">
        <w:rPr>
          <w:rFonts w:hint="cs"/>
          <w:rtl/>
        </w:rPr>
        <w:t>ی</w:t>
      </w:r>
      <w:r w:rsidRPr="00B178FB">
        <w:rPr>
          <w:rFonts w:hint="eastAsia"/>
          <w:rtl/>
        </w:rPr>
        <w:t>ن</w:t>
      </w:r>
    </w:p>
    <w:p w:rsidR="00C31098" w:rsidRDefault="00C31098" w:rsidP="00C31098">
      <w:pPr>
        <w:rPr>
          <w:rFonts w:cs="B Mitra"/>
          <w:sz w:val="28"/>
          <w:szCs w:val="28"/>
          <w:rtl/>
        </w:rPr>
      </w:pPr>
    </w:p>
    <w:p w:rsidR="00C31098" w:rsidRPr="005360B1" w:rsidRDefault="00C31098" w:rsidP="00C31098">
      <w:pPr>
        <w:rPr>
          <w:rFonts w:cs="B Mitra"/>
          <w:sz w:val="28"/>
          <w:szCs w:val="28"/>
          <w:rtl/>
        </w:rPr>
      </w:pPr>
      <w:r>
        <w:rPr>
          <w:rFonts w:cs="B Mitra" w:hint="cs"/>
          <w:sz w:val="28"/>
          <w:szCs w:val="28"/>
          <w:rtl/>
        </w:rPr>
        <w:t>(</w:t>
      </w:r>
      <w:r w:rsidRPr="00B178FB">
        <w:rPr>
          <w:rFonts w:cs="B Mitra"/>
          <w:sz w:val="28"/>
          <w:szCs w:val="28"/>
          <w:rtl/>
        </w:rPr>
        <w:t>اِ تِ ) [ ع . ] (مص م . ) ۱ - خر</w:t>
      </w:r>
      <w:r w:rsidRPr="00B178FB">
        <w:rPr>
          <w:rFonts w:cs="B Mitra" w:hint="cs"/>
          <w:sz w:val="28"/>
          <w:szCs w:val="28"/>
          <w:rtl/>
        </w:rPr>
        <w:t>ی</w:t>
      </w:r>
      <w:r w:rsidRPr="00B178FB">
        <w:rPr>
          <w:rFonts w:cs="B Mitra" w:hint="eastAsia"/>
          <w:sz w:val="28"/>
          <w:szCs w:val="28"/>
          <w:rtl/>
        </w:rPr>
        <w:t>دن</w:t>
      </w:r>
      <w:r w:rsidRPr="00B178FB">
        <w:rPr>
          <w:rFonts w:cs="B Mitra"/>
          <w:sz w:val="28"/>
          <w:szCs w:val="28"/>
          <w:rtl/>
        </w:rPr>
        <w:t xml:space="preserve"> . ۲ - فروختن . ۳ - معامله .</w:t>
      </w:r>
    </w:p>
    <w:p w:rsidR="00C31098" w:rsidRDefault="00C31098" w:rsidP="00C31098">
      <w:pPr>
        <w:pStyle w:val="Heading4"/>
        <w:rPr>
          <w:rtl/>
        </w:rPr>
      </w:pPr>
      <w:r>
        <w:rPr>
          <w:rFonts w:hint="cs"/>
          <w:rtl/>
        </w:rPr>
        <w:t xml:space="preserve">واژه یاب </w:t>
      </w:r>
    </w:p>
    <w:p w:rsidR="00C31098" w:rsidRDefault="00C31098" w:rsidP="00C31098">
      <w:pPr>
        <w:pStyle w:val="Heading5"/>
        <w:framePr w:wrap="around"/>
        <w:jc w:val="left"/>
        <w:rPr>
          <w:rtl/>
        </w:rPr>
      </w:pPr>
      <w:r>
        <w:rPr>
          <w:rFonts w:hint="cs"/>
          <w:rtl/>
        </w:rPr>
        <w:t xml:space="preserve">فرهنگ واژگان قرآن </w:t>
      </w:r>
    </w:p>
    <w:p w:rsidR="00C31098" w:rsidRDefault="00C31098" w:rsidP="00C31098">
      <w:pPr>
        <w:rPr>
          <w:rFonts w:cs="B Mitra"/>
          <w:sz w:val="28"/>
          <w:szCs w:val="28"/>
          <w:rtl/>
        </w:rPr>
      </w:pPr>
    </w:p>
    <w:p w:rsidR="00C31098" w:rsidRDefault="00C31098" w:rsidP="00C31098">
      <w:pPr>
        <w:rPr>
          <w:rFonts w:cs="B Mitra"/>
          <w:sz w:val="28"/>
          <w:szCs w:val="28"/>
          <w:rtl/>
        </w:rPr>
      </w:pPr>
      <w:r>
        <w:rPr>
          <w:rFonts w:cs="B Mitra" w:hint="cs"/>
          <w:sz w:val="28"/>
          <w:szCs w:val="28"/>
          <w:rtl/>
        </w:rPr>
        <w:t>اطلاعات ذیل در این آدرس</w:t>
      </w:r>
    </w:p>
    <w:p w:rsidR="00C31098" w:rsidRDefault="00C31098" w:rsidP="00C31098">
      <w:pPr>
        <w:bidi w:val="0"/>
        <w:rPr>
          <w:rFonts w:cs="B Mitra"/>
          <w:sz w:val="28"/>
          <w:szCs w:val="28"/>
          <w:rtl/>
        </w:rPr>
      </w:pPr>
      <w:r w:rsidRPr="00B178FB">
        <w:rPr>
          <w:rFonts w:cs="B Mitra"/>
          <w:sz w:val="28"/>
          <w:szCs w:val="28"/>
        </w:rPr>
        <w:t>https://vajehyab.com/?q=%D</w:t>
      </w:r>
      <w:r w:rsidRPr="00B178FB">
        <w:rPr>
          <w:rFonts w:cs="B Mitra"/>
          <w:sz w:val="28"/>
          <w:szCs w:val="28"/>
          <w:rtl/>
        </w:rPr>
        <w:t>8%</w:t>
      </w:r>
      <w:r w:rsidRPr="00B178FB">
        <w:rPr>
          <w:rFonts w:cs="B Mitra"/>
          <w:sz w:val="28"/>
          <w:szCs w:val="28"/>
        </w:rPr>
        <w:t>A</w:t>
      </w:r>
      <w:r w:rsidRPr="00B178FB">
        <w:rPr>
          <w:rFonts w:cs="B Mitra"/>
          <w:sz w:val="28"/>
          <w:szCs w:val="28"/>
          <w:rtl/>
        </w:rPr>
        <w:t>7%</w:t>
      </w:r>
      <w:r w:rsidRPr="00B178FB">
        <w:rPr>
          <w:rFonts w:cs="B Mitra"/>
          <w:sz w:val="28"/>
          <w:szCs w:val="28"/>
        </w:rPr>
        <w:t>D</w:t>
      </w:r>
      <w:r w:rsidRPr="00B178FB">
        <w:rPr>
          <w:rFonts w:cs="B Mitra"/>
          <w:sz w:val="28"/>
          <w:szCs w:val="28"/>
          <w:rtl/>
        </w:rPr>
        <w:t>8%</w:t>
      </w:r>
      <w:r w:rsidRPr="00B178FB">
        <w:rPr>
          <w:rFonts w:cs="B Mitra"/>
          <w:sz w:val="28"/>
          <w:szCs w:val="28"/>
        </w:rPr>
        <w:t>B</w:t>
      </w:r>
      <w:r w:rsidRPr="00B178FB">
        <w:rPr>
          <w:rFonts w:cs="B Mitra"/>
          <w:sz w:val="28"/>
          <w:szCs w:val="28"/>
          <w:rtl/>
        </w:rPr>
        <w:t>4%</w:t>
      </w:r>
      <w:r w:rsidRPr="00B178FB">
        <w:rPr>
          <w:rFonts w:cs="B Mitra"/>
          <w:sz w:val="28"/>
          <w:szCs w:val="28"/>
        </w:rPr>
        <w:t>D</w:t>
      </w:r>
      <w:r w:rsidRPr="00B178FB">
        <w:rPr>
          <w:rFonts w:cs="B Mitra"/>
          <w:sz w:val="28"/>
          <w:szCs w:val="28"/>
          <w:rtl/>
        </w:rPr>
        <w:t>8%</w:t>
      </w:r>
      <w:r w:rsidRPr="00B178FB">
        <w:rPr>
          <w:rFonts w:cs="B Mitra"/>
          <w:sz w:val="28"/>
          <w:szCs w:val="28"/>
        </w:rPr>
        <w:t>AA%D</w:t>
      </w:r>
      <w:r w:rsidRPr="00B178FB">
        <w:rPr>
          <w:rFonts w:cs="B Mitra"/>
          <w:sz w:val="28"/>
          <w:szCs w:val="28"/>
          <w:rtl/>
        </w:rPr>
        <w:t>8%</w:t>
      </w:r>
      <w:r w:rsidRPr="00B178FB">
        <w:rPr>
          <w:rFonts w:cs="B Mitra"/>
          <w:sz w:val="28"/>
          <w:szCs w:val="28"/>
        </w:rPr>
        <w:t>B</w:t>
      </w:r>
      <w:r w:rsidRPr="00B178FB">
        <w:rPr>
          <w:rFonts w:cs="B Mitra"/>
          <w:sz w:val="28"/>
          <w:szCs w:val="28"/>
          <w:rtl/>
        </w:rPr>
        <w:t>1%</w:t>
      </w:r>
      <w:r w:rsidRPr="00B178FB">
        <w:rPr>
          <w:rFonts w:cs="B Mitra"/>
          <w:sz w:val="28"/>
          <w:szCs w:val="28"/>
        </w:rPr>
        <w:t>D</w:t>
      </w:r>
      <w:r w:rsidRPr="00B178FB">
        <w:rPr>
          <w:rFonts w:cs="B Mitra"/>
          <w:sz w:val="28"/>
          <w:szCs w:val="28"/>
          <w:rtl/>
        </w:rPr>
        <w:t>8%</w:t>
      </w:r>
      <w:r w:rsidRPr="00B178FB">
        <w:rPr>
          <w:rFonts w:cs="B Mitra"/>
          <w:sz w:val="28"/>
          <w:szCs w:val="28"/>
        </w:rPr>
        <w:t>A</w:t>
      </w:r>
      <w:r w:rsidRPr="00B178FB">
        <w:rPr>
          <w:rFonts w:cs="B Mitra"/>
          <w:sz w:val="28"/>
          <w:szCs w:val="28"/>
          <w:rtl/>
        </w:rPr>
        <w:t>7%</w:t>
      </w:r>
      <w:r w:rsidRPr="00B178FB">
        <w:rPr>
          <w:rFonts w:cs="B Mitra"/>
          <w:sz w:val="28"/>
          <w:szCs w:val="28"/>
        </w:rPr>
        <w:t>D</w:t>
      </w:r>
      <w:r w:rsidRPr="00B178FB">
        <w:rPr>
          <w:rFonts w:cs="B Mitra"/>
          <w:sz w:val="28"/>
          <w:szCs w:val="28"/>
          <w:rtl/>
        </w:rPr>
        <w:t>8%</w:t>
      </w:r>
      <w:r w:rsidRPr="00B178FB">
        <w:rPr>
          <w:rFonts w:cs="B Mitra"/>
          <w:sz w:val="28"/>
          <w:szCs w:val="28"/>
        </w:rPr>
        <w:t>A</w:t>
      </w:r>
      <w:r w:rsidRPr="00B178FB">
        <w:rPr>
          <w:rFonts w:cs="B Mitra"/>
          <w:sz w:val="28"/>
          <w:szCs w:val="28"/>
          <w:rtl/>
        </w:rPr>
        <w:t>1</w:t>
      </w:r>
      <w:r w:rsidRPr="00B178FB">
        <w:rPr>
          <w:rFonts w:cs="B Mitra"/>
          <w:sz w:val="28"/>
          <w:szCs w:val="28"/>
        </w:rPr>
        <w:t>&amp;f=quran</w:t>
      </w:r>
    </w:p>
    <w:p w:rsidR="00C31098" w:rsidRPr="00B178FB" w:rsidRDefault="00C31098" w:rsidP="00C31098">
      <w:pPr>
        <w:pStyle w:val="Heading6"/>
        <w:rPr>
          <w:rtl/>
        </w:rPr>
      </w:pPr>
      <w:r w:rsidRPr="00B178FB">
        <w:rPr>
          <w:rFonts w:cs="Times New Roman" w:hint="cs"/>
          <w:rtl/>
        </w:rPr>
        <w:t>ﭐ</w:t>
      </w:r>
      <w:r w:rsidRPr="00B178FB">
        <w:rPr>
          <w:rFonts w:hint="eastAsia"/>
          <w:rtl/>
        </w:rPr>
        <w:t>شْتَرَوْاْ</w:t>
      </w:r>
      <w:r w:rsidRPr="00B178FB">
        <w:rPr>
          <w:rtl/>
        </w:rPr>
        <w:t xml:space="preserve"> بِـ</w:t>
      </w:r>
    </w:p>
    <w:p w:rsidR="00C31098" w:rsidRPr="00B178FB" w:rsidRDefault="00C31098" w:rsidP="00C31098">
      <w:pPr>
        <w:rPr>
          <w:rFonts w:cs="B Mitra"/>
          <w:sz w:val="28"/>
          <w:szCs w:val="28"/>
          <w:rtl/>
        </w:rPr>
      </w:pPr>
      <w:r w:rsidRPr="00B178FB">
        <w:rPr>
          <w:rFonts w:cs="B Mitra" w:hint="eastAsia"/>
          <w:sz w:val="28"/>
          <w:szCs w:val="28"/>
          <w:rtl/>
        </w:rPr>
        <w:t>فروختند</w:t>
      </w:r>
      <w:r w:rsidRPr="00B178FB">
        <w:rPr>
          <w:rFonts w:cs="B Mitra"/>
          <w:sz w:val="28"/>
          <w:szCs w:val="28"/>
          <w:rtl/>
        </w:rPr>
        <w:t xml:space="preserve"> (کلمه اشتراء که مصدر فعل يشترون است به معناي خر</w:t>
      </w:r>
      <w:r w:rsidRPr="00B178FB">
        <w:rPr>
          <w:rFonts w:cs="B Mitra" w:hint="cs"/>
          <w:sz w:val="28"/>
          <w:szCs w:val="28"/>
          <w:rtl/>
        </w:rPr>
        <w:t>ی</w:t>
      </w:r>
      <w:r w:rsidRPr="00B178FB">
        <w:rPr>
          <w:rFonts w:cs="B Mitra" w:hint="eastAsia"/>
          <w:sz w:val="28"/>
          <w:szCs w:val="28"/>
          <w:rtl/>
        </w:rPr>
        <w:t>دن</w:t>
      </w:r>
      <w:r w:rsidRPr="00B178FB">
        <w:rPr>
          <w:rFonts w:cs="B Mitra"/>
          <w:sz w:val="28"/>
          <w:szCs w:val="28"/>
          <w:rtl/>
        </w:rPr>
        <w:t xml:space="preserve"> و کلمه شراء به معناي فروختن است . البته اگربعد از هرکدام حرف اضافه "ب" ب</w:t>
      </w:r>
      <w:r w:rsidRPr="00B178FB">
        <w:rPr>
          <w:rFonts w:cs="B Mitra" w:hint="cs"/>
          <w:sz w:val="28"/>
          <w:szCs w:val="28"/>
          <w:rtl/>
        </w:rPr>
        <w:t>ی</w:t>
      </w:r>
      <w:r w:rsidRPr="00B178FB">
        <w:rPr>
          <w:rFonts w:cs="B Mitra" w:hint="eastAsia"/>
          <w:sz w:val="28"/>
          <w:szCs w:val="28"/>
          <w:rtl/>
        </w:rPr>
        <w:t>ا</w:t>
      </w:r>
      <w:r w:rsidRPr="00B178FB">
        <w:rPr>
          <w:rFonts w:cs="B Mitra" w:hint="cs"/>
          <w:sz w:val="28"/>
          <w:szCs w:val="28"/>
          <w:rtl/>
        </w:rPr>
        <w:t>ی</w:t>
      </w:r>
      <w:r w:rsidRPr="00B178FB">
        <w:rPr>
          <w:rFonts w:cs="B Mitra" w:hint="eastAsia"/>
          <w:sz w:val="28"/>
          <w:szCs w:val="28"/>
          <w:rtl/>
        </w:rPr>
        <w:t>د</w:t>
      </w:r>
      <w:r w:rsidRPr="00B178FB">
        <w:rPr>
          <w:rFonts w:cs="B Mitra"/>
          <w:sz w:val="28"/>
          <w:szCs w:val="28"/>
          <w:rtl/>
        </w:rPr>
        <w:t xml:space="preserve"> معنا</w:t>
      </w:r>
      <w:r w:rsidRPr="00B178FB">
        <w:rPr>
          <w:rFonts w:cs="B Mitra" w:hint="cs"/>
          <w:sz w:val="28"/>
          <w:szCs w:val="28"/>
          <w:rtl/>
        </w:rPr>
        <w:t>ی</w:t>
      </w:r>
      <w:r w:rsidRPr="00B178FB">
        <w:rPr>
          <w:rFonts w:cs="B Mitra" w:hint="eastAsia"/>
          <w:sz w:val="28"/>
          <w:szCs w:val="28"/>
          <w:rtl/>
        </w:rPr>
        <w:t>ش</w:t>
      </w:r>
      <w:r w:rsidRPr="00B178FB">
        <w:rPr>
          <w:rFonts w:cs="B Mitra"/>
          <w:sz w:val="28"/>
          <w:szCs w:val="28"/>
          <w:rtl/>
        </w:rPr>
        <w:t xml:space="preserve"> برعکس م</w:t>
      </w:r>
      <w:r w:rsidRPr="00B178FB">
        <w:rPr>
          <w:rFonts w:cs="B Mitra" w:hint="cs"/>
          <w:sz w:val="28"/>
          <w:szCs w:val="28"/>
          <w:rtl/>
        </w:rPr>
        <w:t>ی</w:t>
      </w:r>
      <w:r w:rsidRPr="00B178FB">
        <w:rPr>
          <w:rFonts w:cs="B Mitra"/>
          <w:sz w:val="28"/>
          <w:szCs w:val="28"/>
          <w:rtl/>
        </w:rPr>
        <w:t xml:space="preserve"> شود)</w:t>
      </w:r>
    </w:p>
    <w:p w:rsidR="00C31098" w:rsidRPr="00B178FB" w:rsidRDefault="00C31098" w:rsidP="00C31098">
      <w:pPr>
        <w:pStyle w:val="Heading6"/>
        <w:rPr>
          <w:rtl/>
        </w:rPr>
      </w:pPr>
      <w:r w:rsidRPr="00B178FB">
        <w:rPr>
          <w:rFonts w:hint="eastAsia"/>
          <w:rtl/>
        </w:rPr>
        <w:t>شَرَوْهُ</w:t>
      </w:r>
    </w:p>
    <w:p w:rsidR="00C31098" w:rsidRPr="00B178FB" w:rsidRDefault="00C31098" w:rsidP="00C31098">
      <w:pPr>
        <w:rPr>
          <w:rFonts w:cs="B Mitra"/>
          <w:sz w:val="28"/>
          <w:szCs w:val="28"/>
          <w:rtl/>
        </w:rPr>
      </w:pPr>
      <w:r w:rsidRPr="00B178FB">
        <w:rPr>
          <w:rFonts w:cs="B Mitra" w:hint="eastAsia"/>
          <w:sz w:val="28"/>
          <w:szCs w:val="28"/>
          <w:rtl/>
        </w:rPr>
        <w:t>او</w:t>
      </w:r>
      <w:r w:rsidRPr="00B178FB">
        <w:rPr>
          <w:rFonts w:cs="B Mitra"/>
          <w:sz w:val="28"/>
          <w:szCs w:val="28"/>
          <w:rtl/>
        </w:rPr>
        <w:t xml:space="preserve"> را فروختند (کلمه اشتراء که مصدر فعل يشترون است به معناي خر</w:t>
      </w:r>
      <w:r w:rsidRPr="00B178FB">
        <w:rPr>
          <w:rFonts w:cs="B Mitra" w:hint="cs"/>
          <w:sz w:val="28"/>
          <w:szCs w:val="28"/>
          <w:rtl/>
        </w:rPr>
        <w:t>ی</w:t>
      </w:r>
      <w:r w:rsidRPr="00B178FB">
        <w:rPr>
          <w:rFonts w:cs="B Mitra" w:hint="eastAsia"/>
          <w:sz w:val="28"/>
          <w:szCs w:val="28"/>
          <w:rtl/>
        </w:rPr>
        <w:t>دن</w:t>
      </w:r>
      <w:r w:rsidRPr="00B178FB">
        <w:rPr>
          <w:rFonts w:cs="B Mitra"/>
          <w:sz w:val="28"/>
          <w:szCs w:val="28"/>
          <w:rtl/>
        </w:rPr>
        <w:t xml:space="preserve"> و کلمه شراء به معناي فروختن است . البته اگربعد از هرکدام حرف اضافه "ب" ب</w:t>
      </w:r>
      <w:r w:rsidRPr="00B178FB">
        <w:rPr>
          <w:rFonts w:cs="B Mitra" w:hint="cs"/>
          <w:sz w:val="28"/>
          <w:szCs w:val="28"/>
          <w:rtl/>
        </w:rPr>
        <w:t>ی</w:t>
      </w:r>
      <w:r w:rsidRPr="00B178FB">
        <w:rPr>
          <w:rFonts w:cs="B Mitra" w:hint="eastAsia"/>
          <w:sz w:val="28"/>
          <w:szCs w:val="28"/>
          <w:rtl/>
        </w:rPr>
        <w:t>ا</w:t>
      </w:r>
      <w:r w:rsidRPr="00B178FB">
        <w:rPr>
          <w:rFonts w:cs="B Mitra" w:hint="cs"/>
          <w:sz w:val="28"/>
          <w:szCs w:val="28"/>
          <w:rtl/>
        </w:rPr>
        <w:t>ی</w:t>
      </w:r>
      <w:r w:rsidRPr="00B178FB">
        <w:rPr>
          <w:rFonts w:cs="B Mitra" w:hint="eastAsia"/>
          <w:sz w:val="28"/>
          <w:szCs w:val="28"/>
          <w:rtl/>
        </w:rPr>
        <w:t>د</w:t>
      </w:r>
      <w:r w:rsidRPr="00B178FB">
        <w:rPr>
          <w:rFonts w:cs="B Mitra"/>
          <w:sz w:val="28"/>
          <w:szCs w:val="28"/>
          <w:rtl/>
        </w:rPr>
        <w:t xml:space="preserve"> معنا</w:t>
      </w:r>
      <w:r w:rsidRPr="00B178FB">
        <w:rPr>
          <w:rFonts w:cs="B Mitra" w:hint="cs"/>
          <w:sz w:val="28"/>
          <w:szCs w:val="28"/>
          <w:rtl/>
        </w:rPr>
        <w:t>ی</w:t>
      </w:r>
      <w:r w:rsidRPr="00B178FB">
        <w:rPr>
          <w:rFonts w:cs="B Mitra" w:hint="eastAsia"/>
          <w:sz w:val="28"/>
          <w:szCs w:val="28"/>
          <w:rtl/>
        </w:rPr>
        <w:t>ش</w:t>
      </w:r>
      <w:r w:rsidRPr="00B178FB">
        <w:rPr>
          <w:rFonts w:cs="B Mitra"/>
          <w:sz w:val="28"/>
          <w:szCs w:val="28"/>
          <w:rtl/>
        </w:rPr>
        <w:t xml:space="preserve"> برعکس م</w:t>
      </w:r>
      <w:r w:rsidRPr="00B178FB">
        <w:rPr>
          <w:rFonts w:cs="B Mitra" w:hint="cs"/>
          <w:sz w:val="28"/>
          <w:szCs w:val="28"/>
          <w:rtl/>
        </w:rPr>
        <w:t>ی</w:t>
      </w:r>
      <w:r w:rsidRPr="00B178FB">
        <w:rPr>
          <w:rFonts w:cs="B Mitra"/>
          <w:sz w:val="28"/>
          <w:szCs w:val="28"/>
          <w:rtl/>
        </w:rPr>
        <w:t xml:space="preserve"> شود)</w:t>
      </w:r>
    </w:p>
    <w:p w:rsidR="00C31098" w:rsidRPr="00B178FB" w:rsidRDefault="00C31098" w:rsidP="00C31098">
      <w:pPr>
        <w:pStyle w:val="Heading6"/>
        <w:rPr>
          <w:rtl/>
        </w:rPr>
      </w:pPr>
      <w:r w:rsidRPr="00B178FB">
        <w:rPr>
          <w:rFonts w:hint="eastAsia"/>
          <w:rtl/>
        </w:rPr>
        <w:t>يَشْتَرُواْ</w:t>
      </w:r>
      <w:r w:rsidRPr="00B178FB">
        <w:rPr>
          <w:rtl/>
        </w:rPr>
        <w:t xml:space="preserve"> بـِ</w:t>
      </w:r>
    </w:p>
    <w:p w:rsidR="00C31098" w:rsidRPr="00B178FB" w:rsidRDefault="00C31098" w:rsidP="00C31098">
      <w:pPr>
        <w:rPr>
          <w:rFonts w:cs="B Mitra"/>
          <w:sz w:val="28"/>
          <w:szCs w:val="28"/>
          <w:rtl/>
        </w:rPr>
      </w:pPr>
      <w:r w:rsidRPr="00B178FB">
        <w:rPr>
          <w:rFonts w:cs="B Mitra" w:hint="eastAsia"/>
          <w:sz w:val="28"/>
          <w:szCs w:val="28"/>
          <w:rtl/>
        </w:rPr>
        <w:t>که</w:t>
      </w:r>
      <w:r w:rsidRPr="00B178FB">
        <w:rPr>
          <w:rFonts w:cs="B Mitra"/>
          <w:sz w:val="28"/>
          <w:szCs w:val="28"/>
          <w:rtl/>
        </w:rPr>
        <w:t xml:space="preserve"> بفروشند(کلمه اشتراء که مصدر فعل يشترون است به معناي خريدن و کلمه شراء به معناي فروختن است . البته اگربعد از هرکدام حرف اضافه "ب" بيايد معنايش برعکس مي شود)</w:t>
      </w:r>
    </w:p>
    <w:p w:rsidR="00C31098" w:rsidRPr="00B178FB" w:rsidRDefault="00C31098" w:rsidP="00C31098">
      <w:pPr>
        <w:pStyle w:val="Heading6"/>
        <w:rPr>
          <w:rtl/>
        </w:rPr>
      </w:pPr>
      <w:r w:rsidRPr="00B178FB">
        <w:rPr>
          <w:rFonts w:hint="eastAsia"/>
          <w:rtl/>
        </w:rPr>
        <w:t>يَشْتَرُونَ</w:t>
      </w:r>
    </w:p>
    <w:p w:rsidR="00C31098" w:rsidRPr="00B178FB" w:rsidRDefault="00C31098" w:rsidP="00C31098">
      <w:pPr>
        <w:rPr>
          <w:rFonts w:cs="B Mitra"/>
          <w:sz w:val="28"/>
          <w:szCs w:val="28"/>
          <w:rtl/>
        </w:rPr>
      </w:pPr>
      <w:r w:rsidRPr="00B178FB">
        <w:rPr>
          <w:rFonts w:cs="B Mitra" w:hint="eastAsia"/>
          <w:sz w:val="28"/>
          <w:szCs w:val="28"/>
          <w:rtl/>
        </w:rPr>
        <w:t>مي</w:t>
      </w:r>
      <w:r w:rsidRPr="00B178FB">
        <w:rPr>
          <w:rFonts w:cs="B Mitra"/>
          <w:sz w:val="28"/>
          <w:szCs w:val="28"/>
          <w:rtl/>
        </w:rPr>
        <w:t xml:space="preserve"> خرند(کلمه اشتراء که مصدر فعل يشترون است به معناي خريدن و کلمه شراء به معناي فروختن است . البته اگربعد از هرکدام حرف اضافه "ب" بيايد معنايش برعکس مي شود)</w:t>
      </w:r>
    </w:p>
    <w:p w:rsidR="00C31098" w:rsidRPr="00B178FB" w:rsidRDefault="00C31098" w:rsidP="00C31098">
      <w:pPr>
        <w:pStyle w:val="Heading6"/>
        <w:rPr>
          <w:rtl/>
        </w:rPr>
      </w:pPr>
      <w:r w:rsidRPr="00B178FB">
        <w:rPr>
          <w:rFonts w:hint="eastAsia"/>
          <w:rtl/>
        </w:rPr>
        <w:lastRenderedPageBreak/>
        <w:t>يَشْتَرُونَ</w:t>
      </w:r>
      <w:r w:rsidRPr="00B178FB">
        <w:rPr>
          <w:rtl/>
        </w:rPr>
        <w:t xml:space="preserve"> بِـ</w:t>
      </w:r>
    </w:p>
    <w:p w:rsidR="00C31098" w:rsidRPr="00B178FB" w:rsidRDefault="00C31098" w:rsidP="00C31098">
      <w:pPr>
        <w:rPr>
          <w:rFonts w:cs="B Mitra"/>
          <w:sz w:val="28"/>
          <w:szCs w:val="28"/>
          <w:rtl/>
        </w:rPr>
      </w:pPr>
      <w:r w:rsidRPr="00B178FB">
        <w:rPr>
          <w:rFonts w:cs="B Mitra" w:hint="eastAsia"/>
          <w:sz w:val="28"/>
          <w:szCs w:val="28"/>
          <w:rtl/>
        </w:rPr>
        <w:t>مي</w:t>
      </w:r>
      <w:r w:rsidRPr="00B178FB">
        <w:rPr>
          <w:rFonts w:cs="B Mitra"/>
          <w:sz w:val="28"/>
          <w:szCs w:val="28"/>
          <w:rtl/>
        </w:rPr>
        <w:t xml:space="preserve"> فروشند(کلمه اشتراء که مصدر فعل يشترون است به معناي خريدن و کلمه شراء به معناي فروختن است . البته اگربعد از هرکدام حرف اضافه "ب" بيايد معنايش برعکس مي شود)</w:t>
      </w:r>
    </w:p>
    <w:p w:rsidR="00C31098" w:rsidRPr="00B178FB" w:rsidRDefault="00C31098" w:rsidP="00C31098">
      <w:pPr>
        <w:pStyle w:val="Heading6"/>
        <w:rPr>
          <w:rtl/>
        </w:rPr>
      </w:pPr>
      <w:r w:rsidRPr="00B178FB">
        <w:rPr>
          <w:rFonts w:hint="eastAsia"/>
          <w:rtl/>
        </w:rPr>
        <w:t>يَشْتَرِي</w:t>
      </w:r>
    </w:p>
    <w:p w:rsidR="00C31098" w:rsidRPr="00B178FB" w:rsidRDefault="00C31098" w:rsidP="00C31098">
      <w:pPr>
        <w:rPr>
          <w:rFonts w:cs="B Mitra"/>
          <w:sz w:val="28"/>
          <w:szCs w:val="28"/>
          <w:rtl/>
        </w:rPr>
      </w:pPr>
      <w:r w:rsidRPr="00B178FB">
        <w:rPr>
          <w:rFonts w:cs="B Mitra" w:hint="eastAsia"/>
          <w:sz w:val="28"/>
          <w:szCs w:val="28"/>
          <w:rtl/>
        </w:rPr>
        <w:t>مي</w:t>
      </w:r>
      <w:r w:rsidRPr="00B178FB">
        <w:rPr>
          <w:rFonts w:cs="B Mitra"/>
          <w:sz w:val="28"/>
          <w:szCs w:val="28"/>
          <w:rtl/>
        </w:rPr>
        <w:t xml:space="preserve"> خَرد (کلمه اشتراء که مصدر فعل يشترون است به معناي خريدن و کلمه شراء به معناي فروختن است . البته اگربعد از هرکدام حرف اضافه "ب" بيايد معنايش برعکس مي شود)</w:t>
      </w:r>
    </w:p>
    <w:p w:rsidR="00C31098" w:rsidRPr="00B178FB" w:rsidRDefault="00C31098" w:rsidP="00C31098">
      <w:pPr>
        <w:pStyle w:val="Heading6"/>
        <w:rPr>
          <w:rtl/>
        </w:rPr>
      </w:pPr>
      <w:r w:rsidRPr="00B178FB">
        <w:rPr>
          <w:rFonts w:hint="eastAsia"/>
          <w:rtl/>
        </w:rPr>
        <w:t>يَشْرُونَ</w:t>
      </w:r>
      <w:r w:rsidRPr="00B178FB">
        <w:rPr>
          <w:rtl/>
        </w:rPr>
        <w:t xml:space="preserve"> بِـ</w:t>
      </w:r>
    </w:p>
    <w:p w:rsidR="00C31098" w:rsidRPr="00B178FB" w:rsidRDefault="00C31098" w:rsidP="00C31098">
      <w:pPr>
        <w:rPr>
          <w:rFonts w:cs="B Mitra"/>
          <w:sz w:val="28"/>
          <w:szCs w:val="28"/>
          <w:rtl/>
        </w:rPr>
      </w:pPr>
      <w:r w:rsidRPr="00B178FB">
        <w:rPr>
          <w:rFonts w:cs="B Mitra" w:hint="eastAsia"/>
          <w:sz w:val="28"/>
          <w:szCs w:val="28"/>
          <w:rtl/>
        </w:rPr>
        <w:t>م</w:t>
      </w:r>
      <w:r w:rsidRPr="00B178FB">
        <w:rPr>
          <w:rFonts w:cs="B Mitra" w:hint="cs"/>
          <w:sz w:val="28"/>
          <w:szCs w:val="28"/>
          <w:rtl/>
        </w:rPr>
        <w:t>ی</w:t>
      </w:r>
      <w:r w:rsidRPr="00B178FB">
        <w:rPr>
          <w:rFonts w:cs="B Mitra"/>
          <w:sz w:val="28"/>
          <w:szCs w:val="28"/>
          <w:rtl/>
        </w:rPr>
        <w:t xml:space="preserve"> خرند (کلمه اشتراء که مصدر فعل يشترون است به معناي خريدن و کلمه شراء به معناي فروختن است . البته اگربعد از هرکدام حرف اضافه "ب" بيايد معنايش برعکس مي شود)</w:t>
      </w:r>
    </w:p>
    <w:p w:rsidR="00C31098" w:rsidRPr="00B178FB" w:rsidRDefault="00C31098" w:rsidP="00C31098">
      <w:pPr>
        <w:pStyle w:val="Heading6"/>
        <w:rPr>
          <w:rtl/>
        </w:rPr>
      </w:pPr>
      <w:r w:rsidRPr="00B178FB">
        <w:rPr>
          <w:rFonts w:hint="eastAsia"/>
          <w:rtl/>
        </w:rPr>
        <w:t>يَشْرِي</w:t>
      </w:r>
    </w:p>
    <w:p w:rsidR="00C31098" w:rsidRPr="00B178FB" w:rsidRDefault="00C31098" w:rsidP="00C31098">
      <w:pPr>
        <w:rPr>
          <w:rFonts w:cs="B Mitra"/>
          <w:sz w:val="28"/>
          <w:szCs w:val="28"/>
          <w:rtl/>
        </w:rPr>
      </w:pPr>
      <w:r w:rsidRPr="00B178FB">
        <w:rPr>
          <w:rFonts w:cs="B Mitra" w:hint="eastAsia"/>
          <w:sz w:val="28"/>
          <w:szCs w:val="28"/>
          <w:rtl/>
        </w:rPr>
        <w:t>مي</w:t>
      </w:r>
      <w:r w:rsidRPr="00B178FB">
        <w:rPr>
          <w:rFonts w:cs="B Mitra"/>
          <w:sz w:val="28"/>
          <w:szCs w:val="28"/>
          <w:rtl/>
        </w:rPr>
        <w:t xml:space="preserve"> فروشد (کلمه اشتراء که مصدر فعل يشترون است به معناي خريدن و کلمه شراء به معناي فروختن است . البته اگربعد از هرکدام حرف اضافه "ب" بيايد معنايش برعکس مي شود)</w:t>
      </w:r>
    </w:p>
    <w:p w:rsidR="00C31098" w:rsidRPr="00B178FB" w:rsidRDefault="00C31098" w:rsidP="00C31098">
      <w:pPr>
        <w:pStyle w:val="Heading6"/>
        <w:rPr>
          <w:rtl/>
        </w:rPr>
      </w:pPr>
      <w:r w:rsidRPr="00B178FB">
        <w:rPr>
          <w:rFonts w:cs="Times New Roman" w:hint="cs"/>
          <w:rtl/>
        </w:rPr>
        <w:t>ﭐ</w:t>
      </w:r>
      <w:r w:rsidRPr="00B178FB">
        <w:rPr>
          <w:rFonts w:hint="eastAsia"/>
          <w:rtl/>
        </w:rPr>
        <w:t>شْتَرَاهُ</w:t>
      </w:r>
    </w:p>
    <w:p w:rsidR="00C31098" w:rsidRPr="00B178FB" w:rsidRDefault="00C31098" w:rsidP="00C31098">
      <w:pPr>
        <w:rPr>
          <w:rFonts w:cs="B Mitra"/>
          <w:sz w:val="28"/>
          <w:szCs w:val="28"/>
          <w:rtl/>
        </w:rPr>
      </w:pPr>
      <w:r w:rsidRPr="00B178FB">
        <w:rPr>
          <w:rFonts w:cs="B Mitra" w:hint="eastAsia"/>
          <w:sz w:val="28"/>
          <w:szCs w:val="28"/>
          <w:rtl/>
        </w:rPr>
        <w:t>اورا</w:t>
      </w:r>
      <w:r w:rsidRPr="00B178FB">
        <w:rPr>
          <w:rFonts w:cs="B Mitra"/>
          <w:sz w:val="28"/>
          <w:szCs w:val="28"/>
          <w:rtl/>
        </w:rPr>
        <w:t xml:space="preserve"> خريد (کلمه اشتراء که مصدر فعل يشترون است به معناي خر</w:t>
      </w:r>
      <w:r w:rsidRPr="00B178FB">
        <w:rPr>
          <w:rFonts w:cs="B Mitra" w:hint="cs"/>
          <w:sz w:val="28"/>
          <w:szCs w:val="28"/>
          <w:rtl/>
        </w:rPr>
        <w:t>ی</w:t>
      </w:r>
      <w:r w:rsidRPr="00B178FB">
        <w:rPr>
          <w:rFonts w:cs="B Mitra" w:hint="eastAsia"/>
          <w:sz w:val="28"/>
          <w:szCs w:val="28"/>
          <w:rtl/>
        </w:rPr>
        <w:t>دن</w:t>
      </w:r>
      <w:r w:rsidRPr="00B178FB">
        <w:rPr>
          <w:rFonts w:cs="B Mitra"/>
          <w:sz w:val="28"/>
          <w:szCs w:val="28"/>
          <w:rtl/>
        </w:rPr>
        <w:t xml:space="preserve"> و کلمه شراء به معناي فروختن است . البته اگربعد از هرکدام حرف اضافه "ب" ب</w:t>
      </w:r>
      <w:r w:rsidRPr="00B178FB">
        <w:rPr>
          <w:rFonts w:cs="B Mitra" w:hint="cs"/>
          <w:sz w:val="28"/>
          <w:szCs w:val="28"/>
          <w:rtl/>
        </w:rPr>
        <w:t>ی</w:t>
      </w:r>
      <w:r w:rsidRPr="00B178FB">
        <w:rPr>
          <w:rFonts w:cs="B Mitra" w:hint="eastAsia"/>
          <w:sz w:val="28"/>
          <w:szCs w:val="28"/>
          <w:rtl/>
        </w:rPr>
        <w:t>ا</w:t>
      </w:r>
      <w:r w:rsidRPr="00B178FB">
        <w:rPr>
          <w:rFonts w:cs="B Mitra" w:hint="cs"/>
          <w:sz w:val="28"/>
          <w:szCs w:val="28"/>
          <w:rtl/>
        </w:rPr>
        <w:t>ی</w:t>
      </w:r>
      <w:r w:rsidRPr="00B178FB">
        <w:rPr>
          <w:rFonts w:cs="B Mitra" w:hint="eastAsia"/>
          <w:sz w:val="28"/>
          <w:szCs w:val="28"/>
          <w:rtl/>
        </w:rPr>
        <w:t>د</w:t>
      </w:r>
      <w:r w:rsidRPr="00B178FB">
        <w:rPr>
          <w:rFonts w:cs="B Mitra"/>
          <w:sz w:val="28"/>
          <w:szCs w:val="28"/>
          <w:rtl/>
        </w:rPr>
        <w:t xml:space="preserve"> معنا</w:t>
      </w:r>
      <w:r w:rsidRPr="00B178FB">
        <w:rPr>
          <w:rFonts w:cs="B Mitra" w:hint="cs"/>
          <w:sz w:val="28"/>
          <w:szCs w:val="28"/>
          <w:rtl/>
        </w:rPr>
        <w:t>ی</w:t>
      </w:r>
      <w:r w:rsidRPr="00B178FB">
        <w:rPr>
          <w:rFonts w:cs="B Mitra" w:hint="eastAsia"/>
          <w:sz w:val="28"/>
          <w:szCs w:val="28"/>
          <w:rtl/>
        </w:rPr>
        <w:t>ش</w:t>
      </w:r>
      <w:r w:rsidRPr="00B178FB">
        <w:rPr>
          <w:rFonts w:cs="B Mitra"/>
          <w:sz w:val="28"/>
          <w:szCs w:val="28"/>
          <w:rtl/>
        </w:rPr>
        <w:t xml:space="preserve"> برعکس م</w:t>
      </w:r>
      <w:r w:rsidRPr="00B178FB">
        <w:rPr>
          <w:rFonts w:cs="B Mitra" w:hint="cs"/>
          <w:sz w:val="28"/>
          <w:szCs w:val="28"/>
          <w:rtl/>
        </w:rPr>
        <w:t>ی</w:t>
      </w:r>
      <w:r w:rsidRPr="00B178FB">
        <w:rPr>
          <w:rFonts w:cs="B Mitra"/>
          <w:sz w:val="28"/>
          <w:szCs w:val="28"/>
          <w:rtl/>
        </w:rPr>
        <w:t xml:space="preserve"> شود)</w:t>
      </w:r>
    </w:p>
    <w:p w:rsidR="00C31098" w:rsidRPr="00B178FB" w:rsidRDefault="00C31098" w:rsidP="00C31098">
      <w:pPr>
        <w:pStyle w:val="Heading6"/>
        <w:rPr>
          <w:rtl/>
        </w:rPr>
      </w:pPr>
      <w:r w:rsidRPr="00B178FB">
        <w:rPr>
          <w:rFonts w:cs="Times New Roman" w:hint="cs"/>
          <w:rtl/>
        </w:rPr>
        <w:t>ﭐ</w:t>
      </w:r>
      <w:r w:rsidRPr="00B178FB">
        <w:rPr>
          <w:rFonts w:hint="eastAsia"/>
          <w:rtl/>
        </w:rPr>
        <w:t>شْتَرَوُاْ</w:t>
      </w:r>
    </w:p>
    <w:p w:rsidR="00C31098" w:rsidRDefault="00C31098" w:rsidP="00C31098">
      <w:pPr>
        <w:rPr>
          <w:rFonts w:cs="B Mitra"/>
          <w:sz w:val="28"/>
          <w:szCs w:val="28"/>
          <w:rtl/>
        </w:rPr>
      </w:pPr>
      <w:r w:rsidRPr="00B178FB">
        <w:rPr>
          <w:rFonts w:cs="B Mitra" w:hint="eastAsia"/>
          <w:sz w:val="28"/>
          <w:szCs w:val="28"/>
          <w:rtl/>
        </w:rPr>
        <w:t>خر</w:t>
      </w:r>
      <w:r w:rsidRPr="00B178FB">
        <w:rPr>
          <w:rFonts w:cs="B Mitra" w:hint="cs"/>
          <w:sz w:val="28"/>
          <w:szCs w:val="28"/>
          <w:rtl/>
        </w:rPr>
        <w:t>ی</w:t>
      </w:r>
      <w:r w:rsidRPr="00B178FB">
        <w:rPr>
          <w:rFonts w:cs="B Mitra" w:hint="eastAsia"/>
          <w:sz w:val="28"/>
          <w:szCs w:val="28"/>
          <w:rtl/>
        </w:rPr>
        <w:t>دند</w:t>
      </w:r>
      <w:r w:rsidRPr="00B178FB">
        <w:rPr>
          <w:rFonts w:cs="B Mitra"/>
          <w:sz w:val="28"/>
          <w:szCs w:val="28"/>
          <w:rtl/>
        </w:rPr>
        <w:t>(واو آن به دليل تقارن با حرف ساکن يا تشديد دار کلمه بعد حرکت گرفته است.کلمه اشتراء که مصدر فعل يشترون است به معناي خر</w:t>
      </w:r>
      <w:r w:rsidRPr="00B178FB">
        <w:rPr>
          <w:rFonts w:cs="B Mitra" w:hint="cs"/>
          <w:sz w:val="28"/>
          <w:szCs w:val="28"/>
          <w:rtl/>
        </w:rPr>
        <w:t>ی</w:t>
      </w:r>
      <w:r w:rsidRPr="00B178FB">
        <w:rPr>
          <w:rFonts w:cs="B Mitra" w:hint="eastAsia"/>
          <w:sz w:val="28"/>
          <w:szCs w:val="28"/>
          <w:rtl/>
        </w:rPr>
        <w:t>دن</w:t>
      </w:r>
      <w:r w:rsidRPr="00B178FB">
        <w:rPr>
          <w:rFonts w:cs="B Mitra"/>
          <w:sz w:val="28"/>
          <w:szCs w:val="28"/>
          <w:rtl/>
        </w:rPr>
        <w:t xml:space="preserve"> و کلمه شراء به معناي فروختن است . البته اگربعد از هرکدام حرف اضافه "ب" ب</w:t>
      </w:r>
      <w:r w:rsidRPr="00B178FB">
        <w:rPr>
          <w:rFonts w:cs="B Mitra" w:hint="cs"/>
          <w:sz w:val="28"/>
          <w:szCs w:val="28"/>
          <w:rtl/>
        </w:rPr>
        <w:t>ی</w:t>
      </w:r>
      <w:r w:rsidRPr="00B178FB">
        <w:rPr>
          <w:rFonts w:cs="B Mitra" w:hint="eastAsia"/>
          <w:sz w:val="28"/>
          <w:szCs w:val="28"/>
          <w:rtl/>
        </w:rPr>
        <w:t>ا</w:t>
      </w:r>
      <w:r w:rsidRPr="00B178FB">
        <w:rPr>
          <w:rFonts w:cs="B Mitra" w:hint="cs"/>
          <w:sz w:val="28"/>
          <w:szCs w:val="28"/>
          <w:rtl/>
        </w:rPr>
        <w:t>ی</w:t>
      </w:r>
      <w:r w:rsidRPr="00B178FB">
        <w:rPr>
          <w:rFonts w:cs="B Mitra" w:hint="eastAsia"/>
          <w:sz w:val="28"/>
          <w:szCs w:val="28"/>
          <w:rtl/>
        </w:rPr>
        <w:t>د</w:t>
      </w:r>
      <w:r w:rsidRPr="00B178FB">
        <w:rPr>
          <w:rFonts w:cs="B Mitra"/>
          <w:sz w:val="28"/>
          <w:szCs w:val="28"/>
          <w:rtl/>
        </w:rPr>
        <w:t xml:space="preserve"> معنا</w:t>
      </w:r>
      <w:r w:rsidRPr="00B178FB">
        <w:rPr>
          <w:rFonts w:cs="B Mitra" w:hint="cs"/>
          <w:sz w:val="28"/>
          <w:szCs w:val="28"/>
          <w:rtl/>
        </w:rPr>
        <w:t>ی</w:t>
      </w:r>
      <w:r w:rsidRPr="00B178FB">
        <w:rPr>
          <w:rFonts w:cs="B Mitra" w:hint="eastAsia"/>
          <w:sz w:val="28"/>
          <w:szCs w:val="28"/>
          <w:rtl/>
        </w:rPr>
        <w:t>ش</w:t>
      </w:r>
      <w:r w:rsidRPr="00B178FB">
        <w:rPr>
          <w:rFonts w:cs="B Mitra"/>
          <w:sz w:val="28"/>
          <w:szCs w:val="28"/>
          <w:rtl/>
        </w:rPr>
        <w:t xml:space="preserve"> برعکس م</w:t>
      </w:r>
      <w:r w:rsidRPr="00B178FB">
        <w:rPr>
          <w:rFonts w:cs="B Mitra" w:hint="cs"/>
          <w:sz w:val="28"/>
          <w:szCs w:val="28"/>
          <w:rtl/>
        </w:rPr>
        <w:t>ی</w:t>
      </w:r>
      <w:r w:rsidRPr="00B178FB">
        <w:rPr>
          <w:rFonts w:cs="B Mitra"/>
          <w:sz w:val="28"/>
          <w:szCs w:val="28"/>
          <w:rtl/>
        </w:rPr>
        <w:t xml:space="preserve"> شود)</w:t>
      </w:r>
    </w:p>
    <w:p w:rsidR="00C31098" w:rsidRDefault="00C31098" w:rsidP="00C31098">
      <w:pPr>
        <w:pStyle w:val="Heading4"/>
        <w:rPr>
          <w:rtl/>
        </w:rPr>
      </w:pPr>
      <w:r>
        <w:rPr>
          <w:rFonts w:hint="cs"/>
          <w:rtl/>
        </w:rPr>
        <w:t xml:space="preserve">لغت نامه های عربی </w:t>
      </w:r>
    </w:p>
    <w:p w:rsidR="00C31098" w:rsidRDefault="00C31098" w:rsidP="00C31098">
      <w:pPr>
        <w:pStyle w:val="Heading5"/>
        <w:framePr w:wrap="around"/>
        <w:jc w:val="left"/>
        <w:rPr>
          <w:rtl/>
        </w:rPr>
      </w:pPr>
      <w:r>
        <w:rPr>
          <w:rFonts w:hint="cs"/>
          <w:rtl/>
        </w:rPr>
        <w:t xml:space="preserve">المعانی </w:t>
      </w:r>
    </w:p>
    <w:p w:rsidR="00C31098" w:rsidRDefault="00C31098" w:rsidP="00C31098">
      <w:pPr>
        <w:rPr>
          <w:rFonts w:cs="B Mitra"/>
          <w:sz w:val="28"/>
          <w:szCs w:val="28"/>
          <w:rtl/>
        </w:rPr>
      </w:pPr>
      <w:r>
        <w:rPr>
          <w:rFonts w:cs="B Mitra" w:hint="cs"/>
          <w:sz w:val="28"/>
          <w:szCs w:val="28"/>
          <w:rtl/>
        </w:rPr>
        <w:t>اطلاعات ذیل در این آدرس . برای مشاهده اطلاعات بیشتر به خود سایت مراجعه گردد</w:t>
      </w:r>
    </w:p>
    <w:p w:rsidR="00C31098" w:rsidRDefault="00C31098" w:rsidP="00C31098">
      <w:pPr>
        <w:bidi w:val="0"/>
        <w:rPr>
          <w:rFonts w:cs="B Mitra"/>
          <w:sz w:val="28"/>
          <w:szCs w:val="28"/>
          <w:rtl/>
        </w:rPr>
      </w:pPr>
      <w:r w:rsidRPr="00B178FB">
        <w:rPr>
          <w:rFonts w:cs="B Mitra"/>
          <w:sz w:val="28"/>
          <w:szCs w:val="28"/>
        </w:rPr>
        <w:t>https://www.almaany.com/ar/dict/ar-ar/%D</w:t>
      </w:r>
      <w:r w:rsidRPr="00B178FB">
        <w:rPr>
          <w:rFonts w:cs="B Mitra"/>
          <w:sz w:val="28"/>
          <w:szCs w:val="28"/>
          <w:rtl/>
        </w:rPr>
        <w:t>8%</w:t>
      </w:r>
      <w:r w:rsidRPr="00B178FB">
        <w:rPr>
          <w:rFonts w:cs="B Mitra"/>
          <w:sz w:val="28"/>
          <w:szCs w:val="28"/>
        </w:rPr>
        <w:t>A</w:t>
      </w:r>
      <w:r w:rsidRPr="00B178FB">
        <w:rPr>
          <w:rFonts w:cs="B Mitra"/>
          <w:sz w:val="28"/>
          <w:szCs w:val="28"/>
          <w:rtl/>
        </w:rPr>
        <w:t>7%</w:t>
      </w:r>
      <w:r w:rsidRPr="00B178FB">
        <w:rPr>
          <w:rFonts w:cs="B Mitra"/>
          <w:sz w:val="28"/>
          <w:szCs w:val="28"/>
        </w:rPr>
        <w:t>D</w:t>
      </w:r>
      <w:r w:rsidRPr="00B178FB">
        <w:rPr>
          <w:rFonts w:cs="B Mitra"/>
          <w:sz w:val="28"/>
          <w:szCs w:val="28"/>
          <w:rtl/>
        </w:rPr>
        <w:t>8%</w:t>
      </w:r>
      <w:r w:rsidRPr="00B178FB">
        <w:rPr>
          <w:rFonts w:cs="B Mitra"/>
          <w:sz w:val="28"/>
          <w:szCs w:val="28"/>
        </w:rPr>
        <w:t>B</w:t>
      </w:r>
      <w:r w:rsidRPr="00B178FB">
        <w:rPr>
          <w:rFonts w:cs="B Mitra"/>
          <w:sz w:val="28"/>
          <w:szCs w:val="28"/>
          <w:rtl/>
        </w:rPr>
        <w:t>4%</w:t>
      </w:r>
      <w:r w:rsidRPr="00B178FB">
        <w:rPr>
          <w:rFonts w:cs="B Mitra"/>
          <w:sz w:val="28"/>
          <w:szCs w:val="28"/>
        </w:rPr>
        <w:t>D</w:t>
      </w:r>
      <w:r w:rsidRPr="00B178FB">
        <w:rPr>
          <w:rFonts w:cs="B Mitra"/>
          <w:sz w:val="28"/>
          <w:szCs w:val="28"/>
          <w:rtl/>
        </w:rPr>
        <w:t>8%</w:t>
      </w:r>
      <w:r w:rsidRPr="00B178FB">
        <w:rPr>
          <w:rFonts w:cs="B Mitra"/>
          <w:sz w:val="28"/>
          <w:szCs w:val="28"/>
        </w:rPr>
        <w:t>AA%D</w:t>
      </w:r>
      <w:r w:rsidRPr="00B178FB">
        <w:rPr>
          <w:rFonts w:cs="B Mitra"/>
          <w:sz w:val="28"/>
          <w:szCs w:val="28"/>
          <w:rtl/>
        </w:rPr>
        <w:t>8%</w:t>
      </w:r>
      <w:r w:rsidRPr="00B178FB">
        <w:rPr>
          <w:rFonts w:cs="B Mitra"/>
          <w:sz w:val="28"/>
          <w:szCs w:val="28"/>
        </w:rPr>
        <w:t>B</w:t>
      </w:r>
      <w:r w:rsidRPr="00B178FB">
        <w:rPr>
          <w:rFonts w:cs="B Mitra"/>
          <w:sz w:val="28"/>
          <w:szCs w:val="28"/>
          <w:rtl/>
        </w:rPr>
        <w:t>1%</w:t>
      </w:r>
      <w:r w:rsidRPr="00B178FB">
        <w:rPr>
          <w:rFonts w:cs="B Mitra"/>
          <w:sz w:val="28"/>
          <w:szCs w:val="28"/>
        </w:rPr>
        <w:t>D</w:t>
      </w:r>
      <w:r w:rsidRPr="00B178FB">
        <w:rPr>
          <w:rFonts w:cs="B Mitra"/>
          <w:sz w:val="28"/>
          <w:szCs w:val="28"/>
          <w:rtl/>
        </w:rPr>
        <w:t>8%</w:t>
      </w:r>
      <w:r w:rsidRPr="00B178FB">
        <w:rPr>
          <w:rFonts w:cs="B Mitra"/>
          <w:sz w:val="28"/>
          <w:szCs w:val="28"/>
        </w:rPr>
        <w:t>A</w:t>
      </w:r>
      <w:r w:rsidRPr="00B178FB">
        <w:rPr>
          <w:rFonts w:cs="B Mitra"/>
          <w:sz w:val="28"/>
          <w:szCs w:val="28"/>
          <w:rtl/>
        </w:rPr>
        <w:t>7%</w:t>
      </w:r>
      <w:r w:rsidRPr="00B178FB">
        <w:rPr>
          <w:rFonts w:cs="B Mitra"/>
          <w:sz w:val="28"/>
          <w:szCs w:val="28"/>
        </w:rPr>
        <w:t>D</w:t>
      </w:r>
      <w:r w:rsidRPr="00B178FB">
        <w:rPr>
          <w:rFonts w:cs="B Mitra"/>
          <w:sz w:val="28"/>
          <w:szCs w:val="28"/>
          <w:rtl/>
        </w:rPr>
        <w:t>8%</w:t>
      </w:r>
      <w:r w:rsidRPr="00B178FB">
        <w:rPr>
          <w:rFonts w:cs="B Mitra"/>
          <w:sz w:val="28"/>
          <w:szCs w:val="28"/>
        </w:rPr>
        <w:t>A</w:t>
      </w:r>
      <w:r w:rsidRPr="00B178FB">
        <w:rPr>
          <w:rFonts w:cs="B Mitra"/>
          <w:sz w:val="28"/>
          <w:szCs w:val="28"/>
          <w:rtl/>
        </w:rPr>
        <w:t>1/</w:t>
      </w:r>
    </w:p>
    <w:p w:rsidR="00C31098" w:rsidRPr="00B178FB" w:rsidRDefault="00C31098" w:rsidP="00C31098">
      <w:pPr>
        <w:pStyle w:val="Heading5"/>
        <w:framePr w:wrap="around"/>
        <w:jc w:val="left"/>
        <w:rPr>
          <w:rtl/>
        </w:rPr>
      </w:pPr>
      <w:r w:rsidRPr="00B178FB">
        <w:rPr>
          <w:rtl/>
        </w:rPr>
        <w:t>تعريف و معنى اشتراء في معجم المعاني الجامع - معجم عربي عربي</w:t>
      </w:r>
    </w:p>
    <w:p w:rsidR="00C31098" w:rsidRDefault="00C31098" w:rsidP="00C31098">
      <w:pPr>
        <w:spacing w:after="0" w:line="240" w:lineRule="auto"/>
        <w:rPr>
          <w:rFonts w:ascii="Times New Roman" w:eastAsia="Times New Roman" w:hAnsi="Times New Roman" w:cs="Times New Roman"/>
          <w:b/>
          <w:bCs/>
          <w:sz w:val="24"/>
          <w:szCs w:val="24"/>
          <w:rtl/>
        </w:rPr>
      </w:pPr>
    </w:p>
    <w:p w:rsidR="00C31098" w:rsidRDefault="00C31098" w:rsidP="00C31098">
      <w:pPr>
        <w:spacing w:after="0" w:line="240" w:lineRule="auto"/>
        <w:rPr>
          <w:rFonts w:ascii="Times New Roman" w:eastAsia="Times New Roman" w:hAnsi="Times New Roman" w:cs="Times New Roman"/>
          <w:b/>
          <w:bCs/>
          <w:sz w:val="24"/>
          <w:szCs w:val="24"/>
          <w:rtl/>
        </w:rPr>
      </w:pPr>
    </w:p>
    <w:p w:rsidR="00C31098" w:rsidRPr="007A0C50" w:rsidRDefault="00C31098" w:rsidP="00C3109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hint="cs"/>
          <w:b/>
          <w:bCs/>
          <w:sz w:val="24"/>
          <w:szCs w:val="24"/>
          <w:rtl/>
        </w:rPr>
        <w:t>ا</w:t>
      </w:r>
      <w:r w:rsidRPr="007A0C50">
        <w:rPr>
          <w:rFonts w:ascii="Times New Roman" w:eastAsia="Times New Roman" w:hAnsi="Times New Roman" w:cs="Times New Roman"/>
          <w:b/>
          <w:bCs/>
          <w:sz w:val="24"/>
          <w:szCs w:val="24"/>
          <w:rtl/>
        </w:rPr>
        <w:t>شترى</w:t>
      </w:r>
      <w:r w:rsidRPr="007A0C50">
        <w:rPr>
          <w:rFonts w:ascii="Times New Roman" w:eastAsia="Times New Roman" w:hAnsi="Times New Roman" w:cs="Times New Roman"/>
          <w:sz w:val="24"/>
          <w:szCs w:val="24"/>
        </w:rPr>
        <w:t>/</w:t>
      </w:r>
      <w:r w:rsidRPr="007A0C50">
        <w:rPr>
          <w:rFonts w:ascii="Times New Roman" w:eastAsia="Times New Roman" w:hAnsi="Times New Roman" w:cs="Times New Roman"/>
          <w:b/>
          <w:bCs/>
          <w:sz w:val="24"/>
          <w:szCs w:val="24"/>
          <w:rtl/>
        </w:rPr>
        <w:t>يشتري</w:t>
      </w:r>
      <w:r w:rsidRPr="007A0C50">
        <w:rPr>
          <w:rFonts w:ascii="Times New Roman" w:eastAsia="Times New Roman" w:hAnsi="Times New Roman" w:cs="Times New Roman"/>
          <w:sz w:val="24"/>
          <w:szCs w:val="24"/>
        </w:rPr>
        <w:t>: (</w:t>
      </w:r>
      <w:r w:rsidRPr="007A0C50">
        <w:rPr>
          <w:rFonts w:ascii="Times New Roman" w:eastAsia="Times New Roman" w:hAnsi="Times New Roman" w:cs="Times New Roman"/>
          <w:sz w:val="24"/>
          <w:szCs w:val="24"/>
          <w:rtl/>
        </w:rPr>
        <w:t>مصطلحات</w:t>
      </w:r>
      <w:r w:rsidRPr="007A0C50">
        <w:rPr>
          <w:rFonts w:ascii="Times New Roman" w:eastAsia="Times New Roman" w:hAnsi="Times New Roman" w:cs="Times New Roman"/>
          <w:sz w:val="24"/>
          <w:szCs w:val="24"/>
        </w:rPr>
        <w:t xml:space="preserve">) </w:t>
      </w:r>
    </w:p>
    <w:p w:rsidR="00C31098" w:rsidRPr="007A0C50" w:rsidRDefault="00C31098" w:rsidP="00F245F6">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sz w:val="24"/>
          <w:szCs w:val="24"/>
          <w:rtl/>
        </w:rPr>
        <w:t>عكسها يبيع</w:t>
      </w:r>
      <w:r w:rsidRPr="007A0C50">
        <w:rPr>
          <w:rFonts w:ascii="Times New Roman" w:eastAsia="Times New Roman" w:hAnsi="Times New Roman" w:cs="Times New Roman"/>
          <w:sz w:val="24"/>
          <w:szCs w:val="24"/>
        </w:rPr>
        <w:t xml:space="preserve"> to go short. (</w:t>
      </w:r>
      <w:r w:rsidRPr="007A0C50">
        <w:rPr>
          <w:rFonts w:ascii="Times New Roman" w:eastAsia="Times New Roman" w:hAnsi="Times New Roman" w:cs="Times New Roman"/>
          <w:sz w:val="24"/>
          <w:szCs w:val="24"/>
          <w:rtl/>
        </w:rPr>
        <w:t>مالية</w:t>
      </w:r>
      <w:r w:rsidRPr="007A0C50">
        <w:rPr>
          <w:rFonts w:ascii="Times New Roman" w:eastAsia="Times New Roman" w:hAnsi="Times New Roman" w:cs="Times New Roman"/>
          <w:sz w:val="24"/>
          <w:szCs w:val="24"/>
        </w:rPr>
        <w:t>)</w:t>
      </w:r>
    </w:p>
    <w:p w:rsidR="00C31098" w:rsidRPr="007A0C50" w:rsidRDefault="00C31098" w:rsidP="00C31098">
      <w:pPr>
        <w:spacing w:after="0"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اِشتراء</w:t>
      </w:r>
      <w:r w:rsidRPr="007A0C50">
        <w:rPr>
          <w:rFonts w:ascii="Times New Roman" w:eastAsia="Times New Roman" w:hAnsi="Times New Roman" w:cs="Times New Roman"/>
          <w:sz w:val="24"/>
          <w:szCs w:val="24"/>
        </w:rPr>
        <w:t>: (</w:t>
      </w:r>
      <w:r w:rsidRPr="007A0C50">
        <w:rPr>
          <w:rFonts w:ascii="Times New Roman" w:eastAsia="Times New Roman" w:hAnsi="Times New Roman" w:cs="Times New Roman"/>
          <w:sz w:val="24"/>
          <w:szCs w:val="24"/>
          <w:rtl/>
        </w:rPr>
        <w:t>اسم</w:t>
      </w:r>
      <w:r w:rsidRPr="007A0C50">
        <w:rPr>
          <w:rFonts w:ascii="Times New Roman" w:eastAsia="Times New Roman" w:hAnsi="Times New Roman" w:cs="Times New Roman"/>
          <w:sz w:val="24"/>
          <w:szCs w:val="24"/>
        </w:rPr>
        <w:t xml:space="preserve">) </w:t>
      </w:r>
    </w:p>
    <w:p w:rsidR="00C31098" w:rsidRPr="007A0C50" w:rsidRDefault="00C31098" w:rsidP="00F245F6">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اِشتراء</w:t>
      </w:r>
      <w:r w:rsidRPr="007A0C50">
        <w:rPr>
          <w:rFonts w:ascii="Times New Roman" w:eastAsia="Times New Roman" w:hAnsi="Times New Roman" w:cs="Times New Roman"/>
          <w:sz w:val="24"/>
          <w:szCs w:val="24"/>
          <w:rtl/>
        </w:rPr>
        <w:t xml:space="preserve"> </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sz w:val="24"/>
          <w:szCs w:val="24"/>
          <w:rtl/>
        </w:rPr>
        <w:t xml:space="preserve">مصدر </w:t>
      </w:r>
      <w:r w:rsidRPr="007A0C50">
        <w:rPr>
          <w:rFonts w:ascii="Times New Roman" w:eastAsia="Times New Roman" w:hAnsi="Times New Roman" w:cs="Times New Roman"/>
          <w:b/>
          <w:bCs/>
          <w:sz w:val="24"/>
          <w:szCs w:val="24"/>
          <w:rtl/>
        </w:rPr>
        <w:t>إِشتَرَى</w:t>
      </w:r>
    </w:p>
    <w:p w:rsidR="00C31098" w:rsidRPr="007A0C50" w:rsidRDefault="00C31098" w:rsidP="00C31098">
      <w:pPr>
        <w:spacing w:after="0"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اِشتِراء</w:t>
      </w:r>
      <w:r w:rsidRPr="007A0C50">
        <w:rPr>
          <w:rFonts w:ascii="Times New Roman" w:eastAsia="Times New Roman" w:hAnsi="Times New Roman" w:cs="Times New Roman"/>
          <w:sz w:val="24"/>
          <w:szCs w:val="24"/>
        </w:rPr>
        <w:t>: (</w:t>
      </w:r>
      <w:r w:rsidRPr="007A0C50">
        <w:rPr>
          <w:rFonts w:ascii="Times New Roman" w:eastAsia="Times New Roman" w:hAnsi="Times New Roman" w:cs="Times New Roman"/>
          <w:sz w:val="24"/>
          <w:szCs w:val="24"/>
          <w:rtl/>
        </w:rPr>
        <w:t>اسم</w:t>
      </w:r>
      <w:r w:rsidRPr="007A0C50">
        <w:rPr>
          <w:rFonts w:ascii="Times New Roman" w:eastAsia="Times New Roman" w:hAnsi="Times New Roman" w:cs="Times New Roman"/>
          <w:sz w:val="24"/>
          <w:szCs w:val="24"/>
        </w:rPr>
        <w:t xml:space="preserve">) </w:t>
      </w:r>
    </w:p>
    <w:p w:rsidR="00C31098" w:rsidRPr="007A0C50" w:rsidRDefault="00C31098" w:rsidP="00F245F6">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sz w:val="24"/>
          <w:szCs w:val="24"/>
          <w:rtl/>
        </w:rPr>
        <w:t xml:space="preserve">مصدر </w:t>
      </w:r>
      <w:r w:rsidRPr="007A0C50">
        <w:rPr>
          <w:rFonts w:ascii="Times New Roman" w:eastAsia="Times New Roman" w:hAnsi="Times New Roman" w:cs="Times New Roman"/>
          <w:b/>
          <w:bCs/>
          <w:sz w:val="24"/>
          <w:szCs w:val="24"/>
          <w:rtl/>
        </w:rPr>
        <w:t>اِشْتَرى</w:t>
      </w:r>
    </w:p>
    <w:p w:rsidR="00C31098" w:rsidRPr="007A0C50" w:rsidRDefault="00C31098" w:rsidP="00F245F6">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b/>
          <w:bCs/>
          <w:sz w:val="24"/>
          <w:szCs w:val="24"/>
          <w:rtl/>
        </w:rPr>
        <w:t>اشْتِرَاءُ</w:t>
      </w:r>
      <w:r w:rsidRPr="007A0C50">
        <w:rPr>
          <w:rFonts w:ascii="Times New Roman" w:eastAsia="Times New Roman" w:hAnsi="Times New Roman" w:cs="Times New Roman"/>
          <w:sz w:val="24"/>
          <w:szCs w:val="24"/>
          <w:rtl/>
        </w:rPr>
        <w:t xml:space="preserve"> سِلْعَةٍ : اِقْتِناؤُها، اِبْتِياعُها</w:t>
      </w:r>
    </w:p>
    <w:p w:rsidR="00C31098" w:rsidRPr="007A0C50" w:rsidRDefault="00C31098" w:rsidP="00C31098">
      <w:pPr>
        <w:spacing w:after="0"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شَرَى</w:t>
      </w:r>
      <w:r w:rsidRPr="007A0C50">
        <w:rPr>
          <w:rFonts w:ascii="Times New Roman" w:eastAsia="Times New Roman" w:hAnsi="Times New Roman" w:cs="Times New Roman"/>
          <w:sz w:val="24"/>
          <w:szCs w:val="24"/>
        </w:rPr>
        <w:t>: (</w:t>
      </w:r>
      <w:r w:rsidRPr="007A0C50">
        <w:rPr>
          <w:rFonts w:ascii="Times New Roman" w:eastAsia="Times New Roman" w:hAnsi="Times New Roman" w:cs="Times New Roman"/>
          <w:sz w:val="24"/>
          <w:szCs w:val="24"/>
          <w:rtl/>
        </w:rPr>
        <w:t>فعل</w:t>
      </w:r>
      <w:r w:rsidRPr="007A0C50">
        <w:rPr>
          <w:rFonts w:ascii="Times New Roman" w:eastAsia="Times New Roman" w:hAnsi="Times New Roman" w:cs="Times New Roman"/>
          <w:sz w:val="24"/>
          <w:szCs w:val="24"/>
        </w:rPr>
        <w:t xml:space="preserve">) </w:t>
      </w:r>
    </w:p>
    <w:p w:rsidR="00C31098" w:rsidRPr="007A0C50" w:rsidRDefault="00C31098" w:rsidP="00F245F6">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lastRenderedPageBreak/>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شرَى</w:t>
      </w:r>
      <w:r w:rsidRPr="007A0C50">
        <w:rPr>
          <w:rFonts w:ascii="Times New Roman" w:eastAsia="Times New Roman" w:hAnsi="Times New Roman" w:cs="Times New Roman"/>
          <w:sz w:val="24"/>
          <w:szCs w:val="24"/>
          <w:rtl/>
        </w:rPr>
        <w:t xml:space="preserve"> </w:t>
      </w:r>
      <w:r w:rsidRPr="007A0C50">
        <w:rPr>
          <w:rFonts w:ascii="Times New Roman" w:eastAsia="Times New Roman" w:hAnsi="Times New Roman" w:cs="Times New Roman"/>
          <w:b/>
          <w:bCs/>
          <w:sz w:val="24"/>
          <w:szCs w:val="24"/>
          <w:rtl/>
        </w:rPr>
        <w:t>يَشرِي</w:t>
      </w:r>
      <w:r w:rsidRPr="007A0C50">
        <w:rPr>
          <w:rFonts w:ascii="Times New Roman" w:eastAsia="Times New Roman" w:hAnsi="Times New Roman" w:cs="Times New Roman"/>
          <w:sz w:val="24"/>
          <w:szCs w:val="24"/>
          <w:rtl/>
        </w:rPr>
        <w:t xml:space="preserve"> ، </w:t>
      </w:r>
      <w:r w:rsidRPr="007A0C50">
        <w:rPr>
          <w:rFonts w:ascii="Times New Roman" w:eastAsia="Times New Roman" w:hAnsi="Times New Roman" w:cs="Times New Roman"/>
          <w:b/>
          <w:bCs/>
          <w:sz w:val="24"/>
          <w:szCs w:val="24"/>
          <w:rtl/>
        </w:rPr>
        <w:t>اشْرِ</w:t>
      </w:r>
      <w:r w:rsidRPr="007A0C50">
        <w:rPr>
          <w:rFonts w:ascii="Times New Roman" w:eastAsia="Times New Roman" w:hAnsi="Times New Roman" w:cs="Times New Roman"/>
          <w:sz w:val="24"/>
          <w:szCs w:val="24"/>
          <w:rtl/>
        </w:rPr>
        <w:t xml:space="preserve"> ، </w:t>
      </w:r>
      <w:r w:rsidRPr="007A0C50">
        <w:rPr>
          <w:rFonts w:ascii="Times New Roman" w:eastAsia="Times New Roman" w:hAnsi="Times New Roman" w:cs="Times New Roman"/>
          <w:b/>
          <w:bCs/>
          <w:sz w:val="24"/>
          <w:szCs w:val="24"/>
          <w:rtl/>
        </w:rPr>
        <w:t>شِرًى</w:t>
      </w:r>
      <w:r w:rsidRPr="007A0C50">
        <w:rPr>
          <w:rFonts w:ascii="Times New Roman" w:eastAsia="Times New Roman" w:hAnsi="Times New Roman" w:cs="Times New Roman"/>
          <w:sz w:val="24"/>
          <w:szCs w:val="24"/>
          <w:rtl/>
        </w:rPr>
        <w:t xml:space="preserve"> </w:t>
      </w:r>
      <w:r w:rsidRPr="007A0C50">
        <w:rPr>
          <w:rFonts w:ascii="Times New Roman" w:eastAsia="Times New Roman" w:hAnsi="Times New Roman" w:cs="Times New Roman"/>
          <w:b/>
          <w:bCs/>
          <w:sz w:val="24"/>
          <w:szCs w:val="24"/>
          <w:rtl/>
        </w:rPr>
        <w:t>وشِراءً</w:t>
      </w:r>
      <w:r w:rsidRPr="007A0C50">
        <w:rPr>
          <w:rFonts w:ascii="Times New Roman" w:eastAsia="Times New Roman" w:hAnsi="Times New Roman" w:cs="Times New Roman"/>
          <w:sz w:val="24"/>
          <w:szCs w:val="24"/>
          <w:rtl/>
        </w:rPr>
        <w:t xml:space="preserve"> ، فهو شارٍ ، والمفعول مَشرِيّ</w:t>
      </w:r>
    </w:p>
    <w:p w:rsidR="00C31098" w:rsidRPr="007A0C50" w:rsidRDefault="00C31098" w:rsidP="00F245F6">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b/>
          <w:bCs/>
          <w:sz w:val="24"/>
          <w:szCs w:val="24"/>
          <w:rtl/>
        </w:rPr>
        <w:t>شَرَى</w:t>
      </w:r>
      <w:r w:rsidRPr="007A0C50">
        <w:rPr>
          <w:rFonts w:ascii="Times New Roman" w:eastAsia="Times New Roman" w:hAnsi="Times New Roman" w:cs="Times New Roman"/>
          <w:sz w:val="24"/>
          <w:szCs w:val="24"/>
          <w:rtl/>
        </w:rPr>
        <w:t xml:space="preserve"> فِي الأَمْرِ : لَجَّ</w:t>
      </w:r>
    </w:p>
    <w:p w:rsidR="00C31098" w:rsidRPr="007A0C50" w:rsidRDefault="00C31098" w:rsidP="00F245F6">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b/>
          <w:bCs/>
          <w:sz w:val="24"/>
          <w:szCs w:val="24"/>
          <w:rtl/>
        </w:rPr>
        <w:t>شَرَى</w:t>
      </w:r>
      <w:r w:rsidRPr="007A0C50">
        <w:rPr>
          <w:rFonts w:ascii="Times New Roman" w:eastAsia="Times New Roman" w:hAnsi="Times New Roman" w:cs="Times New Roman"/>
          <w:sz w:val="24"/>
          <w:szCs w:val="24"/>
          <w:rtl/>
        </w:rPr>
        <w:t xml:space="preserve"> بِنَفْسِهِ عَنِ القَوْمِ : تَقَدَّمَ أَمَامَهُمْ فَقَاتَلَ عَنْهُمْ</w:t>
      </w:r>
    </w:p>
    <w:p w:rsidR="00C31098" w:rsidRPr="007A0C50" w:rsidRDefault="00C31098" w:rsidP="00F245F6">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b/>
          <w:bCs/>
          <w:sz w:val="24"/>
          <w:szCs w:val="24"/>
          <w:rtl/>
        </w:rPr>
        <w:t>شَرَى</w:t>
      </w:r>
      <w:r w:rsidRPr="007A0C50">
        <w:rPr>
          <w:rFonts w:ascii="Times New Roman" w:eastAsia="Times New Roman" w:hAnsi="Times New Roman" w:cs="Times New Roman"/>
          <w:sz w:val="24"/>
          <w:szCs w:val="24"/>
          <w:rtl/>
        </w:rPr>
        <w:t xml:space="preserve"> بَضَائِعَ : باعَها </w:t>
      </w:r>
    </w:p>
    <w:p w:rsidR="00C31098" w:rsidRPr="007A0C50" w:rsidRDefault="00C31098" w:rsidP="00F245F6">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b/>
          <w:bCs/>
          <w:sz w:val="24"/>
          <w:szCs w:val="24"/>
          <w:rtl/>
        </w:rPr>
        <w:t>شرَى</w:t>
      </w:r>
      <w:r w:rsidRPr="007A0C50">
        <w:rPr>
          <w:rFonts w:ascii="Times New Roman" w:eastAsia="Times New Roman" w:hAnsi="Times New Roman" w:cs="Times New Roman"/>
          <w:sz w:val="24"/>
          <w:szCs w:val="24"/>
          <w:rtl/>
        </w:rPr>
        <w:t xml:space="preserve"> السِّلعةَ :أخذها بثَمَن</w:t>
      </w:r>
    </w:p>
    <w:p w:rsidR="00C31098" w:rsidRPr="007A0C50" w:rsidRDefault="00C31098" w:rsidP="00F245F6">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b/>
          <w:bCs/>
          <w:sz w:val="24"/>
          <w:szCs w:val="24"/>
          <w:rtl/>
        </w:rPr>
        <w:t>شرَى</w:t>
      </w:r>
      <w:r w:rsidRPr="007A0C50">
        <w:rPr>
          <w:rFonts w:ascii="Times New Roman" w:eastAsia="Times New Roman" w:hAnsi="Times New Roman" w:cs="Times New Roman"/>
          <w:sz w:val="24"/>
          <w:szCs w:val="24"/>
          <w:rtl/>
        </w:rPr>
        <w:t xml:space="preserve"> المتاعبَ: جلبها على نفسه</w:t>
      </w:r>
    </w:p>
    <w:p w:rsidR="00C31098" w:rsidRPr="007A0C50" w:rsidRDefault="00C31098" w:rsidP="00F245F6">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b/>
          <w:bCs/>
          <w:sz w:val="24"/>
          <w:szCs w:val="24"/>
          <w:rtl/>
        </w:rPr>
        <w:t>شَرَى</w:t>
      </w:r>
      <w:r w:rsidRPr="007A0C50">
        <w:rPr>
          <w:rFonts w:ascii="Times New Roman" w:eastAsia="Times New Roman" w:hAnsi="Times New Roman" w:cs="Times New Roman"/>
          <w:sz w:val="24"/>
          <w:szCs w:val="24"/>
          <w:rtl/>
        </w:rPr>
        <w:t xml:space="preserve"> اللَّهُ الرَّجُلَ : أَصَابَهُ بِعِلَّةِ </w:t>
      </w:r>
      <w:r w:rsidRPr="007A0C50">
        <w:rPr>
          <w:rFonts w:ascii="Times New Roman" w:eastAsia="Times New Roman" w:hAnsi="Times New Roman" w:cs="Times New Roman"/>
          <w:b/>
          <w:bCs/>
          <w:sz w:val="24"/>
          <w:szCs w:val="24"/>
          <w:rtl/>
        </w:rPr>
        <w:t>الشَّرَى</w:t>
      </w:r>
    </w:p>
    <w:p w:rsidR="00C31098" w:rsidRPr="007A0C50" w:rsidRDefault="00C31098" w:rsidP="00F245F6">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b/>
          <w:bCs/>
          <w:sz w:val="24"/>
          <w:szCs w:val="24"/>
          <w:rtl/>
        </w:rPr>
        <w:t>شَرَى</w:t>
      </w:r>
      <w:r w:rsidRPr="007A0C50">
        <w:rPr>
          <w:rFonts w:ascii="Times New Roman" w:eastAsia="Times New Roman" w:hAnsi="Times New Roman" w:cs="Times New Roman"/>
          <w:sz w:val="24"/>
          <w:szCs w:val="24"/>
          <w:rtl/>
        </w:rPr>
        <w:t xml:space="preserve"> اللَّحْمَ أوِ الثَّوْبَ: بَسَطَهُ نَشَرَهُ فِي الشَّمْسِ لِيَجِفَّ</w:t>
      </w:r>
    </w:p>
    <w:p w:rsidR="00C31098" w:rsidRPr="007A0C50" w:rsidRDefault="00C31098" w:rsidP="00F245F6">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b/>
          <w:bCs/>
          <w:sz w:val="24"/>
          <w:szCs w:val="24"/>
          <w:rtl/>
        </w:rPr>
        <w:t>شرَى</w:t>
      </w:r>
      <w:r w:rsidRPr="007A0C50">
        <w:rPr>
          <w:rFonts w:ascii="Times New Roman" w:eastAsia="Times New Roman" w:hAnsi="Times New Roman" w:cs="Times New Roman"/>
          <w:sz w:val="24"/>
          <w:szCs w:val="24"/>
          <w:rtl/>
        </w:rPr>
        <w:t xml:space="preserve"> الشَّرُّ بينهم: عظم وتفاقم</w:t>
      </w:r>
    </w:p>
    <w:p w:rsidR="00C31098" w:rsidRPr="007A0C50" w:rsidRDefault="00C31098" w:rsidP="00C31098">
      <w:pPr>
        <w:spacing w:after="0"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شَرَّى</w:t>
      </w:r>
      <w:r w:rsidRPr="007A0C50">
        <w:rPr>
          <w:rFonts w:ascii="Times New Roman" w:eastAsia="Times New Roman" w:hAnsi="Times New Roman" w:cs="Times New Roman"/>
          <w:sz w:val="24"/>
          <w:szCs w:val="24"/>
        </w:rPr>
        <w:t>: (</w:t>
      </w:r>
      <w:r w:rsidRPr="007A0C50">
        <w:rPr>
          <w:rFonts w:ascii="Times New Roman" w:eastAsia="Times New Roman" w:hAnsi="Times New Roman" w:cs="Times New Roman"/>
          <w:sz w:val="24"/>
          <w:szCs w:val="24"/>
          <w:rtl/>
        </w:rPr>
        <w:t>فعل</w:t>
      </w:r>
      <w:r w:rsidRPr="007A0C50">
        <w:rPr>
          <w:rFonts w:ascii="Times New Roman" w:eastAsia="Times New Roman" w:hAnsi="Times New Roman" w:cs="Times New Roman"/>
          <w:sz w:val="24"/>
          <w:szCs w:val="24"/>
        </w:rPr>
        <w:t xml:space="preserve">) </w:t>
      </w:r>
    </w:p>
    <w:p w:rsidR="00C31098" w:rsidRPr="007A0C50" w:rsidRDefault="00C31098" w:rsidP="00F245F6">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شَرَّى</w:t>
      </w:r>
      <w:r w:rsidRPr="007A0C50">
        <w:rPr>
          <w:rFonts w:ascii="Times New Roman" w:eastAsia="Times New Roman" w:hAnsi="Times New Roman" w:cs="Times New Roman"/>
          <w:sz w:val="24"/>
          <w:szCs w:val="24"/>
          <w:rtl/>
        </w:rPr>
        <w:t xml:space="preserve">، </w:t>
      </w:r>
      <w:r w:rsidRPr="007A0C50">
        <w:rPr>
          <w:rFonts w:ascii="Times New Roman" w:eastAsia="Times New Roman" w:hAnsi="Times New Roman" w:cs="Times New Roman"/>
          <w:b/>
          <w:bCs/>
          <w:sz w:val="24"/>
          <w:szCs w:val="24"/>
          <w:rtl/>
        </w:rPr>
        <w:t>أُشَرِّي</w:t>
      </w:r>
      <w:r w:rsidRPr="007A0C50">
        <w:rPr>
          <w:rFonts w:ascii="Times New Roman" w:eastAsia="Times New Roman" w:hAnsi="Times New Roman" w:cs="Times New Roman"/>
          <w:sz w:val="24"/>
          <w:szCs w:val="24"/>
          <w:rtl/>
        </w:rPr>
        <w:t xml:space="preserve">، شَرِّ، مصدر </w:t>
      </w:r>
      <w:r w:rsidRPr="007A0C50">
        <w:rPr>
          <w:rFonts w:ascii="Times New Roman" w:eastAsia="Times New Roman" w:hAnsi="Times New Roman" w:cs="Times New Roman"/>
          <w:b/>
          <w:bCs/>
          <w:sz w:val="24"/>
          <w:szCs w:val="24"/>
          <w:rtl/>
        </w:rPr>
        <w:t>تَشْرِيَةٌ</w:t>
      </w:r>
    </w:p>
    <w:p w:rsidR="00C31098" w:rsidRPr="007A0C50" w:rsidRDefault="00C31098" w:rsidP="00F245F6">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b/>
          <w:bCs/>
          <w:sz w:val="24"/>
          <w:szCs w:val="24"/>
          <w:rtl/>
        </w:rPr>
        <w:t>شَرَّى</w:t>
      </w:r>
      <w:r w:rsidRPr="007A0C50">
        <w:rPr>
          <w:rFonts w:ascii="Times New Roman" w:eastAsia="Times New Roman" w:hAnsi="Times New Roman" w:cs="Times New Roman"/>
          <w:sz w:val="24"/>
          <w:szCs w:val="24"/>
          <w:rtl/>
        </w:rPr>
        <w:t xml:space="preserve"> اللَّحْمَ أَوِ الثَّوْبَ : شَرَّهُ، بَسَطَهُ، نَشَرَهُ فِي الشَّمْسِ لِيَجِفَّ</w:t>
      </w:r>
    </w:p>
    <w:p w:rsidR="00C31098" w:rsidRPr="007A0C50" w:rsidRDefault="00C31098" w:rsidP="00C31098">
      <w:pPr>
        <w:spacing w:after="0"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اِشتَرَى</w:t>
      </w:r>
      <w:r w:rsidRPr="007A0C50">
        <w:rPr>
          <w:rFonts w:ascii="Times New Roman" w:eastAsia="Times New Roman" w:hAnsi="Times New Roman" w:cs="Times New Roman"/>
          <w:sz w:val="24"/>
          <w:szCs w:val="24"/>
        </w:rPr>
        <w:t>: (</w:t>
      </w:r>
      <w:r w:rsidRPr="007A0C50">
        <w:rPr>
          <w:rFonts w:ascii="Times New Roman" w:eastAsia="Times New Roman" w:hAnsi="Times New Roman" w:cs="Times New Roman"/>
          <w:sz w:val="24"/>
          <w:szCs w:val="24"/>
          <w:rtl/>
        </w:rPr>
        <w:t>فعل</w:t>
      </w:r>
      <w:r w:rsidRPr="007A0C50">
        <w:rPr>
          <w:rFonts w:ascii="Times New Roman" w:eastAsia="Times New Roman" w:hAnsi="Times New Roman" w:cs="Times New Roman"/>
          <w:sz w:val="24"/>
          <w:szCs w:val="24"/>
        </w:rPr>
        <w:t xml:space="preserve">) </w:t>
      </w:r>
    </w:p>
    <w:p w:rsidR="00C31098" w:rsidRPr="007A0C50" w:rsidRDefault="00C31098" w:rsidP="00F245F6">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اشترى</w:t>
      </w:r>
      <w:r w:rsidRPr="007A0C50">
        <w:rPr>
          <w:rFonts w:ascii="Times New Roman" w:eastAsia="Times New Roman" w:hAnsi="Times New Roman" w:cs="Times New Roman"/>
          <w:sz w:val="24"/>
          <w:szCs w:val="24"/>
          <w:rtl/>
        </w:rPr>
        <w:t xml:space="preserve"> </w:t>
      </w:r>
      <w:r w:rsidRPr="007A0C50">
        <w:rPr>
          <w:rFonts w:ascii="Times New Roman" w:eastAsia="Times New Roman" w:hAnsi="Times New Roman" w:cs="Times New Roman"/>
          <w:b/>
          <w:bCs/>
          <w:sz w:val="24"/>
          <w:szCs w:val="24"/>
          <w:rtl/>
        </w:rPr>
        <w:t>يشتري</w:t>
      </w:r>
      <w:r w:rsidRPr="007A0C50">
        <w:rPr>
          <w:rFonts w:ascii="Times New Roman" w:eastAsia="Times New Roman" w:hAnsi="Times New Roman" w:cs="Times New Roman"/>
          <w:sz w:val="24"/>
          <w:szCs w:val="24"/>
          <w:rtl/>
        </w:rPr>
        <w:t xml:space="preserve"> ، اشْتَرِ ، </w:t>
      </w:r>
      <w:r w:rsidRPr="007A0C50">
        <w:rPr>
          <w:rFonts w:ascii="Times New Roman" w:eastAsia="Times New Roman" w:hAnsi="Times New Roman" w:cs="Times New Roman"/>
          <w:b/>
          <w:bCs/>
          <w:sz w:val="24"/>
          <w:szCs w:val="24"/>
          <w:rtl/>
        </w:rPr>
        <w:t>اشتراءً</w:t>
      </w:r>
      <w:r w:rsidRPr="007A0C50">
        <w:rPr>
          <w:rFonts w:ascii="Times New Roman" w:eastAsia="Times New Roman" w:hAnsi="Times New Roman" w:cs="Times New Roman"/>
          <w:sz w:val="24"/>
          <w:szCs w:val="24"/>
          <w:rtl/>
        </w:rPr>
        <w:t xml:space="preserve"> ، فهو </w:t>
      </w:r>
      <w:r w:rsidRPr="007A0C50">
        <w:rPr>
          <w:rFonts w:ascii="Times New Roman" w:eastAsia="Times New Roman" w:hAnsi="Times New Roman" w:cs="Times New Roman"/>
          <w:b/>
          <w:bCs/>
          <w:sz w:val="24"/>
          <w:szCs w:val="24"/>
          <w:rtl/>
        </w:rPr>
        <w:t>مُشترٍ</w:t>
      </w:r>
      <w:r w:rsidRPr="007A0C50">
        <w:rPr>
          <w:rFonts w:ascii="Times New Roman" w:eastAsia="Times New Roman" w:hAnsi="Times New Roman" w:cs="Times New Roman"/>
          <w:sz w:val="24"/>
          <w:szCs w:val="24"/>
          <w:rtl/>
        </w:rPr>
        <w:t xml:space="preserve"> ، والمفعول </w:t>
      </w:r>
      <w:r w:rsidRPr="007A0C50">
        <w:rPr>
          <w:rFonts w:ascii="Times New Roman" w:eastAsia="Times New Roman" w:hAnsi="Times New Roman" w:cs="Times New Roman"/>
          <w:b/>
          <w:bCs/>
          <w:sz w:val="24"/>
          <w:szCs w:val="24"/>
          <w:rtl/>
        </w:rPr>
        <w:t>مُشترًى</w:t>
      </w:r>
    </w:p>
    <w:p w:rsidR="00C31098" w:rsidRPr="007A0C50" w:rsidRDefault="00C31098" w:rsidP="00F245F6">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b/>
          <w:bCs/>
          <w:sz w:val="24"/>
          <w:szCs w:val="24"/>
          <w:rtl/>
        </w:rPr>
        <w:t>اِشْتَرَى</w:t>
      </w:r>
      <w:r w:rsidRPr="007A0C50">
        <w:rPr>
          <w:rFonts w:ascii="Times New Roman" w:eastAsia="Times New Roman" w:hAnsi="Times New Roman" w:cs="Times New Roman"/>
          <w:sz w:val="24"/>
          <w:szCs w:val="24"/>
          <w:rtl/>
        </w:rPr>
        <w:t xml:space="preserve"> </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sz w:val="24"/>
          <w:szCs w:val="24"/>
          <w:rtl/>
        </w:rPr>
        <w:t>أَبْتاعُ</w:t>
      </w:r>
    </w:p>
    <w:p w:rsidR="00C31098" w:rsidRPr="007A0C50" w:rsidRDefault="00C31098" w:rsidP="00F245F6">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b/>
          <w:bCs/>
          <w:sz w:val="24"/>
          <w:szCs w:val="24"/>
          <w:rtl/>
        </w:rPr>
        <w:t>اِشْتَرَى</w:t>
      </w:r>
      <w:r w:rsidRPr="007A0C50">
        <w:rPr>
          <w:rFonts w:ascii="Times New Roman" w:eastAsia="Times New Roman" w:hAnsi="Times New Roman" w:cs="Times New Roman"/>
          <w:sz w:val="24"/>
          <w:szCs w:val="24"/>
          <w:rtl/>
        </w:rPr>
        <w:t xml:space="preserve"> سِلَعاً : اِقْتَناها، أَخَذَها وَمَلَكَها بِثَمَنٍ</w:t>
      </w:r>
    </w:p>
    <w:p w:rsidR="00C31098" w:rsidRPr="007A0C50" w:rsidRDefault="00C31098" w:rsidP="00F245F6">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sz w:val="24"/>
          <w:szCs w:val="24"/>
          <w:rtl/>
        </w:rPr>
        <w:t>اشترِ لنفسك وللسُّوق: الحثّ على الاحتياط للأمور وعمل حساب الأيّام والمستقبل</w:t>
      </w:r>
    </w:p>
    <w:p w:rsidR="00C31098" w:rsidRPr="007A0C50" w:rsidRDefault="00C31098" w:rsidP="00F245F6">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sz w:val="24"/>
          <w:szCs w:val="24"/>
          <w:rtl/>
        </w:rPr>
        <w:t>اشتراه: باعه</w:t>
      </w:r>
    </w:p>
    <w:p w:rsidR="00C31098" w:rsidRPr="007A0C50" w:rsidRDefault="00C31098" w:rsidP="00C31098">
      <w:pPr>
        <w:spacing w:after="0"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اِستَشرَى</w:t>
      </w:r>
      <w:r w:rsidRPr="007A0C50">
        <w:rPr>
          <w:rFonts w:ascii="Times New Roman" w:eastAsia="Times New Roman" w:hAnsi="Times New Roman" w:cs="Times New Roman"/>
          <w:sz w:val="24"/>
          <w:szCs w:val="24"/>
        </w:rPr>
        <w:t>: (</w:t>
      </w:r>
      <w:r w:rsidRPr="007A0C50">
        <w:rPr>
          <w:rFonts w:ascii="Times New Roman" w:eastAsia="Times New Roman" w:hAnsi="Times New Roman" w:cs="Times New Roman"/>
          <w:sz w:val="24"/>
          <w:szCs w:val="24"/>
          <w:rtl/>
        </w:rPr>
        <w:t>فعل</w:t>
      </w:r>
      <w:r w:rsidRPr="007A0C50">
        <w:rPr>
          <w:rFonts w:ascii="Times New Roman" w:eastAsia="Times New Roman" w:hAnsi="Times New Roman" w:cs="Times New Roman"/>
          <w:sz w:val="24"/>
          <w:szCs w:val="24"/>
        </w:rPr>
        <w:t xml:space="preserve">) </w:t>
      </w:r>
    </w:p>
    <w:p w:rsidR="00C31098" w:rsidRPr="007A0C50" w:rsidRDefault="00C31098" w:rsidP="00F245F6">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استشرى</w:t>
      </w:r>
      <w:r w:rsidRPr="007A0C50">
        <w:rPr>
          <w:rFonts w:ascii="Times New Roman" w:eastAsia="Times New Roman" w:hAnsi="Times New Roman" w:cs="Times New Roman"/>
          <w:sz w:val="24"/>
          <w:szCs w:val="24"/>
          <w:rtl/>
        </w:rPr>
        <w:t xml:space="preserve"> </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استشرى</w:t>
      </w:r>
      <w:r w:rsidRPr="007A0C50">
        <w:rPr>
          <w:rFonts w:ascii="Times New Roman" w:eastAsia="Times New Roman" w:hAnsi="Times New Roman" w:cs="Times New Roman"/>
          <w:sz w:val="24"/>
          <w:szCs w:val="24"/>
          <w:rtl/>
        </w:rPr>
        <w:t xml:space="preserve"> في </w:t>
      </w:r>
      <w:r w:rsidRPr="007A0C50">
        <w:rPr>
          <w:rFonts w:ascii="Times New Roman" w:eastAsia="Times New Roman" w:hAnsi="Times New Roman" w:cs="Times New Roman"/>
          <w:b/>
          <w:bCs/>
          <w:sz w:val="24"/>
          <w:szCs w:val="24"/>
          <w:rtl/>
        </w:rPr>
        <w:t>يستَشْري</w:t>
      </w:r>
      <w:r w:rsidRPr="007A0C50">
        <w:rPr>
          <w:rFonts w:ascii="Times New Roman" w:eastAsia="Times New Roman" w:hAnsi="Times New Roman" w:cs="Times New Roman"/>
          <w:sz w:val="24"/>
          <w:szCs w:val="24"/>
          <w:rtl/>
        </w:rPr>
        <w:t xml:space="preserve"> ، استَشْرِ ، </w:t>
      </w:r>
      <w:r w:rsidRPr="007A0C50">
        <w:rPr>
          <w:rFonts w:ascii="Times New Roman" w:eastAsia="Times New Roman" w:hAnsi="Times New Roman" w:cs="Times New Roman"/>
          <w:b/>
          <w:bCs/>
          <w:sz w:val="24"/>
          <w:szCs w:val="24"/>
          <w:rtl/>
        </w:rPr>
        <w:t>استشراءً</w:t>
      </w:r>
      <w:r w:rsidRPr="007A0C50">
        <w:rPr>
          <w:rFonts w:ascii="Times New Roman" w:eastAsia="Times New Roman" w:hAnsi="Times New Roman" w:cs="Times New Roman"/>
          <w:sz w:val="24"/>
          <w:szCs w:val="24"/>
          <w:rtl/>
        </w:rPr>
        <w:t xml:space="preserve"> ، فهو </w:t>
      </w:r>
      <w:r w:rsidRPr="007A0C50">
        <w:rPr>
          <w:rFonts w:ascii="Times New Roman" w:eastAsia="Times New Roman" w:hAnsi="Times New Roman" w:cs="Times New Roman"/>
          <w:b/>
          <w:bCs/>
          <w:sz w:val="24"/>
          <w:szCs w:val="24"/>
          <w:rtl/>
        </w:rPr>
        <w:t>مُستشرٍ</w:t>
      </w:r>
      <w:r w:rsidRPr="007A0C50">
        <w:rPr>
          <w:rFonts w:ascii="Times New Roman" w:eastAsia="Times New Roman" w:hAnsi="Times New Roman" w:cs="Times New Roman"/>
          <w:sz w:val="24"/>
          <w:szCs w:val="24"/>
          <w:rtl/>
        </w:rPr>
        <w:t xml:space="preserve"> ، والمفعول </w:t>
      </w:r>
      <w:r w:rsidRPr="007A0C50">
        <w:rPr>
          <w:rFonts w:ascii="Times New Roman" w:eastAsia="Times New Roman" w:hAnsi="Times New Roman" w:cs="Times New Roman"/>
          <w:b/>
          <w:bCs/>
          <w:sz w:val="24"/>
          <w:szCs w:val="24"/>
          <w:rtl/>
        </w:rPr>
        <w:t>مُستَشْرًى</w:t>
      </w:r>
      <w:r w:rsidRPr="007A0C50">
        <w:rPr>
          <w:rFonts w:ascii="Times New Roman" w:eastAsia="Times New Roman" w:hAnsi="Times New Roman" w:cs="Times New Roman"/>
          <w:sz w:val="24"/>
          <w:szCs w:val="24"/>
          <w:rtl/>
        </w:rPr>
        <w:t xml:space="preserve"> فيه</w:t>
      </w:r>
    </w:p>
    <w:p w:rsidR="00C31098" w:rsidRPr="007A0C50" w:rsidRDefault="00C31098" w:rsidP="00F245F6">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sz w:val="24"/>
          <w:szCs w:val="24"/>
          <w:rtl/>
        </w:rPr>
        <w:t>اِسْتَشْرَتِ الأمْرَاضُ في الْمَدِينَةِ : اِنْتَشَرَتْ، تَفَاقَمَتْ، تَعَاظَمَتْ</w:t>
      </w:r>
    </w:p>
    <w:p w:rsidR="00C31098" w:rsidRPr="007A0C50" w:rsidRDefault="00C31098" w:rsidP="00F245F6">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b/>
          <w:bCs/>
          <w:sz w:val="24"/>
          <w:szCs w:val="24"/>
          <w:rtl/>
        </w:rPr>
        <w:t>اِسْتَشْرَى</w:t>
      </w:r>
      <w:r w:rsidRPr="007A0C50">
        <w:rPr>
          <w:rFonts w:ascii="Times New Roman" w:eastAsia="Times New Roman" w:hAnsi="Times New Roman" w:cs="Times New Roman"/>
          <w:sz w:val="24"/>
          <w:szCs w:val="24"/>
          <w:rtl/>
        </w:rPr>
        <w:t xml:space="preserve"> الفَسَادُ فِي البِلادِ : عَمَّ، اِزْدَادَ، كَثُرَ</w:t>
      </w:r>
    </w:p>
    <w:p w:rsidR="00C31098" w:rsidRPr="007A0C50" w:rsidRDefault="00C31098" w:rsidP="00F245F6">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b/>
          <w:bCs/>
          <w:sz w:val="24"/>
          <w:szCs w:val="24"/>
          <w:rtl/>
        </w:rPr>
        <w:t>اِسْتَشْرَى</w:t>
      </w:r>
      <w:r w:rsidRPr="007A0C50">
        <w:rPr>
          <w:rFonts w:ascii="Times New Roman" w:eastAsia="Times New Roman" w:hAnsi="Times New Roman" w:cs="Times New Roman"/>
          <w:sz w:val="24"/>
          <w:szCs w:val="24"/>
          <w:rtl/>
        </w:rPr>
        <w:t xml:space="preserve"> في الأَمْرِ : لَجَّ فيهِ</w:t>
      </w:r>
    </w:p>
    <w:p w:rsidR="00C31098" w:rsidRPr="007A0C50" w:rsidRDefault="00C31098" w:rsidP="00F245F6">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b/>
          <w:bCs/>
          <w:sz w:val="24"/>
          <w:szCs w:val="24"/>
          <w:rtl/>
        </w:rPr>
        <w:t>اسْتَشْرَى</w:t>
      </w:r>
      <w:r w:rsidRPr="007A0C50">
        <w:rPr>
          <w:rFonts w:ascii="Times New Roman" w:eastAsia="Times New Roman" w:hAnsi="Times New Roman" w:cs="Times New Roman"/>
          <w:sz w:val="24"/>
          <w:szCs w:val="24"/>
          <w:rtl/>
        </w:rPr>
        <w:t xml:space="preserve"> </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sz w:val="24"/>
          <w:szCs w:val="24"/>
          <w:rtl/>
        </w:rPr>
        <w:t>اشتدَّ شراه</w:t>
      </w:r>
    </w:p>
    <w:p w:rsidR="00C31098" w:rsidRPr="007A0C50" w:rsidRDefault="00C31098" w:rsidP="00C31098">
      <w:pPr>
        <w:spacing w:after="0"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تَشَرَّى</w:t>
      </w:r>
      <w:r w:rsidRPr="007A0C50">
        <w:rPr>
          <w:rFonts w:ascii="Times New Roman" w:eastAsia="Times New Roman" w:hAnsi="Times New Roman" w:cs="Times New Roman"/>
          <w:sz w:val="24"/>
          <w:szCs w:val="24"/>
        </w:rPr>
        <w:t>: (</w:t>
      </w:r>
      <w:r w:rsidRPr="007A0C50">
        <w:rPr>
          <w:rFonts w:ascii="Times New Roman" w:eastAsia="Times New Roman" w:hAnsi="Times New Roman" w:cs="Times New Roman"/>
          <w:sz w:val="24"/>
          <w:szCs w:val="24"/>
          <w:rtl/>
        </w:rPr>
        <w:t>فعل</w:t>
      </w:r>
      <w:r w:rsidRPr="007A0C50">
        <w:rPr>
          <w:rFonts w:ascii="Times New Roman" w:eastAsia="Times New Roman" w:hAnsi="Times New Roman" w:cs="Times New Roman"/>
          <w:sz w:val="24"/>
          <w:szCs w:val="24"/>
        </w:rPr>
        <w:t xml:space="preserve">) </w:t>
      </w:r>
    </w:p>
    <w:p w:rsidR="00C31098" w:rsidRPr="007A0C50" w:rsidRDefault="00C31098" w:rsidP="00F245F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تَشَرَّى</w:t>
      </w:r>
      <w:r w:rsidRPr="007A0C50">
        <w:rPr>
          <w:rFonts w:ascii="Times New Roman" w:eastAsia="Times New Roman" w:hAnsi="Times New Roman" w:cs="Times New Roman"/>
          <w:sz w:val="24"/>
          <w:szCs w:val="24"/>
          <w:rtl/>
        </w:rPr>
        <w:t xml:space="preserve"> القومُ: تفرَّقوا</w:t>
      </w:r>
    </w:p>
    <w:p w:rsidR="00C31098" w:rsidRPr="007A0C50" w:rsidRDefault="00C31098" w:rsidP="00F245F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sz w:val="24"/>
          <w:szCs w:val="24"/>
          <w:rtl/>
        </w:rPr>
        <w:t>تَشَرَّوا: دخلوا في زُمْرَة الشُّراة</w:t>
      </w:r>
    </w:p>
    <w:p w:rsidR="00C31098" w:rsidRPr="007A0C50" w:rsidRDefault="00C31098" w:rsidP="00C31098">
      <w:pPr>
        <w:spacing w:after="0"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شَرى</w:t>
      </w:r>
      <w:r w:rsidRPr="007A0C50">
        <w:rPr>
          <w:rFonts w:ascii="Times New Roman" w:eastAsia="Times New Roman" w:hAnsi="Times New Roman" w:cs="Times New Roman"/>
          <w:sz w:val="24"/>
          <w:szCs w:val="24"/>
        </w:rPr>
        <w:t>: (</w:t>
      </w:r>
      <w:r w:rsidRPr="007A0C50">
        <w:rPr>
          <w:rFonts w:ascii="Times New Roman" w:eastAsia="Times New Roman" w:hAnsi="Times New Roman" w:cs="Times New Roman"/>
          <w:sz w:val="24"/>
          <w:szCs w:val="24"/>
          <w:rtl/>
        </w:rPr>
        <w:t>اسم</w:t>
      </w:r>
      <w:r w:rsidRPr="007A0C50">
        <w:rPr>
          <w:rFonts w:ascii="Times New Roman" w:eastAsia="Times New Roman" w:hAnsi="Times New Roman" w:cs="Times New Roman"/>
          <w:sz w:val="24"/>
          <w:szCs w:val="24"/>
        </w:rPr>
        <w:t xml:space="preserve">) </w:t>
      </w:r>
    </w:p>
    <w:p w:rsidR="00C31098" w:rsidRPr="007A0C50" w:rsidRDefault="00C31098" w:rsidP="00F245F6">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sz w:val="24"/>
          <w:szCs w:val="24"/>
          <w:rtl/>
        </w:rPr>
        <w:t>الجمع</w:t>
      </w:r>
      <w:r w:rsidRPr="007A0C50">
        <w:rPr>
          <w:rFonts w:ascii="Times New Roman" w:eastAsia="Times New Roman" w:hAnsi="Times New Roman" w:cs="Times New Roman"/>
          <w:sz w:val="24"/>
          <w:szCs w:val="24"/>
        </w:rPr>
        <w:t xml:space="preserve"> : </w:t>
      </w:r>
      <w:r w:rsidRPr="007A0C50">
        <w:rPr>
          <w:rFonts w:ascii="Times New Roman" w:eastAsia="Times New Roman" w:hAnsi="Times New Roman" w:cs="Times New Roman"/>
          <w:b/>
          <w:bCs/>
          <w:sz w:val="24"/>
          <w:szCs w:val="24"/>
          <w:rtl/>
        </w:rPr>
        <w:t>أشْراءٌ</w:t>
      </w:r>
    </w:p>
    <w:p w:rsidR="00C31098" w:rsidRPr="007A0C50" w:rsidRDefault="00C31098" w:rsidP="00F245F6">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b/>
          <w:bCs/>
          <w:sz w:val="24"/>
          <w:szCs w:val="24"/>
          <w:rtl/>
        </w:rPr>
        <w:t>الشَّرَى</w:t>
      </w:r>
      <w:r w:rsidRPr="007A0C50">
        <w:rPr>
          <w:rFonts w:ascii="Times New Roman" w:eastAsia="Times New Roman" w:hAnsi="Times New Roman" w:cs="Times New Roman"/>
          <w:sz w:val="24"/>
          <w:szCs w:val="24"/>
          <w:rtl/>
        </w:rPr>
        <w:t xml:space="preserve"> </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sz w:val="24"/>
          <w:szCs w:val="24"/>
          <w:rtl/>
        </w:rPr>
        <w:t>بُثُورٌ حُمْرٌ كالدَّراهم حَكَّاكةٌ مؤلمةٌ</w:t>
      </w:r>
    </w:p>
    <w:p w:rsidR="00C31098" w:rsidRPr="007A0C50" w:rsidRDefault="00C31098" w:rsidP="00F245F6">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sz w:val="24"/>
          <w:szCs w:val="24"/>
          <w:rtl/>
        </w:rPr>
        <w:t xml:space="preserve">هُمْ أُسْدُ </w:t>
      </w:r>
      <w:r w:rsidRPr="007A0C50">
        <w:rPr>
          <w:rFonts w:ascii="Times New Roman" w:eastAsia="Times New Roman" w:hAnsi="Times New Roman" w:cs="Times New Roman"/>
          <w:b/>
          <w:bCs/>
          <w:sz w:val="24"/>
          <w:szCs w:val="24"/>
          <w:rtl/>
        </w:rPr>
        <w:t>الشَّرَى</w:t>
      </w:r>
      <w:r w:rsidRPr="007A0C50">
        <w:rPr>
          <w:rFonts w:ascii="Times New Roman" w:eastAsia="Times New Roman" w:hAnsi="Times New Roman" w:cs="Times New Roman"/>
          <w:sz w:val="24"/>
          <w:szCs w:val="24"/>
          <w:rtl/>
        </w:rPr>
        <w:t xml:space="preserve"> </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sz w:val="24"/>
          <w:szCs w:val="24"/>
          <w:rtl/>
        </w:rPr>
        <w:t>أَشِدَّاءُ شُجْعَانٌ</w:t>
      </w:r>
    </w:p>
    <w:p w:rsidR="00C31098" w:rsidRPr="007A0C50" w:rsidRDefault="00C31098" w:rsidP="00F245F6">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sz w:val="24"/>
          <w:szCs w:val="24"/>
          <w:rtl/>
        </w:rPr>
        <w:t>مصدر شرِيَ</w:t>
      </w:r>
    </w:p>
    <w:p w:rsidR="00C31098" w:rsidRPr="007A0C50" w:rsidRDefault="00C31098" w:rsidP="00F245F6">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b/>
          <w:bCs/>
          <w:sz w:val="24"/>
          <w:szCs w:val="24"/>
          <w:rtl/>
        </w:rPr>
        <w:t>الشَّرَى</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sz w:val="24"/>
          <w:szCs w:val="24"/>
          <w:rtl/>
        </w:rPr>
        <w:t>موضعٌ كثير الأُسْد</w:t>
      </w:r>
    </w:p>
    <w:p w:rsidR="00C31098" w:rsidRPr="007A0C50" w:rsidRDefault="00C31098" w:rsidP="00F245F6">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b/>
          <w:bCs/>
          <w:sz w:val="24"/>
          <w:szCs w:val="24"/>
          <w:rtl/>
        </w:rPr>
        <w:t>الشَّرَى</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sz w:val="24"/>
          <w:szCs w:val="24"/>
          <w:rtl/>
        </w:rPr>
        <w:t>الجبَلُ</w:t>
      </w:r>
    </w:p>
    <w:p w:rsidR="00C31098" w:rsidRPr="007A0C50" w:rsidRDefault="00C31098" w:rsidP="00F245F6">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b/>
          <w:bCs/>
          <w:sz w:val="24"/>
          <w:szCs w:val="24"/>
          <w:rtl/>
        </w:rPr>
        <w:t>الشَّرَى</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sz w:val="24"/>
          <w:szCs w:val="24"/>
          <w:rtl/>
        </w:rPr>
        <w:t>الناحية</w:t>
      </w:r>
    </w:p>
    <w:p w:rsidR="00C31098" w:rsidRPr="007A0C50" w:rsidRDefault="00C31098" w:rsidP="00C31098">
      <w:pPr>
        <w:spacing w:after="0"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شارَى</w:t>
      </w:r>
      <w:r w:rsidRPr="007A0C50">
        <w:rPr>
          <w:rFonts w:ascii="Times New Roman" w:eastAsia="Times New Roman" w:hAnsi="Times New Roman" w:cs="Times New Roman"/>
          <w:sz w:val="24"/>
          <w:szCs w:val="24"/>
        </w:rPr>
        <w:t>: (</w:t>
      </w:r>
      <w:r w:rsidRPr="007A0C50">
        <w:rPr>
          <w:rFonts w:ascii="Times New Roman" w:eastAsia="Times New Roman" w:hAnsi="Times New Roman" w:cs="Times New Roman"/>
          <w:sz w:val="24"/>
          <w:szCs w:val="24"/>
          <w:rtl/>
        </w:rPr>
        <w:t>فعل</w:t>
      </w:r>
      <w:r w:rsidRPr="007A0C50">
        <w:rPr>
          <w:rFonts w:ascii="Times New Roman" w:eastAsia="Times New Roman" w:hAnsi="Times New Roman" w:cs="Times New Roman"/>
          <w:sz w:val="24"/>
          <w:szCs w:val="24"/>
        </w:rPr>
        <w:t xml:space="preserve">) </w:t>
      </w:r>
    </w:p>
    <w:p w:rsidR="00C31098" w:rsidRPr="007A0C50" w:rsidRDefault="00C31098" w:rsidP="00F245F6">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شارى</w:t>
      </w:r>
      <w:r w:rsidRPr="007A0C50">
        <w:rPr>
          <w:rFonts w:ascii="Times New Roman" w:eastAsia="Times New Roman" w:hAnsi="Times New Roman" w:cs="Times New Roman"/>
          <w:sz w:val="24"/>
          <w:szCs w:val="24"/>
          <w:rtl/>
        </w:rPr>
        <w:t xml:space="preserve"> </w:t>
      </w:r>
      <w:r w:rsidRPr="007A0C50">
        <w:rPr>
          <w:rFonts w:ascii="Times New Roman" w:eastAsia="Times New Roman" w:hAnsi="Times New Roman" w:cs="Times New Roman"/>
          <w:b/>
          <w:bCs/>
          <w:sz w:val="24"/>
          <w:szCs w:val="24"/>
          <w:rtl/>
        </w:rPr>
        <w:t>يشاري</w:t>
      </w:r>
      <w:r w:rsidRPr="007A0C50">
        <w:rPr>
          <w:rFonts w:ascii="Times New Roman" w:eastAsia="Times New Roman" w:hAnsi="Times New Roman" w:cs="Times New Roman"/>
          <w:sz w:val="24"/>
          <w:szCs w:val="24"/>
          <w:rtl/>
        </w:rPr>
        <w:t xml:space="preserve"> ، شارِ ، </w:t>
      </w:r>
      <w:r w:rsidRPr="007A0C50">
        <w:rPr>
          <w:rFonts w:ascii="Times New Roman" w:eastAsia="Times New Roman" w:hAnsi="Times New Roman" w:cs="Times New Roman"/>
          <w:b/>
          <w:bCs/>
          <w:sz w:val="24"/>
          <w:szCs w:val="24"/>
          <w:rtl/>
        </w:rPr>
        <w:t>شِراءً</w:t>
      </w:r>
      <w:r w:rsidRPr="007A0C50">
        <w:rPr>
          <w:rFonts w:ascii="Times New Roman" w:eastAsia="Times New Roman" w:hAnsi="Times New Roman" w:cs="Times New Roman"/>
          <w:sz w:val="24"/>
          <w:szCs w:val="24"/>
          <w:rtl/>
        </w:rPr>
        <w:t xml:space="preserve"> </w:t>
      </w:r>
      <w:r w:rsidRPr="007A0C50">
        <w:rPr>
          <w:rFonts w:ascii="Times New Roman" w:eastAsia="Times New Roman" w:hAnsi="Times New Roman" w:cs="Times New Roman"/>
          <w:b/>
          <w:bCs/>
          <w:sz w:val="24"/>
          <w:szCs w:val="24"/>
          <w:rtl/>
        </w:rPr>
        <w:t>ومُشاراةً</w:t>
      </w:r>
      <w:r w:rsidRPr="007A0C50">
        <w:rPr>
          <w:rFonts w:ascii="Times New Roman" w:eastAsia="Times New Roman" w:hAnsi="Times New Roman" w:cs="Times New Roman"/>
          <w:sz w:val="24"/>
          <w:szCs w:val="24"/>
          <w:rtl/>
        </w:rPr>
        <w:t xml:space="preserve"> ، فهو مُشارٍ ، والمفعول </w:t>
      </w:r>
      <w:r w:rsidRPr="007A0C50">
        <w:rPr>
          <w:rFonts w:ascii="Times New Roman" w:eastAsia="Times New Roman" w:hAnsi="Times New Roman" w:cs="Times New Roman"/>
          <w:b/>
          <w:bCs/>
          <w:sz w:val="24"/>
          <w:szCs w:val="24"/>
          <w:rtl/>
        </w:rPr>
        <w:t>مُشارًى</w:t>
      </w:r>
    </w:p>
    <w:p w:rsidR="00C31098" w:rsidRPr="007A0C50" w:rsidRDefault="00C31098" w:rsidP="00F245F6">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sz w:val="24"/>
          <w:szCs w:val="24"/>
          <w:rtl/>
        </w:rPr>
        <w:t>شاراهُ: بايعه</w:t>
      </w:r>
    </w:p>
    <w:p w:rsidR="00C31098" w:rsidRPr="007A0C50" w:rsidRDefault="00C31098" w:rsidP="00F245F6">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sz w:val="24"/>
          <w:szCs w:val="24"/>
          <w:rtl/>
        </w:rPr>
        <w:t>شَارَاهُ فِي أفْكَارِهِ : جَادَلَهُ فِيهَا، لاجَّهُ</w:t>
      </w:r>
    </w:p>
    <w:p w:rsidR="00C31098" w:rsidRPr="007A0C50" w:rsidRDefault="00C31098" w:rsidP="00F245F6">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sz w:val="24"/>
          <w:szCs w:val="24"/>
          <w:rtl/>
        </w:rPr>
        <w:lastRenderedPageBreak/>
        <w:t>شاراه : استفزه</w:t>
      </w:r>
    </w:p>
    <w:p w:rsidR="00C31098" w:rsidRPr="007A0C50" w:rsidRDefault="00C31098" w:rsidP="00C31098">
      <w:pPr>
        <w:spacing w:after="0"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مُشترى</w:t>
      </w:r>
      <w:r w:rsidRPr="007A0C50">
        <w:rPr>
          <w:rFonts w:ascii="Times New Roman" w:eastAsia="Times New Roman" w:hAnsi="Times New Roman" w:cs="Times New Roman"/>
          <w:sz w:val="24"/>
          <w:szCs w:val="24"/>
        </w:rPr>
        <w:t>: (</w:t>
      </w:r>
      <w:r w:rsidRPr="007A0C50">
        <w:rPr>
          <w:rFonts w:ascii="Times New Roman" w:eastAsia="Times New Roman" w:hAnsi="Times New Roman" w:cs="Times New Roman"/>
          <w:sz w:val="24"/>
          <w:szCs w:val="24"/>
          <w:rtl/>
        </w:rPr>
        <w:t>اسم</w:t>
      </w:r>
      <w:r w:rsidRPr="007A0C50">
        <w:rPr>
          <w:rFonts w:ascii="Times New Roman" w:eastAsia="Times New Roman" w:hAnsi="Times New Roman" w:cs="Times New Roman"/>
          <w:sz w:val="24"/>
          <w:szCs w:val="24"/>
        </w:rPr>
        <w:t xml:space="preserve">) </w:t>
      </w:r>
    </w:p>
    <w:p w:rsidR="00C31098" w:rsidRPr="007A0C50" w:rsidRDefault="00C31098" w:rsidP="00F245F6">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sz w:val="24"/>
          <w:szCs w:val="24"/>
          <w:rtl/>
        </w:rPr>
        <w:t>الجمع</w:t>
      </w:r>
      <w:r w:rsidRPr="007A0C50">
        <w:rPr>
          <w:rFonts w:ascii="Times New Roman" w:eastAsia="Times New Roman" w:hAnsi="Times New Roman" w:cs="Times New Roman"/>
          <w:sz w:val="24"/>
          <w:szCs w:val="24"/>
        </w:rPr>
        <w:t xml:space="preserve"> : </w:t>
      </w:r>
      <w:r w:rsidRPr="007A0C50">
        <w:rPr>
          <w:rFonts w:ascii="Times New Roman" w:eastAsia="Times New Roman" w:hAnsi="Times New Roman" w:cs="Times New Roman"/>
          <w:b/>
          <w:bCs/>
          <w:sz w:val="24"/>
          <w:szCs w:val="24"/>
          <w:rtl/>
        </w:rPr>
        <w:t>مشتريات</w:t>
      </w:r>
    </w:p>
    <w:p w:rsidR="00C31098" w:rsidRPr="007A0C50" w:rsidRDefault="00C31098" w:rsidP="00F245F6">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sz w:val="24"/>
          <w:szCs w:val="24"/>
          <w:rtl/>
        </w:rPr>
        <w:t xml:space="preserve">اسم مفعول من </w:t>
      </w:r>
      <w:r w:rsidRPr="007A0C50">
        <w:rPr>
          <w:rFonts w:ascii="Times New Roman" w:eastAsia="Times New Roman" w:hAnsi="Times New Roman" w:cs="Times New Roman"/>
          <w:b/>
          <w:bCs/>
          <w:sz w:val="24"/>
          <w:szCs w:val="24"/>
          <w:rtl/>
        </w:rPr>
        <w:t>اشترى</w:t>
      </w:r>
    </w:p>
    <w:p w:rsidR="00C31098" w:rsidRPr="007A0C50" w:rsidRDefault="00C31098" w:rsidP="00F245F6">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sz w:val="24"/>
          <w:szCs w:val="24"/>
          <w:rtl/>
        </w:rPr>
        <w:t xml:space="preserve">ما </w:t>
      </w:r>
      <w:r w:rsidRPr="007A0C50">
        <w:rPr>
          <w:rFonts w:ascii="Times New Roman" w:eastAsia="Times New Roman" w:hAnsi="Times New Roman" w:cs="Times New Roman"/>
          <w:b/>
          <w:bCs/>
          <w:sz w:val="24"/>
          <w:szCs w:val="24"/>
          <w:rtl/>
        </w:rPr>
        <w:t>يشتريه</w:t>
      </w:r>
      <w:r w:rsidRPr="007A0C50">
        <w:rPr>
          <w:rFonts w:ascii="Times New Roman" w:eastAsia="Times New Roman" w:hAnsi="Times New Roman" w:cs="Times New Roman"/>
          <w:sz w:val="24"/>
          <w:szCs w:val="24"/>
          <w:rtl/>
        </w:rPr>
        <w:t xml:space="preserve"> الشَّخصُ من السِّلع المعروضة في الأسواق مقابل مبلغ من المال</w:t>
      </w:r>
    </w:p>
    <w:p w:rsidR="00C31098" w:rsidRPr="007A0C50" w:rsidRDefault="00C31098" w:rsidP="00C31098">
      <w:pPr>
        <w:spacing w:after="0"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شَريان</w:t>
      </w:r>
      <w:r w:rsidRPr="007A0C50">
        <w:rPr>
          <w:rFonts w:ascii="Times New Roman" w:eastAsia="Times New Roman" w:hAnsi="Times New Roman" w:cs="Times New Roman"/>
          <w:sz w:val="24"/>
          <w:szCs w:val="24"/>
        </w:rPr>
        <w:t>: (</w:t>
      </w:r>
      <w:r w:rsidRPr="007A0C50">
        <w:rPr>
          <w:rFonts w:ascii="Times New Roman" w:eastAsia="Times New Roman" w:hAnsi="Times New Roman" w:cs="Times New Roman"/>
          <w:sz w:val="24"/>
          <w:szCs w:val="24"/>
          <w:rtl/>
        </w:rPr>
        <w:t>اسم</w:t>
      </w:r>
      <w:r w:rsidRPr="007A0C50">
        <w:rPr>
          <w:rFonts w:ascii="Times New Roman" w:eastAsia="Times New Roman" w:hAnsi="Times New Roman" w:cs="Times New Roman"/>
          <w:sz w:val="24"/>
          <w:szCs w:val="24"/>
        </w:rPr>
        <w:t xml:space="preserve">) </w:t>
      </w:r>
    </w:p>
    <w:p w:rsidR="00C31098" w:rsidRPr="007A0C50" w:rsidRDefault="00C31098" w:rsidP="00F245F6">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sz w:val="24"/>
          <w:szCs w:val="24"/>
          <w:rtl/>
        </w:rPr>
        <w:t>الجمع</w:t>
      </w:r>
      <w:r w:rsidRPr="007A0C50">
        <w:rPr>
          <w:rFonts w:ascii="Times New Roman" w:eastAsia="Times New Roman" w:hAnsi="Times New Roman" w:cs="Times New Roman"/>
          <w:sz w:val="24"/>
          <w:szCs w:val="24"/>
        </w:rPr>
        <w:t xml:space="preserve"> : </w:t>
      </w:r>
      <w:r w:rsidRPr="007A0C50">
        <w:rPr>
          <w:rFonts w:ascii="Times New Roman" w:eastAsia="Times New Roman" w:hAnsi="Times New Roman" w:cs="Times New Roman"/>
          <w:b/>
          <w:bCs/>
          <w:sz w:val="24"/>
          <w:szCs w:val="24"/>
          <w:rtl/>
        </w:rPr>
        <w:t>شِرْيانات</w:t>
      </w:r>
      <w:r w:rsidRPr="007A0C50">
        <w:rPr>
          <w:rFonts w:ascii="Times New Roman" w:eastAsia="Times New Roman" w:hAnsi="Times New Roman" w:cs="Times New Roman"/>
          <w:sz w:val="24"/>
          <w:szCs w:val="24"/>
          <w:rtl/>
        </w:rPr>
        <w:t xml:space="preserve"> و </w:t>
      </w:r>
      <w:r w:rsidRPr="007A0C50">
        <w:rPr>
          <w:rFonts w:ascii="Times New Roman" w:eastAsia="Times New Roman" w:hAnsi="Times New Roman" w:cs="Times New Roman"/>
          <w:b/>
          <w:bCs/>
          <w:sz w:val="24"/>
          <w:szCs w:val="24"/>
          <w:rtl/>
        </w:rPr>
        <w:t>شرايينُ</w:t>
      </w:r>
    </w:p>
    <w:p w:rsidR="00C31098" w:rsidRPr="007A0C50" w:rsidRDefault="00C31098" w:rsidP="00F245F6">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b/>
          <w:bCs/>
          <w:sz w:val="24"/>
          <w:szCs w:val="24"/>
          <w:rtl/>
        </w:rPr>
        <w:t>شَرْيان</w:t>
      </w:r>
      <w:r w:rsidRPr="007A0C50">
        <w:rPr>
          <w:rFonts w:ascii="Times New Roman" w:eastAsia="Times New Roman" w:hAnsi="Times New Roman" w:cs="Times New Roman"/>
          <w:sz w:val="24"/>
          <w:szCs w:val="24"/>
          <w:rtl/>
        </w:rPr>
        <w:t xml:space="preserve"> </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شِرْيان</w:t>
      </w:r>
    </w:p>
    <w:p w:rsidR="00C31098" w:rsidRPr="007A0C50" w:rsidRDefault="00C31098" w:rsidP="00F245F6">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b/>
          <w:bCs/>
          <w:sz w:val="24"/>
          <w:szCs w:val="24"/>
          <w:rtl/>
        </w:rPr>
        <w:t>الشَّرْيانُ</w:t>
      </w:r>
      <w:r w:rsidRPr="007A0C50">
        <w:rPr>
          <w:rFonts w:ascii="Times New Roman" w:eastAsia="Times New Roman" w:hAnsi="Times New Roman" w:cs="Times New Roman"/>
          <w:sz w:val="24"/>
          <w:szCs w:val="24"/>
          <w:rtl/>
        </w:rPr>
        <w:t xml:space="preserve"> </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sz w:val="24"/>
          <w:szCs w:val="24"/>
          <w:rtl/>
        </w:rPr>
        <w:t>الوعاءُ الذي يحملُ الدمَ الصادر من القلب إلى الجسم والجمع</w:t>
      </w:r>
      <w:r w:rsidRPr="007A0C50">
        <w:rPr>
          <w:rFonts w:ascii="Times New Roman" w:eastAsia="Times New Roman" w:hAnsi="Times New Roman" w:cs="Times New Roman"/>
          <w:sz w:val="24"/>
          <w:szCs w:val="24"/>
        </w:rPr>
        <w:t xml:space="preserve"> : </w:t>
      </w:r>
      <w:r w:rsidRPr="007A0C50">
        <w:rPr>
          <w:rFonts w:ascii="Times New Roman" w:eastAsia="Times New Roman" w:hAnsi="Times New Roman" w:cs="Times New Roman"/>
          <w:b/>
          <w:bCs/>
          <w:sz w:val="24"/>
          <w:szCs w:val="24"/>
          <w:rtl/>
        </w:rPr>
        <w:t>شرايينُ</w:t>
      </w:r>
    </w:p>
    <w:p w:rsidR="00C31098" w:rsidRPr="007A0C50" w:rsidRDefault="00C31098" w:rsidP="00F245F6">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b/>
          <w:bCs/>
          <w:sz w:val="24"/>
          <w:szCs w:val="24"/>
          <w:rtl/>
        </w:rPr>
        <w:t>الشَّرْيان</w:t>
      </w:r>
      <w:r w:rsidRPr="007A0C50">
        <w:rPr>
          <w:rFonts w:ascii="Times New Roman" w:eastAsia="Times New Roman" w:hAnsi="Times New Roman" w:cs="Times New Roman"/>
          <w:sz w:val="24"/>
          <w:szCs w:val="24"/>
          <w:rtl/>
        </w:rPr>
        <w:t xml:space="preserve"> التَّاجيّ</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الشِّرْيان</w:t>
      </w:r>
      <w:r w:rsidRPr="007A0C50">
        <w:rPr>
          <w:rFonts w:ascii="Times New Roman" w:eastAsia="Times New Roman" w:hAnsi="Times New Roman" w:cs="Times New Roman"/>
          <w:sz w:val="24"/>
          <w:szCs w:val="24"/>
          <w:rtl/>
        </w:rPr>
        <w:t xml:space="preserve"> التَّاجيّ: (شر، طب) </w:t>
      </w:r>
      <w:r w:rsidRPr="007A0C50">
        <w:rPr>
          <w:rFonts w:ascii="Times New Roman" w:eastAsia="Times New Roman" w:hAnsi="Times New Roman" w:cs="Times New Roman"/>
          <w:b/>
          <w:bCs/>
          <w:sz w:val="24"/>
          <w:szCs w:val="24"/>
          <w:rtl/>
        </w:rPr>
        <w:t>شريان</w:t>
      </w:r>
      <w:r w:rsidRPr="007A0C50">
        <w:rPr>
          <w:rFonts w:ascii="Times New Roman" w:eastAsia="Times New Roman" w:hAnsi="Times New Roman" w:cs="Times New Roman"/>
          <w:sz w:val="24"/>
          <w:szCs w:val="24"/>
          <w:rtl/>
        </w:rPr>
        <w:t xml:space="preserve"> على هيئة التَّاج يُغذّي عضلة القلب بالدَّم</w:t>
      </w:r>
    </w:p>
    <w:p w:rsidR="00C31098" w:rsidRPr="007A0C50" w:rsidRDefault="00C31098" w:rsidP="00F245F6">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sz w:val="24"/>
          <w:szCs w:val="24"/>
          <w:rtl/>
        </w:rPr>
        <w:t xml:space="preserve">تصلُّب </w:t>
      </w:r>
      <w:r w:rsidRPr="007A0C50">
        <w:rPr>
          <w:rFonts w:ascii="Times New Roman" w:eastAsia="Times New Roman" w:hAnsi="Times New Roman" w:cs="Times New Roman"/>
          <w:b/>
          <w:bCs/>
          <w:sz w:val="24"/>
          <w:szCs w:val="24"/>
          <w:rtl/>
        </w:rPr>
        <w:t>الشَّرايين</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sz w:val="24"/>
          <w:szCs w:val="24"/>
          <w:rtl/>
        </w:rPr>
        <w:t xml:space="preserve">(طب) مرض عضويّ يصيب الإنسان في الدَّورة الدَّمويّة، ويمنع انسياب الدم في </w:t>
      </w:r>
      <w:r w:rsidRPr="007A0C50">
        <w:rPr>
          <w:rFonts w:ascii="Times New Roman" w:eastAsia="Times New Roman" w:hAnsi="Times New Roman" w:cs="Times New Roman"/>
          <w:b/>
          <w:bCs/>
          <w:sz w:val="24"/>
          <w:szCs w:val="24"/>
          <w:rtl/>
        </w:rPr>
        <w:t>الشرايين</w:t>
      </w:r>
      <w:r w:rsidRPr="007A0C50">
        <w:rPr>
          <w:rFonts w:ascii="Times New Roman" w:eastAsia="Times New Roman" w:hAnsi="Times New Roman" w:cs="Times New Roman"/>
          <w:sz w:val="24"/>
          <w:szCs w:val="24"/>
          <w:rtl/>
        </w:rPr>
        <w:t>، ويؤثِّر أحيانًا على المُخ</w:t>
      </w:r>
    </w:p>
    <w:p w:rsidR="00C31098" w:rsidRPr="007A0C50" w:rsidRDefault="00C31098" w:rsidP="00F245F6">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b/>
          <w:bCs/>
          <w:sz w:val="24"/>
          <w:szCs w:val="24"/>
          <w:rtl/>
        </w:rPr>
        <w:t>الشَّرْيَانُ</w:t>
      </w:r>
      <w:r w:rsidRPr="007A0C50">
        <w:rPr>
          <w:rFonts w:ascii="Times New Roman" w:eastAsia="Times New Roman" w:hAnsi="Times New Roman" w:cs="Times New Roman"/>
          <w:sz w:val="24"/>
          <w:szCs w:val="24"/>
          <w:rtl/>
        </w:rPr>
        <w:t xml:space="preserve"> الرِّئَوِيُّ : أُنْبُوبٌ يَنْقُلُ الدَّمَ مِنَ القَلْبِ إِلَى الرِّئَةِ</w:t>
      </w:r>
    </w:p>
    <w:p w:rsidR="00C31098" w:rsidRPr="007A0C50" w:rsidRDefault="00C31098" w:rsidP="00F245F6">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b/>
          <w:bCs/>
          <w:sz w:val="24"/>
          <w:szCs w:val="24"/>
          <w:rtl/>
        </w:rPr>
        <w:t>شَرْيَانُ</w:t>
      </w:r>
      <w:r w:rsidRPr="007A0C50">
        <w:rPr>
          <w:rFonts w:ascii="Times New Roman" w:eastAsia="Times New Roman" w:hAnsi="Times New Roman" w:cs="Times New Roman"/>
          <w:sz w:val="24"/>
          <w:szCs w:val="24"/>
          <w:rtl/>
        </w:rPr>
        <w:t xml:space="preserve"> القَلْبِ : أُنْبُوبٌ يَنْقُلُ الدَّمَ مِنَ القَلْبِ إِلَى الْجِسْمِ</w:t>
      </w:r>
    </w:p>
    <w:p w:rsidR="00C31098" w:rsidRPr="007A0C50" w:rsidRDefault="00C31098" w:rsidP="00F245F6">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b/>
          <w:bCs/>
          <w:sz w:val="24"/>
          <w:szCs w:val="24"/>
          <w:rtl/>
        </w:rPr>
        <w:t>شريان</w:t>
      </w:r>
      <w:r w:rsidRPr="007A0C50">
        <w:rPr>
          <w:rFonts w:ascii="Times New Roman" w:eastAsia="Times New Roman" w:hAnsi="Times New Roman" w:cs="Times New Roman"/>
          <w:sz w:val="24"/>
          <w:szCs w:val="24"/>
          <w:rtl/>
        </w:rPr>
        <w:t xml:space="preserve"> الحياة: ذو تأثير كبير في استمرارها</w:t>
      </w:r>
    </w:p>
    <w:p w:rsidR="00C31098" w:rsidRPr="007A0C50" w:rsidRDefault="00C31098" w:rsidP="00C31098">
      <w:pPr>
        <w:spacing w:after="0"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شَرية</w:t>
      </w:r>
      <w:r w:rsidRPr="007A0C50">
        <w:rPr>
          <w:rFonts w:ascii="Times New Roman" w:eastAsia="Times New Roman" w:hAnsi="Times New Roman" w:cs="Times New Roman"/>
          <w:sz w:val="24"/>
          <w:szCs w:val="24"/>
        </w:rPr>
        <w:t>: (</w:t>
      </w:r>
      <w:r w:rsidRPr="007A0C50">
        <w:rPr>
          <w:rFonts w:ascii="Times New Roman" w:eastAsia="Times New Roman" w:hAnsi="Times New Roman" w:cs="Times New Roman"/>
          <w:sz w:val="24"/>
          <w:szCs w:val="24"/>
          <w:rtl/>
        </w:rPr>
        <w:t>اسم</w:t>
      </w:r>
      <w:r w:rsidRPr="007A0C50">
        <w:rPr>
          <w:rFonts w:ascii="Times New Roman" w:eastAsia="Times New Roman" w:hAnsi="Times New Roman" w:cs="Times New Roman"/>
          <w:sz w:val="24"/>
          <w:szCs w:val="24"/>
        </w:rPr>
        <w:t xml:space="preserve">) </w:t>
      </w:r>
    </w:p>
    <w:p w:rsidR="00C31098" w:rsidRPr="007A0C50" w:rsidRDefault="00C31098" w:rsidP="00F245F6">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sz w:val="24"/>
          <w:szCs w:val="24"/>
          <w:rtl/>
        </w:rPr>
        <w:t>الجمع</w:t>
      </w:r>
      <w:r w:rsidRPr="007A0C50">
        <w:rPr>
          <w:rFonts w:ascii="Times New Roman" w:eastAsia="Times New Roman" w:hAnsi="Times New Roman" w:cs="Times New Roman"/>
          <w:sz w:val="24"/>
          <w:szCs w:val="24"/>
        </w:rPr>
        <w:t xml:space="preserve"> : </w:t>
      </w:r>
      <w:r w:rsidRPr="007A0C50">
        <w:rPr>
          <w:rFonts w:ascii="Times New Roman" w:eastAsia="Times New Roman" w:hAnsi="Times New Roman" w:cs="Times New Roman"/>
          <w:b/>
          <w:bCs/>
          <w:sz w:val="24"/>
          <w:szCs w:val="24"/>
          <w:rtl/>
        </w:rPr>
        <w:t>شَرِيات</w:t>
      </w:r>
    </w:p>
    <w:p w:rsidR="00C31098" w:rsidRPr="007A0C50" w:rsidRDefault="00C31098" w:rsidP="00F245F6">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sz w:val="24"/>
          <w:szCs w:val="24"/>
          <w:rtl/>
        </w:rPr>
        <w:t>الشَّرِيَةُ: امرأة لا تلدُ إلاّ إناثًا</w:t>
      </w:r>
    </w:p>
    <w:p w:rsidR="00C31098" w:rsidRPr="007A0C50" w:rsidRDefault="00C31098" w:rsidP="00C31098">
      <w:pPr>
        <w:spacing w:after="0"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مُشَتِّر</w:t>
      </w:r>
      <w:r w:rsidRPr="007A0C50">
        <w:rPr>
          <w:rFonts w:ascii="Times New Roman" w:eastAsia="Times New Roman" w:hAnsi="Times New Roman" w:cs="Times New Roman"/>
          <w:sz w:val="24"/>
          <w:szCs w:val="24"/>
        </w:rPr>
        <w:t>: (</w:t>
      </w:r>
      <w:r w:rsidRPr="007A0C50">
        <w:rPr>
          <w:rFonts w:ascii="Times New Roman" w:eastAsia="Times New Roman" w:hAnsi="Times New Roman" w:cs="Times New Roman"/>
          <w:sz w:val="24"/>
          <w:szCs w:val="24"/>
          <w:rtl/>
        </w:rPr>
        <w:t>اسم</w:t>
      </w:r>
      <w:r w:rsidRPr="007A0C50">
        <w:rPr>
          <w:rFonts w:ascii="Times New Roman" w:eastAsia="Times New Roman" w:hAnsi="Times New Roman" w:cs="Times New Roman"/>
          <w:sz w:val="24"/>
          <w:szCs w:val="24"/>
        </w:rPr>
        <w:t xml:space="preserve">) </w:t>
      </w:r>
    </w:p>
    <w:p w:rsidR="00C31098" w:rsidRPr="007A0C50" w:rsidRDefault="00C31098" w:rsidP="00F245F6">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مُشَتِّر</w:t>
      </w:r>
      <w:r w:rsidRPr="007A0C50">
        <w:rPr>
          <w:rFonts w:ascii="Times New Roman" w:eastAsia="Times New Roman" w:hAnsi="Times New Roman" w:cs="Times New Roman"/>
          <w:sz w:val="24"/>
          <w:szCs w:val="24"/>
          <w:rtl/>
        </w:rPr>
        <w:t xml:space="preserve"> </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sz w:val="24"/>
          <w:szCs w:val="24"/>
          <w:rtl/>
        </w:rPr>
        <w:t>فاعل من شَتَّرَ</w:t>
      </w:r>
    </w:p>
    <w:p w:rsidR="00C31098" w:rsidRPr="007A0C50" w:rsidRDefault="00C31098" w:rsidP="00C31098">
      <w:pPr>
        <w:spacing w:after="0"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مُشتَر</w:t>
      </w:r>
      <w:r w:rsidRPr="007A0C50">
        <w:rPr>
          <w:rFonts w:ascii="Times New Roman" w:eastAsia="Times New Roman" w:hAnsi="Times New Roman" w:cs="Times New Roman"/>
          <w:sz w:val="24"/>
          <w:szCs w:val="24"/>
        </w:rPr>
        <w:t>: (</w:t>
      </w:r>
      <w:r w:rsidRPr="007A0C50">
        <w:rPr>
          <w:rFonts w:ascii="Times New Roman" w:eastAsia="Times New Roman" w:hAnsi="Times New Roman" w:cs="Times New Roman"/>
          <w:sz w:val="24"/>
          <w:szCs w:val="24"/>
          <w:rtl/>
        </w:rPr>
        <w:t>اسم</w:t>
      </w:r>
      <w:r w:rsidRPr="007A0C50">
        <w:rPr>
          <w:rFonts w:ascii="Times New Roman" w:eastAsia="Times New Roman" w:hAnsi="Times New Roman" w:cs="Times New Roman"/>
          <w:sz w:val="24"/>
          <w:szCs w:val="24"/>
        </w:rPr>
        <w:t xml:space="preserve">) </w:t>
      </w:r>
    </w:p>
    <w:p w:rsidR="00C31098" w:rsidRPr="007A0C50" w:rsidRDefault="00C31098" w:rsidP="00F245F6">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مُشْتَرٍ</w:t>
      </w:r>
      <w:r w:rsidRPr="007A0C50">
        <w:rPr>
          <w:rFonts w:ascii="Times New Roman" w:eastAsia="Times New Roman" w:hAnsi="Times New Roman" w:cs="Times New Roman"/>
          <w:sz w:val="24"/>
          <w:szCs w:val="24"/>
          <w:rtl/>
        </w:rPr>
        <w:t xml:space="preserve">، </w:t>
      </w:r>
      <w:r w:rsidRPr="007A0C50">
        <w:rPr>
          <w:rFonts w:ascii="Times New Roman" w:eastAsia="Times New Roman" w:hAnsi="Times New Roman" w:cs="Times New Roman"/>
          <w:b/>
          <w:bCs/>
          <w:sz w:val="24"/>
          <w:szCs w:val="24"/>
          <w:rtl/>
        </w:rPr>
        <w:t>الْمُشْتَرِيٌ</w:t>
      </w:r>
    </w:p>
    <w:p w:rsidR="00C31098" w:rsidRPr="007A0C50" w:rsidRDefault="00C31098" w:rsidP="00F245F6">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sz w:val="24"/>
          <w:szCs w:val="24"/>
          <w:rtl/>
        </w:rPr>
        <w:t xml:space="preserve">جمع: ـون، ـات (فاعل مِن </w:t>
      </w:r>
      <w:r w:rsidRPr="007A0C50">
        <w:rPr>
          <w:rFonts w:ascii="Times New Roman" w:eastAsia="Times New Roman" w:hAnsi="Times New Roman" w:cs="Times New Roman"/>
          <w:b/>
          <w:bCs/>
          <w:sz w:val="24"/>
          <w:szCs w:val="24"/>
          <w:rtl/>
        </w:rPr>
        <w:t>اِشْتَرَى</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مُشْتَرِي</w:t>
      </w:r>
      <w:r w:rsidRPr="007A0C50">
        <w:rPr>
          <w:rFonts w:ascii="Times New Roman" w:eastAsia="Times New Roman" w:hAnsi="Times New Roman" w:cs="Times New Roman"/>
          <w:sz w:val="24"/>
          <w:szCs w:val="24"/>
          <w:rtl/>
        </w:rPr>
        <w:t xml:space="preserve"> البَضَائِعِ : مُقْتَنِيهَا</w:t>
      </w:r>
    </w:p>
    <w:p w:rsidR="00C31098" w:rsidRPr="007A0C50" w:rsidRDefault="00C31098" w:rsidP="00C31098">
      <w:pPr>
        <w:spacing w:after="0"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مُشتَّر</w:t>
      </w:r>
      <w:r w:rsidRPr="007A0C50">
        <w:rPr>
          <w:rFonts w:ascii="Times New Roman" w:eastAsia="Times New Roman" w:hAnsi="Times New Roman" w:cs="Times New Roman"/>
          <w:sz w:val="24"/>
          <w:szCs w:val="24"/>
        </w:rPr>
        <w:t>: (</w:t>
      </w:r>
      <w:r w:rsidRPr="007A0C50">
        <w:rPr>
          <w:rFonts w:ascii="Times New Roman" w:eastAsia="Times New Roman" w:hAnsi="Times New Roman" w:cs="Times New Roman"/>
          <w:sz w:val="24"/>
          <w:szCs w:val="24"/>
          <w:rtl/>
        </w:rPr>
        <w:t>اسم</w:t>
      </w:r>
      <w:r w:rsidRPr="007A0C50">
        <w:rPr>
          <w:rFonts w:ascii="Times New Roman" w:eastAsia="Times New Roman" w:hAnsi="Times New Roman" w:cs="Times New Roman"/>
          <w:sz w:val="24"/>
          <w:szCs w:val="24"/>
        </w:rPr>
        <w:t xml:space="preserve">) </w:t>
      </w:r>
    </w:p>
    <w:p w:rsidR="00C31098" w:rsidRPr="007A0C50" w:rsidRDefault="00C31098" w:rsidP="00F245F6">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مُشتَّر</w:t>
      </w:r>
      <w:r w:rsidRPr="007A0C50">
        <w:rPr>
          <w:rFonts w:ascii="Times New Roman" w:eastAsia="Times New Roman" w:hAnsi="Times New Roman" w:cs="Times New Roman"/>
          <w:sz w:val="24"/>
          <w:szCs w:val="24"/>
          <w:rtl/>
        </w:rPr>
        <w:t xml:space="preserve"> </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sz w:val="24"/>
          <w:szCs w:val="24"/>
          <w:rtl/>
        </w:rPr>
        <w:t>اسم المفعول من شَتَّرَ</w:t>
      </w:r>
    </w:p>
    <w:p w:rsidR="00C31098" w:rsidRPr="007A0C50" w:rsidRDefault="00C31098" w:rsidP="00C31098">
      <w:pPr>
        <w:spacing w:after="0"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مُشترٍ</w:t>
      </w:r>
      <w:r w:rsidRPr="007A0C50">
        <w:rPr>
          <w:rFonts w:ascii="Times New Roman" w:eastAsia="Times New Roman" w:hAnsi="Times New Roman" w:cs="Times New Roman"/>
          <w:sz w:val="24"/>
          <w:szCs w:val="24"/>
        </w:rPr>
        <w:t>: (</w:t>
      </w:r>
      <w:r w:rsidRPr="007A0C50">
        <w:rPr>
          <w:rFonts w:ascii="Times New Roman" w:eastAsia="Times New Roman" w:hAnsi="Times New Roman" w:cs="Times New Roman"/>
          <w:sz w:val="24"/>
          <w:szCs w:val="24"/>
          <w:rtl/>
        </w:rPr>
        <w:t>اسم</w:t>
      </w:r>
      <w:r w:rsidRPr="007A0C50">
        <w:rPr>
          <w:rFonts w:ascii="Times New Roman" w:eastAsia="Times New Roman" w:hAnsi="Times New Roman" w:cs="Times New Roman"/>
          <w:sz w:val="24"/>
          <w:szCs w:val="24"/>
        </w:rPr>
        <w:t xml:space="preserve">) </w:t>
      </w:r>
    </w:p>
    <w:p w:rsidR="00C31098" w:rsidRPr="007A0C50" w:rsidRDefault="00C31098" w:rsidP="00F245F6">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مُشترٍ</w:t>
      </w:r>
      <w:r w:rsidRPr="007A0C50">
        <w:rPr>
          <w:rFonts w:ascii="Times New Roman" w:eastAsia="Times New Roman" w:hAnsi="Times New Roman" w:cs="Times New Roman"/>
          <w:sz w:val="24"/>
          <w:szCs w:val="24"/>
          <w:rtl/>
        </w:rPr>
        <w:t xml:space="preserve"> </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sz w:val="24"/>
          <w:szCs w:val="24"/>
          <w:rtl/>
        </w:rPr>
        <w:t xml:space="preserve">فاعل من </w:t>
      </w:r>
      <w:r w:rsidRPr="007A0C50">
        <w:rPr>
          <w:rFonts w:ascii="Times New Roman" w:eastAsia="Times New Roman" w:hAnsi="Times New Roman" w:cs="Times New Roman"/>
          <w:b/>
          <w:bCs/>
          <w:sz w:val="24"/>
          <w:szCs w:val="24"/>
          <w:rtl/>
        </w:rPr>
        <w:t>إِشتَرَى</w:t>
      </w:r>
    </w:p>
    <w:p w:rsidR="00C31098" w:rsidRPr="007A0C50" w:rsidRDefault="00C31098" w:rsidP="00C31098">
      <w:pPr>
        <w:spacing w:after="0"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مُشتري</w:t>
      </w:r>
      <w:r w:rsidRPr="007A0C50">
        <w:rPr>
          <w:rFonts w:ascii="Times New Roman" w:eastAsia="Times New Roman" w:hAnsi="Times New Roman" w:cs="Times New Roman"/>
          <w:sz w:val="24"/>
          <w:szCs w:val="24"/>
        </w:rPr>
        <w:t>: (</w:t>
      </w:r>
      <w:r w:rsidRPr="007A0C50">
        <w:rPr>
          <w:rFonts w:ascii="Times New Roman" w:eastAsia="Times New Roman" w:hAnsi="Times New Roman" w:cs="Times New Roman"/>
          <w:sz w:val="24"/>
          <w:szCs w:val="24"/>
          <w:rtl/>
        </w:rPr>
        <w:t>اسم</w:t>
      </w:r>
      <w:r w:rsidRPr="007A0C50">
        <w:rPr>
          <w:rFonts w:ascii="Times New Roman" w:eastAsia="Times New Roman" w:hAnsi="Times New Roman" w:cs="Times New Roman"/>
          <w:sz w:val="24"/>
          <w:szCs w:val="24"/>
        </w:rPr>
        <w:t xml:space="preserve">) </w:t>
      </w:r>
    </w:p>
    <w:p w:rsidR="00C31098" w:rsidRPr="007A0C50" w:rsidRDefault="00C31098" w:rsidP="00F245F6">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مُشتري</w:t>
      </w:r>
      <w:r w:rsidRPr="007A0C50">
        <w:rPr>
          <w:rFonts w:ascii="Times New Roman" w:eastAsia="Times New Roman" w:hAnsi="Times New Roman" w:cs="Times New Roman"/>
          <w:sz w:val="24"/>
          <w:szCs w:val="24"/>
          <w:rtl/>
        </w:rPr>
        <w:t xml:space="preserve"> </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sz w:val="24"/>
          <w:szCs w:val="24"/>
          <w:rtl/>
        </w:rPr>
        <w:t xml:space="preserve">فاعل من </w:t>
      </w:r>
      <w:r w:rsidRPr="007A0C50">
        <w:rPr>
          <w:rFonts w:ascii="Times New Roman" w:eastAsia="Times New Roman" w:hAnsi="Times New Roman" w:cs="Times New Roman"/>
          <w:b/>
          <w:bCs/>
          <w:sz w:val="24"/>
          <w:szCs w:val="24"/>
          <w:rtl/>
        </w:rPr>
        <w:t>إِشتَرَى</w:t>
      </w:r>
    </w:p>
    <w:p w:rsidR="00C31098" w:rsidRPr="007A0C50" w:rsidRDefault="00C31098" w:rsidP="00C31098">
      <w:pPr>
        <w:spacing w:after="0"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مُشتَري</w:t>
      </w:r>
      <w:r w:rsidRPr="007A0C50">
        <w:rPr>
          <w:rFonts w:ascii="Times New Roman" w:eastAsia="Times New Roman" w:hAnsi="Times New Roman" w:cs="Times New Roman"/>
          <w:sz w:val="24"/>
          <w:szCs w:val="24"/>
        </w:rPr>
        <w:t>: (</w:t>
      </w:r>
      <w:r w:rsidRPr="007A0C50">
        <w:rPr>
          <w:rFonts w:ascii="Times New Roman" w:eastAsia="Times New Roman" w:hAnsi="Times New Roman" w:cs="Times New Roman"/>
          <w:sz w:val="24"/>
          <w:szCs w:val="24"/>
          <w:rtl/>
        </w:rPr>
        <w:t>اسم</w:t>
      </w:r>
      <w:r w:rsidRPr="007A0C50">
        <w:rPr>
          <w:rFonts w:ascii="Times New Roman" w:eastAsia="Times New Roman" w:hAnsi="Times New Roman" w:cs="Times New Roman"/>
          <w:sz w:val="24"/>
          <w:szCs w:val="24"/>
        </w:rPr>
        <w:t xml:space="preserve">) </w:t>
      </w:r>
    </w:p>
    <w:p w:rsidR="00C31098" w:rsidRPr="007A0C50" w:rsidRDefault="00C31098" w:rsidP="00F245F6">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sz w:val="24"/>
          <w:szCs w:val="24"/>
          <w:rtl/>
        </w:rPr>
        <w:t>كَوْكَبٌ سَيَّارٌ يُعَدُّ مِنْ أَكْبَرِ الكَوَاكِبِ حَجْماً وَ أَشَدِّهَا لَمَعَاناً</w:t>
      </w:r>
    </w:p>
    <w:p w:rsidR="00C31098" w:rsidRPr="007A0C50" w:rsidRDefault="00C31098" w:rsidP="00C31098">
      <w:pPr>
        <w:spacing w:after="0" w:line="240" w:lineRule="auto"/>
        <w:rPr>
          <w:rFonts w:ascii="Times New Roman" w:eastAsia="Times New Roman" w:hAnsi="Times New Roman" w:cs="Times New Roman"/>
          <w:sz w:val="24"/>
          <w:szCs w:val="24"/>
        </w:rPr>
      </w:pPr>
      <w:r w:rsidRPr="007A0C50">
        <w:rPr>
          <w:rFonts w:ascii="Times New Roman" w:eastAsia="Times New Roman" w:hAnsi="Symbol" w:cs="Times New Roman"/>
          <w:sz w:val="24"/>
          <w:szCs w:val="24"/>
        </w:rPr>
        <w:lastRenderedPageBreak/>
        <w:t></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b/>
          <w:bCs/>
          <w:sz w:val="24"/>
          <w:szCs w:val="24"/>
          <w:rtl/>
        </w:rPr>
        <w:t>شِراء</w:t>
      </w:r>
      <w:r w:rsidRPr="007A0C50">
        <w:rPr>
          <w:rFonts w:ascii="Times New Roman" w:eastAsia="Times New Roman" w:hAnsi="Times New Roman" w:cs="Times New Roman"/>
          <w:sz w:val="24"/>
          <w:szCs w:val="24"/>
        </w:rPr>
        <w:t>: (</w:t>
      </w:r>
      <w:r w:rsidRPr="007A0C50">
        <w:rPr>
          <w:rFonts w:ascii="Times New Roman" w:eastAsia="Times New Roman" w:hAnsi="Times New Roman" w:cs="Times New Roman"/>
          <w:sz w:val="24"/>
          <w:szCs w:val="24"/>
          <w:rtl/>
        </w:rPr>
        <w:t>اسم</w:t>
      </w:r>
      <w:r w:rsidRPr="007A0C50">
        <w:rPr>
          <w:rFonts w:ascii="Times New Roman" w:eastAsia="Times New Roman" w:hAnsi="Times New Roman" w:cs="Times New Roman"/>
          <w:sz w:val="24"/>
          <w:szCs w:val="24"/>
        </w:rPr>
        <w:t xml:space="preserve">) </w:t>
      </w:r>
    </w:p>
    <w:p w:rsidR="00C31098" w:rsidRPr="007A0C50" w:rsidRDefault="00C31098" w:rsidP="00F245F6">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sz w:val="24"/>
          <w:szCs w:val="24"/>
          <w:rtl/>
        </w:rPr>
        <w:t>الجمع : أَشْرِيَةٌ</w:t>
      </w:r>
    </w:p>
    <w:p w:rsidR="00C31098" w:rsidRPr="007A0C50" w:rsidRDefault="00C31098" w:rsidP="00F245F6">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sz w:val="24"/>
          <w:szCs w:val="24"/>
          <w:rtl/>
        </w:rPr>
        <w:t xml:space="preserve">مَكَانُ البَيْعِ </w:t>
      </w:r>
      <w:r w:rsidRPr="007A0C50">
        <w:rPr>
          <w:rFonts w:ascii="Times New Roman" w:eastAsia="Times New Roman" w:hAnsi="Times New Roman" w:cs="Times New Roman"/>
          <w:b/>
          <w:bCs/>
          <w:sz w:val="24"/>
          <w:szCs w:val="24"/>
          <w:rtl/>
        </w:rPr>
        <w:t>وَالشِّرَاءِ</w:t>
      </w:r>
      <w:r w:rsidRPr="007A0C50">
        <w:rPr>
          <w:rFonts w:ascii="Times New Roman" w:eastAsia="Times New Roman" w:hAnsi="Times New Roman" w:cs="Times New Roman"/>
          <w:sz w:val="24"/>
          <w:szCs w:val="24"/>
          <w:rtl/>
        </w:rPr>
        <w:t xml:space="preserve"> </w:t>
      </w:r>
      <w:r w:rsidRPr="007A0C50">
        <w:rPr>
          <w:rFonts w:ascii="Times New Roman" w:eastAsia="Times New Roman" w:hAnsi="Times New Roman" w:cs="Times New Roman"/>
          <w:sz w:val="24"/>
          <w:szCs w:val="24"/>
        </w:rPr>
        <w:t xml:space="preserve">: </w:t>
      </w:r>
      <w:r w:rsidRPr="007A0C50">
        <w:rPr>
          <w:rFonts w:ascii="Times New Roman" w:eastAsia="Times New Roman" w:hAnsi="Times New Roman" w:cs="Times New Roman"/>
          <w:sz w:val="24"/>
          <w:szCs w:val="24"/>
          <w:rtl/>
        </w:rPr>
        <w:t>مَكَانُ التِّجَارَةِ، الأَخْذُ وَالابْتِيَاعُ</w:t>
      </w:r>
    </w:p>
    <w:p w:rsidR="00C31098" w:rsidRPr="007A0C50" w:rsidRDefault="00C31098" w:rsidP="00F245F6">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7A0C50">
        <w:rPr>
          <w:rFonts w:ascii="Times New Roman" w:eastAsia="Times New Roman" w:hAnsi="Times New Roman" w:cs="Times New Roman"/>
          <w:sz w:val="24"/>
          <w:szCs w:val="24"/>
          <w:rtl/>
        </w:rPr>
        <w:t xml:space="preserve">مصدر </w:t>
      </w:r>
      <w:r w:rsidRPr="007A0C50">
        <w:rPr>
          <w:rFonts w:ascii="Times New Roman" w:eastAsia="Times New Roman" w:hAnsi="Times New Roman" w:cs="Times New Roman"/>
          <w:b/>
          <w:bCs/>
          <w:sz w:val="24"/>
          <w:szCs w:val="24"/>
          <w:rtl/>
        </w:rPr>
        <w:t>شارى</w:t>
      </w:r>
      <w:r w:rsidRPr="007A0C50">
        <w:rPr>
          <w:rFonts w:ascii="Times New Roman" w:eastAsia="Times New Roman" w:hAnsi="Times New Roman" w:cs="Times New Roman"/>
          <w:sz w:val="24"/>
          <w:szCs w:val="24"/>
          <w:rtl/>
        </w:rPr>
        <w:t xml:space="preserve"> </w:t>
      </w:r>
      <w:r w:rsidRPr="007A0C50">
        <w:rPr>
          <w:rFonts w:ascii="Times New Roman" w:eastAsia="Times New Roman" w:hAnsi="Times New Roman" w:cs="Times New Roman"/>
          <w:b/>
          <w:bCs/>
          <w:sz w:val="24"/>
          <w:szCs w:val="24"/>
          <w:rtl/>
        </w:rPr>
        <w:t>وشرَى</w:t>
      </w:r>
    </w:p>
    <w:p w:rsidR="00C31098" w:rsidRPr="00B178FB" w:rsidRDefault="00C31098" w:rsidP="00C31098">
      <w:pPr>
        <w:pStyle w:val="Heading5"/>
        <w:framePr w:wrap="around"/>
        <w:jc w:val="left"/>
        <w:rPr>
          <w:rFonts w:eastAsia="Times New Roman"/>
        </w:rPr>
      </w:pPr>
      <w:r w:rsidRPr="00B178FB">
        <w:rPr>
          <w:rFonts w:eastAsia="Times New Roman"/>
          <w:rtl/>
        </w:rPr>
        <w:t>تعريف و معنى اشتراء في قاموس الكل. قاموس عربي عربي</w:t>
      </w:r>
    </w:p>
    <w:p w:rsidR="00C31098" w:rsidRDefault="00C31098" w:rsidP="00C31098">
      <w:pPr>
        <w:spacing w:before="100" w:beforeAutospacing="1" w:after="100" w:afterAutospacing="1" w:line="240" w:lineRule="auto"/>
        <w:ind w:left="360"/>
        <w:rPr>
          <w:rFonts w:ascii="Times New Roman" w:eastAsia="Times New Roman" w:hAnsi="Times New Roman" w:cs="Times New Roman"/>
          <w:b/>
          <w:bCs/>
          <w:sz w:val="24"/>
          <w:szCs w:val="24"/>
          <w:rtl/>
        </w:rPr>
      </w:pPr>
    </w:p>
    <w:p w:rsidR="00C31098" w:rsidRPr="00930C8C" w:rsidRDefault="00C31098" w:rsidP="00F245F6">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30C8C">
        <w:rPr>
          <w:rFonts w:ascii="Times New Roman" w:eastAsia="Times New Roman" w:hAnsi="Times New Roman" w:cs="Times New Roman"/>
          <w:b/>
          <w:bCs/>
          <w:sz w:val="24"/>
          <w:szCs w:val="24"/>
          <w:rtl/>
        </w:rPr>
        <w:t>اِشْتِراءٌ</w:t>
      </w:r>
      <w:r w:rsidRPr="00930C8C">
        <w:rPr>
          <w:rFonts w:ascii="Times New Roman" w:eastAsia="Times New Roman" w:hAnsi="Times New Roman" w:cs="Times New Roman"/>
          <w:sz w:val="24"/>
          <w:szCs w:val="24"/>
          <w:rtl/>
        </w:rPr>
        <w:t xml:space="preserve"> </w:t>
      </w:r>
    </w:p>
    <w:p w:rsidR="00C31098" w:rsidRPr="00B178FB" w:rsidRDefault="00C31098" w:rsidP="00F245F6">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sz w:val="24"/>
          <w:szCs w:val="24"/>
          <w:rtl/>
        </w:rPr>
        <w:t xml:space="preserve">[ش ر ي]. (مصدر </w:t>
      </w:r>
      <w:r w:rsidRPr="00B178FB">
        <w:rPr>
          <w:rFonts w:ascii="Times New Roman" w:eastAsia="Times New Roman" w:hAnsi="Times New Roman" w:cs="Times New Roman"/>
          <w:b/>
          <w:bCs/>
          <w:sz w:val="24"/>
          <w:szCs w:val="24"/>
          <w:rtl/>
        </w:rPr>
        <w:t>اِشْتَرى</w:t>
      </w:r>
      <w:r w:rsidRPr="00B178FB">
        <w:rPr>
          <w:rFonts w:ascii="Times New Roman" w:eastAsia="Times New Roman" w:hAnsi="Times New Roman" w:cs="Times New Roman"/>
          <w:sz w:val="24"/>
          <w:szCs w:val="24"/>
        </w:rPr>
        <w:t>). :-</w:t>
      </w:r>
      <w:r w:rsidRPr="00B178FB">
        <w:rPr>
          <w:rFonts w:ascii="Times New Roman" w:eastAsia="Times New Roman" w:hAnsi="Times New Roman" w:cs="Times New Roman"/>
          <w:b/>
          <w:bCs/>
          <w:sz w:val="24"/>
          <w:szCs w:val="24"/>
          <w:rtl/>
        </w:rPr>
        <w:t>اشْتِرَاءُ</w:t>
      </w:r>
      <w:r w:rsidRPr="00B178FB">
        <w:rPr>
          <w:rFonts w:ascii="Times New Roman" w:eastAsia="Times New Roman" w:hAnsi="Times New Roman" w:cs="Times New Roman"/>
          <w:sz w:val="24"/>
          <w:szCs w:val="24"/>
          <w:rtl/>
        </w:rPr>
        <w:t xml:space="preserve"> سِلْعَةٍ :- : اِقْتِناؤُها، اِبْتِياعُها</w:t>
      </w:r>
      <w:r w:rsidRPr="00B178FB">
        <w:rPr>
          <w:rFonts w:ascii="Times New Roman" w:eastAsia="Times New Roman" w:hAnsi="Times New Roman" w:cs="Times New Roman"/>
          <w:sz w:val="24"/>
          <w:szCs w:val="24"/>
        </w:rPr>
        <w:t>.</w:t>
      </w:r>
    </w:p>
    <w:p w:rsidR="00C31098" w:rsidRPr="00B178FB" w:rsidRDefault="00C31098" w:rsidP="00C31098">
      <w:pPr>
        <w:spacing w:before="100" w:beforeAutospacing="1" w:after="100" w:afterAutospacing="1" w:line="240" w:lineRule="auto"/>
        <w:ind w:left="720"/>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المعجم</w:t>
      </w:r>
      <w:r w:rsidRPr="00B178FB">
        <w:rPr>
          <w:rFonts w:ascii="Times New Roman" w:eastAsia="Times New Roman" w:hAnsi="Times New Roman" w:cs="Times New Roman"/>
          <w:b/>
          <w:bCs/>
          <w:sz w:val="24"/>
          <w:szCs w:val="24"/>
        </w:rPr>
        <w:t>: </w:t>
      </w:r>
      <w:r w:rsidRPr="00B178FB">
        <w:rPr>
          <w:rFonts w:ascii="Times New Roman" w:eastAsia="Times New Roman" w:hAnsi="Times New Roman" w:cs="Times New Roman"/>
          <w:sz w:val="24"/>
          <w:szCs w:val="24"/>
          <w:rtl/>
        </w:rPr>
        <w:t xml:space="preserve">الغني </w:t>
      </w:r>
    </w:p>
    <w:p w:rsidR="00C31098" w:rsidRPr="00B178FB" w:rsidRDefault="00C31098" w:rsidP="00F245F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اشتِراء</w:t>
      </w:r>
      <w:r w:rsidRPr="00B178FB">
        <w:rPr>
          <w:rFonts w:ascii="Times New Roman" w:eastAsia="Times New Roman" w:hAnsi="Times New Roman" w:cs="Times New Roman"/>
          <w:sz w:val="24"/>
          <w:szCs w:val="24"/>
          <w:rtl/>
        </w:rPr>
        <w:t xml:space="preserve"> </w:t>
      </w:r>
    </w:p>
    <w:p w:rsidR="00C31098" w:rsidRPr="00B178FB" w:rsidRDefault="00C31098" w:rsidP="00F245F6">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اشتِراء</w:t>
      </w:r>
      <w:r w:rsidRPr="00B178FB">
        <w:rPr>
          <w:rFonts w:ascii="Times New Roman" w:eastAsia="Times New Roman" w:hAnsi="Times New Roman" w:cs="Times New Roman"/>
          <w:sz w:val="24"/>
          <w:szCs w:val="24"/>
          <w:rtl/>
        </w:rPr>
        <w:t xml:space="preserve"> </w:t>
      </w:r>
      <w:r w:rsidRPr="00B178FB">
        <w:rPr>
          <w:rFonts w:ascii="Times New Roman" w:eastAsia="Times New Roman" w:hAnsi="Times New Roman" w:cs="Times New Roman"/>
          <w:sz w:val="24"/>
          <w:szCs w:val="24"/>
        </w:rPr>
        <w:t xml:space="preserve">:- </w:t>
      </w:r>
      <w:r w:rsidRPr="00B178FB">
        <w:rPr>
          <w:rFonts w:ascii="Times New Roman" w:eastAsia="Times New Roman" w:hAnsi="Times New Roman" w:cs="Times New Roman"/>
          <w:sz w:val="24"/>
          <w:szCs w:val="24"/>
        </w:rPr>
        <w:br/>
      </w:r>
      <w:r w:rsidRPr="00B178FB">
        <w:rPr>
          <w:rFonts w:ascii="Times New Roman" w:eastAsia="Times New Roman" w:hAnsi="Times New Roman" w:cs="Times New Roman"/>
          <w:sz w:val="24"/>
          <w:szCs w:val="24"/>
          <w:rtl/>
        </w:rPr>
        <w:t xml:space="preserve">مصدر </w:t>
      </w:r>
      <w:r w:rsidRPr="00B178FB">
        <w:rPr>
          <w:rFonts w:ascii="Times New Roman" w:eastAsia="Times New Roman" w:hAnsi="Times New Roman" w:cs="Times New Roman"/>
          <w:b/>
          <w:bCs/>
          <w:sz w:val="24"/>
          <w:szCs w:val="24"/>
          <w:rtl/>
        </w:rPr>
        <w:t>اشترى</w:t>
      </w:r>
      <w:r w:rsidRPr="00B178FB">
        <w:rPr>
          <w:rFonts w:ascii="Times New Roman" w:eastAsia="Times New Roman" w:hAnsi="Times New Roman" w:cs="Times New Roman"/>
          <w:sz w:val="24"/>
          <w:szCs w:val="24"/>
        </w:rPr>
        <w:t>.</w:t>
      </w:r>
    </w:p>
    <w:p w:rsidR="00C31098" w:rsidRPr="00B178FB" w:rsidRDefault="00C31098" w:rsidP="00C31098">
      <w:pPr>
        <w:spacing w:before="100" w:beforeAutospacing="1" w:after="100" w:afterAutospacing="1" w:line="240" w:lineRule="auto"/>
        <w:ind w:left="720"/>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المعجم</w:t>
      </w:r>
      <w:r w:rsidRPr="00B178FB">
        <w:rPr>
          <w:rFonts w:ascii="Times New Roman" w:eastAsia="Times New Roman" w:hAnsi="Times New Roman" w:cs="Times New Roman"/>
          <w:b/>
          <w:bCs/>
          <w:sz w:val="24"/>
          <w:szCs w:val="24"/>
        </w:rPr>
        <w:t>: </w:t>
      </w:r>
      <w:r w:rsidRPr="00B178FB">
        <w:rPr>
          <w:rFonts w:ascii="Times New Roman" w:eastAsia="Times New Roman" w:hAnsi="Times New Roman" w:cs="Times New Roman"/>
          <w:sz w:val="24"/>
          <w:szCs w:val="24"/>
          <w:rtl/>
        </w:rPr>
        <w:t xml:space="preserve">اللغة العربية المعاصر </w:t>
      </w:r>
    </w:p>
    <w:p w:rsidR="00C31098" w:rsidRPr="00B178FB" w:rsidRDefault="00C31098" w:rsidP="00F245F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اشترى</w:t>
      </w:r>
      <w:r w:rsidRPr="00B178FB">
        <w:rPr>
          <w:rFonts w:ascii="Times New Roman" w:eastAsia="Times New Roman" w:hAnsi="Times New Roman" w:cs="Times New Roman"/>
          <w:sz w:val="24"/>
          <w:szCs w:val="24"/>
        </w:rPr>
        <w:t>/</w:t>
      </w:r>
      <w:r w:rsidRPr="00B178FB">
        <w:rPr>
          <w:rFonts w:ascii="Times New Roman" w:eastAsia="Times New Roman" w:hAnsi="Times New Roman" w:cs="Times New Roman"/>
          <w:b/>
          <w:bCs/>
          <w:sz w:val="24"/>
          <w:szCs w:val="24"/>
          <w:rtl/>
        </w:rPr>
        <w:t>يشتري</w:t>
      </w:r>
      <w:r w:rsidRPr="00B178FB">
        <w:rPr>
          <w:rFonts w:ascii="Times New Roman" w:eastAsia="Times New Roman" w:hAnsi="Times New Roman" w:cs="Times New Roman"/>
          <w:sz w:val="24"/>
          <w:szCs w:val="24"/>
          <w:rtl/>
        </w:rPr>
        <w:t xml:space="preserve"> </w:t>
      </w:r>
    </w:p>
    <w:p w:rsidR="00C31098" w:rsidRPr="00B178FB" w:rsidRDefault="00C31098" w:rsidP="00F245F6">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sz w:val="24"/>
          <w:szCs w:val="24"/>
          <w:rtl/>
        </w:rPr>
        <w:t>عكسها يبيع</w:t>
      </w:r>
      <w:r w:rsidRPr="00B178FB">
        <w:rPr>
          <w:rFonts w:ascii="Times New Roman" w:eastAsia="Times New Roman" w:hAnsi="Times New Roman" w:cs="Times New Roman"/>
          <w:sz w:val="24"/>
          <w:szCs w:val="24"/>
        </w:rPr>
        <w:t xml:space="preserve"> to go short </w:t>
      </w:r>
      <w:r w:rsidRPr="00B178FB">
        <w:rPr>
          <w:rFonts w:ascii="Times New Roman" w:eastAsia="Times New Roman" w:hAnsi="Times New Roman" w:cs="Times New Roman"/>
          <w:sz w:val="24"/>
          <w:szCs w:val="24"/>
          <w:rtl/>
        </w:rPr>
        <w:t>، وتعني بالانجليزية</w:t>
      </w:r>
      <w:r w:rsidRPr="00B178FB">
        <w:rPr>
          <w:rFonts w:ascii="Times New Roman" w:eastAsia="Times New Roman" w:hAnsi="Times New Roman" w:cs="Times New Roman"/>
          <w:sz w:val="24"/>
          <w:szCs w:val="24"/>
        </w:rPr>
        <w:t>: Long, to go</w:t>
      </w:r>
    </w:p>
    <w:p w:rsidR="00C31098" w:rsidRPr="00B178FB" w:rsidRDefault="00C31098" w:rsidP="00C31098">
      <w:pPr>
        <w:spacing w:before="100" w:beforeAutospacing="1" w:after="100" w:afterAutospacing="1" w:line="240" w:lineRule="auto"/>
        <w:ind w:left="720"/>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المعجم</w:t>
      </w:r>
      <w:r w:rsidRPr="00B178FB">
        <w:rPr>
          <w:rFonts w:ascii="Times New Roman" w:eastAsia="Times New Roman" w:hAnsi="Times New Roman" w:cs="Times New Roman"/>
          <w:b/>
          <w:bCs/>
          <w:sz w:val="24"/>
          <w:szCs w:val="24"/>
        </w:rPr>
        <w:t>: </w:t>
      </w:r>
      <w:r w:rsidRPr="00B178FB">
        <w:rPr>
          <w:rFonts w:ascii="Times New Roman" w:eastAsia="Times New Roman" w:hAnsi="Times New Roman" w:cs="Times New Roman"/>
          <w:sz w:val="24"/>
          <w:szCs w:val="24"/>
          <w:rtl/>
        </w:rPr>
        <w:t xml:space="preserve">مالية </w:t>
      </w:r>
    </w:p>
    <w:p w:rsidR="00C31098" w:rsidRPr="00B178FB" w:rsidRDefault="00C31098" w:rsidP="00F245F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استشرى</w:t>
      </w:r>
      <w:r w:rsidRPr="00B178FB">
        <w:rPr>
          <w:rFonts w:ascii="Times New Roman" w:eastAsia="Times New Roman" w:hAnsi="Times New Roman" w:cs="Times New Roman"/>
          <w:sz w:val="24"/>
          <w:szCs w:val="24"/>
          <w:rtl/>
        </w:rPr>
        <w:t xml:space="preserve"> </w:t>
      </w:r>
    </w:p>
    <w:p w:rsidR="00C31098" w:rsidRPr="00B178FB" w:rsidRDefault="00C31098" w:rsidP="00F245F6">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استشرى</w:t>
      </w:r>
      <w:r w:rsidRPr="00B178FB">
        <w:rPr>
          <w:rFonts w:ascii="Times New Roman" w:eastAsia="Times New Roman" w:hAnsi="Times New Roman" w:cs="Times New Roman"/>
          <w:sz w:val="24"/>
          <w:szCs w:val="24"/>
          <w:rtl/>
        </w:rPr>
        <w:t xml:space="preserve"> </w:t>
      </w:r>
      <w:r w:rsidRPr="00B178FB">
        <w:rPr>
          <w:rFonts w:ascii="Times New Roman" w:eastAsia="Times New Roman" w:hAnsi="Times New Roman" w:cs="Times New Roman"/>
          <w:sz w:val="24"/>
          <w:szCs w:val="24"/>
        </w:rPr>
        <w:t xml:space="preserve">/ </w:t>
      </w:r>
      <w:r w:rsidRPr="00B178FB">
        <w:rPr>
          <w:rFonts w:ascii="Times New Roman" w:eastAsia="Times New Roman" w:hAnsi="Times New Roman" w:cs="Times New Roman"/>
          <w:b/>
          <w:bCs/>
          <w:sz w:val="24"/>
          <w:szCs w:val="24"/>
          <w:rtl/>
        </w:rPr>
        <w:t>استشرى</w:t>
      </w:r>
      <w:r w:rsidRPr="00B178FB">
        <w:rPr>
          <w:rFonts w:ascii="Times New Roman" w:eastAsia="Times New Roman" w:hAnsi="Times New Roman" w:cs="Times New Roman"/>
          <w:sz w:val="24"/>
          <w:szCs w:val="24"/>
          <w:rtl/>
        </w:rPr>
        <w:t xml:space="preserve"> في </w:t>
      </w:r>
      <w:r w:rsidRPr="00B178FB">
        <w:rPr>
          <w:rFonts w:ascii="Times New Roman" w:eastAsia="Times New Roman" w:hAnsi="Times New Roman" w:cs="Times New Roman"/>
          <w:b/>
          <w:bCs/>
          <w:sz w:val="24"/>
          <w:szCs w:val="24"/>
          <w:rtl/>
        </w:rPr>
        <w:t>يستَشْري</w:t>
      </w:r>
      <w:r w:rsidRPr="00B178FB">
        <w:rPr>
          <w:rFonts w:ascii="Times New Roman" w:eastAsia="Times New Roman" w:hAnsi="Times New Roman" w:cs="Times New Roman"/>
          <w:sz w:val="24"/>
          <w:szCs w:val="24"/>
          <w:rtl/>
        </w:rPr>
        <w:t xml:space="preserve"> ، استَشْرِ ، </w:t>
      </w:r>
      <w:r w:rsidRPr="00B178FB">
        <w:rPr>
          <w:rFonts w:ascii="Times New Roman" w:eastAsia="Times New Roman" w:hAnsi="Times New Roman" w:cs="Times New Roman"/>
          <w:b/>
          <w:bCs/>
          <w:sz w:val="24"/>
          <w:szCs w:val="24"/>
          <w:rtl/>
        </w:rPr>
        <w:t>استشراءً</w:t>
      </w:r>
      <w:r w:rsidRPr="00B178FB">
        <w:rPr>
          <w:rFonts w:ascii="Times New Roman" w:eastAsia="Times New Roman" w:hAnsi="Times New Roman" w:cs="Times New Roman"/>
          <w:sz w:val="24"/>
          <w:szCs w:val="24"/>
          <w:rtl/>
        </w:rPr>
        <w:t xml:space="preserve"> ، فهو </w:t>
      </w:r>
      <w:r w:rsidRPr="00B178FB">
        <w:rPr>
          <w:rFonts w:ascii="Times New Roman" w:eastAsia="Times New Roman" w:hAnsi="Times New Roman" w:cs="Times New Roman"/>
          <w:b/>
          <w:bCs/>
          <w:sz w:val="24"/>
          <w:szCs w:val="24"/>
          <w:rtl/>
        </w:rPr>
        <w:t>مُستشرٍ</w:t>
      </w:r>
      <w:r w:rsidRPr="00B178FB">
        <w:rPr>
          <w:rFonts w:ascii="Times New Roman" w:eastAsia="Times New Roman" w:hAnsi="Times New Roman" w:cs="Times New Roman"/>
          <w:sz w:val="24"/>
          <w:szCs w:val="24"/>
          <w:rtl/>
        </w:rPr>
        <w:t xml:space="preserve"> ، والمفعول </w:t>
      </w:r>
      <w:r w:rsidRPr="00B178FB">
        <w:rPr>
          <w:rFonts w:ascii="Times New Roman" w:eastAsia="Times New Roman" w:hAnsi="Times New Roman" w:cs="Times New Roman"/>
          <w:b/>
          <w:bCs/>
          <w:sz w:val="24"/>
          <w:szCs w:val="24"/>
          <w:rtl/>
        </w:rPr>
        <w:t>مُستَشْرًى</w:t>
      </w:r>
      <w:r w:rsidRPr="00B178FB">
        <w:rPr>
          <w:rFonts w:ascii="Times New Roman" w:eastAsia="Times New Roman" w:hAnsi="Times New Roman" w:cs="Times New Roman"/>
          <w:sz w:val="24"/>
          <w:szCs w:val="24"/>
          <w:rtl/>
        </w:rPr>
        <w:t xml:space="preserve"> فيه</w:t>
      </w:r>
      <w:r w:rsidRPr="00B178FB">
        <w:rPr>
          <w:rFonts w:ascii="Times New Roman" w:eastAsia="Times New Roman" w:hAnsi="Times New Roman" w:cs="Times New Roman"/>
          <w:sz w:val="24"/>
          <w:szCs w:val="24"/>
        </w:rPr>
        <w:t xml:space="preserve"> :- </w:t>
      </w:r>
      <w:r w:rsidRPr="00B178FB">
        <w:rPr>
          <w:rFonts w:ascii="Times New Roman" w:eastAsia="Times New Roman" w:hAnsi="Times New Roman" w:cs="Times New Roman"/>
          <w:sz w:val="24"/>
          <w:szCs w:val="24"/>
        </w:rPr>
        <w:br/>
        <w:t xml:space="preserve">• </w:t>
      </w:r>
      <w:r w:rsidRPr="00B178FB">
        <w:rPr>
          <w:rFonts w:ascii="Times New Roman" w:eastAsia="Times New Roman" w:hAnsi="Times New Roman" w:cs="Times New Roman"/>
          <w:b/>
          <w:bCs/>
          <w:sz w:val="24"/>
          <w:szCs w:val="24"/>
          <w:rtl/>
        </w:rPr>
        <w:t>استشرى</w:t>
      </w:r>
      <w:r w:rsidRPr="00B178FB">
        <w:rPr>
          <w:rFonts w:ascii="Times New Roman" w:eastAsia="Times New Roman" w:hAnsi="Times New Roman" w:cs="Times New Roman"/>
          <w:sz w:val="24"/>
          <w:szCs w:val="24"/>
          <w:rtl/>
        </w:rPr>
        <w:t xml:space="preserve"> الشَّرُّ / الدَّاءُ ونحوُهما تعاظم وتفاقم وزادت حدَّته</w:t>
      </w:r>
      <w:r w:rsidRPr="00B178FB">
        <w:rPr>
          <w:rFonts w:ascii="Times New Roman" w:eastAsia="Times New Roman" w:hAnsi="Times New Roman" w:cs="Times New Roman"/>
          <w:sz w:val="24"/>
          <w:szCs w:val="24"/>
        </w:rPr>
        <w:t xml:space="preserve"> :-</w:t>
      </w:r>
      <w:r w:rsidRPr="00B178FB">
        <w:rPr>
          <w:rFonts w:ascii="Times New Roman" w:eastAsia="Times New Roman" w:hAnsi="Times New Roman" w:cs="Times New Roman"/>
          <w:b/>
          <w:bCs/>
          <w:sz w:val="24"/>
          <w:szCs w:val="24"/>
          <w:rtl/>
        </w:rPr>
        <w:t>استشرى</w:t>
      </w:r>
      <w:r w:rsidRPr="00B178FB">
        <w:rPr>
          <w:rFonts w:ascii="Times New Roman" w:eastAsia="Times New Roman" w:hAnsi="Times New Roman" w:cs="Times New Roman"/>
          <w:sz w:val="24"/>
          <w:szCs w:val="24"/>
          <w:rtl/>
        </w:rPr>
        <w:t xml:space="preserve"> الفسادُ، - استشرتِ الرّشوةُ، </w:t>
      </w:r>
      <w:r w:rsidRPr="00B178FB">
        <w:rPr>
          <w:rFonts w:ascii="Times New Roman" w:eastAsia="Times New Roman" w:hAnsi="Times New Roman" w:cs="Times New Roman"/>
          <w:sz w:val="24"/>
          <w:szCs w:val="24"/>
        </w:rPr>
        <w:t xml:space="preserve">- </w:t>
      </w:r>
      <w:r w:rsidRPr="00B178FB">
        <w:rPr>
          <w:rFonts w:ascii="Times New Roman" w:eastAsia="Times New Roman" w:hAnsi="Times New Roman" w:cs="Times New Roman"/>
          <w:b/>
          <w:bCs/>
          <w:sz w:val="24"/>
          <w:szCs w:val="24"/>
          <w:rtl/>
        </w:rPr>
        <w:t>استشرى</w:t>
      </w:r>
      <w:r w:rsidRPr="00B178FB">
        <w:rPr>
          <w:rFonts w:ascii="Times New Roman" w:eastAsia="Times New Roman" w:hAnsi="Times New Roman" w:cs="Times New Roman"/>
          <w:sz w:val="24"/>
          <w:szCs w:val="24"/>
          <w:rtl/>
        </w:rPr>
        <w:t xml:space="preserve"> المرضُ في جسمه</w:t>
      </w:r>
      <w:r w:rsidRPr="00B178FB">
        <w:rPr>
          <w:rFonts w:ascii="Times New Roman" w:eastAsia="Times New Roman" w:hAnsi="Times New Roman" w:cs="Times New Roman"/>
          <w:sz w:val="24"/>
          <w:szCs w:val="24"/>
        </w:rPr>
        <w:t>.</w:t>
      </w:r>
      <w:r w:rsidRPr="00B178FB">
        <w:rPr>
          <w:rFonts w:ascii="Times New Roman" w:eastAsia="Times New Roman" w:hAnsi="Times New Roman" w:cs="Times New Roman"/>
          <w:sz w:val="24"/>
          <w:szCs w:val="24"/>
        </w:rPr>
        <w:br/>
        <w:t xml:space="preserve">• </w:t>
      </w:r>
      <w:r w:rsidRPr="00B178FB">
        <w:rPr>
          <w:rFonts w:ascii="Times New Roman" w:eastAsia="Times New Roman" w:hAnsi="Times New Roman" w:cs="Times New Roman"/>
          <w:b/>
          <w:bCs/>
          <w:sz w:val="24"/>
          <w:szCs w:val="24"/>
          <w:rtl/>
        </w:rPr>
        <w:t>استشرى</w:t>
      </w:r>
      <w:r w:rsidRPr="00B178FB">
        <w:rPr>
          <w:rFonts w:ascii="Times New Roman" w:eastAsia="Times New Roman" w:hAnsi="Times New Roman" w:cs="Times New Roman"/>
          <w:sz w:val="24"/>
          <w:szCs w:val="24"/>
          <w:rtl/>
        </w:rPr>
        <w:t xml:space="preserve"> في الأمر: لجّ فيه</w:t>
      </w:r>
      <w:r w:rsidRPr="00B178FB">
        <w:rPr>
          <w:rFonts w:ascii="Times New Roman" w:eastAsia="Times New Roman" w:hAnsi="Times New Roman" w:cs="Times New Roman"/>
          <w:sz w:val="24"/>
          <w:szCs w:val="24"/>
        </w:rPr>
        <w:t>.</w:t>
      </w:r>
    </w:p>
    <w:p w:rsidR="00C31098" w:rsidRPr="00B178FB" w:rsidRDefault="00C31098" w:rsidP="00C31098">
      <w:pPr>
        <w:spacing w:before="100" w:beforeAutospacing="1" w:after="100" w:afterAutospacing="1" w:line="240" w:lineRule="auto"/>
        <w:ind w:left="720"/>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المعجم</w:t>
      </w:r>
      <w:r w:rsidRPr="00B178FB">
        <w:rPr>
          <w:rFonts w:ascii="Times New Roman" w:eastAsia="Times New Roman" w:hAnsi="Times New Roman" w:cs="Times New Roman"/>
          <w:b/>
          <w:bCs/>
          <w:sz w:val="24"/>
          <w:szCs w:val="24"/>
        </w:rPr>
        <w:t>: </w:t>
      </w:r>
      <w:r w:rsidRPr="00B178FB">
        <w:rPr>
          <w:rFonts w:ascii="Times New Roman" w:eastAsia="Times New Roman" w:hAnsi="Times New Roman" w:cs="Times New Roman"/>
          <w:sz w:val="24"/>
          <w:szCs w:val="24"/>
          <w:rtl/>
        </w:rPr>
        <w:t xml:space="preserve">اللغة العربية المعاصر </w:t>
      </w:r>
    </w:p>
    <w:p w:rsidR="00C31098" w:rsidRPr="00B178FB" w:rsidRDefault="00C31098" w:rsidP="00F245F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اشترى</w:t>
      </w:r>
      <w:r w:rsidRPr="00B178FB">
        <w:rPr>
          <w:rFonts w:ascii="Times New Roman" w:eastAsia="Times New Roman" w:hAnsi="Times New Roman" w:cs="Times New Roman"/>
          <w:sz w:val="24"/>
          <w:szCs w:val="24"/>
          <w:rtl/>
        </w:rPr>
        <w:t xml:space="preserve"> </w:t>
      </w:r>
    </w:p>
    <w:p w:rsidR="00C31098" w:rsidRPr="00B178FB" w:rsidRDefault="00C31098" w:rsidP="00F245F6">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اشترى</w:t>
      </w:r>
      <w:r w:rsidRPr="00B178FB">
        <w:rPr>
          <w:rFonts w:ascii="Times New Roman" w:eastAsia="Times New Roman" w:hAnsi="Times New Roman" w:cs="Times New Roman"/>
          <w:sz w:val="24"/>
          <w:szCs w:val="24"/>
          <w:rtl/>
        </w:rPr>
        <w:t xml:space="preserve"> </w:t>
      </w:r>
      <w:r w:rsidRPr="00B178FB">
        <w:rPr>
          <w:rFonts w:ascii="Times New Roman" w:eastAsia="Times New Roman" w:hAnsi="Times New Roman" w:cs="Times New Roman"/>
          <w:b/>
          <w:bCs/>
          <w:sz w:val="24"/>
          <w:szCs w:val="24"/>
          <w:rtl/>
        </w:rPr>
        <w:t>يشتري</w:t>
      </w:r>
      <w:r w:rsidRPr="00B178FB">
        <w:rPr>
          <w:rFonts w:ascii="Times New Roman" w:eastAsia="Times New Roman" w:hAnsi="Times New Roman" w:cs="Times New Roman"/>
          <w:sz w:val="24"/>
          <w:szCs w:val="24"/>
          <w:rtl/>
        </w:rPr>
        <w:t xml:space="preserve"> ، اشْتَرِ ، </w:t>
      </w:r>
      <w:r w:rsidRPr="00B178FB">
        <w:rPr>
          <w:rFonts w:ascii="Times New Roman" w:eastAsia="Times New Roman" w:hAnsi="Times New Roman" w:cs="Times New Roman"/>
          <w:b/>
          <w:bCs/>
          <w:sz w:val="24"/>
          <w:szCs w:val="24"/>
          <w:rtl/>
        </w:rPr>
        <w:t>اشتراءً</w:t>
      </w:r>
      <w:r w:rsidRPr="00B178FB">
        <w:rPr>
          <w:rFonts w:ascii="Times New Roman" w:eastAsia="Times New Roman" w:hAnsi="Times New Roman" w:cs="Times New Roman"/>
          <w:sz w:val="24"/>
          <w:szCs w:val="24"/>
          <w:rtl/>
        </w:rPr>
        <w:t xml:space="preserve"> ، فهو </w:t>
      </w:r>
      <w:r w:rsidRPr="00B178FB">
        <w:rPr>
          <w:rFonts w:ascii="Times New Roman" w:eastAsia="Times New Roman" w:hAnsi="Times New Roman" w:cs="Times New Roman"/>
          <w:b/>
          <w:bCs/>
          <w:sz w:val="24"/>
          <w:szCs w:val="24"/>
          <w:rtl/>
        </w:rPr>
        <w:t>مُشترٍ</w:t>
      </w:r>
      <w:r w:rsidRPr="00B178FB">
        <w:rPr>
          <w:rFonts w:ascii="Times New Roman" w:eastAsia="Times New Roman" w:hAnsi="Times New Roman" w:cs="Times New Roman"/>
          <w:sz w:val="24"/>
          <w:szCs w:val="24"/>
          <w:rtl/>
        </w:rPr>
        <w:t xml:space="preserve"> ، والمفعول </w:t>
      </w:r>
      <w:r w:rsidRPr="00B178FB">
        <w:rPr>
          <w:rFonts w:ascii="Times New Roman" w:eastAsia="Times New Roman" w:hAnsi="Times New Roman" w:cs="Times New Roman"/>
          <w:b/>
          <w:bCs/>
          <w:sz w:val="24"/>
          <w:szCs w:val="24"/>
          <w:rtl/>
        </w:rPr>
        <w:t>مُشترًى</w:t>
      </w:r>
      <w:r w:rsidRPr="00B178FB">
        <w:rPr>
          <w:rFonts w:ascii="Times New Roman" w:eastAsia="Times New Roman" w:hAnsi="Times New Roman" w:cs="Times New Roman"/>
          <w:sz w:val="24"/>
          <w:szCs w:val="24"/>
          <w:rtl/>
        </w:rPr>
        <w:t xml:space="preserve"> </w:t>
      </w:r>
      <w:r w:rsidRPr="00B178FB">
        <w:rPr>
          <w:rFonts w:ascii="Times New Roman" w:eastAsia="Times New Roman" w:hAnsi="Times New Roman" w:cs="Times New Roman"/>
          <w:sz w:val="24"/>
          <w:szCs w:val="24"/>
        </w:rPr>
        <w:t xml:space="preserve">:- </w:t>
      </w:r>
      <w:r w:rsidRPr="00B178FB">
        <w:rPr>
          <w:rFonts w:ascii="Times New Roman" w:eastAsia="Times New Roman" w:hAnsi="Times New Roman" w:cs="Times New Roman"/>
          <w:sz w:val="24"/>
          <w:szCs w:val="24"/>
        </w:rPr>
        <w:br/>
        <w:t xml:space="preserve">• </w:t>
      </w:r>
      <w:r w:rsidRPr="00B178FB">
        <w:rPr>
          <w:rFonts w:ascii="Times New Roman" w:eastAsia="Times New Roman" w:hAnsi="Times New Roman" w:cs="Times New Roman"/>
          <w:b/>
          <w:bCs/>
          <w:sz w:val="24"/>
          <w:szCs w:val="24"/>
          <w:rtl/>
        </w:rPr>
        <w:t>اشترى</w:t>
      </w:r>
      <w:r w:rsidRPr="00B178FB">
        <w:rPr>
          <w:rFonts w:ascii="Times New Roman" w:eastAsia="Times New Roman" w:hAnsi="Times New Roman" w:cs="Times New Roman"/>
          <w:sz w:val="24"/>
          <w:szCs w:val="24"/>
          <w:rtl/>
        </w:rPr>
        <w:t xml:space="preserve"> الشَّيءَ </w:t>
      </w:r>
      <w:r w:rsidRPr="00B178FB">
        <w:rPr>
          <w:rFonts w:ascii="Times New Roman" w:eastAsia="Times New Roman" w:hAnsi="Times New Roman" w:cs="Times New Roman"/>
          <w:sz w:val="24"/>
          <w:szCs w:val="24"/>
        </w:rPr>
        <w:br/>
        <w:t xml:space="preserve">1 - </w:t>
      </w:r>
      <w:r w:rsidRPr="00B178FB">
        <w:rPr>
          <w:rFonts w:ascii="Times New Roman" w:eastAsia="Times New Roman" w:hAnsi="Times New Roman" w:cs="Times New Roman"/>
          <w:sz w:val="24"/>
          <w:szCs w:val="24"/>
          <w:rtl/>
        </w:rPr>
        <w:t>شراه؛ أخذه بثَمَن، ملكه بالبَيْع</w:t>
      </w:r>
      <w:r w:rsidRPr="00B178FB">
        <w:rPr>
          <w:rFonts w:ascii="Times New Roman" w:eastAsia="Times New Roman" w:hAnsi="Times New Roman" w:cs="Times New Roman"/>
          <w:sz w:val="24"/>
          <w:szCs w:val="24"/>
        </w:rPr>
        <w:t xml:space="preserve"> :-</w:t>
      </w:r>
      <w:r w:rsidRPr="00B178FB">
        <w:rPr>
          <w:rFonts w:ascii="Times New Roman" w:eastAsia="Times New Roman" w:hAnsi="Times New Roman" w:cs="Times New Roman"/>
          <w:b/>
          <w:bCs/>
          <w:sz w:val="24"/>
          <w:szCs w:val="24"/>
          <w:rtl/>
        </w:rPr>
        <w:t>اشترى</w:t>
      </w:r>
      <w:r w:rsidRPr="00B178FB">
        <w:rPr>
          <w:rFonts w:ascii="Times New Roman" w:eastAsia="Times New Roman" w:hAnsi="Times New Roman" w:cs="Times New Roman"/>
          <w:sz w:val="24"/>
          <w:szCs w:val="24"/>
          <w:rtl/>
        </w:rPr>
        <w:t xml:space="preserve"> كتابًا، </w:t>
      </w:r>
      <w:r w:rsidRPr="00B178FB">
        <w:rPr>
          <w:rFonts w:ascii="Times New Roman" w:eastAsia="Times New Roman" w:hAnsi="Times New Roman" w:cs="Times New Roman"/>
          <w:sz w:val="24"/>
          <w:szCs w:val="24"/>
        </w:rPr>
        <w:t xml:space="preserve">- </w:t>
      </w:r>
      <w:r w:rsidRPr="00B178FB">
        <w:rPr>
          <w:rFonts w:ascii="Times New Roman" w:eastAsia="Times New Roman" w:hAnsi="Times New Roman" w:cs="Times New Roman"/>
          <w:b/>
          <w:bCs/>
          <w:sz w:val="24"/>
          <w:szCs w:val="24"/>
          <w:rtl/>
        </w:rPr>
        <w:t>اشترى</w:t>
      </w:r>
      <w:r w:rsidRPr="00B178FB">
        <w:rPr>
          <w:rFonts w:ascii="Times New Roman" w:eastAsia="Times New Roman" w:hAnsi="Times New Roman" w:cs="Times New Roman"/>
          <w:sz w:val="24"/>
          <w:szCs w:val="24"/>
          <w:rtl/>
        </w:rPr>
        <w:t xml:space="preserve"> أسهمًا تجاريّة، - {إِنَّ اللهَ </w:t>
      </w:r>
      <w:r w:rsidRPr="00B178FB">
        <w:rPr>
          <w:rFonts w:ascii="Times New Roman" w:eastAsia="Times New Roman" w:hAnsi="Times New Roman" w:cs="Times New Roman"/>
          <w:b/>
          <w:bCs/>
          <w:sz w:val="24"/>
          <w:szCs w:val="24"/>
          <w:rtl/>
        </w:rPr>
        <w:t>اشْتَرَى</w:t>
      </w:r>
      <w:r w:rsidRPr="00B178FB">
        <w:rPr>
          <w:rFonts w:ascii="Times New Roman" w:eastAsia="Times New Roman" w:hAnsi="Times New Roman" w:cs="Times New Roman"/>
          <w:sz w:val="24"/>
          <w:szCs w:val="24"/>
          <w:rtl/>
        </w:rPr>
        <w:t xml:space="preserve"> مِنَ الْمُؤْمِنِينَ أَنْفُسَهُمْ وَأَمْوَالَهُمْ</w:t>
      </w:r>
      <w:r w:rsidRPr="00B178FB">
        <w:rPr>
          <w:rFonts w:ascii="Times New Roman" w:eastAsia="Times New Roman" w:hAnsi="Times New Roman" w:cs="Times New Roman"/>
          <w:sz w:val="24"/>
          <w:szCs w:val="24"/>
        </w:rPr>
        <w:t xml:space="preserve">} :- </w:t>
      </w:r>
      <w:r w:rsidRPr="00B178FB">
        <w:rPr>
          <w:rFonts w:ascii="Times New Roman" w:eastAsia="Times New Roman" w:hAnsi="Times New Roman" w:cs="Times New Roman"/>
          <w:sz w:val="24"/>
          <w:szCs w:val="24"/>
        </w:rPr>
        <w:br/>
        <w:t xml:space="preserve">• </w:t>
      </w:r>
      <w:r w:rsidRPr="00B178FB">
        <w:rPr>
          <w:rFonts w:ascii="Times New Roman" w:eastAsia="Times New Roman" w:hAnsi="Times New Roman" w:cs="Times New Roman"/>
          <w:sz w:val="24"/>
          <w:szCs w:val="24"/>
          <w:rtl/>
        </w:rPr>
        <w:t>اشترِ لنفسك وللسُّوق: الحثّ على الاحتياط للأمور وعمل حساب الأيّام والمستقبل</w:t>
      </w:r>
      <w:r w:rsidRPr="00B178FB">
        <w:rPr>
          <w:rFonts w:ascii="Times New Roman" w:eastAsia="Times New Roman" w:hAnsi="Times New Roman" w:cs="Times New Roman"/>
          <w:sz w:val="24"/>
          <w:szCs w:val="24"/>
        </w:rPr>
        <w:t xml:space="preserve">. </w:t>
      </w:r>
      <w:r w:rsidRPr="00B178FB">
        <w:rPr>
          <w:rFonts w:ascii="Times New Roman" w:eastAsia="Times New Roman" w:hAnsi="Times New Roman" w:cs="Times New Roman"/>
          <w:sz w:val="24"/>
          <w:szCs w:val="24"/>
        </w:rPr>
        <w:br/>
        <w:t xml:space="preserve">2 - </w:t>
      </w:r>
      <w:r w:rsidRPr="00B178FB">
        <w:rPr>
          <w:rFonts w:ascii="Times New Roman" w:eastAsia="Times New Roman" w:hAnsi="Times New Roman" w:cs="Times New Roman"/>
          <w:sz w:val="24"/>
          <w:szCs w:val="24"/>
          <w:rtl/>
        </w:rPr>
        <w:t xml:space="preserve">باعه :- {بِئْسَمَا </w:t>
      </w:r>
      <w:r w:rsidRPr="00B178FB">
        <w:rPr>
          <w:rFonts w:ascii="Times New Roman" w:eastAsia="Times New Roman" w:hAnsi="Times New Roman" w:cs="Times New Roman"/>
          <w:b/>
          <w:bCs/>
          <w:sz w:val="24"/>
          <w:szCs w:val="24"/>
          <w:rtl/>
        </w:rPr>
        <w:t>اشْتَرَوْا</w:t>
      </w:r>
      <w:r w:rsidRPr="00B178FB">
        <w:rPr>
          <w:rFonts w:ascii="Times New Roman" w:eastAsia="Times New Roman" w:hAnsi="Times New Roman" w:cs="Times New Roman"/>
          <w:sz w:val="24"/>
          <w:szCs w:val="24"/>
          <w:rtl/>
        </w:rPr>
        <w:t xml:space="preserve"> بِهِ أَنْفُسَهُمْ</w:t>
      </w:r>
      <w:r w:rsidRPr="00B178FB">
        <w:rPr>
          <w:rFonts w:ascii="Times New Roman" w:eastAsia="Times New Roman" w:hAnsi="Times New Roman" w:cs="Times New Roman"/>
          <w:sz w:val="24"/>
          <w:szCs w:val="24"/>
        </w:rPr>
        <w:t>} .</w:t>
      </w:r>
      <w:r w:rsidRPr="00B178FB">
        <w:rPr>
          <w:rFonts w:ascii="Times New Roman" w:eastAsia="Times New Roman" w:hAnsi="Times New Roman" w:cs="Times New Roman"/>
          <w:sz w:val="24"/>
          <w:szCs w:val="24"/>
        </w:rPr>
        <w:br/>
        <w:t xml:space="preserve">3 - </w:t>
      </w:r>
      <w:r w:rsidRPr="00B178FB">
        <w:rPr>
          <w:rFonts w:ascii="Times New Roman" w:eastAsia="Times New Roman" w:hAnsi="Times New Roman" w:cs="Times New Roman"/>
          <w:sz w:val="24"/>
          <w:szCs w:val="24"/>
          <w:rtl/>
        </w:rPr>
        <w:t>اختاره وفضّله</w:t>
      </w:r>
      <w:r w:rsidRPr="00B178FB">
        <w:rPr>
          <w:rFonts w:ascii="Times New Roman" w:eastAsia="Times New Roman" w:hAnsi="Times New Roman" w:cs="Times New Roman"/>
          <w:sz w:val="24"/>
          <w:szCs w:val="24"/>
        </w:rPr>
        <w:t xml:space="preserve"> :- {</w:t>
      </w:r>
      <w:r w:rsidRPr="00B178FB">
        <w:rPr>
          <w:rFonts w:ascii="Times New Roman" w:eastAsia="Times New Roman" w:hAnsi="Times New Roman" w:cs="Times New Roman"/>
          <w:b/>
          <w:bCs/>
          <w:sz w:val="24"/>
          <w:szCs w:val="24"/>
          <w:rtl/>
        </w:rPr>
        <w:t>وَاشْتَرَوْا</w:t>
      </w:r>
      <w:r w:rsidRPr="00B178FB">
        <w:rPr>
          <w:rFonts w:ascii="Times New Roman" w:eastAsia="Times New Roman" w:hAnsi="Times New Roman" w:cs="Times New Roman"/>
          <w:sz w:val="24"/>
          <w:szCs w:val="24"/>
          <w:rtl/>
        </w:rPr>
        <w:t xml:space="preserve"> بِهِ ثَمَنًا قَلِيلاًً</w:t>
      </w:r>
      <w:r w:rsidRPr="00B178FB">
        <w:rPr>
          <w:rFonts w:ascii="Times New Roman" w:eastAsia="Times New Roman" w:hAnsi="Times New Roman" w:cs="Times New Roman"/>
          <w:sz w:val="24"/>
          <w:szCs w:val="24"/>
        </w:rPr>
        <w:t>} .</w:t>
      </w:r>
      <w:r w:rsidRPr="00B178FB">
        <w:rPr>
          <w:rFonts w:ascii="Times New Roman" w:eastAsia="Times New Roman" w:hAnsi="Times New Roman" w:cs="Times New Roman"/>
          <w:sz w:val="24"/>
          <w:szCs w:val="24"/>
        </w:rPr>
        <w:br/>
        <w:t xml:space="preserve">• </w:t>
      </w:r>
      <w:r w:rsidRPr="00B178FB">
        <w:rPr>
          <w:rFonts w:ascii="Times New Roman" w:eastAsia="Times New Roman" w:hAnsi="Times New Roman" w:cs="Times New Roman"/>
          <w:b/>
          <w:bCs/>
          <w:sz w:val="24"/>
          <w:szCs w:val="24"/>
          <w:rtl/>
        </w:rPr>
        <w:t>اشترى</w:t>
      </w:r>
      <w:r w:rsidRPr="00B178FB">
        <w:rPr>
          <w:rFonts w:ascii="Times New Roman" w:eastAsia="Times New Roman" w:hAnsi="Times New Roman" w:cs="Times New Roman"/>
          <w:sz w:val="24"/>
          <w:szCs w:val="24"/>
          <w:rtl/>
        </w:rPr>
        <w:t xml:space="preserve"> قمحًا بذرةٍ: استبدلها</w:t>
      </w:r>
      <w:r w:rsidRPr="00B178FB">
        <w:rPr>
          <w:rFonts w:ascii="Times New Roman" w:eastAsia="Times New Roman" w:hAnsi="Times New Roman" w:cs="Times New Roman"/>
          <w:sz w:val="24"/>
          <w:szCs w:val="24"/>
        </w:rPr>
        <w:t xml:space="preserve"> :- {</w:t>
      </w:r>
      <w:r w:rsidRPr="00B178FB">
        <w:rPr>
          <w:rFonts w:ascii="Times New Roman" w:eastAsia="Times New Roman" w:hAnsi="Times New Roman" w:cs="Times New Roman"/>
          <w:b/>
          <w:bCs/>
          <w:sz w:val="24"/>
          <w:szCs w:val="24"/>
          <w:rtl/>
        </w:rPr>
        <w:t>اشْتَرَوُا</w:t>
      </w:r>
      <w:r w:rsidRPr="00B178FB">
        <w:rPr>
          <w:rFonts w:ascii="Times New Roman" w:eastAsia="Times New Roman" w:hAnsi="Times New Roman" w:cs="Times New Roman"/>
          <w:sz w:val="24"/>
          <w:szCs w:val="24"/>
          <w:rtl/>
        </w:rPr>
        <w:t xml:space="preserve"> الضَّلاَلَةَ بِالْهُدَى</w:t>
      </w:r>
      <w:r w:rsidRPr="00B178FB">
        <w:rPr>
          <w:rFonts w:ascii="Times New Roman" w:eastAsia="Times New Roman" w:hAnsi="Times New Roman" w:cs="Times New Roman"/>
          <w:sz w:val="24"/>
          <w:szCs w:val="24"/>
        </w:rPr>
        <w:t>} .</w:t>
      </w:r>
    </w:p>
    <w:p w:rsidR="00C31098" w:rsidRPr="00B178FB" w:rsidRDefault="00C31098" w:rsidP="00C31098">
      <w:pPr>
        <w:spacing w:before="100" w:beforeAutospacing="1" w:after="100" w:afterAutospacing="1" w:line="240" w:lineRule="auto"/>
        <w:ind w:left="720"/>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المعجم</w:t>
      </w:r>
      <w:r w:rsidRPr="00B178FB">
        <w:rPr>
          <w:rFonts w:ascii="Times New Roman" w:eastAsia="Times New Roman" w:hAnsi="Times New Roman" w:cs="Times New Roman"/>
          <w:b/>
          <w:bCs/>
          <w:sz w:val="24"/>
          <w:szCs w:val="24"/>
        </w:rPr>
        <w:t>: </w:t>
      </w:r>
      <w:r w:rsidRPr="00B178FB">
        <w:rPr>
          <w:rFonts w:ascii="Times New Roman" w:eastAsia="Times New Roman" w:hAnsi="Times New Roman" w:cs="Times New Roman"/>
          <w:sz w:val="24"/>
          <w:szCs w:val="24"/>
          <w:rtl/>
        </w:rPr>
        <w:t xml:space="preserve">اللغة العربية المعاصر </w:t>
      </w:r>
    </w:p>
    <w:p w:rsidR="00C31098" w:rsidRPr="00B178FB" w:rsidRDefault="00C31098" w:rsidP="00F245F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شارى</w:t>
      </w:r>
      <w:r w:rsidRPr="00B178FB">
        <w:rPr>
          <w:rFonts w:ascii="Times New Roman" w:eastAsia="Times New Roman" w:hAnsi="Times New Roman" w:cs="Times New Roman"/>
          <w:sz w:val="24"/>
          <w:szCs w:val="24"/>
          <w:rtl/>
        </w:rPr>
        <w:t xml:space="preserve"> </w:t>
      </w:r>
    </w:p>
    <w:p w:rsidR="00C31098" w:rsidRPr="00B178FB" w:rsidRDefault="00C31098" w:rsidP="00F245F6">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شارى</w:t>
      </w:r>
      <w:r w:rsidRPr="00B178FB">
        <w:rPr>
          <w:rFonts w:ascii="Times New Roman" w:eastAsia="Times New Roman" w:hAnsi="Times New Roman" w:cs="Times New Roman"/>
          <w:sz w:val="24"/>
          <w:szCs w:val="24"/>
          <w:rtl/>
        </w:rPr>
        <w:t xml:space="preserve"> </w:t>
      </w:r>
      <w:r w:rsidRPr="00B178FB">
        <w:rPr>
          <w:rFonts w:ascii="Times New Roman" w:eastAsia="Times New Roman" w:hAnsi="Times New Roman" w:cs="Times New Roman"/>
          <w:b/>
          <w:bCs/>
          <w:sz w:val="24"/>
          <w:szCs w:val="24"/>
          <w:rtl/>
        </w:rPr>
        <w:t>يشاري</w:t>
      </w:r>
      <w:r w:rsidRPr="00B178FB">
        <w:rPr>
          <w:rFonts w:ascii="Times New Roman" w:eastAsia="Times New Roman" w:hAnsi="Times New Roman" w:cs="Times New Roman"/>
          <w:sz w:val="24"/>
          <w:szCs w:val="24"/>
          <w:rtl/>
        </w:rPr>
        <w:t xml:space="preserve"> ، شارِ ، </w:t>
      </w:r>
      <w:r w:rsidRPr="00B178FB">
        <w:rPr>
          <w:rFonts w:ascii="Times New Roman" w:eastAsia="Times New Roman" w:hAnsi="Times New Roman" w:cs="Times New Roman"/>
          <w:b/>
          <w:bCs/>
          <w:sz w:val="24"/>
          <w:szCs w:val="24"/>
          <w:rtl/>
        </w:rPr>
        <w:t>شِراءً</w:t>
      </w:r>
      <w:r w:rsidRPr="00B178FB">
        <w:rPr>
          <w:rFonts w:ascii="Times New Roman" w:eastAsia="Times New Roman" w:hAnsi="Times New Roman" w:cs="Times New Roman"/>
          <w:sz w:val="24"/>
          <w:szCs w:val="24"/>
          <w:rtl/>
        </w:rPr>
        <w:t xml:space="preserve"> </w:t>
      </w:r>
      <w:r w:rsidRPr="00B178FB">
        <w:rPr>
          <w:rFonts w:ascii="Times New Roman" w:eastAsia="Times New Roman" w:hAnsi="Times New Roman" w:cs="Times New Roman"/>
          <w:b/>
          <w:bCs/>
          <w:sz w:val="24"/>
          <w:szCs w:val="24"/>
          <w:rtl/>
        </w:rPr>
        <w:t>ومُشاراةً</w:t>
      </w:r>
      <w:r w:rsidRPr="00B178FB">
        <w:rPr>
          <w:rFonts w:ascii="Times New Roman" w:eastAsia="Times New Roman" w:hAnsi="Times New Roman" w:cs="Times New Roman"/>
          <w:sz w:val="24"/>
          <w:szCs w:val="24"/>
          <w:rtl/>
        </w:rPr>
        <w:t xml:space="preserve"> ، فهو مُشارٍ ، والمفعول </w:t>
      </w:r>
      <w:r w:rsidRPr="00B178FB">
        <w:rPr>
          <w:rFonts w:ascii="Times New Roman" w:eastAsia="Times New Roman" w:hAnsi="Times New Roman" w:cs="Times New Roman"/>
          <w:b/>
          <w:bCs/>
          <w:sz w:val="24"/>
          <w:szCs w:val="24"/>
          <w:rtl/>
        </w:rPr>
        <w:t>مُشارًى</w:t>
      </w:r>
      <w:r w:rsidRPr="00B178FB">
        <w:rPr>
          <w:rFonts w:ascii="Times New Roman" w:eastAsia="Times New Roman" w:hAnsi="Times New Roman" w:cs="Times New Roman"/>
          <w:sz w:val="24"/>
          <w:szCs w:val="24"/>
          <w:rtl/>
        </w:rPr>
        <w:t xml:space="preserve"> </w:t>
      </w:r>
      <w:r w:rsidRPr="00B178FB">
        <w:rPr>
          <w:rFonts w:ascii="Times New Roman" w:eastAsia="Times New Roman" w:hAnsi="Times New Roman" w:cs="Times New Roman"/>
          <w:sz w:val="24"/>
          <w:szCs w:val="24"/>
        </w:rPr>
        <w:t xml:space="preserve">:- </w:t>
      </w:r>
      <w:r w:rsidRPr="00B178FB">
        <w:rPr>
          <w:rFonts w:ascii="Times New Roman" w:eastAsia="Times New Roman" w:hAnsi="Times New Roman" w:cs="Times New Roman"/>
          <w:sz w:val="24"/>
          <w:szCs w:val="24"/>
        </w:rPr>
        <w:br/>
        <w:t xml:space="preserve">• </w:t>
      </w:r>
      <w:r w:rsidRPr="00B178FB">
        <w:rPr>
          <w:rFonts w:ascii="Times New Roman" w:eastAsia="Times New Roman" w:hAnsi="Times New Roman" w:cs="Times New Roman"/>
          <w:b/>
          <w:bCs/>
          <w:sz w:val="24"/>
          <w:szCs w:val="24"/>
          <w:rtl/>
        </w:rPr>
        <w:t>شارَى</w:t>
      </w:r>
      <w:r w:rsidRPr="00B178FB">
        <w:rPr>
          <w:rFonts w:ascii="Times New Roman" w:eastAsia="Times New Roman" w:hAnsi="Times New Roman" w:cs="Times New Roman"/>
          <w:sz w:val="24"/>
          <w:szCs w:val="24"/>
          <w:rtl/>
        </w:rPr>
        <w:t xml:space="preserve"> فلانًا </w:t>
      </w:r>
      <w:r w:rsidRPr="00B178FB">
        <w:rPr>
          <w:rFonts w:ascii="Times New Roman" w:eastAsia="Times New Roman" w:hAnsi="Times New Roman" w:cs="Times New Roman"/>
          <w:sz w:val="24"/>
          <w:szCs w:val="24"/>
        </w:rPr>
        <w:br/>
        <w:t xml:space="preserve">1 - </w:t>
      </w:r>
      <w:r w:rsidRPr="00B178FB">
        <w:rPr>
          <w:rFonts w:ascii="Times New Roman" w:eastAsia="Times New Roman" w:hAnsi="Times New Roman" w:cs="Times New Roman"/>
          <w:sz w:val="24"/>
          <w:szCs w:val="24"/>
          <w:rtl/>
        </w:rPr>
        <w:t>بايَعه</w:t>
      </w:r>
      <w:r w:rsidRPr="00B178FB">
        <w:rPr>
          <w:rFonts w:ascii="Times New Roman" w:eastAsia="Times New Roman" w:hAnsi="Times New Roman" w:cs="Times New Roman"/>
          <w:sz w:val="24"/>
          <w:szCs w:val="24"/>
        </w:rPr>
        <w:t xml:space="preserve">. </w:t>
      </w:r>
      <w:r w:rsidRPr="00B178FB">
        <w:rPr>
          <w:rFonts w:ascii="Times New Roman" w:eastAsia="Times New Roman" w:hAnsi="Times New Roman" w:cs="Times New Roman"/>
          <w:sz w:val="24"/>
          <w:szCs w:val="24"/>
        </w:rPr>
        <w:br/>
        <w:t xml:space="preserve">2 - </w:t>
      </w:r>
      <w:r w:rsidRPr="00B178FB">
        <w:rPr>
          <w:rFonts w:ascii="Times New Roman" w:eastAsia="Times New Roman" w:hAnsi="Times New Roman" w:cs="Times New Roman"/>
          <w:sz w:val="24"/>
          <w:szCs w:val="24"/>
          <w:rtl/>
        </w:rPr>
        <w:t>لجَّ في جداله</w:t>
      </w:r>
      <w:r w:rsidRPr="00B178FB">
        <w:rPr>
          <w:rFonts w:ascii="Times New Roman" w:eastAsia="Times New Roman" w:hAnsi="Times New Roman" w:cs="Times New Roman"/>
          <w:sz w:val="24"/>
          <w:szCs w:val="24"/>
        </w:rPr>
        <w:t xml:space="preserve"> :-</w:t>
      </w:r>
      <w:r w:rsidRPr="00B178FB">
        <w:rPr>
          <w:rFonts w:ascii="Times New Roman" w:eastAsia="Times New Roman" w:hAnsi="Times New Roman" w:cs="Times New Roman"/>
          <w:b/>
          <w:bCs/>
          <w:sz w:val="24"/>
          <w:szCs w:val="24"/>
          <w:rtl/>
        </w:rPr>
        <w:t>شارى</w:t>
      </w:r>
      <w:r w:rsidRPr="00B178FB">
        <w:rPr>
          <w:rFonts w:ascii="Times New Roman" w:eastAsia="Times New Roman" w:hAnsi="Times New Roman" w:cs="Times New Roman"/>
          <w:sz w:val="24"/>
          <w:szCs w:val="24"/>
          <w:rtl/>
        </w:rPr>
        <w:t xml:space="preserve"> الجاهلُ العالمَ</w:t>
      </w:r>
      <w:r w:rsidRPr="00B178FB">
        <w:rPr>
          <w:rFonts w:ascii="Times New Roman" w:eastAsia="Times New Roman" w:hAnsi="Times New Roman" w:cs="Times New Roman"/>
          <w:sz w:val="24"/>
          <w:szCs w:val="24"/>
        </w:rPr>
        <w:t>.</w:t>
      </w:r>
    </w:p>
    <w:p w:rsidR="00C31098" w:rsidRPr="00B178FB" w:rsidRDefault="00C31098" w:rsidP="00C31098">
      <w:pPr>
        <w:spacing w:before="100" w:beforeAutospacing="1" w:after="100" w:afterAutospacing="1" w:line="240" w:lineRule="auto"/>
        <w:ind w:left="720"/>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المعجم</w:t>
      </w:r>
      <w:r w:rsidRPr="00B178FB">
        <w:rPr>
          <w:rFonts w:ascii="Times New Roman" w:eastAsia="Times New Roman" w:hAnsi="Times New Roman" w:cs="Times New Roman"/>
          <w:b/>
          <w:bCs/>
          <w:sz w:val="24"/>
          <w:szCs w:val="24"/>
        </w:rPr>
        <w:t>: </w:t>
      </w:r>
      <w:r w:rsidRPr="00B178FB">
        <w:rPr>
          <w:rFonts w:ascii="Times New Roman" w:eastAsia="Times New Roman" w:hAnsi="Times New Roman" w:cs="Times New Roman"/>
          <w:sz w:val="24"/>
          <w:szCs w:val="24"/>
          <w:rtl/>
        </w:rPr>
        <w:t xml:space="preserve">اللغة العربية المعاصر </w:t>
      </w:r>
    </w:p>
    <w:p w:rsidR="00C31098" w:rsidRPr="00B178FB" w:rsidRDefault="00C31098" w:rsidP="00F245F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lastRenderedPageBreak/>
        <w:t>شرَى</w:t>
      </w:r>
      <w:r w:rsidRPr="00B178FB">
        <w:rPr>
          <w:rFonts w:ascii="Times New Roman" w:eastAsia="Times New Roman" w:hAnsi="Times New Roman" w:cs="Times New Roman"/>
          <w:sz w:val="24"/>
          <w:szCs w:val="24"/>
          <w:rtl/>
        </w:rPr>
        <w:t xml:space="preserve"> </w:t>
      </w:r>
    </w:p>
    <w:p w:rsidR="00C31098" w:rsidRPr="00B178FB" w:rsidRDefault="00C31098" w:rsidP="00F245F6">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شرَى</w:t>
      </w:r>
      <w:r w:rsidRPr="00B178FB">
        <w:rPr>
          <w:rFonts w:ascii="Times New Roman" w:eastAsia="Times New Roman" w:hAnsi="Times New Roman" w:cs="Times New Roman"/>
          <w:sz w:val="24"/>
          <w:szCs w:val="24"/>
          <w:rtl/>
        </w:rPr>
        <w:t xml:space="preserve"> </w:t>
      </w:r>
      <w:r w:rsidRPr="00B178FB">
        <w:rPr>
          <w:rFonts w:ascii="Times New Roman" w:eastAsia="Times New Roman" w:hAnsi="Times New Roman" w:cs="Times New Roman"/>
          <w:b/>
          <w:bCs/>
          <w:sz w:val="24"/>
          <w:szCs w:val="24"/>
          <w:rtl/>
        </w:rPr>
        <w:t>يَشرِي</w:t>
      </w:r>
      <w:r w:rsidRPr="00B178FB">
        <w:rPr>
          <w:rFonts w:ascii="Times New Roman" w:eastAsia="Times New Roman" w:hAnsi="Times New Roman" w:cs="Times New Roman"/>
          <w:sz w:val="24"/>
          <w:szCs w:val="24"/>
          <w:rtl/>
        </w:rPr>
        <w:t xml:space="preserve"> ، </w:t>
      </w:r>
      <w:r w:rsidRPr="00B178FB">
        <w:rPr>
          <w:rFonts w:ascii="Times New Roman" w:eastAsia="Times New Roman" w:hAnsi="Times New Roman" w:cs="Times New Roman"/>
          <w:b/>
          <w:bCs/>
          <w:sz w:val="24"/>
          <w:szCs w:val="24"/>
          <w:rtl/>
        </w:rPr>
        <w:t>اشْرِ</w:t>
      </w:r>
      <w:r w:rsidRPr="00B178FB">
        <w:rPr>
          <w:rFonts w:ascii="Times New Roman" w:eastAsia="Times New Roman" w:hAnsi="Times New Roman" w:cs="Times New Roman"/>
          <w:sz w:val="24"/>
          <w:szCs w:val="24"/>
          <w:rtl/>
        </w:rPr>
        <w:t xml:space="preserve"> ، </w:t>
      </w:r>
      <w:r w:rsidRPr="00B178FB">
        <w:rPr>
          <w:rFonts w:ascii="Times New Roman" w:eastAsia="Times New Roman" w:hAnsi="Times New Roman" w:cs="Times New Roman"/>
          <w:b/>
          <w:bCs/>
          <w:sz w:val="24"/>
          <w:szCs w:val="24"/>
          <w:rtl/>
        </w:rPr>
        <w:t>شِرًى</w:t>
      </w:r>
      <w:r w:rsidRPr="00B178FB">
        <w:rPr>
          <w:rFonts w:ascii="Times New Roman" w:eastAsia="Times New Roman" w:hAnsi="Times New Roman" w:cs="Times New Roman"/>
          <w:sz w:val="24"/>
          <w:szCs w:val="24"/>
          <w:rtl/>
        </w:rPr>
        <w:t xml:space="preserve"> </w:t>
      </w:r>
      <w:r w:rsidRPr="00B178FB">
        <w:rPr>
          <w:rFonts w:ascii="Times New Roman" w:eastAsia="Times New Roman" w:hAnsi="Times New Roman" w:cs="Times New Roman"/>
          <w:b/>
          <w:bCs/>
          <w:sz w:val="24"/>
          <w:szCs w:val="24"/>
          <w:rtl/>
        </w:rPr>
        <w:t>وشِراءً</w:t>
      </w:r>
      <w:r w:rsidRPr="00B178FB">
        <w:rPr>
          <w:rFonts w:ascii="Times New Roman" w:eastAsia="Times New Roman" w:hAnsi="Times New Roman" w:cs="Times New Roman"/>
          <w:sz w:val="24"/>
          <w:szCs w:val="24"/>
          <w:rtl/>
        </w:rPr>
        <w:t xml:space="preserve"> ، فهو شارٍ ، والمفعول مَشرِيّ</w:t>
      </w:r>
      <w:r w:rsidRPr="00B178FB">
        <w:rPr>
          <w:rFonts w:ascii="Times New Roman" w:eastAsia="Times New Roman" w:hAnsi="Times New Roman" w:cs="Times New Roman"/>
          <w:sz w:val="24"/>
          <w:szCs w:val="24"/>
        </w:rPr>
        <w:t xml:space="preserve"> :- </w:t>
      </w:r>
      <w:r w:rsidRPr="00B178FB">
        <w:rPr>
          <w:rFonts w:ascii="Times New Roman" w:eastAsia="Times New Roman" w:hAnsi="Times New Roman" w:cs="Times New Roman"/>
          <w:sz w:val="24"/>
          <w:szCs w:val="24"/>
        </w:rPr>
        <w:br/>
        <w:t xml:space="preserve">• </w:t>
      </w:r>
      <w:r w:rsidRPr="00B178FB">
        <w:rPr>
          <w:rFonts w:ascii="Times New Roman" w:eastAsia="Times New Roman" w:hAnsi="Times New Roman" w:cs="Times New Roman"/>
          <w:b/>
          <w:bCs/>
          <w:sz w:val="24"/>
          <w:szCs w:val="24"/>
          <w:rtl/>
        </w:rPr>
        <w:t>شرَى</w:t>
      </w:r>
      <w:r w:rsidRPr="00B178FB">
        <w:rPr>
          <w:rFonts w:ascii="Times New Roman" w:eastAsia="Times New Roman" w:hAnsi="Times New Roman" w:cs="Times New Roman"/>
          <w:sz w:val="24"/>
          <w:szCs w:val="24"/>
          <w:rtl/>
        </w:rPr>
        <w:t xml:space="preserve"> السِّلعةَ </w:t>
      </w:r>
      <w:r w:rsidRPr="00B178FB">
        <w:rPr>
          <w:rFonts w:ascii="Times New Roman" w:eastAsia="Times New Roman" w:hAnsi="Times New Roman" w:cs="Times New Roman"/>
          <w:sz w:val="24"/>
          <w:szCs w:val="24"/>
        </w:rPr>
        <w:br/>
        <w:t xml:space="preserve">1 - </w:t>
      </w:r>
      <w:r w:rsidRPr="00B178FB">
        <w:rPr>
          <w:rFonts w:ascii="Times New Roman" w:eastAsia="Times New Roman" w:hAnsi="Times New Roman" w:cs="Times New Roman"/>
          <w:sz w:val="24"/>
          <w:szCs w:val="24"/>
          <w:rtl/>
        </w:rPr>
        <w:t xml:space="preserve">أخذها بثَمَن :-مقدرة على </w:t>
      </w:r>
      <w:r w:rsidRPr="00B178FB">
        <w:rPr>
          <w:rFonts w:ascii="Times New Roman" w:eastAsia="Times New Roman" w:hAnsi="Times New Roman" w:cs="Times New Roman"/>
          <w:b/>
          <w:bCs/>
          <w:sz w:val="24"/>
          <w:szCs w:val="24"/>
          <w:rtl/>
        </w:rPr>
        <w:t>الشِّراء</w:t>
      </w:r>
      <w:r w:rsidRPr="00B178FB">
        <w:rPr>
          <w:rFonts w:ascii="Times New Roman" w:eastAsia="Times New Roman" w:hAnsi="Times New Roman" w:cs="Times New Roman"/>
          <w:sz w:val="24"/>
          <w:szCs w:val="24"/>
          <w:rtl/>
        </w:rPr>
        <w:t xml:space="preserve">، </w:t>
      </w:r>
      <w:r w:rsidRPr="00B178FB">
        <w:rPr>
          <w:rFonts w:ascii="Times New Roman" w:eastAsia="Times New Roman" w:hAnsi="Times New Roman" w:cs="Times New Roman"/>
          <w:sz w:val="24"/>
          <w:szCs w:val="24"/>
        </w:rPr>
        <w:t xml:space="preserve">- </w:t>
      </w:r>
      <w:r w:rsidRPr="00B178FB">
        <w:rPr>
          <w:rFonts w:ascii="Times New Roman" w:eastAsia="Times New Roman" w:hAnsi="Times New Roman" w:cs="Times New Roman"/>
          <w:sz w:val="24"/>
          <w:szCs w:val="24"/>
          <w:rtl/>
        </w:rPr>
        <w:t xml:space="preserve">قوّة </w:t>
      </w:r>
      <w:r w:rsidRPr="00B178FB">
        <w:rPr>
          <w:rFonts w:ascii="Times New Roman" w:eastAsia="Times New Roman" w:hAnsi="Times New Roman" w:cs="Times New Roman"/>
          <w:b/>
          <w:bCs/>
          <w:sz w:val="24"/>
          <w:szCs w:val="24"/>
          <w:rtl/>
        </w:rPr>
        <w:t>الشِّراء</w:t>
      </w:r>
      <w:r w:rsidRPr="00B178FB">
        <w:rPr>
          <w:rFonts w:ascii="Times New Roman" w:eastAsia="Times New Roman" w:hAnsi="Times New Roman" w:cs="Times New Roman"/>
          <w:sz w:val="24"/>
          <w:szCs w:val="24"/>
          <w:rtl/>
        </w:rPr>
        <w:t xml:space="preserve">، </w:t>
      </w:r>
      <w:r w:rsidRPr="00B178FB">
        <w:rPr>
          <w:rFonts w:ascii="Times New Roman" w:eastAsia="Times New Roman" w:hAnsi="Times New Roman" w:cs="Times New Roman"/>
          <w:sz w:val="24"/>
          <w:szCs w:val="24"/>
        </w:rPr>
        <w:t xml:space="preserve">- </w:t>
      </w:r>
      <w:r w:rsidRPr="00B178FB">
        <w:rPr>
          <w:rFonts w:ascii="Times New Roman" w:eastAsia="Times New Roman" w:hAnsi="Times New Roman" w:cs="Times New Roman"/>
          <w:sz w:val="24"/>
          <w:szCs w:val="24"/>
          <w:rtl/>
        </w:rPr>
        <w:t xml:space="preserve">البيع </w:t>
      </w:r>
      <w:r w:rsidRPr="00B178FB">
        <w:rPr>
          <w:rFonts w:ascii="Times New Roman" w:eastAsia="Times New Roman" w:hAnsi="Times New Roman" w:cs="Times New Roman"/>
          <w:b/>
          <w:bCs/>
          <w:sz w:val="24"/>
          <w:szCs w:val="24"/>
          <w:rtl/>
        </w:rPr>
        <w:t>والشِّراء</w:t>
      </w:r>
      <w:r w:rsidRPr="00B178FB">
        <w:rPr>
          <w:rFonts w:ascii="Times New Roman" w:eastAsia="Times New Roman" w:hAnsi="Times New Roman" w:cs="Times New Roman"/>
          <w:sz w:val="24"/>
          <w:szCs w:val="24"/>
          <w:rtl/>
        </w:rPr>
        <w:t xml:space="preserve"> متلازمان</w:t>
      </w:r>
      <w:r w:rsidRPr="00B178FB">
        <w:rPr>
          <w:rFonts w:ascii="Times New Roman" w:eastAsia="Times New Roman" w:hAnsi="Times New Roman" w:cs="Times New Roman"/>
          <w:sz w:val="24"/>
          <w:szCs w:val="24"/>
        </w:rPr>
        <w:t xml:space="preserve">:- </w:t>
      </w:r>
      <w:r w:rsidRPr="00B178FB">
        <w:rPr>
          <w:rFonts w:ascii="Times New Roman" w:eastAsia="Times New Roman" w:hAnsi="Times New Roman" w:cs="Times New Roman"/>
          <w:sz w:val="24"/>
          <w:szCs w:val="24"/>
        </w:rPr>
        <w:br/>
        <w:t xml:space="preserve">• </w:t>
      </w:r>
      <w:r w:rsidRPr="00B178FB">
        <w:rPr>
          <w:rFonts w:ascii="Times New Roman" w:eastAsia="Times New Roman" w:hAnsi="Times New Roman" w:cs="Times New Roman"/>
          <w:b/>
          <w:bCs/>
          <w:sz w:val="24"/>
          <w:szCs w:val="24"/>
          <w:rtl/>
        </w:rPr>
        <w:t>شرَى</w:t>
      </w:r>
      <w:r w:rsidRPr="00B178FB">
        <w:rPr>
          <w:rFonts w:ascii="Times New Roman" w:eastAsia="Times New Roman" w:hAnsi="Times New Roman" w:cs="Times New Roman"/>
          <w:sz w:val="24"/>
          <w:szCs w:val="24"/>
          <w:rtl/>
        </w:rPr>
        <w:t xml:space="preserve"> المتاعبَ: جلبها على نفسه</w:t>
      </w:r>
      <w:r w:rsidRPr="00B178FB">
        <w:rPr>
          <w:rFonts w:ascii="Times New Roman" w:eastAsia="Times New Roman" w:hAnsi="Times New Roman" w:cs="Times New Roman"/>
          <w:sz w:val="24"/>
          <w:szCs w:val="24"/>
        </w:rPr>
        <w:t xml:space="preserve">. </w:t>
      </w:r>
      <w:r w:rsidRPr="00B178FB">
        <w:rPr>
          <w:rFonts w:ascii="Times New Roman" w:eastAsia="Times New Roman" w:hAnsi="Times New Roman" w:cs="Times New Roman"/>
          <w:sz w:val="24"/>
          <w:szCs w:val="24"/>
        </w:rPr>
        <w:br/>
        <w:t xml:space="preserve">2 - </w:t>
      </w:r>
      <w:r w:rsidRPr="00B178FB">
        <w:rPr>
          <w:rFonts w:ascii="Times New Roman" w:eastAsia="Times New Roman" w:hAnsi="Times New Roman" w:cs="Times New Roman"/>
          <w:sz w:val="24"/>
          <w:szCs w:val="24"/>
          <w:rtl/>
        </w:rPr>
        <w:t>باعَها</w:t>
      </w:r>
      <w:r w:rsidRPr="00B178FB">
        <w:rPr>
          <w:rFonts w:ascii="Times New Roman" w:eastAsia="Times New Roman" w:hAnsi="Times New Roman" w:cs="Times New Roman"/>
          <w:sz w:val="24"/>
          <w:szCs w:val="24"/>
        </w:rPr>
        <w:t xml:space="preserve"> :-</w:t>
      </w:r>
      <w:r w:rsidRPr="00B178FB">
        <w:rPr>
          <w:rFonts w:ascii="Times New Roman" w:eastAsia="Times New Roman" w:hAnsi="Times New Roman" w:cs="Times New Roman"/>
          <w:b/>
          <w:bCs/>
          <w:sz w:val="24"/>
          <w:szCs w:val="24"/>
          <w:rtl/>
        </w:rPr>
        <w:t>شَرَى</w:t>
      </w:r>
      <w:r w:rsidRPr="00B178FB">
        <w:rPr>
          <w:rFonts w:ascii="Times New Roman" w:eastAsia="Times New Roman" w:hAnsi="Times New Roman" w:cs="Times New Roman"/>
          <w:sz w:val="24"/>
          <w:szCs w:val="24"/>
          <w:rtl/>
        </w:rPr>
        <w:t xml:space="preserve"> بضاعة بالرُّخص، - {وَشَرَوْهُ بِثَمَنٍ بَخْسٍ دَرَاهِمَ مَعْدُودَةٍ}</w:t>
      </w:r>
      <w:r w:rsidRPr="00B178FB">
        <w:rPr>
          <w:rFonts w:ascii="Times New Roman" w:eastAsia="Times New Roman" w:hAnsi="Times New Roman" w:cs="Times New Roman"/>
          <w:sz w:val="24"/>
          <w:szCs w:val="24"/>
        </w:rPr>
        <w:t xml:space="preserve"> .</w:t>
      </w:r>
      <w:r w:rsidRPr="00B178FB">
        <w:rPr>
          <w:rFonts w:ascii="Times New Roman" w:eastAsia="Times New Roman" w:hAnsi="Times New Roman" w:cs="Times New Roman"/>
          <w:sz w:val="24"/>
          <w:szCs w:val="24"/>
        </w:rPr>
        <w:br/>
        <w:t xml:space="preserve">• </w:t>
      </w:r>
      <w:r w:rsidRPr="00B178FB">
        <w:rPr>
          <w:rFonts w:ascii="Times New Roman" w:eastAsia="Times New Roman" w:hAnsi="Times New Roman" w:cs="Times New Roman"/>
          <w:b/>
          <w:bCs/>
          <w:sz w:val="24"/>
          <w:szCs w:val="24"/>
          <w:rtl/>
        </w:rPr>
        <w:t>شرَى</w:t>
      </w:r>
      <w:r w:rsidRPr="00B178FB">
        <w:rPr>
          <w:rFonts w:ascii="Times New Roman" w:eastAsia="Times New Roman" w:hAnsi="Times New Roman" w:cs="Times New Roman"/>
          <w:sz w:val="24"/>
          <w:szCs w:val="24"/>
          <w:rtl/>
        </w:rPr>
        <w:t xml:space="preserve"> الشَّرُّ بينهم: عظم وتفاقم</w:t>
      </w:r>
      <w:r w:rsidRPr="00B178FB">
        <w:rPr>
          <w:rFonts w:ascii="Times New Roman" w:eastAsia="Times New Roman" w:hAnsi="Times New Roman" w:cs="Times New Roman"/>
          <w:sz w:val="24"/>
          <w:szCs w:val="24"/>
        </w:rPr>
        <w:t>.</w:t>
      </w:r>
    </w:p>
    <w:p w:rsidR="00C31098" w:rsidRPr="00B178FB" w:rsidRDefault="00C31098" w:rsidP="00C31098">
      <w:pPr>
        <w:spacing w:before="100" w:beforeAutospacing="1" w:after="100" w:afterAutospacing="1" w:line="240" w:lineRule="auto"/>
        <w:ind w:left="720"/>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المعجم</w:t>
      </w:r>
      <w:r w:rsidRPr="00B178FB">
        <w:rPr>
          <w:rFonts w:ascii="Times New Roman" w:eastAsia="Times New Roman" w:hAnsi="Times New Roman" w:cs="Times New Roman"/>
          <w:b/>
          <w:bCs/>
          <w:sz w:val="24"/>
          <w:szCs w:val="24"/>
        </w:rPr>
        <w:t>: </w:t>
      </w:r>
      <w:r w:rsidRPr="00B178FB">
        <w:rPr>
          <w:rFonts w:ascii="Times New Roman" w:eastAsia="Times New Roman" w:hAnsi="Times New Roman" w:cs="Times New Roman"/>
          <w:sz w:val="24"/>
          <w:szCs w:val="24"/>
          <w:rtl/>
        </w:rPr>
        <w:t xml:space="preserve">اللغة العربية المعاصر </w:t>
      </w:r>
    </w:p>
    <w:p w:rsidR="00C31098" w:rsidRPr="00B178FB" w:rsidRDefault="00C31098" w:rsidP="00F245F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sz w:val="24"/>
          <w:szCs w:val="24"/>
          <w:rtl/>
        </w:rPr>
        <w:t xml:space="preserve">سعر </w:t>
      </w:r>
      <w:r w:rsidRPr="00B178FB">
        <w:rPr>
          <w:rFonts w:ascii="Times New Roman" w:eastAsia="Times New Roman" w:hAnsi="Times New Roman" w:cs="Times New Roman"/>
          <w:b/>
          <w:bCs/>
          <w:sz w:val="24"/>
          <w:szCs w:val="24"/>
          <w:rtl/>
        </w:rPr>
        <w:t>الشراء</w:t>
      </w:r>
      <w:r w:rsidRPr="00B178FB">
        <w:rPr>
          <w:rFonts w:ascii="Times New Roman" w:eastAsia="Times New Roman" w:hAnsi="Times New Roman" w:cs="Times New Roman"/>
          <w:sz w:val="24"/>
          <w:szCs w:val="24"/>
          <w:rtl/>
        </w:rPr>
        <w:t xml:space="preserve"> </w:t>
      </w:r>
      <w:r w:rsidRPr="00B178FB">
        <w:rPr>
          <w:rFonts w:ascii="Times New Roman" w:eastAsia="Times New Roman" w:hAnsi="Times New Roman" w:cs="Times New Roman"/>
          <w:sz w:val="24"/>
          <w:szCs w:val="24"/>
        </w:rPr>
        <w:t xml:space="preserve">– </w:t>
      </w:r>
      <w:r w:rsidRPr="00B178FB">
        <w:rPr>
          <w:rFonts w:ascii="Times New Roman" w:eastAsia="Times New Roman" w:hAnsi="Times New Roman" w:cs="Times New Roman"/>
          <w:sz w:val="24"/>
          <w:szCs w:val="24"/>
          <w:rtl/>
        </w:rPr>
        <w:t xml:space="preserve">عرض </w:t>
      </w:r>
      <w:r w:rsidRPr="00B178FB">
        <w:rPr>
          <w:rFonts w:ascii="Times New Roman" w:eastAsia="Times New Roman" w:hAnsi="Times New Roman" w:cs="Times New Roman"/>
          <w:b/>
          <w:bCs/>
          <w:sz w:val="24"/>
          <w:szCs w:val="24"/>
          <w:rtl/>
        </w:rPr>
        <w:t>شراء</w:t>
      </w:r>
      <w:r w:rsidRPr="00B178FB">
        <w:rPr>
          <w:rFonts w:ascii="Times New Roman" w:eastAsia="Times New Roman" w:hAnsi="Times New Roman" w:cs="Times New Roman"/>
          <w:sz w:val="24"/>
          <w:szCs w:val="24"/>
          <w:rtl/>
        </w:rPr>
        <w:t xml:space="preserve"> </w:t>
      </w:r>
    </w:p>
    <w:p w:rsidR="00C31098" w:rsidRPr="00B178FB" w:rsidRDefault="00C31098" w:rsidP="00F245F6">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sz w:val="24"/>
          <w:szCs w:val="24"/>
          <w:rtl/>
        </w:rPr>
        <w:t xml:space="preserve">(أ) أعلى سعر لورقة مالية يرغب </w:t>
      </w:r>
      <w:r w:rsidRPr="00B178FB">
        <w:rPr>
          <w:rFonts w:ascii="Times New Roman" w:eastAsia="Times New Roman" w:hAnsi="Times New Roman" w:cs="Times New Roman"/>
          <w:b/>
          <w:bCs/>
          <w:sz w:val="24"/>
          <w:szCs w:val="24"/>
          <w:rtl/>
        </w:rPr>
        <w:t>مشتري</w:t>
      </w:r>
      <w:r w:rsidRPr="00B178FB">
        <w:rPr>
          <w:rFonts w:ascii="Times New Roman" w:eastAsia="Times New Roman" w:hAnsi="Times New Roman" w:cs="Times New Roman"/>
          <w:sz w:val="24"/>
          <w:szCs w:val="24"/>
          <w:rtl/>
        </w:rPr>
        <w:t xml:space="preserve"> محتمل دفعه (ب) تعهد </w:t>
      </w:r>
      <w:r w:rsidRPr="00B178FB">
        <w:rPr>
          <w:rFonts w:ascii="Times New Roman" w:eastAsia="Times New Roman" w:hAnsi="Times New Roman" w:cs="Times New Roman"/>
          <w:b/>
          <w:bCs/>
          <w:sz w:val="24"/>
          <w:szCs w:val="24"/>
          <w:rtl/>
        </w:rPr>
        <w:t>شراء</w:t>
      </w:r>
      <w:r w:rsidRPr="00B178FB">
        <w:rPr>
          <w:rFonts w:ascii="Times New Roman" w:eastAsia="Times New Roman" w:hAnsi="Times New Roman" w:cs="Times New Roman"/>
          <w:sz w:val="24"/>
          <w:szCs w:val="24"/>
          <w:rtl/>
        </w:rPr>
        <w:t xml:space="preserve"> سلعة أو ورقة مالية أو عملة أو أية أداة أخرى بسعر معين (ج) عرض </w:t>
      </w:r>
      <w:r w:rsidRPr="00B178FB">
        <w:rPr>
          <w:rFonts w:ascii="Times New Roman" w:eastAsia="Times New Roman" w:hAnsi="Times New Roman" w:cs="Times New Roman"/>
          <w:b/>
          <w:bCs/>
          <w:sz w:val="24"/>
          <w:szCs w:val="24"/>
          <w:rtl/>
        </w:rPr>
        <w:t>شراء</w:t>
      </w:r>
      <w:r w:rsidRPr="00B178FB">
        <w:rPr>
          <w:rFonts w:ascii="Times New Roman" w:eastAsia="Times New Roman" w:hAnsi="Times New Roman" w:cs="Times New Roman"/>
          <w:sz w:val="24"/>
          <w:szCs w:val="24"/>
          <w:rtl/>
        </w:rPr>
        <w:t xml:space="preserve"> أسهم شركة بقصد الاستيلاء أو السيطرة عليها ، وتعني بالانجليزية</w:t>
      </w:r>
      <w:r w:rsidRPr="00B178FB">
        <w:rPr>
          <w:rFonts w:ascii="Times New Roman" w:eastAsia="Times New Roman" w:hAnsi="Times New Roman" w:cs="Times New Roman"/>
          <w:sz w:val="24"/>
          <w:szCs w:val="24"/>
        </w:rPr>
        <w:t>: bid</w:t>
      </w:r>
    </w:p>
    <w:p w:rsidR="00C31098" w:rsidRPr="00B178FB" w:rsidRDefault="00C31098" w:rsidP="00C31098">
      <w:pPr>
        <w:spacing w:before="100" w:beforeAutospacing="1" w:after="100" w:afterAutospacing="1" w:line="240" w:lineRule="auto"/>
        <w:ind w:left="720"/>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المعجم</w:t>
      </w:r>
      <w:r w:rsidRPr="00B178FB">
        <w:rPr>
          <w:rFonts w:ascii="Times New Roman" w:eastAsia="Times New Roman" w:hAnsi="Times New Roman" w:cs="Times New Roman"/>
          <w:b/>
          <w:bCs/>
          <w:sz w:val="24"/>
          <w:szCs w:val="24"/>
        </w:rPr>
        <w:t>: </w:t>
      </w:r>
      <w:r w:rsidRPr="00B178FB">
        <w:rPr>
          <w:rFonts w:ascii="Times New Roman" w:eastAsia="Times New Roman" w:hAnsi="Times New Roman" w:cs="Times New Roman"/>
          <w:sz w:val="24"/>
          <w:szCs w:val="24"/>
          <w:rtl/>
        </w:rPr>
        <w:t xml:space="preserve">مالية </w:t>
      </w:r>
    </w:p>
    <w:p w:rsidR="00C31098" w:rsidRPr="00B178FB" w:rsidRDefault="00C31098" w:rsidP="00F245F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الشّرْيان</w:t>
      </w:r>
      <w:r w:rsidRPr="00B178FB">
        <w:rPr>
          <w:rFonts w:ascii="Times New Roman" w:eastAsia="Times New Roman" w:hAnsi="Times New Roman" w:cs="Times New Roman"/>
          <w:sz w:val="24"/>
          <w:szCs w:val="24"/>
          <w:rtl/>
        </w:rPr>
        <w:t xml:space="preserve"> التّاجيّ</w:t>
      </w:r>
      <w:r w:rsidRPr="00B178FB">
        <w:rPr>
          <w:rFonts w:ascii="Times New Roman" w:eastAsia="Times New Roman" w:hAnsi="Times New Roman" w:cs="Times New Roman"/>
          <w:sz w:val="24"/>
          <w:szCs w:val="24"/>
        </w:rPr>
        <w:t xml:space="preserve">/ </w:t>
      </w:r>
      <w:r w:rsidRPr="00B178FB">
        <w:rPr>
          <w:rFonts w:ascii="Times New Roman" w:eastAsia="Times New Roman" w:hAnsi="Times New Roman" w:cs="Times New Roman"/>
          <w:b/>
          <w:bCs/>
          <w:sz w:val="24"/>
          <w:szCs w:val="24"/>
          <w:rtl/>
        </w:rPr>
        <w:t>الشّرْيان</w:t>
      </w:r>
      <w:r w:rsidRPr="00B178FB">
        <w:rPr>
          <w:rFonts w:ascii="Times New Roman" w:eastAsia="Times New Roman" w:hAnsi="Times New Roman" w:cs="Times New Roman"/>
          <w:sz w:val="24"/>
          <w:szCs w:val="24"/>
          <w:rtl/>
        </w:rPr>
        <w:t xml:space="preserve"> التّاجيّ </w:t>
      </w:r>
    </w:p>
    <w:p w:rsidR="00C31098" w:rsidRPr="00B178FB" w:rsidRDefault="00C31098" w:rsidP="00F245F6">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sz w:val="24"/>
          <w:szCs w:val="24"/>
        </w:rPr>
        <w:t>(</w:t>
      </w:r>
      <w:r w:rsidRPr="00B178FB">
        <w:rPr>
          <w:rFonts w:ascii="Times New Roman" w:eastAsia="Times New Roman" w:hAnsi="Times New Roman" w:cs="Times New Roman"/>
          <w:sz w:val="24"/>
          <w:szCs w:val="24"/>
          <w:rtl/>
        </w:rPr>
        <w:t>شر، طب</w:t>
      </w:r>
      <w:r w:rsidRPr="00B178FB">
        <w:rPr>
          <w:rFonts w:ascii="Times New Roman" w:eastAsia="Times New Roman" w:hAnsi="Times New Roman" w:cs="Times New Roman"/>
          <w:sz w:val="24"/>
          <w:szCs w:val="24"/>
        </w:rPr>
        <w:t xml:space="preserve">) </w:t>
      </w:r>
      <w:r w:rsidRPr="00B178FB">
        <w:rPr>
          <w:rFonts w:ascii="Times New Roman" w:eastAsia="Times New Roman" w:hAnsi="Times New Roman" w:cs="Times New Roman"/>
          <w:b/>
          <w:bCs/>
          <w:sz w:val="24"/>
          <w:szCs w:val="24"/>
          <w:rtl/>
        </w:rPr>
        <w:t>شريان</w:t>
      </w:r>
      <w:r w:rsidRPr="00B178FB">
        <w:rPr>
          <w:rFonts w:ascii="Times New Roman" w:eastAsia="Times New Roman" w:hAnsi="Times New Roman" w:cs="Times New Roman"/>
          <w:sz w:val="24"/>
          <w:szCs w:val="24"/>
          <w:rtl/>
        </w:rPr>
        <w:t xml:space="preserve"> على هيئة التَّاج يُغذّي عضلة القلب بالدَّم</w:t>
      </w:r>
      <w:r w:rsidRPr="00B178FB">
        <w:rPr>
          <w:rFonts w:ascii="Times New Roman" w:eastAsia="Times New Roman" w:hAnsi="Times New Roman" w:cs="Times New Roman"/>
          <w:sz w:val="24"/>
          <w:szCs w:val="24"/>
        </w:rPr>
        <w:t>.</w:t>
      </w:r>
    </w:p>
    <w:p w:rsidR="00C31098" w:rsidRPr="00B178FB" w:rsidRDefault="00C31098" w:rsidP="00C31098">
      <w:pPr>
        <w:spacing w:before="100" w:beforeAutospacing="1" w:after="100" w:afterAutospacing="1" w:line="240" w:lineRule="auto"/>
        <w:ind w:left="720"/>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المعجم</w:t>
      </w:r>
      <w:r w:rsidRPr="00B178FB">
        <w:rPr>
          <w:rFonts w:ascii="Times New Roman" w:eastAsia="Times New Roman" w:hAnsi="Times New Roman" w:cs="Times New Roman"/>
          <w:b/>
          <w:bCs/>
          <w:sz w:val="24"/>
          <w:szCs w:val="24"/>
        </w:rPr>
        <w:t>: </w:t>
      </w:r>
      <w:r w:rsidRPr="00B178FB">
        <w:rPr>
          <w:rFonts w:ascii="Times New Roman" w:eastAsia="Times New Roman" w:hAnsi="Times New Roman" w:cs="Times New Roman"/>
          <w:sz w:val="24"/>
          <w:szCs w:val="24"/>
          <w:rtl/>
        </w:rPr>
        <w:t xml:space="preserve">عربي عامة </w:t>
      </w:r>
    </w:p>
    <w:p w:rsidR="00C31098" w:rsidRPr="00B178FB" w:rsidRDefault="00C31098" w:rsidP="00F245F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مُشْتَرٍ</w:t>
      </w:r>
      <w:r w:rsidRPr="00B178FB">
        <w:rPr>
          <w:rFonts w:ascii="Times New Roman" w:eastAsia="Times New Roman" w:hAnsi="Times New Roman" w:cs="Times New Roman"/>
          <w:sz w:val="24"/>
          <w:szCs w:val="24"/>
          <w:rtl/>
        </w:rPr>
        <w:t xml:space="preserve"> </w:t>
      </w:r>
    </w:p>
    <w:p w:rsidR="00C31098" w:rsidRPr="00B178FB" w:rsidRDefault="00C31098" w:rsidP="00F245F6">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sz w:val="24"/>
          <w:szCs w:val="24"/>
          <w:rtl/>
        </w:rPr>
        <w:t xml:space="preserve">جمع: ـون، ـات. [ش ر ي]. (فاعل مِن </w:t>
      </w:r>
      <w:r w:rsidRPr="00B178FB">
        <w:rPr>
          <w:rFonts w:ascii="Times New Roman" w:eastAsia="Times New Roman" w:hAnsi="Times New Roman" w:cs="Times New Roman"/>
          <w:b/>
          <w:bCs/>
          <w:sz w:val="24"/>
          <w:szCs w:val="24"/>
          <w:rtl/>
        </w:rPr>
        <w:t>اِشْتَرَى</w:t>
      </w:r>
      <w:r w:rsidRPr="00B178FB">
        <w:rPr>
          <w:rFonts w:ascii="Times New Roman" w:eastAsia="Times New Roman" w:hAnsi="Times New Roman" w:cs="Times New Roman"/>
          <w:sz w:val="24"/>
          <w:szCs w:val="24"/>
        </w:rPr>
        <w:t>). :-</w:t>
      </w:r>
      <w:r w:rsidRPr="00B178FB">
        <w:rPr>
          <w:rFonts w:ascii="Times New Roman" w:eastAsia="Times New Roman" w:hAnsi="Times New Roman" w:cs="Times New Roman"/>
          <w:b/>
          <w:bCs/>
          <w:sz w:val="24"/>
          <w:szCs w:val="24"/>
          <w:rtl/>
        </w:rPr>
        <w:t>مُشْتَرِي</w:t>
      </w:r>
      <w:r w:rsidRPr="00B178FB">
        <w:rPr>
          <w:rFonts w:ascii="Times New Roman" w:eastAsia="Times New Roman" w:hAnsi="Times New Roman" w:cs="Times New Roman"/>
          <w:sz w:val="24"/>
          <w:szCs w:val="24"/>
          <w:rtl/>
        </w:rPr>
        <w:t xml:space="preserve"> البَضَائِعِ :- : مُقْتَنِيهَا</w:t>
      </w:r>
      <w:r w:rsidRPr="00B178FB">
        <w:rPr>
          <w:rFonts w:ascii="Times New Roman" w:eastAsia="Times New Roman" w:hAnsi="Times New Roman" w:cs="Times New Roman"/>
          <w:sz w:val="24"/>
          <w:szCs w:val="24"/>
        </w:rPr>
        <w:t>.</w:t>
      </w:r>
    </w:p>
    <w:p w:rsidR="00C31098" w:rsidRPr="00B178FB" w:rsidRDefault="00C31098" w:rsidP="00C31098">
      <w:pPr>
        <w:spacing w:before="100" w:beforeAutospacing="1" w:after="100" w:afterAutospacing="1" w:line="240" w:lineRule="auto"/>
        <w:ind w:left="720"/>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المعجم</w:t>
      </w:r>
      <w:r w:rsidRPr="00B178FB">
        <w:rPr>
          <w:rFonts w:ascii="Times New Roman" w:eastAsia="Times New Roman" w:hAnsi="Times New Roman" w:cs="Times New Roman"/>
          <w:b/>
          <w:bCs/>
          <w:sz w:val="24"/>
          <w:szCs w:val="24"/>
        </w:rPr>
        <w:t>: </w:t>
      </w:r>
      <w:r w:rsidRPr="00B178FB">
        <w:rPr>
          <w:rFonts w:ascii="Times New Roman" w:eastAsia="Times New Roman" w:hAnsi="Times New Roman" w:cs="Times New Roman"/>
          <w:sz w:val="24"/>
          <w:szCs w:val="24"/>
          <w:rtl/>
        </w:rPr>
        <w:t xml:space="preserve">الغني </w:t>
      </w:r>
    </w:p>
    <w:p w:rsidR="00C31098" w:rsidRPr="00B178FB" w:rsidRDefault="00C31098" w:rsidP="00F245F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شارَى</w:t>
      </w:r>
      <w:r w:rsidRPr="00B178FB">
        <w:rPr>
          <w:rFonts w:ascii="Times New Roman" w:eastAsia="Times New Roman" w:hAnsi="Times New Roman" w:cs="Times New Roman"/>
          <w:sz w:val="24"/>
          <w:szCs w:val="24"/>
          <w:rtl/>
        </w:rPr>
        <w:t xml:space="preserve"> </w:t>
      </w:r>
    </w:p>
    <w:p w:rsidR="00C31098" w:rsidRPr="00B178FB" w:rsidRDefault="00C31098" w:rsidP="00F245F6">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شارى</w:t>
      </w:r>
      <w:r w:rsidRPr="00B178FB">
        <w:rPr>
          <w:rFonts w:ascii="Times New Roman" w:eastAsia="Times New Roman" w:hAnsi="Times New Roman" w:cs="Times New Roman"/>
          <w:sz w:val="24"/>
          <w:szCs w:val="24"/>
          <w:rtl/>
        </w:rPr>
        <w:t xml:space="preserve"> </w:t>
      </w:r>
      <w:r w:rsidRPr="00B178FB">
        <w:rPr>
          <w:rFonts w:ascii="Times New Roman" w:eastAsia="Times New Roman" w:hAnsi="Times New Roman" w:cs="Times New Roman"/>
          <w:sz w:val="24"/>
          <w:szCs w:val="24"/>
        </w:rPr>
        <w:t xml:space="preserve">- </w:t>
      </w:r>
      <w:r w:rsidRPr="00B178FB">
        <w:rPr>
          <w:rFonts w:ascii="Times New Roman" w:eastAsia="Times New Roman" w:hAnsi="Times New Roman" w:cs="Times New Roman"/>
          <w:b/>
          <w:bCs/>
          <w:sz w:val="24"/>
          <w:szCs w:val="24"/>
          <w:rtl/>
        </w:rPr>
        <w:t>مشاراة</w:t>
      </w:r>
      <w:r w:rsidRPr="00B178FB">
        <w:rPr>
          <w:rFonts w:ascii="Times New Roman" w:eastAsia="Times New Roman" w:hAnsi="Times New Roman" w:cs="Times New Roman"/>
          <w:sz w:val="24"/>
          <w:szCs w:val="24"/>
          <w:rtl/>
        </w:rPr>
        <w:t xml:space="preserve"> </w:t>
      </w:r>
      <w:r w:rsidRPr="00B178FB">
        <w:rPr>
          <w:rFonts w:ascii="Times New Roman" w:eastAsia="Times New Roman" w:hAnsi="Times New Roman" w:cs="Times New Roman"/>
          <w:b/>
          <w:bCs/>
          <w:sz w:val="24"/>
          <w:szCs w:val="24"/>
          <w:rtl/>
        </w:rPr>
        <w:t>وشراء</w:t>
      </w:r>
      <w:r w:rsidRPr="00B178FB">
        <w:rPr>
          <w:rFonts w:ascii="Times New Roman" w:eastAsia="Times New Roman" w:hAnsi="Times New Roman" w:cs="Times New Roman"/>
          <w:sz w:val="24"/>
          <w:szCs w:val="24"/>
          <w:rtl/>
        </w:rPr>
        <w:t xml:space="preserve"> </w:t>
      </w:r>
      <w:r w:rsidRPr="00B178FB">
        <w:rPr>
          <w:rFonts w:ascii="Times New Roman" w:eastAsia="Times New Roman" w:hAnsi="Times New Roman" w:cs="Times New Roman"/>
          <w:sz w:val="24"/>
          <w:szCs w:val="24"/>
        </w:rPr>
        <w:br/>
        <w:t xml:space="preserve">1- </w:t>
      </w:r>
      <w:r w:rsidRPr="00B178FB">
        <w:rPr>
          <w:rFonts w:ascii="Times New Roman" w:eastAsia="Times New Roman" w:hAnsi="Times New Roman" w:cs="Times New Roman"/>
          <w:sz w:val="24"/>
          <w:szCs w:val="24"/>
          <w:rtl/>
        </w:rPr>
        <w:t xml:space="preserve">شاراه : عقد معه بيعا أو </w:t>
      </w:r>
      <w:r w:rsidRPr="00B178FB">
        <w:rPr>
          <w:rFonts w:ascii="Times New Roman" w:eastAsia="Times New Roman" w:hAnsi="Times New Roman" w:cs="Times New Roman"/>
          <w:b/>
          <w:bCs/>
          <w:sz w:val="24"/>
          <w:szCs w:val="24"/>
          <w:rtl/>
        </w:rPr>
        <w:t>شراء</w:t>
      </w:r>
      <w:r w:rsidRPr="00B178FB">
        <w:rPr>
          <w:rFonts w:ascii="Times New Roman" w:eastAsia="Times New Roman" w:hAnsi="Times New Roman" w:cs="Times New Roman"/>
          <w:sz w:val="24"/>
          <w:szCs w:val="24"/>
        </w:rPr>
        <w:t xml:space="preserve">. 2- </w:t>
      </w:r>
      <w:r w:rsidRPr="00B178FB">
        <w:rPr>
          <w:rFonts w:ascii="Times New Roman" w:eastAsia="Times New Roman" w:hAnsi="Times New Roman" w:cs="Times New Roman"/>
          <w:sz w:val="24"/>
          <w:szCs w:val="24"/>
          <w:rtl/>
        </w:rPr>
        <w:t>شاراه : جادله بقوة</w:t>
      </w:r>
      <w:r w:rsidRPr="00B178FB">
        <w:rPr>
          <w:rFonts w:ascii="Times New Roman" w:eastAsia="Times New Roman" w:hAnsi="Times New Roman" w:cs="Times New Roman"/>
          <w:sz w:val="24"/>
          <w:szCs w:val="24"/>
        </w:rPr>
        <w:t>.</w:t>
      </w:r>
    </w:p>
    <w:p w:rsidR="00C31098" w:rsidRPr="00B178FB" w:rsidRDefault="00C31098" w:rsidP="00C31098">
      <w:pPr>
        <w:spacing w:before="100" w:beforeAutospacing="1" w:after="100" w:afterAutospacing="1" w:line="240" w:lineRule="auto"/>
        <w:ind w:left="720"/>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المعجم</w:t>
      </w:r>
      <w:r w:rsidRPr="00B178FB">
        <w:rPr>
          <w:rFonts w:ascii="Times New Roman" w:eastAsia="Times New Roman" w:hAnsi="Times New Roman" w:cs="Times New Roman"/>
          <w:b/>
          <w:bCs/>
          <w:sz w:val="24"/>
          <w:szCs w:val="24"/>
        </w:rPr>
        <w:t>: </w:t>
      </w:r>
      <w:r w:rsidRPr="00B178FB">
        <w:rPr>
          <w:rFonts w:ascii="Times New Roman" w:eastAsia="Times New Roman" w:hAnsi="Times New Roman" w:cs="Times New Roman"/>
          <w:sz w:val="24"/>
          <w:szCs w:val="24"/>
          <w:rtl/>
        </w:rPr>
        <w:t xml:space="preserve">الرائد </w:t>
      </w:r>
    </w:p>
    <w:p w:rsidR="00C31098" w:rsidRPr="00B178FB" w:rsidRDefault="00C31098" w:rsidP="00F245F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sz w:val="24"/>
          <w:szCs w:val="24"/>
          <w:rtl/>
        </w:rPr>
        <w:t xml:space="preserve">احتكار </w:t>
      </w:r>
      <w:r w:rsidRPr="00B178FB">
        <w:rPr>
          <w:rFonts w:ascii="Times New Roman" w:eastAsia="Times New Roman" w:hAnsi="Times New Roman" w:cs="Times New Roman"/>
          <w:b/>
          <w:bCs/>
          <w:sz w:val="24"/>
          <w:szCs w:val="24"/>
          <w:rtl/>
        </w:rPr>
        <w:t>المشتري</w:t>
      </w:r>
      <w:r w:rsidRPr="00B178FB">
        <w:rPr>
          <w:rFonts w:ascii="Times New Roman" w:eastAsia="Times New Roman" w:hAnsi="Times New Roman" w:cs="Times New Roman"/>
          <w:sz w:val="24"/>
          <w:szCs w:val="24"/>
          <w:rtl/>
        </w:rPr>
        <w:t xml:space="preserve"> </w:t>
      </w:r>
    </w:p>
    <w:p w:rsidR="00C31098" w:rsidRPr="00B178FB" w:rsidRDefault="00C31098" w:rsidP="00F245F6">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sz w:val="24"/>
          <w:szCs w:val="24"/>
          <w:rtl/>
        </w:rPr>
        <w:t xml:space="preserve">سوق بها </w:t>
      </w:r>
      <w:r w:rsidRPr="00B178FB">
        <w:rPr>
          <w:rFonts w:ascii="Times New Roman" w:eastAsia="Times New Roman" w:hAnsi="Times New Roman" w:cs="Times New Roman"/>
          <w:b/>
          <w:bCs/>
          <w:sz w:val="24"/>
          <w:szCs w:val="24"/>
          <w:rtl/>
        </w:rPr>
        <w:t>مشتر</w:t>
      </w:r>
      <w:r w:rsidRPr="00B178FB">
        <w:rPr>
          <w:rFonts w:ascii="Times New Roman" w:eastAsia="Times New Roman" w:hAnsi="Times New Roman" w:cs="Times New Roman"/>
          <w:sz w:val="24"/>
          <w:szCs w:val="24"/>
          <w:rtl/>
        </w:rPr>
        <w:t xml:space="preserve"> واحد ، وتعني بالانجليزية</w:t>
      </w:r>
      <w:r w:rsidRPr="00B178FB">
        <w:rPr>
          <w:rFonts w:ascii="Times New Roman" w:eastAsia="Times New Roman" w:hAnsi="Times New Roman" w:cs="Times New Roman"/>
          <w:sz w:val="24"/>
          <w:szCs w:val="24"/>
        </w:rPr>
        <w:t>: buyer's monopoly</w:t>
      </w:r>
    </w:p>
    <w:p w:rsidR="00C31098" w:rsidRPr="00B178FB" w:rsidRDefault="00C31098" w:rsidP="00C31098">
      <w:pPr>
        <w:spacing w:before="100" w:beforeAutospacing="1" w:after="100" w:afterAutospacing="1" w:line="240" w:lineRule="auto"/>
        <w:ind w:left="720"/>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المعجم</w:t>
      </w:r>
      <w:r w:rsidRPr="00B178FB">
        <w:rPr>
          <w:rFonts w:ascii="Times New Roman" w:eastAsia="Times New Roman" w:hAnsi="Times New Roman" w:cs="Times New Roman"/>
          <w:b/>
          <w:bCs/>
          <w:sz w:val="24"/>
          <w:szCs w:val="24"/>
        </w:rPr>
        <w:t>: </w:t>
      </w:r>
      <w:r w:rsidRPr="00B178FB">
        <w:rPr>
          <w:rFonts w:ascii="Times New Roman" w:eastAsia="Times New Roman" w:hAnsi="Times New Roman" w:cs="Times New Roman"/>
          <w:sz w:val="24"/>
          <w:szCs w:val="24"/>
          <w:rtl/>
        </w:rPr>
        <w:t xml:space="preserve">مالية </w:t>
      </w:r>
    </w:p>
    <w:p w:rsidR="00C31098" w:rsidRPr="00B178FB" w:rsidRDefault="00C31098" w:rsidP="00F245F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sz w:val="24"/>
          <w:szCs w:val="24"/>
          <w:rtl/>
        </w:rPr>
        <w:t xml:space="preserve">إحتكار </w:t>
      </w:r>
      <w:r w:rsidRPr="00B178FB">
        <w:rPr>
          <w:rFonts w:ascii="Times New Roman" w:eastAsia="Times New Roman" w:hAnsi="Times New Roman" w:cs="Times New Roman"/>
          <w:b/>
          <w:bCs/>
          <w:sz w:val="24"/>
          <w:szCs w:val="24"/>
          <w:rtl/>
        </w:rPr>
        <w:t>المشتري</w:t>
      </w:r>
      <w:r w:rsidRPr="00B178FB">
        <w:rPr>
          <w:rFonts w:ascii="Times New Roman" w:eastAsia="Times New Roman" w:hAnsi="Times New Roman" w:cs="Times New Roman"/>
          <w:sz w:val="24"/>
          <w:szCs w:val="24"/>
          <w:rtl/>
        </w:rPr>
        <w:t xml:space="preserve"> </w:t>
      </w:r>
    </w:p>
    <w:p w:rsidR="00C31098" w:rsidRPr="00B178FB" w:rsidRDefault="00C31098" w:rsidP="00F245F6">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sz w:val="24"/>
          <w:szCs w:val="24"/>
          <w:rtl/>
        </w:rPr>
        <w:t xml:space="preserve">صفقة لسوق فيها العديد من البائعين </w:t>
      </w:r>
      <w:r w:rsidRPr="00B178FB">
        <w:rPr>
          <w:rFonts w:ascii="Times New Roman" w:eastAsia="Times New Roman" w:hAnsi="Times New Roman" w:cs="Times New Roman"/>
          <w:b/>
          <w:bCs/>
          <w:sz w:val="24"/>
          <w:szCs w:val="24"/>
          <w:rtl/>
        </w:rPr>
        <w:t>ومشترٍ</w:t>
      </w:r>
      <w:r w:rsidRPr="00B178FB">
        <w:rPr>
          <w:rFonts w:ascii="Times New Roman" w:eastAsia="Times New Roman" w:hAnsi="Times New Roman" w:cs="Times New Roman"/>
          <w:sz w:val="24"/>
          <w:szCs w:val="24"/>
          <w:rtl/>
        </w:rPr>
        <w:t xml:space="preserve"> واحد ، وتعني بالانجليزية</w:t>
      </w:r>
      <w:r w:rsidRPr="00B178FB">
        <w:rPr>
          <w:rFonts w:ascii="Times New Roman" w:eastAsia="Times New Roman" w:hAnsi="Times New Roman" w:cs="Times New Roman"/>
          <w:sz w:val="24"/>
          <w:szCs w:val="24"/>
        </w:rPr>
        <w:t>: buyer's monopoly</w:t>
      </w:r>
    </w:p>
    <w:p w:rsidR="00C31098" w:rsidRPr="00B178FB" w:rsidRDefault="00C31098" w:rsidP="00C31098">
      <w:pPr>
        <w:spacing w:before="100" w:beforeAutospacing="1" w:after="100" w:afterAutospacing="1" w:line="240" w:lineRule="auto"/>
        <w:ind w:left="720"/>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المعجم</w:t>
      </w:r>
      <w:r w:rsidRPr="00B178FB">
        <w:rPr>
          <w:rFonts w:ascii="Times New Roman" w:eastAsia="Times New Roman" w:hAnsi="Times New Roman" w:cs="Times New Roman"/>
          <w:b/>
          <w:bCs/>
          <w:sz w:val="24"/>
          <w:szCs w:val="24"/>
        </w:rPr>
        <w:t>: </w:t>
      </w:r>
      <w:r w:rsidRPr="00B178FB">
        <w:rPr>
          <w:rFonts w:ascii="Times New Roman" w:eastAsia="Times New Roman" w:hAnsi="Times New Roman" w:cs="Times New Roman"/>
          <w:sz w:val="24"/>
          <w:szCs w:val="24"/>
          <w:rtl/>
        </w:rPr>
        <w:t xml:space="preserve">مالية </w:t>
      </w:r>
    </w:p>
    <w:p w:rsidR="00C31098" w:rsidRPr="00B178FB" w:rsidRDefault="00C31098" w:rsidP="00F245F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sz w:val="24"/>
          <w:szCs w:val="24"/>
          <w:rtl/>
        </w:rPr>
        <w:t xml:space="preserve">إضراب </w:t>
      </w:r>
      <w:r w:rsidRPr="00B178FB">
        <w:rPr>
          <w:rFonts w:ascii="Times New Roman" w:eastAsia="Times New Roman" w:hAnsi="Times New Roman" w:cs="Times New Roman"/>
          <w:b/>
          <w:bCs/>
          <w:sz w:val="24"/>
          <w:szCs w:val="24"/>
          <w:rtl/>
        </w:rPr>
        <w:t>المشتري</w:t>
      </w:r>
      <w:r w:rsidRPr="00B178FB">
        <w:rPr>
          <w:rFonts w:ascii="Times New Roman" w:eastAsia="Times New Roman" w:hAnsi="Times New Roman" w:cs="Times New Roman"/>
          <w:sz w:val="24"/>
          <w:szCs w:val="24"/>
          <w:rtl/>
        </w:rPr>
        <w:t xml:space="preserve"> </w:t>
      </w:r>
    </w:p>
    <w:p w:rsidR="00C31098" w:rsidRPr="00B178FB" w:rsidRDefault="00C31098" w:rsidP="00F245F6">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sz w:val="24"/>
          <w:szCs w:val="24"/>
          <w:rtl/>
        </w:rPr>
        <w:t xml:space="preserve">إمتناع </w:t>
      </w:r>
      <w:r w:rsidRPr="00B178FB">
        <w:rPr>
          <w:rFonts w:ascii="Times New Roman" w:eastAsia="Times New Roman" w:hAnsi="Times New Roman" w:cs="Times New Roman"/>
          <w:b/>
          <w:bCs/>
          <w:sz w:val="24"/>
          <w:szCs w:val="24"/>
          <w:rtl/>
        </w:rPr>
        <w:t>المشترين</w:t>
      </w:r>
      <w:r w:rsidRPr="00B178FB">
        <w:rPr>
          <w:rFonts w:ascii="Times New Roman" w:eastAsia="Times New Roman" w:hAnsi="Times New Roman" w:cs="Times New Roman"/>
          <w:sz w:val="24"/>
          <w:szCs w:val="24"/>
          <w:rtl/>
        </w:rPr>
        <w:t xml:space="preserve"> عن </w:t>
      </w:r>
      <w:r w:rsidRPr="00B178FB">
        <w:rPr>
          <w:rFonts w:ascii="Times New Roman" w:eastAsia="Times New Roman" w:hAnsi="Times New Roman" w:cs="Times New Roman"/>
          <w:b/>
          <w:bCs/>
          <w:sz w:val="24"/>
          <w:szCs w:val="24"/>
          <w:rtl/>
        </w:rPr>
        <w:t>الشراء</w:t>
      </w:r>
      <w:r w:rsidRPr="00B178FB">
        <w:rPr>
          <w:rFonts w:ascii="Times New Roman" w:eastAsia="Times New Roman" w:hAnsi="Times New Roman" w:cs="Times New Roman"/>
          <w:sz w:val="24"/>
          <w:szCs w:val="24"/>
          <w:rtl/>
        </w:rPr>
        <w:t xml:space="preserve"> ، وتعني بالانجليزية</w:t>
      </w:r>
      <w:r w:rsidRPr="00B178FB">
        <w:rPr>
          <w:rFonts w:ascii="Times New Roman" w:eastAsia="Times New Roman" w:hAnsi="Times New Roman" w:cs="Times New Roman"/>
          <w:sz w:val="24"/>
          <w:szCs w:val="24"/>
        </w:rPr>
        <w:t xml:space="preserve">: buyers' strike </w:t>
      </w:r>
    </w:p>
    <w:p w:rsidR="00C31098" w:rsidRPr="00B178FB" w:rsidRDefault="00C31098" w:rsidP="00C31098">
      <w:pPr>
        <w:spacing w:before="100" w:beforeAutospacing="1" w:after="100" w:afterAutospacing="1" w:line="240" w:lineRule="auto"/>
        <w:ind w:left="720"/>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المعجم</w:t>
      </w:r>
      <w:r w:rsidRPr="00B178FB">
        <w:rPr>
          <w:rFonts w:ascii="Times New Roman" w:eastAsia="Times New Roman" w:hAnsi="Times New Roman" w:cs="Times New Roman"/>
          <w:b/>
          <w:bCs/>
          <w:sz w:val="24"/>
          <w:szCs w:val="24"/>
        </w:rPr>
        <w:t>: </w:t>
      </w:r>
      <w:r w:rsidRPr="00B178FB">
        <w:rPr>
          <w:rFonts w:ascii="Times New Roman" w:eastAsia="Times New Roman" w:hAnsi="Times New Roman" w:cs="Times New Roman"/>
          <w:sz w:val="24"/>
          <w:szCs w:val="24"/>
          <w:rtl/>
        </w:rPr>
        <w:t xml:space="preserve">مالية </w:t>
      </w:r>
    </w:p>
    <w:p w:rsidR="00C31098" w:rsidRPr="00B178FB" w:rsidRDefault="00C31098" w:rsidP="00F245F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sz w:val="24"/>
          <w:szCs w:val="24"/>
          <w:rtl/>
        </w:rPr>
        <w:t xml:space="preserve">إعادة </w:t>
      </w:r>
      <w:r w:rsidRPr="00B178FB">
        <w:rPr>
          <w:rFonts w:ascii="Times New Roman" w:eastAsia="Times New Roman" w:hAnsi="Times New Roman" w:cs="Times New Roman"/>
          <w:b/>
          <w:bCs/>
          <w:sz w:val="24"/>
          <w:szCs w:val="24"/>
          <w:rtl/>
        </w:rPr>
        <w:t>الشراء</w:t>
      </w:r>
      <w:r w:rsidRPr="00B178FB">
        <w:rPr>
          <w:rFonts w:ascii="Times New Roman" w:eastAsia="Times New Roman" w:hAnsi="Times New Roman" w:cs="Times New Roman"/>
          <w:sz w:val="24"/>
          <w:szCs w:val="24"/>
          <w:rtl/>
        </w:rPr>
        <w:t xml:space="preserve"> </w:t>
      </w:r>
    </w:p>
    <w:p w:rsidR="00C31098" w:rsidRPr="00B178FB" w:rsidRDefault="00C31098" w:rsidP="00F245F6">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شراء</w:t>
      </w:r>
      <w:r w:rsidRPr="00B178FB">
        <w:rPr>
          <w:rFonts w:ascii="Times New Roman" w:eastAsia="Times New Roman" w:hAnsi="Times New Roman" w:cs="Times New Roman"/>
          <w:sz w:val="24"/>
          <w:szCs w:val="24"/>
          <w:rtl/>
        </w:rPr>
        <w:t xml:space="preserve"> مُصدِر أوراق مالية لما سبق أن أصدره من سندات أو أسهم و ، وتعني بالانجليزية</w:t>
      </w:r>
      <w:r w:rsidRPr="00B178FB">
        <w:rPr>
          <w:rFonts w:ascii="Times New Roman" w:eastAsia="Times New Roman" w:hAnsi="Times New Roman" w:cs="Times New Roman"/>
          <w:sz w:val="24"/>
          <w:szCs w:val="24"/>
        </w:rPr>
        <w:t>: repurchase</w:t>
      </w:r>
    </w:p>
    <w:p w:rsidR="00C31098" w:rsidRPr="00B178FB" w:rsidRDefault="00C31098" w:rsidP="00C31098">
      <w:pPr>
        <w:spacing w:before="100" w:beforeAutospacing="1" w:after="100" w:afterAutospacing="1" w:line="240" w:lineRule="auto"/>
        <w:ind w:left="720"/>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المعجم</w:t>
      </w:r>
      <w:r w:rsidRPr="00B178FB">
        <w:rPr>
          <w:rFonts w:ascii="Times New Roman" w:eastAsia="Times New Roman" w:hAnsi="Times New Roman" w:cs="Times New Roman"/>
          <w:b/>
          <w:bCs/>
          <w:sz w:val="24"/>
          <w:szCs w:val="24"/>
        </w:rPr>
        <w:t>: </w:t>
      </w:r>
      <w:r w:rsidRPr="00B178FB">
        <w:rPr>
          <w:rFonts w:ascii="Times New Roman" w:eastAsia="Times New Roman" w:hAnsi="Times New Roman" w:cs="Times New Roman"/>
          <w:sz w:val="24"/>
          <w:szCs w:val="24"/>
          <w:rtl/>
        </w:rPr>
        <w:t xml:space="preserve">مالية </w:t>
      </w:r>
    </w:p>
    <w:p w:rsidR="00C31098" w:rsidRPr="00B178FB" w:rsidRDefault="00C31098" w:rsidP="00F245F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sz w:val="24"/>
          <w:szCs w:val="24"/>
          <w:rtl/>
        </w:rPr>
        <w:lastRenderedPageBreak/>
        <w:t xml:space="preserve">إئتمان </w:t>
      </w:r>
      <w:r w:rsidRPr="00B178FB">
        <w:rPr>
          <w:rFonts w:ascii="Times New Roman" w:eastAsia="Times New Roman" w:hAnsi="Times New Roman" w:cs="Times New Roman"/>
          <w:b/>
          <w:bCs/>
          <w:sz w:val="24"/>
          <w:szCs w:val="24"/>
          <w:rtl/>
        </w:rPr>
        <w:t>المشتري</w:t>
      </w:r>
      <w:r w:rsidRPr="00B178FB">
        <w:rPr>
          <w:rFonts w:ascii="Times New Roman" w:eastAsia="Times New Roman" w:hAnsi="Times New Roman" w:cs="Times New Roman"/>
          <w:sz w:val="24"/>
          <w:szCs w:val="24"/>
          <w:rtl/>
        </w:rPr>
        <w:t xml:space="preserve"> </w:t>
      </w:r>
    </w:p>
    <w:p w:rsidR="00C31098" w:rsidRPr="00B178FB" w:rsidRDefault="00C31098" w:rsidP="00F245F6">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sz w:val="24"/>
          <w:szCs w:val="24"/>
          <w:rtl/>
        </w:rPr>
        <w:t xml:space="preserve">(أ) حصول مستورد عبر البحار على الأموال المطلوبة على شكل قرض من البنك من أجل أداء الدفعات للمصدّر في حينها (ب) قرض يمنح إلى </w:t>
      </w:r>
      <w:r w:rsidRPr="00B178FB">
        <w:rPr>
          <w:rFonts w:ascii="Times New Roman" w:eastAsia="Times New Roman" w:hAnsi="Times New Roman" w:cs="Times New Roman"/>
          <w:b/>
          <w:bCs/>
          <w:sz w:val="24"/>
          <w:szCs w:val="24"/>
          <w:rtl/>
        </w:rPr>
        <w:t>مشتري</w:t>
      </w:r>
      <w:r w:rsidRPr="00B178FB">
        <w:rPr>
          <w:rFonts w:ascii="Times New Roman" w:eastAsia="Times New Roman" w:hAnsi="Times New Roman" w:cs="Times New Roman"/>
          <w:sz w:val="24"/>
          <w:szCs w:val="24"/>
          <w:rtl/>
        </w:rPr>
        <w:t xml:space="preserve"> سلع مصدّرة ، وتعني بالانجليزية</w:t>
      </w:r>
      <w:r w:rsidRPr="00B178FB">
        <w:rPr>
          <w:rFonts w:ascii="Times New Roman" w:eastAsia="Times New Roman" w:hAnsi="Times New Roman" w:cs="Times New Roman"/>
          <w:sz w:val="24"/>
          <w:szCs w:val="24"/>
        </w:rPr>
        <w:t>: buyer credit</w:t>
      </w:r>
    </w:p>
    <w:p w:rsidR="00C31098" w:rsidRPr="00B178FB" w:rsidRDefault="00C31098" w:rsidP="00C31098">
      <w:pPr>
        <w:spacing w:before="100" w:beforeAutospacing="1" w:after="100" w:afterAutospacing="1" w:line="240" w:lineRule="auto"/>
        <w:ind w:left="720"/>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المعجم</w:t>
      </w:r>
      <w:r w:rsidRPr="00B178FB">
        <w:rPr>
          <w:rFonts w:ascii="Times New Roman" w:eastAsia="Times New Roman" w:hAnsi="Times New Roman" w:cs="Times New Roman"/>
          <w:b/>
          <w:bCs/>
          <w:sz w:val="24"/>
          <w:szCs w:val="24"/>
        </w:rPr>
        <w:t>: </w:t>
      </w:r>
      <w:r w:rsidRPr="00B178FB">
        <w:rPr>
          <w:rFonts w:ascii="Times New Roman" w:eastAsia="Times New Roman" w:hAnsi="Times New Roman" w:cs="Times New Roman"/>
          <w:sz w:val="24"/>
          <w:szCs w:val="24"/>
          <w:rtl/>
        </w:rPr>
        <w:t xml:space="preserve">مالية </w:t>
      </w:r>
    </w:p>
    <w:p w:rsidR="00C31098" w:rsidRPr="00B178FB" w:rsidRDefault="00C31098" w:rsidP="00F245F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sz w:val="24"/>
          <w:szCs w:val="24"/>
          <w:rtl/>
        </w:rPr>
        <w:t xml:space="preserve">أساس </w:t>
      </w:r>
      <w:r w:rsidRPr="00B178FB">
        <w:rPr>
          <w:rFonts w:ascii="Times New Roman" w:eastAsia="Times New Roman" w:hAnsi="Times New Roman" w:cs="Times New Roman"/>
          <w:b/>
          <w:bCs/>
          <w:sz w:val="24"/>
          <w:szCs w:val="24"/>
          <w:rtl/>
        </w:rPr>
        <w:t>الشراء</w:t>
      </w:r>
      <w:r w:rsidRPr="00B178FB">
        <w:rPr>
          <w:rFonts w:ascii="Times New Roman" w:eastAsia="Times New Roman" w:hAnsi="Times New Roman" w:cs="Times New Roman"/>
          <w:sz w:val="24"/>
          <w:szCs w:val="24"/>
          <w:rtl/>
        </w:rPr>
        <w:t xml:space="preserve"> </w:t>
      </w:r>
    </w:p>
    <w:p w:rsidR="00C31098" w:rsidRPr="00B178FB" w:rsidRDefault="00C31098" w:rsidP="00F245F6">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sz w:val="24"/>
          <w:szCs w:val="24"/>
          <w:rtl/>
        </w:rPr>
        <w:t>الفرق بين تكلفة سلعة نقدية وتكلفة عقد بيع مستقبلي لتغطية الفرق ، وتعني بالانجليزية</w:t>
      </w:r>
      <w:r w:rsidRPr="00B178FB">
        <w:rPr>
          <w:rFonts w:ascii="Times New Roman" w:eastAsia="Times New Roman" w:hAnsi="Times New Roman" w:cs="Times New Roman"/>
          <w:sz w:val="24"/>
          <w:szCs w:val="24"/>
        </w:rPr>
        <w:t xml:space="preserve">: buying basis </w:t>
      </w:r>
    </w:p>
    <w:p w:rsidR="00C31098" w:rsidRPr="00B178FB" w:rsidRDefault="00C31098" w:rsidP="00C31098">
      <w:pPr>
        <w:spacing w:before="100" w:beforeAutospacing="1" w:after="100" w:afterAutospacing="1" w:line="240" w:lineRule="auto"/>
        <w:ind w:left="720"/>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المعجم</w:t>
      </w:r>
      <w:r w:rsidRPr="00B178FB">
        <w:rPr>
          <w:rFonts w:ascii="Times New Roman" w:eastAsia="Times New Roman" w:hAnsi="Times New Roman" w:cs="Times New Roman"/>
          <w:b/>
          <w:bCs/>
          <w:sz w:val="24"/>
          <w:szCs w:val="24"/>
        </w:rPr>
        <w:t>: </w:t>
      </w:r>
      <w:r w:rsidRPr="00B178FB">
        <w:rPr>
          <w:rFonts w:ascii="Times New Roman" w:eastAsia="Times New Roman" w:hAnsi="Times New Roman" w:cs="Times New Roman"/>
          <w:sz w:val="24"/>
          <w:szCs w:val="24"/>
          <w:rtl/>
        </w:rPr>
        <w:t xml:space="preserve">مالية </w:t>
      </w:r>
    </w:p>
    <w:p w:rsidR="00C31098" w:rsidRPr="00B178FB" w:rsidRDefault="00C31098" w:rsidP="00F245F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sz w:val="24"/>
          <w:szCs w:val="24"/>
          <w:rtl/>
        </w:rPr>
        <w:t xml:space="preserve">حق </w:t>
      </w:r>
      <w:r w:rsidRPr="00B178FB">
        <w:rPr>
          <w:rFonts w:ascii="Times New Roman" w:eastAsia="Times New Roman" w:hAnsi="Times New Roman" w:cs="Times New Roman"/>
          <w:b/>
          <w:bCs/>
          <w:sz w:val="24"/>
          <w:szCs w:val="24"/>
          <w:rtl/>
        </w:rPr>
        <w:t>المشتري</w:t>
      </w:r>
      <w:r w:rsidRPr="00B178FB">
        <w:rPr>
          <w:rFonts w:ascii="Times New Roman" w:eastAsia="Times New Roman" w:hAnsi="Times New Roman" w:cs="Times New Roman"/>
          <w:sz w:val="24"/>
          <w:szCs w:val="24"/>
          <w:rtl/>
        </w:rPr>
        <w:t xml:space="preserve"> في تحديد خط الشحنة إذا هو دفع النولون </w:t>
      </w:r>
    </w:p>
    <w:p w:rsidR="00C31098" w:rsidRPr="00B178FB" w:rsidRDefault="00C31098" w:rsidP="00F245F6">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sz w:val="24"/>
          <w:szCs w:val="24"/>
          <w:rtl/>
        </w:rPr>
        <w:t xml:space="preserve">في حالة مخالفة البائع لذلك فإن عليه أن يعوّض </w:t>
      </w:r>
      <w:r w:rsidRPr="00B178FB">
        <w:rPr>
          <w:rFonts w:ascii="Times New Roman" w:eastAsia="Times New Roman" w:hAnsi="Times New Roman" w:cs="Times New Roman"/>
          <w:b/>
          <w:bCs/>
          <w:sz w:val="24"/>
          <w:szCs w:val="24"/>
          <w:rtl/>
        </w:rPr>
        <w:t>المشتري</w:t>
      </w:r>
      <w:r w:rsidRPr="00B178FB">
        <w:rPr>
          <w:rFonts w:ascii="Times New Roman" w:eastAsia="Times New Roman" w:hAnsi="Times New Roman" w:cs="Times New Roman"/>
          <w:sz w:val="24"/>
          <w:szCs w:val="24"/>
          <w:rtl/>
        </w:rPr>
        <w:t xml:space="preserve"> عن ما يتكبّده من خسائر نتيجة ذلك ، وتعني بالانجليزية</w:t>
      </w:r>
      <w:r w:rsidRPr="00B178FB">
        <w:rPr>
          <w:rFonts w:ascii="Times New Roman" w:eastAsia="Times New Roman" w:hAnsi="Times New Roman" w:cs="Times New Roman"/>
          <w:sz w:val="24"/>
          <w:szCs w:val="24"/>
        </w:rPr>
        <w:t xml:space="preserve">: buyer's right to route </w:t>
      </w:r>
    </w:p>
    <w:p w:rsidR="00C31098" w:rsidRPr="00B178FB" w:rsidRDefault="00C31098" w:rsidP="00C31098">
      <w:pPr>
        <w:spacing w:before="100" w:beforeAutospacing="1" w:after="100" w:afterAutospacing="1" w:line="240" w:lineRule="auto"/>
        <w:ind w:left="720"/>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المعجم</w:t>
      </w:r>
      <w:r w:rsidRPr="00B178FB">
        <w:rPr>
          <w:rFonts w:ascii="Times New Roman" w:eastAsia="Times New Roman" w:hAnsi="Times New Roman" w:cs="Times New Roman"/>
          <w:b/>
          <w:bCs/>
          <w:sz w:val="24"/>
          <w:szCs w:val="24"/>
        </w:rPr>
        <w:t>: </w:t>
      </w:r>
      <w:r w:rsidRPr="00B178FB">
        <w:rPr>
          <w:rFonts w:ascii="Times New Roman" w:eastAsia="Times New Roman" w:hAnsi="Times New Roman" w:cs="Times New Roman"/>
          <w:sz w:val="24"/>
          <w:szCs w:val="24"/>
          <w:rtl/>
        </w:rPr>
        <w:t xml:space="preserve">مالية </w:t>
      </w:r>
    </w:p>
    <w:p w:rsidR="00C31098" w:rsidRPr="00B178FB" w:rsidRDefault="00C31098" w:rsidP="00F245F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sz w:val="24"/>
          <w:szCs w:val="24"/>
          <w:rtl/>
        </w:rPr>
        <w:t xml:space="preserve">خيار </w:t>
      </w:r>
      <w:r w:rsidRPr="00B178FB">
        <w:rPr>
          <w:rFonts w:ascii="Times New Roman" w:eastAsia="Times New Roman" w:hAnsi="Times New Roman" w:cs="Times New Roman"/>
          <w:b/>
          <w:bCs/>
          <w:sz w:val="24"/>
          <w:szCs w:val="24"/>
          <w:rtl/>
        </w:rPr>
        <w:t>المشتري</w:t>
      </w:r>
      <w:r w:rsidRPr="00B178FB">
        <w:rPr>
          <w:rFonts w:ascii="Times New Roman" w:eastAsia="Times New Roman" w:hAnsi="Times New Roman" w:cs="Times New Roman"/>
          <w:sz w:val="24"/>
          <w:szCs w:val="24"/>
          <w:rtl/>
        </w:rPr>
        <w:t xml:space="preserve"> </w:t>
      </w:r>
    </w:p>
    <w:p w:rsidR="00C31098" w:rsidRPr="00B178FB" w:rsidRDefault="00C31098" w:rsidP="00F245F6">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sz w:val="24"/>
          <w:szCs w:val="24"/>
          <w:rtl/>
        </w:rPr>
        <w:t xml:space="preserve">الحق القانوني لمشتري بأن </w:t>
      </w:r>
      <w:r w:rsidRPr="00B178FB">
        <w:rPr>
          <w:rFonts w:ascii="Times New Roman" w:eastAsia="Times New Roman" w:hAnsi="Times New Roman" w:cs="Times New Roman"/>
          <w:b/>
          <w:bCs/>
          <w:sz w:val="24"/>
          <w:szCs w:val="24"/>
          <w:rtl/>
        </w:rPr>
        <w:t>يشتري</w:t>
      </w:r>
      <w:r w:rsidRPr="00B178FB">
        <w:rPr>
          <w:rFonts w:ascii="Times New Roman" w:eastAsia="Times New Roman" w:hAnsi="Times New Roman" w:cs="Times New Roman"/>
          <w:sz w:val="24"/>
          <w:szCs w:val="24"/>
          <w:rtl/>
        </w:rPr>
        <w:t xml:space="preserve"> ورقة مالية أو سلعة بمقتضى عقد الخيار ، وتعني بالانجليزية</w:t>
      </w:r>
      <w:r w:rsidRPr="00B178FB">
        <w:rPr>
          <w:rFonts w:ascii="Times New Roman" w:eastAsia="Times New Roman" w:hAnsi="Times New Roman" w:cs="Times New Roman"/>
          <w:sz w:val="24"/>
          <w:szCs w:val="24"/>
        </w:rPr>
        <w:t xml:space="preserve">: buyer's option </w:t>
      </w:r>
    </w:p>
    <w:p w:rsidR="00C31098" w:rsidRPr="00B178FB" w:rsidRDefault="00C31098" w:rsidP="00C31098">
      <w:pPr>
        <w:spacing w:before="100" w:beforeAutospacing="1" w:after="100" w:afterAutospacing="1" w:line="240" w:lineRule="auto"/>
        <w:ind w:left="720"/>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المعجم</w:t>
      </w:r>
      <w:r w:rsidRPr="00B178FB">
        <w:rPr>
          <w:rFonts w:ascii="Times New Roman" w:eastAsia="Times New Roman" w:hAnsi="Times New Roman" w:cs="Times New Roman"/>
          <w:b/>
          <w:bCs/>
          <w:sz w:val="24"/>
          <w:szCs w:val="24"/>
        </w:rPr>
        <w:t>: </w:t>
      </w:r>
      <w:r w:rsidRPr="00B178FB">
        <w:rPr>
          <w:rFonts w:ascii="Times New Roman" w:eastAsia="Times New Roman" w:hAnsi="Times New Roman" w:cs="Times New Roman"/>
          <w:sz w:val="24"/>
          <w:szCs w:val="24"/>
          <w:rtl/>
        </w:rPr>
        <w:t xml:space="preserve">مالية </w:t>
      </w:r>
    </w:p>
    <w:p w:rsidR="00C31098" w:rsidRPr="00B178FB" w:rsidRDefault="00C31098" w:rsidP="00F245F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sz w:val="24"/>
          <w:szCs w:val="24"/>
          <w:rtl/>
        </w:rPr>
        <w:t xml:space="preserve">ذروة </w:t>
      </w:r>
      <w:r w:rsidRPr="00B178FB">
        <w:rPr>
          <w:rFonts w:ascii="Times New Roman" w:eastAsia="Times New Roman" w:hAnsi="Times New Roman" w:cs="Times New Roman"/>
          <w:b/>
          <w:bCs/>
          <w:sz w:val="24"/>
          <w:szCs w:val="24"/>
          <w:rtl/>
        </w:rPr>
        <w:t>الشراء</w:t>
      </w:r>
      <w:r w:rsidRPr="00B178FB">
        <w:rPr>
          <w:rFonts w:ascii="Times New Roman" w:eastAsia="Times New Roman" w:hAnsi="Times New Roman" w:cs="Times New Roman"/>
          <w:sz w:val="24"/>
          <w:szCs w:val="24"/>
          <w:rtl/>
        </w:rPr>
        <w:t xml:space="preserve"> </w:t>
      </w:r>
    </w:p>
    <w:p w:rsidR="00C31098" w:rsidRPr="00B178FB" w:rsidRDefault="00C31098" w:rsidP="00F245F6">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B178FB">
        <w:rPr>
          <w:rFonts w:ascii="Times New Roman" w:eastAsia="Times New Roman" w:hAnsi="Times New Roman" w:cs="Times New Roman"/>
          <w:sz w:val="24"/>
          <w:szCs w:val="24"/>
          <w:rtl/>
        </w:rPr>
        <w:t>بلوغ سعر السهم ذروته بعد ارتفاع متواصل وتعامل كثيف. ، وتعني بالانجليزية</w:t>
      </w:r>
      <w:r w:rsidRPr="00B178FB">
        <w:rPr>
          <w:rFonts w:ascii="Times New Roman" w:eastAsia="Times New Roman" w:hAnsi="Times New Roman" w:cs="Times New Roman"/>
          <w:sz w:val="24"/>
          <w:szCs w:val="24"/>
        </w:rPr>
        <w:t>: blowing off</w:t>
      </w:r>
    </w:p>
    <w:p w:rsidR="00C31098" w:rsidRPr="00B178FB" w:rsidRDefault="00C31098" w:rsidP="00C31098">
      <w:pPr>
        <w:spacing w:before="100" w:beforeAutospacing="1" w:after="100" w:afterAutospacing="1" w:line="240" w:lineRule="auto"/>
        <w:ind w:left="720"/>
        <w:rPr>
          <w:rFonts w:ascii="Times New Roman" w:eastAsia="Times New Roman" w:hAnsi="Times New Roman" w:cs="Times New Roman"/>
          <w:sz w:val="24"/>
          <w:szCs w:val="24"/>
        </w:rPr>
      </w:pPr>
      <w:r w:rsidRPr="00B178FB">
        <w:rPr>
          <w:rFonts w:ascii="Times New Roman" w:eastAsia="Times New Roman" w:hAnsi="Times New Roman" w:cs="Times New Roman"/>
          <w:b/>
          <w:bCs/>
          <w:sz w:val="24"/>
          <w:szCs w:val="24"/>
          <w:rtl/>
        </w:rPr>
        <w:t>المعجم</w:t>
      </w:r>
      <w:r w:rsidRPr="00B178FB">
        <w:rPr>
          <w:rFonts w:ascii="Times New Roman" w:eastAsia="Times New Roman" w:hAnsi="Times New Roman" w:cs="Times New Roman"/>
          <w:b/>
          <w:bCs/>
          <w:sz w:val="24"/>
          <w:szCs w:val="24"/>
        </w:rPr>
        <w:t>: </w:t>
      </w:r>
      <w:r w:rsidRPr="00B178FB">
        <w:rPr>
          <w:rFonts w:ascii="Times New Roman" w:eastAsia="Times New Roman" w:hAnsi="Times New Roman" w:cs="Times New Roman"/>
          <w:sz w:val="24"/>
          <w:szCs w:val="24"/>
          <w:rtl/>
        </w:rPr>
        <w:t xml:space="preserve">مالية </w:t>
      </w:r>
    </w:p>
    <w:p w:rsidR="00C31098" w:rsidRDefault="00C31098" w:rsidP="00C31098">
      <w:pPr>
        <w:pStyle w:val="Heading4"/>
        <w:rPr>
          <w:rtl/>
        </w:rPr>
      </w:pPr>
      <w:r>
        <w:rPr>
          <w:rFonts w:hint="cs"/>
          <w:rtl/>
        </w:rPr>
        <w:t>قاموس نور</w:t>
      </w:r>
    </w:p>
    <w:p w:rsidR="00C31098" w:rsidRDefault="00C31098" w:rsidP="00C31098">
      <w:pPr>
        <w:rPr>
          <w:rFonts w:cs="B Mitra"/>
          <w:sz w:val="28"/>
          <w:szCs w:val="28"/>
          <w:rtl/>
        </w:rPr>
      </w:pPr>
      <w:r>
        <w:rPr>
          <w:rFonts w:cs="B Mitra" w:hint="cs"/>
          <w:sz w:val="28"/>
          <w:szCs w:val="28"/>
          <w:rtl/>
        </w:rPr>
        <w:t xml:space="preserve">اطلاعات ذیل در این آدرس. بعضی از منابع در این سایت دارای چند گزینه هستند مثل معنا- اصطلاح </w:t>
      </w:r>
      <w:r>
        <w:rPr>
          <w:rFonts w:ascii="Times New Roman" w:hAnsi="Times New Roman" w:cs="Times New Roman" w:hint="cs"/>
          <w:sz w:val="28"/>
          <w:szCs w:val="28"/>
          <w:rtl/>
        </w:rPr>
        <w:t>–</w:t>
      </w:r>
      <w:r>
        <w:rPr>
          <w:rFonts w:cs="B Mitra" w:hint="cs"/>
          <w:sz w:val="28"/>
          <w:szCs w:val="28"/>
          <w:rtl/>
        </w:rPr>
        <w:t xml:space="preserve"> شاهد و.... مراجعه شود</w:t>
      </w:r>
    </w:p>
    <w:p w:rsidR="00C31098" w:rsidRDefault="00C31098" w:rsidP="00C31098">
      <w:pPr>
        <w:bidi w:val="0"/>
        <w:rPr>
          <w:rFonts w:cs="B Mitra"/>
          <w:sz w:val="28"/>
          <w:szCs w:val="28"/>
          <w:rtl/>
        </w:rPr>
      </w:pPr>
      <w:r w:rsidRPr="007A0C50">
        <w:rPr>
          <w:rFonts w:cs="B Mitra"/>
          <w:sz w:val="28"/>
          <w:szCs w:val="28"/>
        </w:rPr>
        <w:t>http://qamus.inoor.ir/fa/search?query=%D</w:t>
      </w:r>
      <w:r w:rsidRPr="007A0C50">
        <w:rPr>
          <w:rFonts w:cs="B Mitra"/>
          <w:sz w:val="28"/>
          <w:szCs w:val="28"/>
          <w:rtl/>
        </w:rPr>
        <w:t>8%</w:t>
      </w:r>
      <w:r w:rsidRPr="007A0C50">
        <w:rPr>
          <w:rFonts w:cs="B Mitra"/>
          <w:sz w:val="28"/>
          <w:szCs w:val="28"/>
        </w:rPr>
        <w:t>A</w:t>
      </w:r>
      <w:r w:rsidRPr="007A0C50">
        <w:rPr>
          <w:rFonts w:cs="B Mitra"/>
          <w:sz w:val="28"/>
          <w:szCs w:val="28"/>
          <w:rtl/>
        </w:rPr>
        <w:t>7%</w:t>
      </w:r>
      <w:r w:rsidRPr="007A0C50">
        <w:rPr>
          <w:rFonts w:cs="B Mitra"/>
          <w:sz w:val="28"/>
          <w:szCs w:val="28"/>
        </w:rPr>
        <w:t>D</w:t>
      </w:r>
      <w:r w:rsidRPr="007A0C50">
        <w:rPr>
          <w:rFonts w:cs="B Mitra"/>
          <w:sz w:val="28"/>
          <w:szCs w:val="28"/>
          <w:rtl/>
        </w:rPr>
        <w:t>8%</w:t>
      </w:r>
      <w:r w:rsidRPr="007A0C50">
        <w:rPr>
          <w:rFonts w:cs="B Mitra"/>
          <w:sz w:val="28"/>
          <w:szCs w:val="28"/>
        </w:rPr>
        <w:t>B</w:t>
      </w:r>
      <w:r w:rsidRPr="007A0C50">
        <w:rPr>
          <w:rFonts w:cs="B Mitra"/>
          <w:sz w:val="28"/>
          <w:szCs w:val="28"/>
          <w:rtl/>
        </w:rPr>
        <w:t>4%</w:t>
      </w:r>
      <w:r w:rsidRPr="007A0C50">
        <w:rPr>
          <w:rFonts w:cs="B Mitra"/>
          <w:sz w:val="28"/>
          <w:szCs w:val="28"/>
        </w:rPr>
        <w:t>D</w:t>
      </w:r>
      <w:r w:rsidRPr="007A0C50">
        <w:rPr>
          <w:rFonts w:cs="B Mitra"/>
          <w:sz w:val="28"/>
          <w:szCs w:val="28"/>
          <w:rtl/>
        </w:rPr>
        <w:t>8%</w:t>
      </w:r>
      <w:r w:rsidRPr="007A0C50">
        <w:rPr>
          <w:rFonts w:cs="B Mitra"/>
          <w:sz w:val="28"/>
          <w:szCs w:val="28"/>
        </w:rPr>
        <w:t>AA%D</w:t>
      </w:r>
      <w:r w:rsidRPr="007A0C50">
        <w:rPr>
          <w:rFonts w:cs="B Mitra"/>
          <w:sz w:val="28"/>
          <w:szCs w:val="28"/>
          <w:rtl/>
        </w:rPr>
        <w:t>8%</w:t>
      </w:r>
      <w:r w:rsidRPr="007A0C50">
        <w:rPr>
          <w:rFonts w:cs="B Mitra"/>
          <w:sz w:val="28"/>
          <w:szCs w:val="28"/>
        </w:rPr>
        <w:t>B</w:t>
      </w:r>
      <w:r w:rsidRPr="007A0C50">
        <w:rPr>
          <w:rFonts w:cs="B Mitra"/>
          <w:sz w:val="28"/>
          <w:szCs w:val="28"/>
          <w:rtl/>
        </w:rPr>
        <w:t>1%</w:t>
      </w:r>
      <w:r w:rsidRPr="007A0C50">
        <w:rPr>
          <w:rFonts w:cs="B Mitra"/>
          <w:sz w:val="28"/>
          <w:szCs w:val="28"/>
        </w:rPr>
        <w:t>D</w:t>
      </w:r>
      <w:r w:rsidRPr="007A0C50">
        <w:rPr>
          <w:rFonts w:cs="B Mitra"/>
          <w:sz w:val="28"/>
          <w:szCs w:val="28"/>
          <w:rtl/>
        </w:rPr>
        <w:t>8%</w:t>
      </w:r>
      <w:r w:rsidRPr="007A0C50">
        <w:rPr>
          <w:rFonts w:cs="B Mitra"/>
          <w:sz w:val="28"/>
          <w:szCs w:val="28"/>
        </w:rPr>
        <w:t>A</w:t>
      </w:r>
      <w:r w:rsidRPr="007A0C50">
        <w:rPr>
          <w:rFonts w:cs="B Mitra"/>
          <w:sz w:val="28"/>
          <w:szCs w:val="28"/>
          <w:rtl/>
        </w:rPr>
        <w:t>7%</w:t>
      </w:r>
      <w:r w:rsidRPr="007A0C50">
        <w:rPr>
          <w:rFonts w:cs="B Mitra"/>
          <w:sz w:val="28"/>
          <w:szCs w:val="28"/>
        </w:rPr>
        <w:t>D</w:t>
      </w:r>
      <w:r w:rsidRPr="007A0C50">
        <w:rPr>
          <w:rFonts w:cs="B Mitra"/>
          <w:sz w:val="28"/>
          <w:szCs w:val="28"/>
          <w:rtl/>
        </w:rPr>
        <w:t>8%</w:t>
      </w:r>
      <w:r w:rsidRPr="007A0C50">
        <w:rPr>
          <w:rFonts w:cs="B Mitra"/>
          <w:sz w:val="28"/>
          <w:szCs w:val="28"/>
        </w:rPr>
        <w:t>A</w:t>
      </w:r>
      <w:r w:rsidRPr="007A0C50">
        <w:rPr>
          <w:rFonts w:cs="B Mitra"/>
          <w:sz w:val="28"/>
          <w:szCs w:val="28"/>
          <w:rtl/>
        </w:rPr>
        <w:t>1</w:t>
      </w:r>
      <w:r w:rsidRPr="007A0C50">
        <w:rPr>
          <w:rFonts w:cs="B Mitra"/>
          <w:sz w:val="28"/>
          <w:szCs w:val="28"/>
        </w:rPr>
        <w:t>&amp;langOptionsId=</w:t>
      </w:r>
      <w:r w:rsidRPr="007A0C50">
        <w:rPr>
          <w:rFonts w:cs="B Mitra"/>
          <w:sz w:val="28"/>
          <w:szCs w:val="28"/>
          <w:rtl/>
        </w:rPr>
        <w:t>2</w:t>
      </w:r>
      <w:r w:rsidRPr="007A0C50">
        <w:rPr>
          <w:rFonts w:cs="B Mitra"/>
          <w:sz w:val="28"/>
          <w:szCs w:val="28"/>
        </w:rPr>
        <w:t>&amp;searchDepth=root</w:t>
      </w:r>
    </w:p>
    <w:p w:rsidR="00C31098" w:rsidRDefault="00C31098" w:rsidP="00C31098">
      <w:pPr>
        <w:rPr>
          <w:rFonts w:cs="B Mitra"/>
          <w:sz w:val="28"/>
          <w:szCs w:val="28"/>
          <w:rtl/>
        </w:rPr>
      </w:pPr>
    </w:p>
    <w:p w:rsidR="00C31098" w:rsidRDefault="00C31098" w:rsidP="00C31098">
      <w:pPr>
        <w:pStyle w:val="Heading5"/>
        <w:framePr w:wrap="around"/>
        <w:jc w:val="left"/>
        <w:rPr>
          <w:rtl/>
        </w:rPr>
      </w:pPr>
      <w:r>
        <w:rPr>
          <w:rFonts w:hint="cs"/>
          <w:rtl/>
        </w:rPr>
        <w:t>معنی</w:t>
      </w:r>
    </w:p>
    <w:p w:rsidR="00C31098" w:rsidRDefault="00C31098" w:rsidP="00C31098">
      <w:pPr>
        <w:rPr>
          <w:rFonts w:cs="B Mitra"/>
          <w:sz w:val="28"/>
          <w:szCs w:val="28"/>
          <w:rtl/>
        </w:rPr>
      </w:pPr>
    </w:p>
    <w:p w:rsidR="00C31098" w:rsidRPr="007A0C50" w:rsidRDefault="00C31098" w:rsidP="00C31098">
      <w:pPr>
        <w:rPr>
          <w:rFonts w:cs="B Mitra"/>
          <w:sz w:val="28"/>
          <w:szCs w:val="28"/>
        </w:rPr>
      </w:pPr>
      <w:r w:rsidRPr="007A0C50">
        <w:rPr>
          <w:rFonts w:cs="B Mitra"/>
          <w:sz w:val="28"/>
          <w:szCs w:val="28"/>
          <w:rtl/>
        </w:rPr>
        <w:t>ابتاع،حَصَل على شَيء لِقاء ثَمَن، أخذه بثَمَن:«اشْتَرَى كتاباً،سَيَّارةً‌، بندقيَّةً‌» أَفْسَد بالمال،دفَع ثَمَنَ‌ تَواطُؤٍ:«اشْتَرى شُهودًا،ضَمائر» نال بالمال ما لا يُعْتبَر رَشْوةً‌ بالتَّمام:«اشْترَى أَصْواتًا» (المنجد في اللغة العرب</w:t>
      </w:r>
      <w:r w:rsidRPr="007A0C50">
        <w:rPr>
          <w:rFonts w:cs="B Mitra" w:hint="cs"/>
          <w:sz w:val="28"/>
          <w:szCs w:val="28"/>
          <w:rtl/>
        </w:rPr>
        <w:t>ی</w:t>
      </w:r>
      <w:r w:rsidRPr="007A0C50">
        <w:rPr>
          <w:rFonts w:cs="B Mitra" w:hint="eastAsia"/>
          <w:sz w:val="28"/>
          <w:szCs w:val="28"/>
          <w:rtl/>
        </w:rPr>
        <w:t>ة</w:t>
      </w:r>
      <w:r w:rsidRPr="007A0C50">
        <w:rPr>
          <w:rFonts w:cs="B Mitra"/>
          <w:sz w:val="28"/>
          <w:szCs w:val="28"/>
          <w:rtl/>
        </w:rPr>
        <w:t xml:space="preserve"> المعاصرة , ج1 , </w:t>
      </w:r>
      <w:r w:rsidRPr="007A0C50">
        <w:rPr>
          <w:rFonts w:cs="B Mitra" w:hint="eastAsia"/>
          <w:sz w:val="28"/>
          <w:szCs w:val="28"/>
          <w:rtl/>
        </w:rPr>
        <w:t>ص</w:t>
      </w:r>
      <w:r w:rsidRPr="007A0C50">
        <w:rPr>
          <w:rFonts w:cs="B Mitra"/>
          <w:sz w:val="28"/>
          <w:szCs w:val="28"/>
          <w:rtl/>
        </w:rPr>
        <w:t>767)</w:t>
      </w:r>
    </w:p>
    <w:p w:rsidR="00C31098" w:rsidRPr="007A0C50" w:rsidRDefault="00C31098" w:rsidP="00C31098">
      <w:pPr>
        <w:rPr>
          <w:rFonts w:cs="B Mitra"/>
          <w:sz w:val="28"/>
          <w:szCs w:val="28"/>
        </w:rPr>
      </w:pPr>
      <w:r w:rsidRPr="007A0C50">
        <w:rPr>
          <w:rFonts w:cs="B Mitra" w:hint="eastAsia"/>
          <w:sz w:val="28"/>
          <w:szCs w:val="28"/>
          <w:rtl/>
        </w:rPr>
        <w:t>ابْتَاعَ</w:t>
      </w:r>
      <w:r w:rsidRPr="007A0C50">
        <w:rPr>
          <w:rFonts w:cs="B Mitra"/>
          <w:sz w:val="28"/>
          <w:szCs w:val="28"/>
          <w:rtl/>
        </w:rPr>
        <w:t xml:space="preserve"> (المح</w:t>
      </w:r>
      <w:r w:rsidRPr="007A0C50">
        <w:rPr>
          <w:rFonts w:cs="B Mitra" w:hint="cs"/>
          <w:sz w:val="28"/>
          <w:szCs w:val="28"/>
          <w:rtl/>
        </w:rPr>
        <w:t>ی</w:t>
      </w:r>
      <w:r w:rsidRPr="007A0C50">
        <w:rPr>
          <w:rFonts w:cs="B Mitra" w:hint="eastAsia"/>
          <w:sz w:val="28"/>
          <w:szCs w:val="28"/>
          <w:rtl/>
        </w:rPr>
        <w:t>ط</w:t>
      </w:r>
      <w:r w:rsidRPr="007A0C50">
        <w:rPr>
          <w:rFonts w:cs="B Mitra"/>
          <w:sz w:val="28"/>
          <w:szCs w:val="28"/>
          <w:rtl/>
        </w:rPr>
        <w:t xml:space="preserve"> في اللغة , ج7 , ص371)</w:t>
      </w:r>
    </w:p>
    <w:p w:rsidR="00C31098" w:rsidRPr="007A0C50" w:rsidRDefault="00C31098" w:rsidP="00C31098">
      <w:pPr>
        <w:rPr>
          <w:rFonts w:cs="B Mitra"/>
          <w:sz w:val="28"/>
          <w:szCs w:val="28"/>
        </w:rPr>
      </w:pPr>
      <w:r w:rsidRPr="007A0C50">
        <w:rPr>
          <w:rFonts w:cs="B Mitra" w:hint="eastAsia"/>
          <w:sz w:val="28"/>
          <w:szCs w:val="28"/>
          <w:rtl/>
        </w:rPr>
        <w:t>قال</w:t>
      </w:r>
      <w:r w:rsidRPr="007A0C50">
        <w:rPr>
          <w:rFonts w:cs="B Mitra"/>
          <w:sz w:val="28"/>
          <w:szCs w:val="28"/>
          <w:rtl/>
        </w:rPr>
        <w:t xml:space="preserve"> الأنباري:«اشتريتُ حرف من الأضداد.يقال:اشتريت الشيء على معنى قَبَضْتُه و أَعطيت ثمنَه.و هو المعنى المعروف عند الناس،و يقال:اشتريتُه إذا بعتَه،قال اللّ</w:t>
      </w:r>
      <w:r w:rsidRPr="007A0C50">
        <w:rPr>
          <w:rFonts w:ascii="Times New Roman" w:hAnsi="Times New Roman" w:cs="Times New Roman" w:hint="cs"/>
          <w:sz w:val="28"/>
          <w:szCs w:val="28"/>
          <w:rtl/>
        </w:rPr>
        <w:t>ٰ</w:t>
      </w:r>
      <w:r w:rsidRPr="007A0C50">
        <w:rPr>
          <w:rFonts w:cs="B Mitra" w:hint="cs"/>
          <w:sz w:val="28"/>
          <w:szCs w:val="28"/>
          <w:rtl/>
        </w:rPr>
        <w:t>ه</w:t>
      </w:r>
      <w:r w:rsidRPr="007A0C50">
        <w:rPr>
          <w:rFonts w:cs="B Mitra"/>
          <w:sz w:val="28"/>
          <w:szCs w:val="28"/>
          <w:rtl/>
        </w:rPr>
        <w:t xml:space="preserve"> </w:t>
      </w:r>
      <w:r w:rsidRPr="007A0C50">
        <w:rPr>
          <w:rFonts w:cs="B Mitra" w:hint="cs"/>
          <w:sz w:val="28"/>
          <w:szCs w:val="28"/>
          <w:rtl/>
        </w:rPr>
        <w:t>عزّ</w:t>
      </w:r>
      <w:r w:rsidRPr="007A0C50">
        <w:rPr>
          <w:rFonts w:cs="B Mitra"/>
          <w:sz w:val="28"/>
          <w:szCs w:val="28"/>
          <w:rtl/>
        </w:rPr>
        <w:t xml:space="preserve"> </w:t>
      </w:r>
      <w:r w:rsidRPr="007A0C50">
        <w:rPr>
          <w:rFonts w:cs="B Mitra" w:hint="cs"/>
          <w:sz w:val="28"/>
          <w:szCs w:val="28"/>
          <w:rtl/>
        </w:rPr>
        <w:t>و</w:t>
      </w:r>
      <w:r w:rsidRPr="007A0C50">
        <w:rPr>
          <w:rFonts w:cs="B Mitra"/>
          <w:sz w:val="28"/>
          <w:szCs w:val="28"/>
          <w:rtl/>
        </w:rPr>
        <w:t xml:space="preserve"> </w:t>
      </w:r>
      <w:r w:rsidRPr="007A0C50">
        <w:rPr>
          <w:rFonts w:cs="B Mitra" w:hint="cs"/>
          <w:sz w:val="28"/>
          <w:szCs w:val="28"/>
          <w:rtl/>
        </w:rPr>
        <w:t>جلّ</w:t>
      </w:r>
      <w:r w:rsidRPr="007A0C50">
        <w:rPr>
          <w:rFonts w:cs="B Mitra"/>
          <w:sz w:val="28"/>
          <w:szCs w:val="28"/>
          <w:rtl/>
        </w:rPr>
        <w:t xml:space="preserve">: </w:t>
      </w:r>
      <w:r w:rsidRPr="007A0C50">
        <w:rPr>
          <w:rFonts w:cs="B Mitra" w:hint="cs"/>
          <w:sz w:val="28"/>
          <w:szCs w:val="28"/>
          <w:rtl/>
        </w:rPr>
        <w:t>«أُول</w:t>
      </w:r>
      <w:r w:rsidRPr="007A0C50">
        <w:rPr>
          <w:rFonts w:ascii="Times New Roman" w:hAnsi="Times New Roman" w:cs="Times New Roman" w:hint="cs"/>
          <w:sz w:val="28"/>
          <w:szCs w:val="28"/>
          <w:rtl/>
        </w:rPr>
        <w:t>ٰ</w:t>
      </w:r>
      <w:r w:rsidRPr="007A0C50">
        <w:rPr>
          <w:rFonts w:cs="B Mitra" w:hint="cs"/>
          <w:sz w:val="28"/>
          <w:szCs w:val="28"/>
          <w:rtl/>
        </w:rPr>
        <w:t>ئِكَ</w:t>
      </w:r>
      <w:r w:rsidRPr="007A0C50">
        <w:rPr>
          <w:rFonts w:cs="B Mitra"/>
          <w:sz w:val="28"/>
          <w:szCs w:val="28"/>
          <w:rtl/>
        </w:rPr>
        <w:t xml:space="preserve"> </w:t>
      </w:r>
      <w:r w:rsidRPr="007A0C50">
        <w:rPr>
          <w:rFonts w:cs="B Mitra" w:hint="cs"/>
          <w:sz w:val="28"/>
          <w:szCs w:val="28"/>
          <w:rtl/>
        </w:rPr>
        <w:t>اَلَّذِينَ</w:t>
      </w:r>
      <w:r w:rsidRPr="007A0C50">
        <w:rPr>
          <w:rFonts w:cs="B Mitra"/>
          <w:sz w:val="28"/>
          <w:szCs w:val="28"/>
          <w:rtl/>
        </w:rPr>
        <w:t xml:space="preserve"> </w:t>
      </w:r>
      <w:r w:rsidRPr="007A0C50">
        <w:rPr>
          <w:rFonts w:cs="B Mitra" w:hint="cs"/>
          <w:sz w:val="28"/>
          <w:szCs w:val="28"/>
          <w:rtl/>
        </w:rPr>
        <w:t>اِشْتَرَوُا</w:t>
      </w:r>
      <w:r w:rsidRPr="007A0C50">
        <w:rPr>
          <w:rFonts w:cs="B Mitra"/>
          <w:sz w:val="28"/>
          <w:szCs w:val="28"/>
          <w:rtl/>
        </w:rPr>
        <w:t xml:space="preserve"> </w:t>
      </w:r>
      <w:r w:rsidRPr="007A0C50">
        <w:rPr>
          <w:rFonts w:cs="B Mitra" w:hint="cs"/>
          <w:sz w:val="28"/>
          <w:szCs w:val="28"/>
          <w:rtl/>
        </w:rPr>
        <w:t>اَلضَّلا</w:t>
      </w:r>
      <w:r w:rsidRPr="007A0C50">
        <w:rPr>
          <w:rFonts w:ascii="Times New Roman" w:hAnsi="Times New Roman" w:cs="Times New Roman" w:hint="cs"/>
          <w:sz w:val="28"/>
          <w:szCs w:val="28"/>
          <w:rtl/>
        </w:rPr>
        <w:t>ٰ</w:t>
      </w:r>
      <w:r w:rsidRPr="007A0C50">
        <w:rPr>
          <w:rFonts w:cs="B Mitra" w:hint="cs"/>
          <w:sz w:val="28"/>
          <w:szCs w:val="28"/>
          <w:rtl/>
        </w:rPr>
        <w:t>لَةَ</w:t>
      </w:r>
      <w:r w:rsidRPr="007A0C50">
        <w:rPr>
          <w:rFonts w:cs="B Mitra"/>
          <w:sz w:val="28"/>
          <w:szCs w:val="28"/>
          <w:rtl/>
        </w:rPr>
        <w:t xml:space="preserve"> </w:t>
      </w:r>
      <w:r w:rsidRPr="007A0C50">
        <w:rPr>
          <w:rFonts w:cs="B Mitra" w:hint="cs"/>
          <w:sz w:val="28"/>
          <w:szCs w:val="28"/>
          <w:rtl/>
        </w:rPr>
        <w:t>بِالْهُدى</w:t>
      </w:r>
      <w:r w:rsidRPr="007A0C50">
        <w:rPr>
          <w:rFonts w:ascii="Times New Roman" w:hAnsi="Times New Roman" w:cs="Times New Roman" w:hint="cs"/>
          <w:sz w:val="28"/>
          <w:szCs w:val="28"/>
          <w:rtl/>
        </w:rPr>
        <w:t>ٰ</w:t>
      </w:r>
      <w:r w:rsidRPr="007A0C50">
        <w:rPr>
          <w:rFonts w:cs="B Mitra" w:hint="cs"/>
          <w:sz w:val="28"/>
          <w:szCs w:val="28"/>
          <w:rtl/>
        </w:rPr>
        <w:t>»</w:t>
      </w:r>
      <w:r w:rsidRPr="007A0C50">
        <w:rPr>
          <w:rFonts w:cs="B Mitra"/>
          <w:sz w:val="28"/>
          <w:szCs w:val="28"/>
          <w:rtl/>
        </w:rPr>
        <w:t xml:space="preserve"> </w:t>
      </w:r>
      <w:r w:rsidRPr="007A0C50">
        <w:rPr>
          <w:rFonts w:cs="B Mitra" w:hint="cs"/>
          <w:sz w:val="28"/>
          <w:szCs w:val="28"/>
          <w:rtl/>
        </w:rPr>
        <w:t>،قال</w:t>
      </w:r>
      <w:r w:rsidRPr="007A0C50">
        <w:rPr>
          <w:rFonts w:cs="B Mitra"/>
          <w:sz w:val="28"/>
          <w:szCs w:val="28"/>
          <w:rtl/>
        </w:rPr>
        <w:t xml:space="preserve"> </w:t>
      </w:r>
      <w:r w:rsidRPr="007A0C50">
        <w:rPr>
          <w:rFonts w:cs="B Mitra" w:hint="cs"/>
          <w:sz w:val="28"/>
          <w:szCs w:val="28"/>
          <w:rtl/>
        </w:rPr>
        <w:t>جماعة</w:t>
      </w:r>
      <w:r w:rsidRPr="007A0C50">
        <w:rPr>
          <w:rFonts w:cs="B Mitra"/>
          <w:sz w:val="28"/>
          <w:szCs w:val="28"/>
          <w:rtl/>
        </w:rPr>
        <w:t xml:space="preserve"> </w:t>
      </w:r>
      <w:r w:rsidRPr="007A0C50">
        <w:rPr>
          <w:rFonts w:cs="B Mitra" w:hint="cs"/>
          <w:sz w:val="28"/>
          <w:szCs w:val="28"/>
          <w:rtl/>
        </w:rPr>
        <w:t>من</w:t>
      </w:r>
      <w:r w:rsidRPr="007A0C50">
        <w:rPr>
          <w:rFonts w:cs="B Mitra"/>
          <w:sz w:val="28"/>
          <w:szCs w:val="28"/>
          <w:rtl/>
        </w:rPr>
        <w:t xml:space="preserve"> </w:t>
      </w:r>
      <w:r w:rsidRPr="007A0C50">
        <w:rPr>
          <w:rFonts w:cs="B Mitra" w:hint="cs"/>
          <w:sz w:val="28"/>
          <w:szCs w:val="28"/>
          <w:rtl/>
        </w:rPr>
        <w:t>المفسِّرين</w:t>
      </w:r>
      <w:r w:rsidRPr="007A0C50">
        <w:rPr>
          <w:rFonts w:cs="B Mitra"/>
          <w:sz w:val="28"/>
          <w:szCs w:val="28"/>
          <w:rtl/>
        </w:rPr>
        <w:t xml:space="preserve">: </w:t>
      </w:r>
      <w:r w:rsidRPr="007A0C50">
        <w:rPr>
          <w:rFonts w:cs="B Mitra" w:hint="cs"/>
          <w:sz w:val="28"/>
          <w:szCs w:val="28"/>
          <w:rtl/>
        </w:rPr>
        <w:t>معن</w:t>
      </w:r>
      <w:r w:rsidRPr="007A0C50">
        <w:rPr>
          <w:rFonts w:cs="B Mitra" w:hint="eastAsia"/>
          <w:sz w:val="28"/>
          <w:szCs w:val="28"/>
          <w:rtl/>
        </w:rPr>
        <w:t>اه</w:t>
      </w:r>
      <w:r w:rsidRPr="007A0C50">
        <w:rPr>
          <w:rFonts w:cs="B Mitra"/>
          <w:sz w:val="28"/>
          <w:szCs w:val="28"/>
          <w:rtl/>
        </w:rPr>
        <w:t xml:space="preserve"> باعوا الضلالة بالهدى.و قال بعض أهل اللغة:كلّ من آثر شيئا على شيء فالعرب تجعل الإيثار له بمنزلة شرائه،و احتجُّوا بقول الشاعر:[من الرجز] أَخذْتُ بالجُمَّةِ رأسا أَزْعَرَا و بالثَّنايا الواضحاتِ الدُّرْدُرَا و بالطَّوِيلِ العُمْرِ عُمْرا أنْزَرا كما اشترى </w:t>
      </w:r>
      <w:r w:rsidRPr="007A0C50">
        <w:rPr>
          <w:rFonts w:cs="B Mitra" w:hint="eastAsia"/>
          <w:sz w:val="28"/>
          <w:szCs w:val="28"/>
          <w:rtl/>
        </w:rPr>
        <w:t>المسْلِمُ</w:t>
      </w:r>
      <w:r w:rsidRPr="007A0C50">
        <w:rPr>
          <w:rFonts w:cs="B Mitra"/>
          <w:sz w:val="28"/>
          <w:szCs w:val="28"/>
          <w:rtl/>
        </w:rPr>
        <w:t xml:space="preserve"> إذْ تَنَصَّرا و يقال:شريت الشيء إذا بعتَه،و شريتُه إذا ابْتَعْتَه،قال اللّ</w:t>
      </w:r>
      <w:r w:rsidRPr="007A0C50">
        <w:rPr>
          <w:rFonts w:ascii="Times New Roman" w:hAnsi="Times New Roman" w:cs="Times New Roman" w:hint="cs"/>
          <w:sz w:val="28"/>
          <w:szCs w:val="28"/>
          <w:rtl/>
        </w:rPr>
        <w:t>ٰ</w:t>
      </w:r>
      <w:r w:rsidRPr="007A0C50">
        <w:rPr>
          <w:rFonts w:cs="B Mitra" w:hint="cs"/>
          <w:sz w:val="28"/>
          <w:szCs w:val="28"/>
          <w:rtl/>
        </w:rPr>
        <w:t>ه</w:t>
      </w:r>
      <w:r w:rsidRPr="007A0C50">
        <w:rPr>
          <w:rFonts w:cs="B Mitra"/>
          <w:sz w:val="28"/>
          <w:szCs w:val="28"/>
          <w:rtl/>
        </w:rPr>
        <w:t xml:space="preserve"> </w:t>
      </w:r>
      <w:r w:rsidRPr="007A0C50">
        <w:rPr>
          <w:rFonts w:cs="B Mitra" w:hint="cs"/>
          <w:sz w:val="28"/>
          <w:szCs w:val="28"/>
          <w:rtl/>
        </w:rPr>
        <w:t>عزّ</w:t>
      </w:r>
      <w:r w:rsidRPr="007A0C50">
        <w:rPr>
          <w:rFonts w:cs="B Mitra"/>
          <w:sz w:val="28"/>
          <w:szCs w:val="28"/>
          <w:rtl/>
        </w:rPr>
        <w:t xml:space="preserve"> </w:t>
      </w:r>
      <w:r w:rsidRPr="007A0C50">
        <w:rPr>
          <w:rFonts w:cs="B Mitra" w:hint="cs"/>
          <w:sz w:val="28"/>
          <w:szCs w:val="28"/>
          <w:rtl/>
        </w:rPr>
        <w:t>و</w:t>
      </w:r>
      <w:r w:rsidRPr="007A0C50">
        <w:rPr>
          <w:rFonts w:cs="B Mitra"/>
          <w:sz w:val="28"/>
          <w:szCs w:val="28"/>
          <w:rtl/>
        </w:rPr>
        <w:t xml:space="preserve"> </w:t>
      </w:r>
      <w:r w:rsidRPr="007A0C50">
        <w:rPr>
          <w:rFonts w:cs="B Mitra" w:hint="cs"/>
          <w:sz w:val="28"/>
          <w:szCs w:val="28"/>
          <w:rtl/>
        </w:rPr>
        <w:t>جلّ</w:t>
      </w:r>
      <w:r w:rsidRPr="007A0C50">
        <w:rPr>
          <w:rFonts w:cs="B Mitra"/>
          <w:sz w:val="28"/>
          <w:szCs w:val="28"/>
          <w:rtl/>
        </w:rPr>
        <w:t xml:space="preserve">: </w:t>
      </w:r>
      <w:r w:rsidRPr="007A0C50">
        <w:rPr>
          <w:rFonts w:cs="B Mitra" w:hint="cs"/>
          <w:sz w:val="28"/>
          <w:szCs w:val="28"/>
          <w:rtl/>
        </w:rPr>
        <w:t>«وَ</w:t>
      </w:r>
      <w:r w:rsidRPr="007A0C50">
        <w:rPr>
          <w:rFonts w:cs="B Mitra"/>
          <w:sz w:val="28"/>
          <w:szCs w:val="28"/>
          <w:rtl/>
        </w:rPr>
        <w:t xml:space="preserve"> </w:t>
      </w:r>
      <w:r w:rsidRPr="007A0C50">
        <w:rPr>
          <w:rFonts w:cs="B Mitra" w:hint="cs"/>
          <w:sz w:val="28"/>
          <w:szCs w:val="28"/>
          <w:rtl/>
        </w:rPr>
        <w:t>مِنَ</w:t>
      </w:r>
      <w:r w:rsidRPr="007A0C50">
        <w:rPr>
          <w:rFonts w:cs="B Mitra"/>
          <w:sz w:val="28"/>
          <w:szCs w:val="28"/>
          <w:rtl/>
        </w:rPr>
        <w:t xml:space="preserve"> </w:t>
      </w:r>
      <w:r w:rsidRPr="007A0C50">
        <w:rPr>
          <w:rFonts w:cs="B Mitra" w:hint="cs"/>
          <w:sz w:val="28"/>
          <w:szCs w:val="28"/>
          <w:rtl/>
        </w:rPr>
        <w:t>اَلنّ</w:t>
      </w:r>
      <w:r w:rsidRPr="007A0C50">
        <w:rPr>
          <w:rFonts w:ascii="Times New Roman" w:hAnsi="Times New Roman" w:cs="Times New Roman" w:hint="cs"/>
          <w:sz w:val="28"/>
          <w:szCs w:val="28"/>
          <w:rtl/>
        </w:rPr>
        <w:t>ٰ</w:t>
      </w:r>
      <w:r w:rsidRPr="007A0C50">
        <w:rPr>
          <w:rFonts w:cs="B Mitra" w:hint="cs"/>
          <w:sz w:val="28"/>
          <w:szCs w:val="28"/>
          <w:rtl/>
        </w:rPr>
        <w:t>اسِ</w:t>
      </w:r>
      <w:r w:rsidRPr="007A0C50">
        <w:rPr>
          <w:rFonts w:cs="B Mitra"/>
          <w:sz w:val="28"/>
          <w:szCs w:val="28"/>
          <w:rtl/>
        </w:rPr>
        <w:t xml:space="preserve"> </w:t>
      </w:r>
      <w:r w:rsidRPr="007A0C50">
        <w:rPr>
          <w:rFonts w:cs="B Mitra" w:hint="cs"/>
          <w:sz w:val="28"/>
          <w:szCs w:val="28"/>
          <w:rtl/>
        </w:rPr>
        <w:t>مَنْ</w:t>
      </w:r>
      <w:r w:rsidRPr="007A0C50">
        <w:rPr>
          <w:rFonts w:cs="B Mitra"/>
          <w:sz w:val="28"/>
          <w:szCs w:val="28"/>
          <w:rtl/>
        </w:rPr>
        <w:t xml:space="preserve"> </w:t>
      </w:r>
      <w:r w:rsidRPr="007A0C50">
        <w:rPr>
          <w:rFonts w:cs="B Mitra" w:hint="cs"/>
          <w:sz w:val="28"/>
          <w:szCs w:val="28"/>
          <w:rtl/>
        </w:rPr>
        <w:t>يَشْرِي</w:t>
      </w:r>
      <w:r w:rsidRPr="007A0C50">
        <w:rPr>
          <w:rFonts w:cs="B Mitra"/>
          <w:sz w:val="28"/>
          <w:szCs w:val="28"/>
          <w:rtl/>
        </w:rPr>
        <w:t xml:space="preserve"> </w:t>
      </w:r>
      <w:r w:rsidRPr="007A0C50">
        <w:rPr>
          <w:rFonts w:cs="B Mitra" w:hint="cs"/>
          <w:sz w:val="28"/>
          <w:szCs w:val="28"/>
          <w:rtl/>
        </w:rPr>
        <w:t>نَفْسَهُ</w:t>
      </w:r>
      <w:r w:rsidRPr="007A0C50">
        <w:rPr>
          <w:rFonts w:cs="B Mitra"/>
          <w:sz w:val="28"/>
          <w:szCs w:val="28"/>
          <w:rtl/>
        </w:rPr>
        <w:t xml:space="preserve"> </w:t>
      </w:r>
      <w:r w:rsidRPr="007A0C50">
        <w:rPr>
          <w:rFonts w:cs="B Mitra" w:hint="cs"/>
          <w:sz w:val="28"/>
          <w:szCs w:val="28"/>
          <w:rtl/>
        </w:rPr>
        <w:t>اِبْتِغ</w:t>
      </w:r>
      <w:r w:rsidRPr="007A0C50">
        <w:rPr>
          <w:rFonts w:ascii="Times New Roman" w:hAnsi="Times New Roman" w:cs="Times New Roman" w:hint="cs"/>
          <w:sz w:val="28"/>
          <w:szCs w:val="28"/>
          <w:rtl/>
        </w:rPr>
        <w:t>ٰ</w:t>
      </w:r>
      <w:r w:rsidRPr="007A0C50">
        <w:rPr>
          <w:rFonts w:cs="B Mitra" w:hint="cs"/>
          <w:sz w:val="28"/>
          <w:szCs w:val="28"/>
          <w:rtl/>
        </w:rPr>
        <w:t>اءَ</w:t>
      </w:r>
      <w:r w:rsidRPr="007A0C50">
        <w:rPr>
          <w:rFonts w:cs="B Mitra"/>
          <w:sz w:val="28"/>
          <w:szCs w:val="28"/>
          <w:rtl/>
        </w:rPr>
        <w:t xml:space="preserve"> </w:t>
      </w:r>
      <w:r w:rsidRPr="007A0C50">
        <w:rPr>
          <w:rFonts w:cs="B Mitra" w:hint="cs"/>
          <w:sz w:val="28"/>
          <w:szCs w:val="28"/>
          <w:rtl/>
        </w:rPr>
        <w:t>مَرْض</w:t>
      </w:r>
      <w:r w:rsidRPr="007A0C50">
        <w:rPr>
          <w:rFonts w:ascii="Times New Roman" w:hAnsi="Times New Roman" w:cs="Times New Roman" w:hint="cs"/>
          <w:sz w:val="28"/>
          <w:szCs w:val="28"/>
          <w:rtl/>
        </w:rPr>
        <w:t>ٰ</w:t>
      </w:r>
      <w:r w:rsidRPr="007A0C50">
        <w:rPr>
          <w:rFonts w:cs="B Mitra" w:hint="cs"/>
          <w:sz w:val="28"/>
          <w:szCs w:val="28"/>
          <w:rtl/>
        </w:rPr>
        <w:t>اتِ</w:t>
      </w:r>
      <w:r w:rsidRPr="007A0C50">
        <w:rPr>
          <w:rFonts w:cs="B Mitra"/>
          <w:sz w:val="28"/>
          <w:szCs w:val="28"/>
          <w:rtl/>
        </w:rPr>
        <w:t xml:space="preserve"> </w:t>
      </w:r>
      <w:r w:rsidRPr="007A0C50">
        <w:rPr>
          <w:rFonts w:cs="B Mitra" w:hint="cs"/>
          <w:sz w:val="28"/>
          <w:szCs w:val="28"/>
          <w:rtl/>
        </w:rPr>
        <w:t>اَللّ</w:t>
      </w:r>
      <w:r w:rsidRPr="007A0C50">
        <w:rPr>
          <w:rFonts w:ascii="Times New Roman" w:hAnsi="Times New Roman" w:cs="Times New Roman" w:hint="cs"/>
          <w:sz w:val="28"/>
          <w:szCs w:val="28"/>
          <w:rtl/>
        </w:rPr>
        <w:t>ٰ</w:t>
      </w:r>
      <w:r w:rsidRPr="007A0C50">
        <w:rPr>
          <w:rFonts w:cs="B Mitra" w:hint="cs"/>
          <w:sz w:val="28"/>
          <w:szCs w:val="28"/>
          <w:rtl/>
        </w:rPr>
        <w:t>هِ</w:t>
      </w:r>
      <w:r w:rsidRPr="007A0C50">
        <w:rPr>
          <w:rFonts w:cs="B Mitra"/>
          <w:sz w:val="28"/>
          <w:szCs w:val="28"/>
          <w:rtl/>
        </w:rPr>
        <w:t xml:space="preserve"> </w:t>
      </w:r>
      <w:r w:rsidRPr="007A0C50">
        <w:rPr>
          <w:rFonts w:cs="B Mitra" w:hint="cs"/>
          <w:sz w:val="28"/>
          <w:szCs w:val="28"/>
          <w:rtl/>
        </w:rPr>
        <w:t>،فمعناه</w:t>
      </w:r>
      <w:r w:rsidRPr="007A0C50">
        <w:rPr>
          <w:rFonts w:cs="B Mitra"/>
          <w:sz w:val="28"/>
          <w:szCs w:val="28"/>
          <w:rtl/>
        </w:rPr>
        <w:t xml:space="preserve"> </w:t>
      </w:r>
      <w:r w:rsidRPr="007A0C50">
        <w:rPr>
          <w:rFonts w:cs="B Mitra" w:hint="cs"/>
          <w:sz w:val="28"/>
          <w:szCs w:val="28"/>
          <w:rtl/>
        </w:rPr>
        <w:t>مَنْ</w:t>
      </w:r>
      <w:r w:rsidRPr="007A0C50">
        <w:rPr>
          <w:rFonts w:cs="B Mitra"/>
          <w:sz w:val="28"/>
          <w:szCs w:val="28"/>
          <w:rtl/>
        </w:rPr>
        <w:t xml:space="preserve"> </w:t>
      </w:r>
      <w:r w:rsidRPr="007A0C50">
        <w:rPr>
          <w:rFonts w:cs="B Mitra" w:hint="cs"/>
          <w:sz w:val="28"/>
          <w:szCs w:val="28"/>
          <w:rtl/>
        </w:rPr>
        <w:t>يبيع</w:t>
      </w:r>
      <w:r w:rsidRPr="007A0C50">
        <w:rPr>
          <w:rFonts w:cs="B Mitra"/>
          <w:sz w:val="28"/>
          <w:szCs w:val="28"/>
          <w:rtl/>
        </w:rPr>
        <w:t xml:space="preserve"> </w:t>
      </w:r>
      <w:r w:rsidRPr="007A0C50">
        <w:rPr>
          <w:rFonts w:cs="B Mitra" w:hint="cs"/>
          <w:sz w:val="28"/>
          <w:szCs w:val="28"/>
          <w:rtl/>
        </w:rPr>
        <w:t>نفسه</w:t>
      </w:r>
      <w:r w:rsidRPr="007A0C50">
        <w:rPr>
          <w:rFonts w:cs="B Mitra"/>
          <w:sz w:val="28"/>
          <w:szCs w:val="28"/>
          <w:rtl/>
        </w:rPr>
        <w:t>.</w:t>
      </w:r>
      <w:r w:rsidRPr="007A0C50">
        <w:rPr>
          <w:rFonts w:cs="B Mitra" w:hint="cs"/>
          <w:sz w:val="28"/>
          <w:szCs w:val="28"/>
          <w:rtl/>
        </w:rPr>
        <w:t>و</w:t>
      </w:r>
      <w:r w:rsidRPr="007A0C50">
        <w:rPr>
          <w:rFonts w:cs="B Mitra"/>
          <w:sz w:val="28"/>
          <w:szCs w:val="28"/>
          <w:rtl/>
        </w:rPr>
        <w:t xml:space="preserve"> </w:t>
      </w:r>
      <w:r w:rsidRPr="007A0C50">
        <w:rPr>
          <w:rFonts w:cs="B Mitra" w:hint="cs"/>
          <w:sz w:val="28"/>
          <w:szCs w:val="28"/>
          <w:rtl/>
        </w:rPr>
        <w:lastRenderedPageBreak/>
        <w:t>قال</w:t>
      </w:r>
      <w:r w:rsidRPr="007A0C50">
        <w:rPr>
          <w:rFonts w:cs="B Mitra"/>
          <w:sz w:val="28"/>
          <w:szCs w:val="28"/>
          <w:rtl/>
        </w:rPr>
        <w:t xml:space="preserve"> </w:t>
      </w:r>
      <w:r w:rsidRPr="007A0C50">
        <w:rPr>
          <w:rFonts w:cs="B Mitra" w:hint="cs"/>
          <w:sz w:val="28"/>
          <w:szCs w:val="28"/>
          <w:rtl/>
        </w:rPr>
        <w:t>الشاعر</w:t>
      </w:r>
      <w:r w:rsidRPr="007A0C50">
        <w:rPr>
          <w:rFonts w:cs="B Mitra"/>
          <w:sz w:val="28"/>
          <w:szCs w:val="28"/>
          <w:rtl/>
        </w:rPr>
        <w:t>:[</w:t>
      </w:r>
      <w:r w:rsidRPr="007A0C50">
        <w:rPr>
          <w:rFonts w:cs="B Mitra" w:hint="cs"/>
          <w:sz w:val="28"/>
          <w:szCs w:val="28"/>
          <w:rtl/>
        </w:rPr>
        <w:t>من</w:t>
      </w:r>
      <w:r w:rsidRPr="007A0C50">
        <w:rPr>
          <w:rFonts w:cs="B Mitra"/>
          <w:sz w:val="28"/>
          <w:szCs w:val="28"/>
          <w:rtl/>
        </w:rPr>
        <w:t xml:space="preserve"> </w:t>
      </w:r>
      <w:r w:rsidRPr="007A0C50">
        <w:rPr>
          <w:rFonts w:cs="B Mitra" w:hint="cs"/>
          <w:sz w:val="28"/>
          <w:szCs w:val="28"/>
          <w:rtl/>
        </w:rPr>
        <w:t>الطويل</w:t>
      </w:r>
      <w:r w:rsidRPr="007A0C50">
        <w:rPr>
          <w:rFonts w:cs="B Mitra"/>
          <w:sz w:val="28"/>
          <w:szCs w:val="28"/>
          <w:rtl/>
        </w:rPr>
        <w:t xml:space="preserve">] </w:t>
      </w:r>
      <w:r w:rsidRPr="007A0C50">
        <w:rPr>
          <w:rFonts w:cs="B Mitra" w:hint="cs"/>
          <w:sz w:val="28"/>
          <w:szCs w:val="28"/>
          <w:rtl/>
        </w:rPr>
        <w:t>فإن</w:t>
      </w:r>
      <w:r w:rsidRPr="007A0C50">
        <w:rPr>
          <w:rFonts w:cs="B Mitra"/>
          <w:sz w:val="28"/>
          <w:szCs w:val="28"/>
          <w:rtl/>
        </w:rPr>
        <w:t xml:space="preserve"> </w:t>
      </w:r>
      <w:r w:rsidRPr="007A0C50">
        <w:rPr>
          <w:rFonts w:cs="B Mitra" w:hint="cs"/>
          <w:sz w:val="28"/>
          <w:szCs w:val="28"/>
          <w:rtl/>
        </w:rPr>
        <w:t>كانَ</w:t>
      </w:r>
      <w:r w:rsidRPr="007A0C50">
        <w:rPr>
          <w:rFonts w:cs="B Mitra"/>
          <w:sz w:val="28"/>
          <w:szCs w:val="28"/>
          <w:rtl/>
        </w:rPr>
        <w:t xml:space="preserve"> </w:t>
      </w:r>
      <w:r w:rsidRPr="007A0C50">
        <w:rPr>
          <w:rFonts w:cs="B Mitra" w:hint="cs"/>
          <w:sz w:val="28"/>
          <w:szCs w:val="28"/>
          <w:rtl/>
        </w:rPr>
        <w:t>رَيْبُ</w:t>
      </w:r>
      <w:r w:rsidRPr="007A0C50">
        <w:rPr>
          <w:rFonts w:cs="B Mitra"/>
          <w:sz w:val="28"/>
          <w:szCs w:val="28"/>
          <w:rtl/>
        </w:rPr>
        <w:t xml:space="preserve"> </w:t>
      </w:r>
      <w:r w:rsidRPr="007A0C50">
        <w:rPr>
          <w:rFonts w:cs="B Mitra" w:hint="cs"/>
          <w:sz w:val="28"/>
          <w:szCs w:val="28"/>
          <w:rtl/>
        </w:rPr>
        <w:t>الدّهرِ</w:t>
      </w:r>
      <w:r w:rsidRPr="007A0C50">
        <w:rPr>
          <w:rFonts w:cs="B Mitra"/>
          <w:sz w:val="28"/>
          <w:szCs w:val="28"/>
          <w:rtl/>
        </w:rPr>
        <w:t xml:space="preserve"> </w:t>
      </w:r>
      <w:r w:rsidRPr="007A0C50">
        <w:rPr>
          <w:rFonts w:cs="B Mitra" w:hint="cs"/>
          <w:sz w:val="28"/>
          <w:szCs w:val="28"/>
          <w:rtl/>
        </w:rPr>
        <w:t>أمْضاكَ</w:t>
      </w:r>
      <w:r w:rsidRPr="007A0C50">
        <w:rPr>
          <w:rFonts w:cs="B Mitra"/>
          <w:sz w:val="28"/>
          <w:szCs w:val="28"/>
          <w:rtl/>
        </w:rPr>
        <w:t xml:space="preserve"> </w:t>
      </w:r>
      <w:r w:rsidRPr="007A0C50">
        <w:rPr>
          <w:rFonts w:cs="B Mitra" w:hint="cs"/>
          <w:sz w:val="28"/>
          <w:szCs w:val="28"/>
          <w:rtl/>
        </w:rPr>
        <w:t>في</w:t>
      </w:r>
      <w:r w:rsidRPr="007A0C50">
        <w:rPr>
          <w:rFonts w:cs="B Mitra"/>
          <w:sz w:val="28"/>
          <w:szCs w:val="28"/>
          <w:rtl/>
        </w:rPr>
        <w:t xml:space="preserve"> </w:t>
      </w:r>
      <w:r w:rsidRPr="007A0C50">
        <w:rPr>
          <w:rFonts w:cs="B Mitra" w:hint="cs"/>
          <w:sz w:val="28"/>
          <w:szCs w:val="28"/>
          <w:rtl/>
        </w:rPr>
        <w:t>الأ</w:t>
      </w:r>
      <w:r w:rsidRPr="007A0C50">
        <w:rPr>
          <w:rFonts w:cs="B Mitra" w:hint="eastAsia"/>
          <w:sz w:val="28"/>
          <w:szCs w:val="28"/>
          <w:rtl/>
        </w:rPr>
        <w:t>ُلى</w:t>
      </w:r>
      <w:r w:rsidRPr="007A0C50">
        <w:rPr>
          <w:rFonts w:cs="B Mitra"/>
          <w:sz w:val="28"/>
          <w:szCs w:val="28"/>
          <w:rtl/>
        </w:rPr>
        <w:t xml:space="preserve"> شَرَوْا هذه الدُّنْيا بِجِنَّاتِهِ الْخُلْدِ أراد:باعوا هذه الدنيا.و قال الشَّمَّاخ:[من الطويل] فلمَّا شراها فاضتِ العينُ عَبْرَةً و في الصَّدْرِ حَزَّاز من اللَّوْمِ حَامِزُ أراد:باعها.و قال الحِمْيرِيّ:[من مجزوء الكامل] وَ شَريْتُ بُردا لَيْتَني مِنْ بعْدِ بُرْدٍ كُنْتُ هَامَهْ أو هَامَةً تَدْعُو صَدى بين المشقَّرِ و اليَمامَهْ أراد:و بِعت بردا.و قال الآخر في معنى«ابتعت»:[من البسيط] اشْرُوا لها خاتِنا و ابغُوا لخاتِنِها مَعَاوِلاً ستَّةً فيهنَّ تَذْرِيبُ أراد:اشْتَرُوا لها». (المعجم المفصل في الأضداد , ج1 , ص51)</w:t>
      </w:r>
    </w:p>
    <w:p w:rsidR="00C31098" w:rsidRPr="007A0C50" w:rsidRDefault="00C31098" w:rsidP="00C31098">
      <w:pPr>
        <w:rPr>
          <w:rFonts w:cs="B Mitra"/>
          <w:sz w:val="28"/>
          <w:szCs w:val="28"/>
        </w:rPr>
      </w:pPr>
      <w:r w:rsidRPr="007A0C50">
        <w:rPr>
          <w:rFonts w:cs="B Mitra" w:hint="eastAsia"/>
          <w:sz w:val="28"/>
          <w:szCs w:val="28"/>
          <w:rtl/>
        </w:rPr>
        <w:t>اشترى،</w:t>
      </w:r>
      <w:r w:rsidRPr="007A0C50">
        <w:rPr>
          <w:rFonts w:cs="B Mitra"/>
          <w:sz w:val="28"/>
          <w:szCs w:val="28"/>
          <w:rtl/>
        </w:rPr>
        <w:t xml:space="preserve"> أو باعَ. (المعجم المفصل في المتضادات في اللغة العرب</w:t>
      </w:r>
      <w:r w:rsidRPr="007A0C50">
        <w:rPr>
          <w:rFonts w:cs="B Mitra" w:hint="cs"/>
          <w:sz w:val="28"/>
          <w:szCs w:val="28"/>
          <w:rtl/>
        </w:rPr>
        <w:t>ی</w:t>
      </w:r>
      <w:r w:rsidRPr="007A0C50">
        <w:rPr>
          <w:rFonts w:cs="B Mitra" w:hint="eastAsia"/>
          <w:sz w:val="28"/>
          <w:szCs w:val="28"/>
          <w:rtl/>
        </w:rPr>
        <w:t>ة</w:t>
      </w:r>
      <w:r w:rsidRPr="007A0C50">
        <w:rPr>
          <w:rFonts w:cs="B Mitra"/>
          <w:sz w:val="28"/>
          <w:szCs w:val="28"/>
          <w:rtl/>
        </w:rPr>
        <w:t xml:space="preserve"> , ج1 , ص23)</w:t>
      </w:r>
    </w:p>
    <w:p w:rsidR="00C31098" w:rsidRDefault="00C31098" w:rsidP="00C31098">
      <w:pPr>
        <w:rPr>
          <w:rFonts w:cs="B Mitra"/>
          <w:sz w:val="28"/>
          <w:szCs w:val="28"/>
        </w:rPr>
      </w:pPr>
      <w:r w:rsidRPr="007A0C50">
        <w:rPr>
          <w:rFonts w:cs="B Mitra" w:hint="eastAsia"/>
          <w:sz w:val="28"/>
          <w:szCs w:val="28"/>
          <w:rtl/>
        </w:rPr>
        <w:t>شمر</w:t>
      </w:r>
      <w:r w:rsidRPr="007A0C50">
        <w:rPr>
          <w:rFonts w:cs="B Mitra"/>
          <w:sz w:val="28"/>
          <w:szCs w:val="28"/>
          <w:rtl/>
        </w:rPr>
        <w:t xml:space="preserve">: أَشْرَيْتُ الرجلَ و الشَّيءَ و اشْتَرَيْتُه أَي اخْتَرْتُه. شَرى الشيءَ يَشْرِيه شِرىً و شِرَاءً و اشْتَرَاه سَواءٌ، و شَرَاهُ و اشْتَرَاهُ: باعَه. قال أَبو إسحاق: ليس هنا شِراءٌ و لا بيعٌ و لكن رغَبتُهم فيه بتَمَسُّكِهم به كرَغْبة المُشْتري بماله ما </w:t>
      </w:r>
      <w:r w:rsidRPr="007A0C50">
        <w:rPr>
          <w:rFonts w:cs="B Mitra" w:hint="eastAsia"/>
          <w:sz w:val="28"/>
          <w:szCs w:val="28"/>
          <w:rtl/>
        </w:rPr>
        <w:t>يَرغَبُ</w:t>
      </w:r>
      <w:r w:rsidRPr="007A0C50">
        <w:rPr>
          <w:rFonts w:cs="B Mitra"/>
          <w:sz w:val="28"/>
          <w:szCs w:val="28"/>
          <w:rtl/>
        </w:rPr>
        <w:t xml:space="preserve"> فيه، و العرب تقول لكل من تَرك شيئاً و تمسَّكَ بغيره قد اشْتراهُ. (لسان العرب , ج14 , ص429)</w:t>
      </w:r>
    </w:p>
    <w:p w:rsidR="00C31098" w:rsidRDefault="00C31098" w:rsidP="00C31098">
      <w:pPr>
        <w:pStyle w:val="Heading5"/>
        <w:framePr w:wrap="around"/>
        <w:jc w:val="left"/>
        <w:rPr>
          <w:rtl/>
        </w:rPr>
      </w:pPr>
      <w:r>
        <w:rPr>
          <w:rFonts w:hint="cs"/>
          <w:rtl/>
        </w:rPr>
        <w:t xml:space="preserve">آیه </w:t>
      </w:r>
    </w:p>
    <w:p w:rsidR="00C31098" w:rsidRDefault="00C31098" w:rsidP="00C31098">
      <w:pPr>
        <w:rPr>
          <w:rFonts w:cs="B Mitra"/>
          <w:sz w:val="28"/>
          <w:szCs w:val="28"/>
          <w:rtl/>
        </w:rPr>
      </w:pPr>
    </w:p>
    <w:p w:rsidR="00C31098" w:rsidRPr="007A0C50" w:rsidRDefault="00C31098" w:rsidP="00C31098">
      <w:pPr>
        <w:rPr>
          <w:rFonts w:cs="B Mitra"/>
          <w:sz w:val="28"/>
          <w:szCs w:val="28"/>
        </w:rPr>
      </w:pPr>
      <w:r w:rsidRPr="007A0C50">
        <w:rPr>
          <w:rFonts w:cs="B Mitra"/>
          <w:sz w:val="28"/>
          <w:szCs w:val="28"/>
          <w:rtl/>
        </w:rPr>
        <w:t>إِنَّ اَللّ</w:t>
      </w:r>
      <w:r w:rsidRPr="007A0C50">
        <w:rPr>
          <w:rFonts w:ascii="Times New Roman" w:hAnsi="Times New Roman" w:cs="Times New Roman" w:hint="cs"/>
          <w:sz w:val="28"/>
          <w:szCs w:val="28"/>
          <w:rtl/>
        </w:rPr>
        <w:t>ٰ</w:t>
      </w:r>
      <w:r w:rsidRPr="007A0C50">
        <w:rPr>
          <w:rFonts w:cs="B Mitra" w:hint="cs"/>
          <w:sz w:val="28"/>
          <w:szCs w:val="28"/>
          <w:rtl/>
        </w:rPr>
        <w:t>هَ</w:t>
      </w:r>
      <w:r w:rsidRPr="007A0C50">
        <w:rPr>
          <w:rFonts w:cs="B Mitra"/>
          <w:sz w:val="28"/>
          <w:szCs w:val="28"/>
          <w:rtl/>
        </w:rPr>
        <w:t xml:space="preserve"> </w:t>
      </w:r>
      <w:r w:rsidRPr="007A0C50">
        <w:rPr>
          <w:rFonts w:cs="B Mitra" w:hint="cs"/>
          <w:sz w:val="28"/>
          <w:szCs w:val="28"/>
          <w:rtl/>
        </w:rPr>
        <w:t>اِشْتَرى</w:t>
      </w:r>
      <w:r w:rsidRPr="007A0C50">
        <w:rPr>
          <w:rFonts w:ascii="Times New Roman" w:hAnsi="Times New Roman" w:cs="Times New Roman" w:hint="cs"/>
          <w:sz w:val="28"/>
          <w:szCs w:val="28"/>
          <w:rtl/>
        </w:rPr>
        <w:t>ٰ</w:t>
      </w:r>
      <w:r w:rsidRPr="007A0C50">
        <w:rPr>
          <w:rFonts w:cs="B Mitra"/>
          <w:sz w:val="28"/>
          <w:szCs w:val="28"/>
          <w:rtl/>
        </w:rPr>
        <w:t xml:space="preserve"> </w:t>
      </w:r>
      <w:r w:rsidRPr="007A0C50">
        <w:rPr>
          <w:rFonts w:cs="B Mitra" w:hint="cs"/>
          <w:sz w:val="28"/>
          <w:szCs w:val="28"/>
          <w:rtl/>
        </w:rPr>
        <w:t>مِنَ</w:t>
      </w:r>
      <w:r w:rsidRPr="007A0C50">
        <w:rPr>
          <w:rFonts w:cs="B Mitra"/>
          <w:sz w:val="28"/>
          <w:szCs w:val="28"/>
          <w:rtl/>
        </w:rPr>
        <w:t xml:space="preserve"> </w:t>
      </w:r>
      <w:r w:rsidRPr="007A0C50">
        <w:rPr>
          <w:rFonts w:cs="B Mitra" w:hint="cs"/>
          <w:sz w:val="28"/>
          <w:szCs w:val="28"/>
          <w:rtl/>
        </w:rPr>
        <w:t>اَلْمُؤْمِنِينَ</w:t>
      </w:r>
      <w:r w:rsidRPr="007A0C50">
        <w:rPr>
          <w:rFonts w:cs="B Mitra"/>
          <w:sz w:val="28"/>
          <w:szCs w:val="28"/>
          <w:rtl/>
        </w:rPr>
        <w:t xml:space="preserve"> </w:t>
      </w:r>
      <w:r w:rsidRPr="007A0C50">
        <w:rPr>
          <w:rFonts w:cs="B Mitra" w:hint="cs"/>
          <w:sz w:val="28"/>
          <w:szCs w:val="28"/>
          <w:rtl/>
        </w:rPr>
        <w:t>أَنْفُسَهُمْ</w:t>
      </w:r>
      <w:r w:rsidRPr="007A0C50">
        <w:rPr>
          <w:rFonts w:cs="B Mitra"/>
          <w:sz w:val="28"/>
          <w:szCs w:val="28"/>
          <w:rtl/>
        </w:rPr>
        <w:t xml:space="preserve"> </w:t>
      </w:r>
      <w:r w:rsidRPr="007A0C50">
        <w:rPr>
          <w:rFonts w:cs="B Mitra" w:hint="cs"/>
          <w:sz w:val="28"/>
          <w:szCs w:val="28"/>
          <w:rtl/>
        </w:rPr>
        <w:t>وَ</w:t>
      </w:r>
      <w:r w:rsidRPr="007A0C50">
        <w:rPr>
          <w:rFonts w:cs="B Mitra"/>
          <w:sz w:val="28"/>
          <w:szCs w:val="28"/>
          <w:rtl/>
        </w:rPr>
        <w:t xml:space="preserve"> </w:t>
      </w:r>
      <w:r w:rsidRPr="007A0C50">
        <w:rPr>
          <w:rFonts w:cs="B Mitra" w:hint="cs"/>
          <w:sz w:val="28"/>
          <w:szCs w:val="28"/>
          <w:rtl/>
        </w:rPr>
        <w:t>أَمْو</w:t>
      </w:r>
      <w:r w:rsidRPr="007A0C50">
        <w:rPr>
          <w:rFonts w:ascii="Times New Roman" w:hAnsi="Times New Roman" w:cs="Times New Roman" w:hint="cs"/>
          <w:sz w:val="28"/>
          <w:szCs w:val="28"/>
          <w:rtl/>
        </w:rPr>
        <w:t>ٰ</w:t>
      </w:r>
      <w:r w:rsidRPr="007A0C50">
        <w:rPr>
          <w:rFonts w:cs="B Mitra" w:hint="cs"/>
          <w:sz w:val="28"/>
          <w:szCs w:val="28"/>
          <w:rtl/>
        </w:rPr>
        <w:t>الَهُم</w:t>
      </w:r>
      <w:r w:rsidRPr="007A0C50">
        <w:rPr>
          <w:rFonts w:cs="B Mitra"/>
          <w:sz w:val="28"/>
          <w:szCs w:val="28"/>
          <w:rtl/>
        </w:rPr>
        <w:t>ْ بِأَنَّ لَهُمُ اَلْجَنَّةَ</w:t>
      </w:r>
    </w:p>
    <w:p w:rsidR="00C31098" w:rsidRPr="007A0C50" w:rsidRDefault="00C31098" w:rsidP="00C31098">
      <w:pPr>
        <w:rPr>
          <w:rFonts w:cs="B Mitra"/>
          <w:sz w:val="28"/>
          <w:szCs w:val="28"/>
        </w:rPr>
      </w:pPr>
      <w:r w:rsidRPr="007A0C50">
        <w:rPr>
          <w:rFonts w:cs="B Mitra"/>
          <w:sz w:val="28"/>
          <w:szCs w:val="28"/>
          <w:rtl/>
        </w:rPr>
        <w:t>الشِّرَى: يكون بيعاً و اشْتِراءً. و الشارِي: المُشْتَرِي. و الشاري: البائِعُ. ابن الأَعرابي: الشراء، ممدودٌ و يُقْصَر فيقال الشرا، قال: أَهلُ‌ نجدٍ يقصُرونه و أَهل تهامَة يَمُدُّونه. (لسان العرب , ج14 , ص429)</w:t>
      </w:r>
    </w:p>
    <w:p w:rsidR="00C31098" w:rsidRPr="007A0C50" w:rsidRDefault="00C31098" w:rsidP="00C31098">
      <w:pPr>
        <w:rPr>
          <w:rFonts w:cs="B Mitra"/>
          <w:sz w:val="28"/>
          <w:szCs w:val="28"/>
        </w:rPr>
      </w:pPr>
      <w:r w:rsidRPr="007A0C50">
        <w:rPr>
          <w:rFonts w:cs="B Mitra"/>
          <w:sz w:val="28"/>
          <w:szCs w:val="28"/>
          <w:rtl/>
        </w:rPr>
        <w:t>شَرَى الشَّىءَ يَشْرِيه شِرًى، و شِرَاءً، و اشْتراهُ‌ شَراءً، وَ شَرَاهُ‌ و اشْتراه: باعَه. (المحکم و المح</w:t>
      </w:r>
      <w:r w:rsidRPr="007A0C50">
        <w:rPr>
          <w:rFonts w:cs="B Mitra" w:hint="cs"/>
          <w:sz w:val="28"/>
          <w:szCs w:val="28"/>
          <w:rtl/>
        </w:rPr>
        <w:t>ی</w:t>
      </w:r>
      <w:r w:rsidRPr="007A0C50">
        <w:rPr>
          <w:rFonts w:cs="B Mitra" w:hint="eastAsia"/>
          <w:sz w:val="28"/>
          <w:szCs w:val="28"/>
          <w:rtl/>
        </w:rPr>
        <w:t>ط</w:t>
      </w:r>
      <w:r w:rsidRPr="007A0C50">
        <w:rPr>
          <w:rFonts w:cs="B Mitra"/>
          <w:sz w:val="28"/>
          <w:szCs w:val="28"/>
          <w:rtl/>
        </w:rPr>
        <w:t xml:space="preserve"> الأعظم , ج8 , ص100)</w:t>
      </w:r>
    </w:p>
    <w:p w:rsidR="00C31098" w:rsidRPr="007A0C50" w:rsidRDefault="00C31098" w:rsidP="00C31098">
      <w:pPr>
        <w:rPr>
          <w:rFonts w:cs="B Mitra"/>
          <w:sz w:val="28"/>
          <w:szCs w:val="28"/>
        </w:rPr>
      </w:pPr>
      <w:r w:rsidRPr="007A0C50">
        <w:rPr>
          <w:rFonts w:cs="B Mitra" w:hint="eastAsia"/>
          <w:sz w:val="28"/>
          <w:szCs w:val="28"/>
          <w:rtl/>
        </w:rPr>
        <w:t>تجوّز</w:t>
      </w:r>
      <w:r w:rsidRPr="007A0C50">
        <w:rPr>
          <w:rFonts w:cs="B Mitra"/>
          <w:sz w:val="28"/>
          <w:szCs w:val="28"/>
          <w:rtl/>
        </w:rPr>
        <w:t xml:space="preserve"> بالشّراء و الاشتراء في كلّ‌ ما يحصل به شيء. ذكر ما اشتري به، و هو قوله: يُق</w:t>
      </w:r>
      <w:r w:rsidRPr="007A0C50">
        <w:rPr>
          <w:rFonts w:ascii="Times New Roman" w:hAnsi="Times New Roman" w:cs="Times New Roman" w:hint="cs"/>
          <w:sz w:val="28"/>
          <w:szCs w:val="28"/>
          <w:rtl/>
        </w:rPr>
        <w:t>ٰ</w:t>
      </w:r>
      <w:r w:rsidRPr="007A0C50">
        <w:rPr>
          <w:rFonts w:cs="B Mitra" w:hint="cs"/>
          <w:sz w:val="28"/>
          <w:szCs w:val="28"/>
          <w:rtl/>
        </w:rPr>
        <w:t>اتِلُونَ‌</w:t>
      </w:r>
      <w:r w:rsidRPr="007A0C50">
        <w:rPr>
          <w:rFonts w:cs="B Mitra"/>
          <w:sz w:val="28"/>
          <w:szCs w:val="28"/>
          <w:rtl/>
        </w:rPr>
        <w:t xml:space="preserve"> </w:t>
      </w:r>
      <w:r w:rsidRPr="007A0C50">
        <w:rPr>
          <w:rFonts w:cs="B Mitra" w:hint="cs"/>
          <w:sz w:val="28"/>
          <w:szCs w:val="28"/>
          <w:rtl/>
        </w:rPr>
        <w:t>فِي</w:t>
      </w:r>
      <w:r w:rsidRPr="007A0C50">
        <w:rPr>
          <w:rFonts w:cs="B Mitra"/>
          <w:sz w:val="28"/>
          <w:szCs w:val="28"/>
          <w:rtl/>
        </w:rPr>
        <w:t xml:space="preserve"> </w:t>
      </w:r>
      <w:r w:rsidRPr="007A0C50">
        <w:rPr>
          <w:rFonts w:cs="B Mitra" w:hint="cs"/>
          <w:sz w:val="28"/>
          <w:szCs w:val="28"/>
          <w:rtl/>
        </w:rPr>
        <w:t>سَبِيلِ‌</w:t>
      </w:r>
      <w:r w:rsidRPr="007A0C50">
        <w:rPr>
          <w:rFonts w:cs="B Mitra"/>
          <w:sz w:val="28"/>
          <w:szCs w:val="28"/>
          <w:rtl/>
        </w:rPr>
        <w:t xml:space="preserve"> </w:t>
      </w:r>
      <w:r w:rsidRPr="007A0C50">
        <w:rPr>
          <w:rFonts w:cs="B Mitra" w:hint="cs"/>
          <w:sz w:val="28"/>
          <w:szCs w:val="28"/>
          <w:rtl/>
        </w:rPr>
        <w:t>اَللّ</w:t>
      </w:r>
      <w:r w:rsidRPr="007A0C50">
        <w:rPr>
          <w:rFonts w:ascii="Times New Roman" w:hAnsi="Times New Roman" w:cs="Times New Roman" w:hint="cs"/>
          <w:sz w:val="28"/>
          <w:szCs w:val="28"/>
          <w:rtl/>
        </w:rPr>
        <w:t>ٰ</w:t>
      </w:r>
      <w:r w:rsidRPr="007A0C50">
        <w:rPr>
          <w:rFonts w:cs="B Mitra" w:hint="cs"/>
          <w:sz w:val="28"/>
          <w:szCs w:val="28"/>
          <w:rtl/>
        </w:rPr>
        <w:t>هِ‌</w:t>
      </w:r>
      <w:r w:rsidRPr="007A0C50">
        <w:rPr>
          <w:rFonts w:cs="B Mitra"/>
          <w:sz w:val="28"/>
          <w:szCs w:val="28"/>
          <w:rtl/>
        </w:rPr>
        <w:t xml:space="preserve"> </w:t>
      </w:r>
      <w:r w:rsidRPr="007A0C50">
        <w:rPr>
          <w:rFonts w:cs="B Mitra" w:hint="cs"/>
          <w:sz w:val="28"/>
          <w:szCs w:val="28"/>
          <w:rtl/>
        </w:rPr>
        <w:t>فَيَقْتُلُونَ</w:t>
      </w:r>
      <w:r w:rsidRPr="007A0C50">
        <w:rPr>
          <w:rFonts w:cs="B Mitra"/>
          <w:sz w:val="28"/>
          <w:szCs w:val="28"/>
          <w:rtl/>
        </w:rPr>
        <w:t xml:space="preserve">. </w:t>
      </w:r>
      <w:r w:rsidRPr="007A0C50">
        <w:rPr>
          <w:rFonts w:cs="B Mitra" w:hint="cs"/>
          <w:sz w:val="28"/>
          <w:szCs w:val="28"/>
          <w:rtl/>
        </w:rPr>
        <w:t>اَلشِّرَاءُ</w:t>
      </w:r>
      <w:r w:rsidRPr="007A0C50">
        <w:rPr>
          <w:rFonts w:cs="B Mitra"/>
          <w:sz w:val="28"/>
          <w:szCs w:val="28"/>
          <w:rtl/>
        </w:rPr>
        <w:t xml:space="preserve"> </w:t>
      </w:r>
      <w:r w:rsidRPr="007A0C50">
        <w:rPr>
          <w:rFonts w:cs="B Mitra" w:hint="cs"/>
          <w:sz w:val="28"/>
          <w:szCs w:val="28"/>
          <w:rtl/>
        </w:rPr>
        <w:t>و</w:t>
      </w:r>
      <w:r w:rsidRPr="007A0C50">
        <w:rPr>
          <w:rFonts w:cs="B Mitra"/>
          <w:sz w:val="28"/>
          <w:szCs w:val="28"/>
          <w:rtl/>
        </w:rPr>
        <w:t xml:space="preserve"> </w:t>
      </w:r>
      <w:r w:rsidRPr="007A0C50">
        <w:rPr>
          <w:rFonts w:cs="B Mitra" w:hint="cs"/>
          <w:sz w:val="28"/>
          <w:szCs w:val="28"/>
          <w:rtl/>
        </w:rPr>
        <w:t>ا</w:t>
      </w:r>
      <w:r w:rsidRPr="007A0C50">
        <w:rPr>
          <w:rFonts w:cs="B Mitra"/>
          <w:sz w:val="28"/>
          <w:szCs w:val="28"/>
          <w:rtl/>
        </w:rPr>
        <w:t>لبيع يتلازمان، فَالْمُشْتَرِي دافع الثّمن، و آخذ المثمن، و البائع دافع المثمن، و آخذ الثّمن. هذا إذا كانت المبا</w:t>
      </w:r>
      <w:r w:rsidRPr="007A0C50">
        <w:rPr>
          <w:rFonts w:cs="B Mitra" w:hint="eastAsia"/>
          <w:sz w:val="28"/>
          <w:szCs w:val="28"/>
          <w:rtl/>
        </w:rPr>
        <w:t>يعة</w:t>
      </w:r>
      <w:r w:rsidRPr="007A0C50">
        <w:rPr>
          <w:rFonts w:cs="B Mitra"/>
          <w:sz w:val="28"/>
          <w:szCs w:val="28"/>
          <w:rtl/>
        </w:rPr>
        <w:t xml:space="preserve"> و اَلْمُشَارَاةُ‌ بناضّ‌ و سلعة، فأمّا إذا كانت بيع سلعة بسلعة صحّ‌ أن يتصور كلّ‌ واحد منهما مُشْتَرِياً و بائعا، و من هذا الوجه صار لفظ‍‌ البيع و الشّراء يستعمل كلّ‌ واحد منهما في موضع الآخر. و شَرَيْتُ‌ بمعنى بعت أكثر، و ابتعت بمعنى اِشْتَرَيْتُ‌ أكث</w:t>
      </w:r>
      <w:r w:rsidRPr="007A0C50">
        <w:rPr>
          <w:rFonts w:cs="B Mitra" w:hint="eastAsia"/>
          <w:sz w:val="28"/>
          <w:szCs w:val="28"/>
          <w:rtl/>
        </w:rPr>
        <w:t>ر</w:t>
      </w:r>
      <w:r w:rsidRPr="007A0C50">
        <w:rPr>
          <w:rFonts w:cs="B Mitra"/>
          <w:sz w:val="28"/>
          <w:szCs w:val="28"/>
          <w:rtl/>
        </w:rPr>
        <w:t>. (مفردات ألفاظ القرآن , ج1 , ص453)</w:t>
      </w:r>
    </w:p>
    <w:p w:rsidR="00C31098" w:rsidRPr="007A0C50" w:rsidRDefault="00C31098" w:rsidP="00C31098">
      <w:pPr>
        <w:rPr>
          <w:rFonts w:cs="B Mitra"/>
          <w:sz w:val="28"/>
          <w:szCs w:val="28"/>
        </w:rPr>
      </w:pPr>
      <w:r w:rsidRPr="007A0C50">
        <w:rPr>
          <w:rFonts w:cs="B Mitra" w:hint="eastAsia"/>
          <w:sz w:val="28"/>
          <w:szCs w:val="28"/>
          <w:rtl/>
        </w:rPr>
        <w:t>أُول</w:t>
      </w:r>
      <w:r w:rsidRPr="007A0C50">
        <w:rPr>
          <w:rFonts w:ascii="Times New Roman" w:hAnsi="Times New Roman" w:cs="Times New Roman" w:hint="cs"/>
          <w:sz w:val="28"/>
          <w:szCs w:val="28"/>
          <w:rtl/>
        </w:rPr>
        <w:t>ٰ</w:t>
      </w:r>
      <w:r w:rsidRPr="007A0C50">
        <w:rPr>
          <w:rFonts w:cs="B Mitra" w:hint="cs"/>
          <w:sz w:val="28"/>
          <w:szCs w:val="28"/>
          <w:rtl/>
        </w:rPr>
        <w:t>ئِكَ</w:t>
      </w:r>
      <w:r w:rsidRPr="007A0C50">
        <w:rPr>
          <w:rFonts w:cs="B Mitra"/>
          <w:sz w:val="28"/>
          <w:szCs w:val="28"/>
          <w:rtl/>
        </w:rPr>
        <w:t xml:space="preserve"> اَلَّذِينَ اِشْتَرَوُا اَلضَّلا</w:t>
      </w:r>
      <w:r w:rsidRPr="007A0C50">
        <w:rPr>
          <w:rFonts w:ascii="Times New Roman" w:hAnsi="Times New Roman" w:cs="Times New Roman" w:hint="cs"/>
          <w:sz w:val="28"/>
          <w:szCs w:val="28"/>
          <w:rtl/>
        </w:rPr>
        <w:t>ٰ</w:t>
      </w:r>
      <w:r w:rsidRPr="007A0C50">
        <w:rPr>
          <w:rFonts w:cs="B Mitra" w:hint="cs"/>
          <w:sz w:val="28"/>
          <w:szCs w:val="28"/>
          <w:rtl/>
        </w:rPr>
        <w:t>لَةَ</w:t>
      </w:r>
      <w:r w:rsidRPr="007A0C50">
        <w:rPr>
          <w:rFonts w:cs="B Mitra"/>
          <w:sz w:val="28"/>
          <w:szCs w:val="28"/>
          <w:rtl/>
        </w:rPr>
        <w:t xml:space="preserve"> </w:t>
      </w:r>
      <w:r w:rsidRPr="007A0C50">
        <w:rPr>
          <w:rFonts w:cs="B Mitra" w:hint="cs"/>
          <w:sz w:val="28"/>
          <w:szCs w:val="28"/>
          <w:rtl/>
        </w:rPr>
        <w:t>بِالْهُدى</w:t>
      </w:r>
      <w:r w:rsidRPr="007A0C50">
        <w:rPr>
          <w:rFonts w:ascii="Times New Roman" w:hAnsi="Times New Roman" w:cs="Times New Roman" w:hint="cs"/>
          <w:sz w:val="28"/>
          <w:szCs w:val="28"/>
          <w:rtl/>
        </w:rPr>
        <w:t>ٰ</w:t>
      </w:r>
    </w:p>
    <w:p w:rsidR="00C31098" w:rsidRPr="007A0C50" w:rsidRDefault="00C31098" w:rsidP="00C31098">
      <w:pPr>
        <w:rPr>
          <w:rFonts w:cs="B Mitra"/>
          <w:sz w:val="28"/>
          <w:szCs w:val="28"/>
        </w:rPr>
      </w:pPr>
      <w:r w:rsidRPr="007A0C50">
        <w:rPr>
          <w:rFonts w:cs="B Mitra" w:hint="eastAsia"/>
          <w:sz w:val="28"/>
          <w:szCs w:val="28"/>
          <w:rtl/>
        </w:rPr>
        <w:t>أي</w:t>
      </w:r>
      <w:r w:rsidRPr="007A0C50">
        <w:rPr>
          <w:rFonts w:cs="B Mitra"/>
          <w:sz w:val="28"/>
          <w:szCs w:val="28"/>
          <w:rtl/>
        </w:rPr>
        <w:t xml:space="preserve"> بدلوا، و أصله "اشتريوا. (مجمع البحرين , ج1 , ص244)</w:t>
      </w:r>
    </w:p>
    <w:p w:rsidR="00C31098" w:rsidRPr="007A0C50" w:rsidRDefault="00C31098" w:rsidP="00C31098">
      <w:pPr>
        <w:rPr>
          <w:rFonts w:cs="B Mitra"/>
          <w:sz w:val="28"/>
          <w:szCs w:val="28"/>
        </w:rPr>
      </w:pPr>
      <w:r w:rsidRPr="007A0C50">
        <w:rPr>
          <w:rFonts w:cs="B Mitra" w:hint="eastAsia"/>
          <w:sz w:val="28"/>
          <w:szCs w:val="28"/>
          <w:rtl/>
        </w:rPr>
        <w:t>قال</w:t>
      </w:r>
      <w:r w:rsidRPr="007A0C50">
        <w:rPr>
          <w:rFonts w:cs="B Mitra"/>
          <w:sz w:val="28"/>
          <w:szCs w:val="28"/>
          <w:rtl/>
        </w:rPr>
        <w:t xml:space="preserve"> أَبو إسحاق: ليس هنا شِراءٌ و لا بيعٌ‌ و لكن رغَبتُهم فيه بتَمَسُّكِهم به كرَغْبة المُشْتري بماله ما يَرغَبُ‌ فيه، و العرب تقول لكل من تَرك شيئاً و تمسَّكَ‌ بغيره قد اشْتراهُ. الجوهري في قوله تعالى: اِشْتَرَوُا اَلضَّلا</w:t>
      </w:r>
      <w:r w:rsidRPr="007A0C50">
        <w:rPr>
          <w:rFonts w:ascii="Times New Roman" w:hAnsi="Times New Roman" w:cs="Times New Roman" w:hint="cs"/>
          <w:sz w:val="28"/>
          <w:szCs w:val="28"/>
          <w:rtl/>
        </w:rPr>
        <w:t>ٰ</w:t>
      </w:r>
      <w:r w:rsidRPr="007A0C50">
        <w:rPr>
          <w:rFonts w:cs="B Mitra" w:hint="cs"/>
          <w:sz w:val="28"/>
          <w:szCs w:val="28"/>
          <w:rtl/>
        </w:rPr>
        <w:t>لَةَ‌</w:t>
      </w:r>
      <w:r w:rsidRPr="007A0C50">
        <w:rPr>
          <w:rFonts w:cs="B Mitra"/>
          <w:sz w:val="28"/>
          <w:szCs w:val="28"/>
          <w:rtl/>
        </w:rPr>
        <w:t xml:space="preserve"> ; </w:t>
      </w:r>
      <w:r w:rsidRPr="007A0C50">
        <w:rPr>
          <w:rFonts w:cs="B Mitra" w:hint="cs"/>
          <w:sz w:val="28"/>
          <w:szCs w:val="28"/>
          <w:rtl/>
        </w:rPr>
        <w:t>أَصلُه</w:t>
      </w:r>
      <w:r w:rsidRPr="007A0C50">
        <w:rPr>
          <w:rFonts w:cs="B Mitra"/>
          <w:sz w:val="28"/>
          <w:szCs w:val="28"/>
          <w:rtl/>
        </w:rPr>
        <w:t xml:space="preserve"> </w:t>
      </w:r>
      <w:r w:rsidRPr="007A0C50">
        <w:rPr>
          <w:rFonts w:cs="B Mitra" w:hint="cs"/>
          <w:sz w:val="28"/>
          <w:szCs w:val="28"/>
          <w:rtl/>
        </w:rPr>
        <w:t>اشْتَرَيُوا</w:t>
      </w:r>
      <w:r w:rsidRPr="007A0C50">
        <w:rPr>
          <w:rFonts w:cs="B Mitra"/>
          <w:sz w:val="28"/>
          <w:szCs w:val="28"/>
          <w:rtl/>
        </w:rPr>
        <w:t xml:space="preserve"> </w:t>
      </w:r>
      <w:r w:rsidRPr="007A0C50">
        <w:rPr>
          <w:rFonts w:cs="B Mitra" w:hint="cs"/>
          <w:sz w:val="28"/>
          <w:szCs w:val="28"/>
          <w:rtl/>
        </w:rPr>
        <w:t>فا</w:t>
      </w:r>
      <w:r w:rsidRPr="007A0C50">
        <w:rPr>
          <w:rFonts w:cs="B Mitra"/>
          <w:sz w:val="28"/>
          <w:szCs w:val="28"/>
          <w:rtl/>
        </w:rPr>
        <w:t>سْتُ</w:t>
      </w:r>
      <w:r w:rsidRPr="007A0C50">
        <w:rPr>
          <w:rFonts w:cs="B Mitra" w:hint="eastAsia"/>
          <w:sz w:val="28"/>
          <w:szCs w:val="28"/>
          <w:rtl/>
        </w:rPr>
        <w:t>ثقِلت</w:t>
      </w:r>
      <w:r w:rsidRPr="007A0C50">
        <w:rPr>
          <w:rFonts w:cs="B Mitra"/>
          <w:sz w:val="28"/>
          <w:szCs w:val="28"/>
          <w:rtl/>
        </w:rPr>
        <w:t xml:space="preserve"> الضمة على الياء فحذفت، فاجتمع ساكنان الياء و الواو، فحذفت الياء و حُرِّكت الواو بحركتِها لما اسْتَقبَلها ساكن; قال ابن بري: الصحيح في تعليله أَن الياء لما تحركت في اشْتَرَيُوا و انفتح ما قبلها قلبت أَلفاً ثم حذِفت لالتقاء الساكنين. الشِّرَى: يكون بيع</w:t>
      </w:r>
      <w:r w:rsidRPr="007A0C50">
        <w:rPr>
          <w:rFonts w:cs="B Mitra" w:hint="eastAsia"/>
          <w:sz w:val="28"/>
          <w:szCs w:val="28"/>
          <w:rtl/>
        </w:rPr>
        <w:t>اً</w:t>
      </w:r>
      <w:r w:rsidRPr="007A0C50">
        <w:rPr>
          <w:rFonts w:cs="B Mitra"/>
          <w:sz w:val="28"/>
          <w:szCs w:val="28"/>
          <w:rtl/>
        </w:rPr>
        <w:t xml:space="preserve"> و اشْتِراءً. و الشارِي: المُشْتَرِي. و الشاري: البائِعُ. ابن الأَعرابي: الشراء، ممدودٌ و يُقْصَر فيقال الشرا، قال: أَهلُ‌ نجدٍ يقصُرونه و أَهل تهامَة يَمُدُّونه. (لسان العرب , ج14 , ص427)</w:t>
      </w:r>
    </w:p>
    <w:p w:rsidR="00C31098" w:rsidRPr="007A0C50" w:rsidRDefault="00C31098" w:rsidP="00C31098">
      <w:pPr>
        <w:rPr>
          <w:rFonts w:cs="B Mitra"/>
          <w:sz w:val="28"/>
          <w:szCs w:val="28"/>
        </w:rPr>
      </w:pPr>
      <w:r w:rsidRPr="007A0C50">
        <w:rPr>
          <w:rFonts w:cs="B Mitra" w:hint="eastAsia"/>
          <w:sz w:val="28"/>
          <w:szCs w:val="28"/>
          <w:rtl/>
        </w:rPr>
        <w:t>اشترى</w:t>
      </w:r>
      <w:r w:rsidRPr="007A0C50">
        <w:rPr>
          <w:rFonts w:cs="B Mitra"/>
          <w:sz w:val="28"/>
          <w:szCs w:val="28"/>
          <w:rtl/>
        </w:rPr>
        <w:t xml:space="preserve"> الشيءَ: أي اختاره. الاشتراء: الشراء و البيع، و هو من الأضداد. (شمس العلوم و دواء کلام العرب من الکلوم , ج6 , ص3449)</w:t>
      </w:r>
    </w:p>
    <w:p w:rsidR="00C31098" w:rsidRPr="007A0C50" w:rsidRDefault="00C31098" w:rsidP="00C31098">
      <w:pPr>
        <w:rPr>
          <w:rFonts w:cs="B Mitra"/>
          <w:sz w:val="28"/>
          <w:szCs w:val="28"/>
        </w:rPr>
      </w:pPr>
      <w:r w:rsidRPr="007A0C50">
        <w:rPr>
          <w:rFonts w:cs="B Mitra" w:hint="eastAsia"/>
          <w:sz w:val="28"/>
          <w:szCs w:val="28"/>
          <w:rtl/>
        </w:rPr>
        <w:t>شَرَى</w:t>
      </w:r>
      <w:r w:rsidRPr="007A0C50">
        <w:rPr>
          <w:rFonts w:cs="B Mitra"/>
          <w:sz w:val="28"/>
          <w:szCs w:val="28"/>
          <w:rtl/>
        </w:rPr>
        <w:t xml:space="preserve"> الشَّىءَ يَشْرِيه شِرًى، و شِرَاءً، و اشْتراهُ‌ شَراءً، وَ شَرَاهُ‌ و اشْتراه: باعَه. قال أبو إسحاقَ‌: ليس هنا شِرَاءٌ و بَيْعٌ‌ و لكن رَغْبَتهُم فيه بتَمَسُّكِهِم به كَرَغْبةِ‌ المُشْتَرى بمالِهِ‌ ما يَرْغَبُ‌ فيه، و العربُ‌ تقول لكُلِّ‌ من تَرَكَ‌ </w:t>
      </w:r>
      <w:r w:rsidRPr="007A0C50">
        <w:rPr>
          <w:rFonts w:cs="B Mitra" w:hint="eastAsia"/>
          <w:sz w:val="28"/>
          <w:szCs w:val="28"/>
          <w:rtl/>
        </w:rPr>
        <w:t>شيئاً</w:t>
      </w:r>
      <w:r w:rsidRPr="007A0C50">
        <w:rPr>
          <w:rFonts w:cs="B Mitra"/>
          <w:sz w:val="28"/>
          <w:szCs w:val="28"/>
          <w:rtl/>
        </w:rPr>
        <w:t xml:space="preserve"> و تَمَسَّكَ‌ بغيرِه فقد اشْتراهُ. (المحکم و المح</w:t>
      </w:r>
      <w:r w:rsidRPr="007A0C50">
        <w:rPr>
          <w:rFonts w:cs="B Mitra" w:hint="cs"/>
          <w:sz w:val="28"/>
          <w:szCs w:val="28"/>
          <w:rtl/>
        </w:rPr>
        <w:t>ی</w:t>
      </w:r>
      <w:r w:rsidRPr="007A0C50">
        <w:rPr>
          <w:rFonts w:cs="B Mitra" w:hint="eastAsia"/>
          <w:sz w:val="28"/>
          <w:szCs w:val="28"/>
          <w:rtl/>
        </w:rPr>
        <w:t>ط</w:t>
      </w:r>
      <w:r w:rsidRPr="007A0C50">
        <w:rPr>
          <w:rFonts w:cs="B Mitra"/>
          <w:sz w:val="28"/>
          <w:szCs w:val="28"/>
          <w:rtl/>
        </w:rPr>
        <w:t xml:space="preserve"> الأعظم , ج8 , ص100)</w:t>
      </w:r>
    </w:p>
    <w:p w:rsidR="00C31098" w:rsidRPr="007A0C50" w:rsidRDefault="00C31098" w:rsidP="00C31098">
      <w:pPr>
        <w:rPr>
          <w:rFonts w:cs="B Mitra"/>
          <w:sz w:val="28"/>
          <w:szCs w:val="28"/>
        </w:rPr>
      </w:pPr>
      <w:r w:rsidRPr="007A0C50">
        <w:rPr>
          <w:rFonts w:cs="B Mitra" w:hint="eastAsia"/>
          <w:sz w:val="28"/>
          <w:szCs w:val="28"/>
          <w:rtl/>
        </w:rPr>
        <w:lastRenderedPageBreak/>
        <w:t>تجوّز</w:t>
      </w:r>
      <w:r w:rsidRPr="007A0C50">
        <w:rPr>
          <w:rFonts w:cs="B Mitra"/>
          <w:sz w:val="28"/>
          <w:szCs w:val="28"/>
          <w:rtl/>
        </w:rPr>
        <w:t xml:space="preserve"> بالشّراء و الاشتراء في كلّ‌ ما يحصل به شيء. اَلشِّرَاءُ و البيع يتلازمان، فَالْمُشْتَرِي دافع الثّمن، و آخذ المثمن، و البائع دافع المثمن، و آخذ الثّمن. هذا إذا كانت المبايعة و اَلْمُشَارَاةُ‌ بناضّ‌ و سلعة، فأمّا إذا كانت بيع سلعة بسلعة صحّ‌ أن يتصور كلّ‌ واحد منهما مُشْتَرِياً و بائعا، و من هذا الوجه صار لفظ‍‌ البيع و الشّراء يستعمل كلّ‌ واحد منهما في موضع الآخر. و شَرَيْتُ‌ بمعنى بعت أكثر، و ابتعت بمعنى اِشْتَرَيْتُ‌ أكثر. (مفردات ألفاظ القرآن , ج1 , ص453)</w:t>
      </w:r>
    </w:p>
    <w:p w:rsidR="00C31098" w:rsidRPr="007A0C50" w:rsidRDefault="00C31098" w:rsidP="00C31098">
      <w:pPr>
        <w:rPr>
          <w:rFonts w:cs="B Mitra"/>
          <w:sz w:val="28"/>
          <w:szCs w:val="28"/>
        </w:rPr>
      </w:pPr>
      <w:r w:rsidRPr="007A0C50">
        <w:rPr>
          <w:rFonts w:cs="B Mitra" w:hint="eastAsia"/>
          <w:sz w:val="28"/>
          <w:szCs w:val="28"/>
          <w:rtl/>
        </w:rPr>
        <w:t>إِنَّ</w:t>
      </w:r>
      <w:r w:rsidRPr="007A0C50">
        <w:rPr>
          <w:rFonts w:cs="B Mitra"/>
          <w:sz w:val="28"/>
          <w:szCs w:val="28"/>
          <w:rtl/>
        </w:rPr>
        <w:t xml:space="preserve"> اَلَّذِينَ يَشْتَرُونَ بِعَهْدِ اَللّ</w:t>
      </w:r>
      <w:r w:rsidRPr="007A0C50">
        <w:rPr>
          <w:rFonts w:ascii="Times New Roman" w:hAnsi="Times New Roman" w:cs="Times New Roman" w:hint="cs"/>
          <w:sz w:val="28"/>
          <w:szCs w:val="28"/>
          <w:rtl/>
        </w:rPr>
        <w:t>ٰ</w:t>
      </w:r>
      <w:r w:rsidRPr="007A0C50">
        <w:rPr>
          <w:rFonts w:cs="B Mitra" w:hint="cs"/>
          <w:sz w:val="28"/>
          <w:szCs w:val="28"/>
          <w:rtl/>
        </w:rPr>
        <w:t>هِ</w:t>
      </w:r>
    </w:p>
    <w:p w:rsidR="00C31098" w:rsidRPr="007A0C50" w:rsidRDefault="00C31098" w:rsidP="00C31098">
      <w:pPr>
        <w:rPr>
          <w:rFonts w:cs="B Mitra"/>
          <w:sz w:val="28"/>
          <w:szCs w:val="28"/>
        </w:rPr>
      </w:pPr>
      <w:r w:rsidRPr="007A0C50">
        <w:rPr>
          <w:rFonts w:cs="B Mitra" w:hint="eastAsia"/>
          <w:sz w:val="28"/>
          <w:szCs w:val="28"/>
          <w:rtl/>
        </w:rPr>
        <w:t>تجوّز</w:t>
      </w:r>
      <w:r w:rsidRPr="007A0C50">
        <w:rPr>
          <w:rFonts w:cs="B Mitra"/>
          <w:sz w:val="28"/>
          <w:szCs w:val="28"/>
          <w:rtl/>
        </w:rPr>
        <w:t xml:space="preserve"> بالشّراء و الاشتراء في كلّ‌ ما يحصل به شيء. اَلشِّرَاءُ و البيع يتلازمان، فَالْمُشْتَرِي دافع الثّمن، و آخذ المثمن، و البائع دافع المثمن، و آخذ الثّمن. هذا إذا كانت المبايعة و اَلْمُشَارَاةُ‌ بناضّ‌ و سلعة، فأمّا إذا كانت بيع سلعة بسلعة صحّ‌ أن يتصور كلّ‌ واحد منهما مُشْتَرِياً و بائعا، و من هذا الوجه صار لفظ‍‌ البيع و الشّراء يستعمل كلّ‌ واحد منهما في موضع الآخر. و شَرَيْتُ‌ بمعنى بعت أكثر، و ابتعت بمعنى اِشْتَرَيْتُ‌ أكثر. (مفردات ألفاظ القرآن , ج1 , ص453)</w:t>
      </w:r>
    </w:p>
    <w:p w:rsidR="00C31098" w:rsidRPr="007A0C50" w:rsidRDefault="00C31098" w:rsidP="00C31098">
      <w:pPr>
        <w:rPr>
          <w:rFonts w:cs="B Mitra"/>
          <w:sz w:val="28"/>
          <w:szCs w:val="28"/>
        </w:rPr>
      </w:pPr>
      <w:r w:rsidRPr="007A0C50">
        <w:rPr>
          <w:rFonts w:cs="B Mitra" w:hint="eastAsia"/>
          <w:sz w:val="28"/>
          <w:szCs w:val="28"/>
          <w:rtl/>
        </w:rPr>
        <w:t>اِشْتَرَوُا</w:t>
      </w:r>
      <w:r w:rsidRPr="007A0C50">
        <w:rPr>
          <w:rFonts w:cs="B Mitra"/>
          <w:sz w:val="28"/>
          <w:szCs w:val="28"/>
          <w:rtl/>
        </w:rPr>
        <w:t xml:space="preserve"> اَلْحَي</w:t>
      </w:r>
      <w:r w:rsidRPr="007A0C50">
        <w:rPr>
          <w:rFonts w:ascii="Times New Roman" w:hAnsi="Times New Roman" w:cs="Times New Roman" w:hint="cs"/>
          <w:sz w:val="28"/>
          <w:szCs w:val="28"/>
          <w:rtl/>
        </w:rPr>
        <w:t>ٰ</w:t>
      </w:r>
      <w:r w:rsidRPr="007A0C50">
        <w:rPr>
          <w:rFonts w:cs="B Mitra" w:hint="cs"/>
          <w:sz w:val="28"/>
          <w:szCs w:val="28"/>
          <w:rtl/>
        </w:rPr>
        <w:t>اةَ</w:t>
      </w:r>
      <w:r w:rsidRPr="007A0C50">
        <w:rPr>
          <w:rFonts w:cs="B Mitra"/>
          <w:sz w:val="28"/>
          <w:szCs w:val="28"/>
          <w:rtl/>
        </w:rPr>
        <w:t xml:space="preserve"> </w:t>
      </w:r>
      <w:r w:rsidRPr="007A0C50">
        <w:rPr>
          <w:rFonts w:cs="B Mitra" w:hint="cs"/>
          <w:sz w:val="28"/>
          <w:szCs w:val="28"/>
          <w:rtl/>
        </w:rPr>
        <w:t>اَلدُّنْي</w:t>
      </w:r>
      <w:r w:rsidRPr="007A0C50">
        <w:rPr>
          <w:rFonts w:ascii="Times New Roman" w:hAnsi="Times New Roman" w:cs="Times New Roman" w:hint="cs"/>
          <w:sz w:val="28"/>
          <w:szCs w:val="28"/>
          <w:rtl/>
        </w:rPr>
        <w:t>ٰ</w:t>
      </w:r>
      <w:r w:rsidRPr="007A0C50">
        <w:rPr>
          <w:rFonts w:cs="B Mitra" w:hint="cs"/>
          <w:sz w:val="28"/>
          <w:szCs w:val="28"/>
          <w:rtl/>
        </w:rPr>
        <w:t>ا</w:t>
      </w:r>
    </w:p>
    <w:p w:rsidR="00C31098" w:rsidRPr="007A0C50" w:rsidRDefault="00C31098" w:rsidP="00C31098">
      <w:pPr>
        <w:rPr>
          <w:rFonts w:cs="B Mitra"/>
          <w:sz w:val="28"/>
          <w:szCs w:val="28"/>
        </w:rPr>
      </w:pPr>
      <w:r w:rsidRPr="007A0C50">
        <w:rPr>
          <w:rFonts w:cs="B Mitra" w:hint="eastAsia"/>
          <w:sz w:val="28"/>
          <w:szCs w:val="28"/>
          <w:rtl/>
        </w:rPr>
        <w:t>تجوّز</w:t>
      </w:r>
      <w:r w:rsidRPr="007A0C50">
        <w:rPr>
          <w:rFonts w:cs="B Mitra"/>
          <w:sz w:val="28"/>
          <w:szCs w:val="28"/>
          <w:rtl/>
        </w:rPr>
        <w:t xml:space="preserve"> بالشّراء و الاشتراء في كلّ‌ ما يحصل به شيء. اَلشِّرَاءُ و البيع يتلازمان، فَالْمُشْتَرِي دافع الثّمن، و آخذ المثمن، و البائع دافع المثمن، و آخذ الثّمن. هذا إذا كانت المبايعة و اَلْمُشَارَاةُ‌ بناضّ‌ و سلعة، فأمّا إذا كانت بيع سلعة بسلعة صحّ‌ أن يتصور كلّ‌ واحد منهما مُشْتَرِياً و بائعا، و من هذا الوجه صار لفظ‍‌ البيع و الشّراء يستعمل كلّ‌ واحد منهما في موضع الآخر. و شَرَيْتُ‌ بمعنى بعت أكثر، و ابتعت بمعنى اِشْتَرَيْتُ‌ أكثر. (مفردات ألفاظ القرآن , ج1 , ص453)</w:t>
      </w:r>
    </w:p>
    <w:p w:rsidR="00C31098" w:rsidRPr="007A0C50" w:rsidRDefault="00C31098" w:rsidP="00C31098">
      <w:pPr>
        <w:rPr>
          <w:rFonts w:cs="B Mitra"/>
          <w:sz w:val="28"/>
          <w:szCs w:val="28"/>
        </w:rPr>
      </w:pPr>
      <w:r w:rsidRPr="007A0C50">
        <w:rPr>
          <w:rFonts w:cs="B Mitra" w:hint="eastAsia"/>
          <w:sz w:val="28"/>
          <w:szCs w:val="28"/>
          <w:rtl/>
        </w:rPr>
        <w:t>لا</w:t>
      </w:r>
      <w:r w:rsidRPr="007A0C50">
        <w:rPr>
          <w:rFonts w:ascii="Times New Roman" w:hAnsi="Times New Roman" w:cs="Times New Roman" w:hint="cs"/>
          <w:sz w:val="28"/>
          <w:szCs w:val="28"/>
          <w:rtl/>
        </w:rPr>
        <w:t>ٰ</w:t>
      </w:r>
      <w:r w:rsidRPr="007A0C50">
        <w:rPr>
          <w:rFonts w:cs="B Mitra"/>
          <w:sz w:val="28"/>
          <w:szCs w:val="28"/>
          <w:rtl/>
        </w:rPr>
        <w:t xml:space="preserve"> يَشْتَرُونَ بِآي</w:t>
      </w:r>
      <w:r w:rsidRPr="007A0C50">
        <w:rPr>
          <w:rFonts w:ascii="Times New Roman" w:hAnsi="Times New Roman" w:cs="Times New Roman" w:hint="cs"/>
          <w:sz w:val="28"/>
          <w:szCs w:val="28"/>
          <w:rtl/>
        </w:rPr>
        <w:t>ٰ</w:t>
      </w:r>
      <w:r w:rsidRPr="007A0C50">
        <w:rPr>
          <w:rFonts w:cs="B Mitra" w:hint="cs"/>
          <w:sz w:val="28"/>
          <w:szCs w:val="28"/>
          <w:rtl/>
        </w:rPr>
        <w:t>اتِ</w:t>
      </w:r>
      <w:r w:rsidRPr="007A0C50">
        <w:rPr>
          <w:rFonts w:cs="B Mitra"/>
          <w:sz w:val="28"/>
          <w:szCs w:val="28"/>
          <w:rtl/>
        </w:rPr>
        <w:t xml:space="preserve"> </w:t>
      </w:r>
      <w:r w:rsidRPr="007A0C50">
        <w:rPr>
          <w:rFonts w:cs="B Mitra" w:hint="cs"/>
          <w:sz w:val="28"/>
          <w:szCs w:val="28"/>
          <w:rtl/>
        </w:rPr>
        <w:t>اَللّ</w:t>
      </w:r>
      <w:r w:rsidRPr="007A0C50">
        <w:rPr>
          <w:rFonts w:ascii="Times New Roman" w:hAnsi="Times New Roman" w:cs="Times New Roman" w:hint="cs"/>
          <w:sz w:val="28"/>
          <w:szCs w:val="28"/>
          <w:rtl/>
        </w:rPr>
        <w:t>ٰ</w:t>
      </w:r>
      <w:r w:rsidRPr="007A0C50">
        <w:rPr>
          <w:rFonts w:cs="B Mitra" w:hint="cs"/>
          <w:sz w:val="28"/>
          <w:szCs w:val="28"/>
          <w:rtl/>
        </w:rPr>
        <w:t>هِ</w:t>
      </w:r>
    </w:p>
    <w:p w:rsidR="00C31098" w:rsidRPr="007A0C50" w:rsidRDefault="00C31098" w:rsidP="00C31098">
      <w:pPr>
        <w:rPr>
          <w:rFonts w:cs="B Mitra"/>
          <w:sz w:val="28"/>
          <w:szCs w:val="28"/>
        </w:rPr>
      </w:pPr>
      <w:r w:rsidRPr="007A0C50">
        <w:rPr>
          <w:rFonts w:cs="B Mitra" w:hint="eastAsia"/>
          <w:sz w:val="28"/>
          <w:szCs w:val="28"/>
          <w:rtl/>
        </w:rPr>
        <w:t>تجوّز</w:t>
      </w:r>
      <w:r w:rsidRPr="007A0C50">
        <w:rPr>
          <w:rFonts w:cs="B Mitra"/>
          <w:sz w:val="28"/>
          <w:szCs w:val="28"/>
          <w:rtl/>
        </w:rPr>
        <w:t xml:space="preserve"> بالشّراء و الاشتراء في كلّ‌ ما يحصل به شيء. اَلشِّرَاءُ و البيع يتلازمان، فَالْمُشْتَرِي دافع الثّمن، و آخذ المثمن، و البائع دافع المثمن، و آخذ الثّمن. هذا إذا كانت المبايعة و اَلْمُشَارَاةُ‌ بناضّ‌ و سلعة، فأمّا إذا كانت بيع سلعة بسلعة صحّ‌ أن يتصور كلّ‌ واحد منهما مُشْتَرِياً و بائعا، و من هذا الوجه صار لفظ‍‌ البيع و الشّراء يستعمل كلّ‌ واحد منهما في موضع الآخر. و شَرَيْتُ‌ بمعنى بعت أكثر، و ابتعت بمعنى اِشْتَرَيْتُ‌ أكثر. (مفردات ألفاظ القرآن , ج1 , ص453)</w:t>
      </w:r>
    </w:p>
    <w:p w:rsidR="00C31098" w:rsidRPr="007A0C50" w:rsidRDefault="00C31098" w:rsidP="00C31098">
      <w:pPr>
        <w:rPr>
          <w:rFonts w:cs="B Mitra"/>
          <w:sz w:val="28"/>
          <w:szCs w:val="28"/>
        </w:rPr>
      </w:pPr>
      <w:r w:rsidRPr="007A0C50">
        <w:rPr>
          <w:rFonts w:cs="B Mitra" w:hint="eastAsia"/>
          <w:sz w:val="28"/>
          <w:szCs w:val="28"/>
          <w:rtl/>
        </w:rPr>
        <w:t>لَمَنِ</w:t>
      </w:r>
      <w:r w:rsidRPr="007A0C50">
        <w:rPr>
          <w:rFonts w:cs="B Mitra"/>
          <w:sz w:val="28"/>
          <w:szCs w:val="28"/>
          <w:rtl/>
        </w:rPr>
        <w:t xml:space="preserve"> اِشْتَر</w:t>
      </w:r>
      <w:r w:rsidRPr="007A0C50">
        <w:rPr>
          <w:rFonts w:ascii="Times New Roman" w:hAnsi="Times New Roman" w:cs="Times New Roman" w:hint="cs"/>
          <w:sz w:val="28"/>
          <w:szCs w:val="28"/>
          <w:rtl/>
        </w:rPr>
        <w:t>ٰ</w:t>
      </w:r>
      <w:r w:rsidRPr="007A0C50">
        <w:rPr>
          <w:rFonts w:cs="B Mitra" w:hint="cs"/>
          <w:sz w:val="28"/>
          <w:szCs w:val="28"/>
          <w:rtl/>
        </w:rPr>
        <w:t>اهُ</w:t>
      </w:r>
    </w:p>
    <w:p w:rsidR="00C31098" w:rsidRDefault="00C31098" w:rsidP="00C31098">
      <w:pPr>
        <w:rPr>
          <w:rFonts w:cs="B Mitra"/>
          <w:sz w:val="28"/>
          <w:szCs w:val="28"/>
          <w:rtl/>
        </w:rPr>
      </w:pPr>
      <w:r w:rsidRPr="007A0C50">
        <w:rPr>
          <w:rFonts w:cs="B Mitra" w:hint="eastAsia"/>
          <w:sz w:val="28"/>
          <w:szCs w:val="28"/>
          <w:rtl/>
        </w:rPr>
        <w:t>أي</w:t>
      </w:r>
      <w:r w:rsidRPr="007A0C50">
        <w:rPr>
          <w:rFonts w:cs="B Mitra"/>
          <w:sz w:val="28"/>
          <w:szCs w:val="28"/>
          <w:rtl/>
        </w:rPr>
        <w:t xml:space="preserve"> استبدلوا ما تتلو الشياطين بكتاب الله. (مجمع البحرين , ج1 , ص244)</w:t>
      </w:r>
    </w:p>
    <w:p w:rsidR="00C31098" w:rsidRDefault="00C31098" w:rsidP="00C31098">
      <w:pPr>
        <w:pStyle w:val="Heading5"/>
        <w:framePr w:wrap="around"/>
        <w:rPr>
          <w:rtl/>
        </w:rPr>
      </w:pPr>
      <w:r>
        <w:rPr>
          <w:rFonts w:hint="cs"/>
          <w:rtl/>
        </w:rPr>
        <w:t>شاهد</w:t>
      </w:r>
    </w:p>
    <w:p w:rsidR="00C31098" w:rsidRDefault="00C31098" w:rsidP="00C31098">
      <w:pPr>
        <w:rPr>
          <w:rFonts w:cs="B Mitra"/>
          <w:sz w:val="28"/>
          <w:szCs w:val="28"/>
          <w:rtl/>
        </w:rPr>
      </w:pPr>
      <w:r>
        <w:rPr>
          <w:rFonts w:cs="B Mitra" w:hint="cs"/>
          <w:sz w:val="28"/>
          <w:szCs w:val="28"/>
          <w:rtl/>
        </w:rPr>
        <w:t xml:space="preserve">  </w:t>
      </w:r>
    </w:p>
    <w:p w:rsidR="00C31098" w:rsidRPr="00930C8C" w:rsidRDefault="00C31098" w:rsidP="00C31098">
      <w:pPr>
        <w:rPr>
          <w:rFonts w:cs="B Mitra"/>
          <w:sz w:val="28"/>
          <w:szCs w:val="28"/>
          <w:rtl/>
        </w:rPr>
      </w:pPr>
      <w:r w:rsidRPr="00930C8C">
        <w:rPr>
          <w:rFonts w:cs="B Mitra"/>
          <w:sz w:val="28"/>
          <w:szCs w:val="28"/>
          <w:rtl/>
        </w:rPr>
        <w:t>لا يَجْزي ولدٌ عن والده إِلا أن يجده مملوكاً فيشتريه فيعتقه</w:t>
      </w:r>
    </w:p>
    <w:p w:rsidR="00C31098" w:rsidRPr="00930C8C" w:rsidRDefault="00C31098" w:rsidP="00C31098">
      <w:pPr>
        <w:rPr>
          <w:rFonts w:cs="B Mitra"/>
          <w:sz w:val="28"/>
          <w:szCs w:val="28"/>
          <w:rtl/>
        </w:rPr>
      </w:pPr>
      <w:r w:rsidRPr="00930C8C">
        <w:rPr>
          <w:rFonts w:cs="B Mitra"/>
          <w:sz w:val="28"/>
          <w:szCs w:val="28"/>
          <w:rtl/>
        </w:rPr>
        <w:t>اشترى الشيءَ‌:أي اختاره (شمس العلوم و دواء کلام العرب من الکلوم , ج6 , ص3449)</w:t>
      </w:r>
    </w:p>
    <w:p w:rsidR="00C31098" w:rsidRPr="00930C8C" w:rsidRDefault="00C31098" w:rsidP="00C31098">
      <w:pPr>
        <w:rPr>
          <w:rFonts w:cs="B Mitra"/>
          <w:sz w:val="28"/>
          <w:szCs w:val="28"/>
          <w:rtl/>
        </w:rPr>
      </w:pPr>
      <w:r w:rsidRPr="00930C8C">
        <w:rPr>
          <w:rFonts w:cs="B Mitra"/>
          <w:sz w:val="28"/>
          <w:szCs w:val="28"/>
          <w:rtl/>
        </w:rPr>
        <w:t>أنه اشترى من دهقان أرضا على أن يكفيه جِزْيَتَهَا</w:t>
      </w:r>
    </w:p>
    <w:p w:rsidR="00C31098" w:rsidRPr="00930C8C" w:rsidRDefault="00C31098" w:rsidP="00C31098">
      <w:pPr>
        <w:rPr>
          <w:rFonts w:cs="B Mitra"/>
          <w:sz w:val="28"/>
          <w:szCs w:val="28"/>
          <w:rtl/>
        </w:rPr>
      </w:pPr>
      <w:r w:rsidRPr="00930C8C">
        <w:rPr>
          <w:rFonts w:cs="B Mitra"/>
          <w:sz w:val="28"/>
          <w:szCs w:val="28"/>
          <w:rtl/>
        </w:rPr>
        <w:t>قيل إنّ‌ اشترى هاهنا بمعنى اكترى، و فيه بعد؛ لأنه غير معروف في اللغة. قال القتيبى: إن كان محفوظا، و إلاّ فأرى أنه اشترى منه الأرض قبل أن يؤدّى جِزْيَتها للسّنة التى وقع فيها البيع، فضمّنه أن يقوم بخراجها (النها</w:t>
      </w:r>
      <w:r w:rsidRPr="00930C8C">
        <w:rPr>
          <w:rFonts w:cs="B Mitra" w:hint="cs"/>
          <w:sz w:val="28"/>
          <w:szCs w:val="28"/>
          <w:rtl/>
        </w:rPr>
        <w:t>ی</w:t>
      </w:r>
      <w:r w:rsidRPr="00930C8C">
        <w:rPr>
          <w:rFonts w:cs="B Mitra" w:hint="eastAsia"/>
          <w:sz w:val="28"/>
          <w:szCs w:val="28"/>
          <w:rtl/>
        </w:rPr>
        <w:t>ة</w:t>
      </w:r>
      <w:r w:rsidRPr="00930C8C">
        <w:rPr>
          <w:rFonts w:cs="B Mitra"/>
          <w:sz w:val="28"/>
          <w:szCs w:val="28"/>
          <w:rtl/>
        </w:rPr>
        <w:t xml:space="preserve"> في غر</w:t>
      </w:r>
      <w:r w:rsidRPr="00930C8C">
        <w:rPr>
          <w:rFonts w:cs="B Mitra" w:hint="cs"/>
          <w:sz w:val="28"/>
          <w:szCs w:val="28"/>
          <w:rtl/>
        </w:rPr>
        <w:t>ی</w:t>
      </w:r>
      <w:r w:rsidRPr="00930C8C">
        <w:rPr>
          <w:rFonts w:cs="B Mitra" w:hint="eastAsia"/>
          <w:sz w:val="28"/>
          <w:szCs w:val="28"/>
          <w:rtl/>
        </w:rPr>
        <w:t>ب</w:t>
      </w:r>
      <w:r w:rsidRPr="00930C8C">
        <w:rPr>
          <w:rFonts w:cs="B Mitra"/>
          <w:sz w:val="28"/>
          <w:szCs w:val="28"/>
          <w:rtl/>
        </w:rPr>
        <w:t xml:space="preserve"> الحد</w:t>
      </w:r>
      <w:r w:rsidRPr="00930C8C">
        <w:rPr>
          <w:rFonts w:cs="B Mitra" w:hint="cs"/>
          <w:sz w:val="28"/>
          <w:szCs w:val="28"/>
          <w:rtl/>
        </w:rPr>
        <w:t>ی</w:t>
      </w:r>
      <w:r w:rsidRPr="00930C8C">
        <w:rPr>
          <w:rFonts w:cs="B Mitra" w:hint="eastAsia"/>
          <w:sz w:val="28"/>
          <w:szCs w:val="28"/>
          <w:rtl/>
        </w:rPr>
        <w:t>ث</w:t>
      </w:r>
      <w:r w:rsidRPr="00930C8C">
        <w:rPr>
          <w:rFonts w:cs="B Mitra"/>
          <w:sz w:val="28"/>
          <w:szCs w:val="28"/>
          <w:rtl/>
        </w:rPr>
        <w:t xml:space="preserve"> و الأثر , ج1 , ص271)</w:t>
      </w:r>
    </w:p>
    <w:p w:rsidR="00C31098" w:rsidRPr="00930C8C" w:rsidRDefault="00C31098" w:rsidP="00C31098">
      <w:pPr>
        <w:rPr>
          <w:rFonts w:cs="B Mitra"/>
          <w:sz w:val="28"/>
          <w:szCs w:val="28"/>
          <w:rtl/>
        </w:rPr>
      </w:pPr>
      <w:r w:rsidRPr="00930C8C">
        <w:rPr>
          <w:rFonts w:cs="B Mitra" w:hint="eastAsia"/>
          <w:sz w:val="28"/>
          <w:szCs w:val="28"/>
          <w:rtl/>
        </w:rPr>
        <w:t>وَ</w:t>
      </w:r>
      <w:r w:rsidRPr="00930C8C">
        <w:rPr>
          <w:rFonts w:cs="B Mitra"/>
          <w:sz w:val="28"/>
          <w:szCs w:val="28"/>
          <w:rtl/>
        </w:rPr>
        <w:t xml:space="preserve"> مَا يَشْتَرِي بِذَلِكَ مَالٌ كَثِيرٌ</w:t>
      </w:r>
    </w:p>
    <w:p w:rsidR="00C31098" w:rsidRDefault="00C31098" w:rsidP="00C31098">
      <w:pPr>
        <w:rPr>
          <w:rFonts w:cs="B Mitra"/>
          <w:sz w:val="28"/>
          <w:szCs w:val="28"/>
          <w:rtl/>
        </w:rPr>
      </w:pPr>
      <w:r w:rsidRPr="00930C8C">
        <w:rPr>
          <w:rFonts w:cs="B Mitra" w:hint="eastAsia"/>
          <w:sz w:val="28"/>
          <w:szCs w:val="28"/>
          <w:rtl/>
        </w:rPr>
        <w:lastRenderedPageBreak/>
        <w:t>قيل</w:t>
      </w:r>
      <w:r w:rsidRPr="00930C8C">
        <w:rPr>
          <w:rFonts w:cs="B Mitra"/>
          <w:sz w:val="28"/>
          <w:szCs w:val="28"/>
          <w:rtl/>
        </w:rPr>
        <w:t>: لفظ‍‌" ما يشتري "يقرأ بالبناء للفاعل و المفعول، و المراد أن الماء المشترى للوضوء مال كثير لما يترتب عليه من الثواب العظيم، و ربما يقرأ" ماء "بالمد و الرفع. اللفظي، و الأظهر كونها موصولة أو موصوفة - انتهى. و هذا على ما في بعض النسخ، و في بعضها - و هو ك</w:t>
      </w:r>
      <w:r w:rsidRPr="00930C8C">
        <w:rPr>
          <w:rFonts w:cs="B Mitra" w:hint="eastAsia"/>
          <w:sz w:val="28"/>
          <w:szCs w:val="28"/>
          <w:rtl/>
        </w:rPr>
        <w:t>ثير</w:t>
      </w:r>
      <w:r w:rsidRPr="00930C8C">
        <w:rPr>
          <w:rFonts w:cs="B Mitra"/>
          <w:sz w:val="28"/>
          <w:szCs w:val="28"/>
          <w:rtl/>
        </w:rPr>
        <w:t xml:space="preserve"> -" يسرني "و في بعضها" يسوؤني "و المعنى واضح (مجمع البحرين , ج1 ,</w:t>
      </w:r>
    </w:p>
    <w:p w:rsidR="00C31098" w:rsidRDefault="00C31098" w:rsidP="00C31098">
      <w:pPr>
        <w:pStyle w:val="Heading5"/>
        <w:framePr w:wrap="around"/>
        <w:rPr>
          <w:rtl/>
        </w:rPr>
      </w:pPr>
      <w:r>
        <w:rPr>
          <w:rFonts w:hint="cs"/>
          <w:rtl/>
        </w:rPr>
        <w:t>امثال</w:t>
      </w:r>
    </w:p>
    <w:p w:rsidR="00C31098" w:rsidRDefault="00C31098" w:rsidP="00C31098">
      <w:pPr>
        <w:rPr>
          <w:rFonts w:cs="B Mitra"/>
          <w:sz w:val="28"/>
          <w:szCs w:val="28"/>
          <w:rtl/>
        </w:rPr>
      </w:pPr>
    </w:p>
    <w:p w:rsidR="00C31098" w:rsidRPr="00930C8C" w:rsidRDefault="00C31098" w:rsidP="00C31098">
      <w:pPr>
        <w:rPr>
          <w:rFonts w:cs="B Mitra"/>
          <w:sz w:val="28"/>
          <w:szCs w:val="28"/>
          <w:rtl/>
        </w:rPr>
      </w:pPr>
      <w:r w:rsidRPr="00930C8C">
        <w:rPr>
          <w:rFonts w:cs="B Mitra"/>
          <w:sz w:val="28"/>
          <w:szCs w:val="28"/>
          <w:rtl/>
        </w:rPr>
        <w:t>إذا اشْتَرَيْتَ فاذْكُرِ السُّوقَ</w:t>
      </w:r>
    </w:p>
    <w:p w:rsidR="00C31098" w:rsidRPr="00930C8C" w:rsidRDefault="00C31098" w:rsidP="00C31098">
      <w:pPr>
        <w:rPr>
          <w:rFonts w:cs="B Mitra"/>
          <w:sz w:val="28"/>
          <w:szCs w:val="28"/>
          <w:rtl/>
        </w:rPr>
      </w:pPr>
      <w:r w:rsidRPr="00930C8C">
        <w:rPr>
          <w:rFonts w:cs="B Mitra"/>
          <w:sz w:val="28"/>
          <w:szCs w:val="28"/>
          <w:rtl/>
        </w:rPr>
        <w:t>أو إذا اشتريت فاذكر البيع لتجتنب العيوب. (‏فرائد الخرائد في الأمثال , ج1 , ص58)</w:t>
      </w:r>
    </w:p>
    <w:p w:rsidR="00C31098" w:rsidRPr="00930C8C" w:rsidRDefault="00C31098" w:rsidP="00C31098">
      <w:pPr>
        <w:rPr>
          <w:rFonts w:cs="B Mitra"/>
          <w:sz w:val="28"/>
          <w:szCs w:val="28"/>
          <w:rtl/>
        </w:rPr>
      </w:pPr>
      <w:r w:rsidRPr="00930C8C">
        <w:rPr>
          <w:rFonts w:cs="B Mitra"/>
          <w:sz w:val="28"/>
          <w:szCs w:val="28"/>
          <w:rtl/>
        </w:rPr>
        <w:t>اشْتَرِ لِنَفْسِكَ وَ لِلسُّوقِ</w:t>
      </w:r>
    </w:p>
    <w:p w:rsidR="00C31098" w:rsidRPr="00930C8C" w:rsidRDefault="00C31098" w:rsidP="00C31098">
      <w:pPr>
        <w:rPr>
          <w:rFonts w:cs="B Mitra"/>
          <w:sz w:val="28"/>
          <w:szCs w:val="28"/>
          <w:rtl/>
        </w:rPr>
      </w:pPr>
      <w:r w:rsidRPr="00930C8C">
        <w:rPr>
          <w:rFonts w:cs="B Mitra"/>
          <w:sz w:val="28"/>
          <w:szCs w:val="28"/>
          <w:rtl/>
        </w:rPr>
        <w:t>أي اشْتَرِ ما ينفق عَنك إذا بعته. (‏فرائد الخرائد في الأمثال , ج1 , ص290)</w:t>
      </w:r>
    </w:p>
    <w:p w:rsidR="00C31098" w:rsidRPr="00930C8C" w:rsidRDefault="00C31098" w:rsidP="00C31098">
      <w:pPr>
        <w:rPr>
          <w:rFonts w:cs="B Mitra"/>
          <w:sz w:val="28"/>
          <w:szCs w:val="28"/>
          <w:rtl/>
        </w:rPr>
      </w:pPr>
      <w:r w:rsidRPr="00930C8C">
        <w:rPr>
          <w:rFonts w:cs="B Mitra"/>
          <w:sz w:val="28"/>
          <w:szCs w:val="28"/>
          <w:rtl/>
        </w:rPr>
        <w:t>من يشتري سيفي و هذا أثره‌؟</w:t>
      </w:r>
    </w:p>
    <w:p w:rsidR="00C31098" w:rsidRPr="00930C8C" w:rsidRDefault="00C31098" w:rsidP="00C31098">
      <w:pPr>
        <w:rPr>
          <w:rFonts w:cs="B Mitra"/>
          <w:sz w:val="28"/>
          <w:szCs w:val="28"/>
          <w:rtl/>
        </w:rPr>
      </w:pPr>
      <w:r w:rsidRPr="00930C8C">
        <w:rPr>
          <w:rFonts w:cs="B Mitra"/>
          <w:sz w:val="28"/>
          <w:szCs w:val="28"/>
          <w:rtl/>
        </w:rPr>
        <w:t>قاله الأغلب ، و كان قد ضرب به عنق بعير قد أدخل فيه عمود حديد فقطعه، فحمله إلى سوق عكاظ و ما قطع، فقال ذلك. (الأمثال لز</w:t>
      </w:r>
      <w:r w:rsidRPr="00930C8C">
        <w:rPr>
          <w:rFonts w:cs="B Mitra" w:hint="cs"/>
          <w:sz w:val="28"/>
          <w:szCs w:val="28"/>
          <w:rtl/>
        </w:rPr>
        <w:t>ی</w:t>
      </w:r>
      <w:r w:rsidRPr="00930C8C">
        <w:rPr>
          <w:rFonts w:cs="B Mitra" w:hint="eastAsia"/>
          <w:sz w:val="28"/>
          <w:szCs w:val="28"/>
          <w:rtl/>
        </w:rPr>
        <w:t>د</w:t>
      </w:r>
      <w:r w:rsidRPr="00930C8C">
        <w:rPr>
          <w:rFonts w:cs="B Mitra"/>
          <w:sz w:val="28"/>
          <w:szCs w:val="28"/>
          <w:rtl/>
        </w:rPr>
        <w:t xml:space="preserve"> بن رفاعه الهاشم</w:t>
      </w:r>
      <w:r w:rsidRPr="00930C8C">
        <w:rPr>
          <w:rFonts w:cs="B Mitra" w:hint="cs"/>
          <w:sz w:val="28"/>
          <w:szCs w:val="28"/>
          <w:rtl/>
        </w:rPr>
        <w:t>ی</w:t>
      </w:r>
      <w:r w:rsidRPr="00930C8C">
        <w:rPr>
          <w:rFonts w:cs="B Mitra"/>
          <w:sz w:val="28"/>
          <w:szCs w:val="28"/>
          <w:rtl/>
        </w:rPr>
        <w:t xml:space="preserve"> , ج1 , ص244)</w:t>
      </w:r>
    </w:p>
    <w:p w:rsidR="00C31098" w:rsidRPr="00930C8C" w:rsidRDefault="00C31098" w:rsidP="00C31098">
      <w:pPr>
        <w:rPr>
          <w:rFonts w:cs="B Mitra"/>
          <w:sz w:val="28"/>
          <w:szCs w:val="28"/>
          <w:rtl/>
        </w:rPr>
      </w:pPr>
      <w:r w:rsidRPr="00930C8C">
        <w:rPr>
          <w:rFonts w:cs="B Mitra" w:hint="eastAsia"/>
          <w:sz w:val="28"/>
          <w:szCs w:val="28"/>
          <w:rtl/>
        </w:rPr>
        <w:t>مَنِ</w:t>
      </w:r>
      <w:r w:rsidRPr="00930C8C">
        <w:rPr>
          <w:rFonts w:cs="B Mitra"/>
          <w:sz w:val="28"/>
          <w:szCs w:val="28"/>
          <w:rtl/>
        </w:rPr>
        <w:t xml:space="preserve"> اشْتَرَى</w:t>
      </w:r>
      <w:r w:rsidRPr="00930C8C">
        <w:rPr>
          <w:rFonts w:ascii="Times New Roman" w:hAnsi="Times New Roman" w:cs="Times New Roman" w:hint="cs"/>
          <w:sz w:val="28"/>
          <w:szCs w:val="28"/>
          <w:rtl/>
        </w:rPr>
        <w:t>ٰ</w:t>
      </w:r>
      <w:r w:rsidRPr="00930C8C">
        <w:rPr>
          <w:rFonts w:cs="B Mitra"/>
          <w:sz w:val="28"/>
          <w:szCs w:val="28"/>
          <w:rtl/>
        </w:rPr>
        <w:t xml:space="preserve"> </w:t>
      </w:r>
      <w:r w:rsidRPr="00930C8C">
        <w:rPr>
          <w:rFonts w:cs="B Mitra" w:hint="cs"/>
          <w:sz w:val="28"/>
          <w:szCs w:val="28"/>
          <w:rtl/>
        </w:rPr>
        <w:t>اشْتَوى</w:t>
      </w:r>
      <w:r w:rsidRPr="00930C8C">
        <w:rPr>
          <w:rFonts w:ascii="Times New Roman" w:hAnsi="Times New Roman" w:cs="Times New Roman" w:hint="cs"/>
          <w:sz w:val="28"/>
          <w:szCs w:val="28"/>
          <w:rtl/>
        </w:rPr>
        <w:t>ٰ</w:t>
      </w:r>
    </w:p>
    <w:p w:rsidR="00C31098" w:rsidRDefault="00C31098" w:rsidP="00C31098">
      <w:pPr>
        <w:rPr>
          <w:rFonts w:cs="B Mitra"/>
          <w:sz w:val="28"/>
          <w:szCs w:val="28"/>
          <w:rtl/>
        </w:rPr>
      </w:pPr>
      <w:r w:rsidRPr="00930C8C">
        <w:rPr>
          <w:rFonts w:cs="B Mitra" w:hint="eastAsia"/>
          <w:sz w:val="28"/>
          <w:szCs w:val="28"/>
          <w:rtl/>
        </w:rPr>
        <w:t>أي</w:t>
      </w:r>
      <w:r w:rsidRPr="00930C8C">
        <w:rPr>
          <w:rFonts w:cs="B Mitra"/>
          <w:sz w:val="28"/>
          <w:szCs w:val="28"/>
          <w:rtl/>
        </w:rPr>
        <w:t xml:space="preserve"> شَوى</w:t>
      </w:r>
      <w:r w:rsidRPr="00930C8C">
        <w:rPr>
          <w:rFonts w:ascii="Times New Roman" w:hAnsi="Times New Roman" w:cs="Times New Roman" w:hint="cs"/>
          <w:sz w:val="28"/>
          <w:szCs w:val="28"/>
          <w:rtl/>
        </w:rPr>
        <w:t>ٰ</w:t>
      </w:r>
      <w:r w:rsidRPr="00930C8C">
        <w:rPr>
          <w:rFonts w:cs="B Mitra" w:hint="cs"/>
          <w:sz w:val="28"/>
          <w:szCs w:val="28"/>
          <w:rtl/>
        </w:rPr>
        <w:t>‌</w:t>
      </w:r>
      <w:r w:rsidRPr="00930C8C">
        <w:rPr>
          <w:rFonts w:cs="B Mitra"/>
          <w:sz w:val="28"/>
          <w:szCs w:val="28"/>
          <w:rtl/>
        </w:rPr>
        <w:t xml:space="preserve"> </w:t>
      </w:r>
      <w:r w:rsidRPr="00930C8C">
        <w:rPr>
          <w:rFonts w:cs="B Mitra" w:hint="cs"/>
          <w:sz w:val="28"/>
          <w:szCs w:val="28"/>
          <w:rtl/>
        </w:rPr>
        <w:t>اللَّحْمَ‌</w:t>
      </w:r>
      <w:r w:rsidRPr="00930C8C">
        <w:rPr>
          <w:rFonts w:cs="B Mitra"/>
          <w:sz w:val="28"/>
          <w:szCs w:val="28"/>
          <w:rtl/>
        </w:rPr>
        <w:t>. (</w:t>
      </w:r>
      <w:r w:rsidRPr="00930C8C">
        <w:rPr>
          <w:rFonts w:cs="B Mitra" w:hint="cs"/>
          <w:sz w:val="28"/>
          <w:szCs w:val="28"/>
          <w:rtl/>
        </w:rPr>
        <w:t>المحی</w:t>
      </w:r>
      <w:r w:rsidRPr="00930C8C">
        <w:rPr>
          <w:rFonts w:cs="B Mitra" w:hint="eastAsia"/>
          <w:sz w:val="28"/>
          <w:szCs w:val="28"/>
          <w:rtl/>
        </w:rPr>
        <w:t>ط</w:t>
      </w:r>
      <w:r w:rsidRPr="00930C8C">
        <w:rPr>
          <w:rFonts w:cs="B Mitra"/>
          <w:sz w:val="28"/>
          <w:szCs w:val="28"/>
          <w:rtl/>
        </w:rPr>
        <w:t xml:space="preserve"> في اللغة , ج7 , ص372)</w:t>
      </w:r>
    </w:p>
    <w:p w:rsidR="00C31098" w:rsidRDefault="00C31098" w:rsidP="00C31098">
      <w:pPr>
        <w:pStyle w:val="Heading5"/>
        <w:framePr w:wrap="around"/>
        <w:rPr>
          <w:rtl/>
        </w:rPr>
      </w:pPr>
      <w:r>
        <w:rPr>
          <w:rFonts w:hint="cs"/>
          <w:rtl/>
        </w:rPr>
        <w:t>مترادفات</w:t>
      </w:r>
    </w:p>
    <w:p w:rsidR="00C31098" w:rsidRDefault="00C31098" w:rsidP="00C31098">
      <w:pPr>
        <w:rPr>
          <w:rFonts w:cs="B Mitra"/>
          <w:sz w:val="28"/>
          <w:szCs w:val="28"/>
          <w:rtl/>
        </w:rPr>
      </w:pPr>
    </w:p>
    <w:p w:rsidR="00C31098" w:rsidRPr="00930C8C" w:rsidRDefault="00C31098" w:rsidP="00C31098">
      <w:pPr>
        <w:rPr>
          <w:rFonts w:cs="B Mitra"/>
          <w:sz w:val="28"/>
          <w:szCs w:val="28"/>
          <w:rtl/>
        </w:rPr>
      </w:pPr>
      <w:r w:rsidRPr="00930C8C">
        <w:rPr>
          <w:rFonts w:cs="B Mitra"/>
          <w:sz w:val="28"/>
          <w:szCs w:val="28"/>
          <w:rtl/>
        </w:rPr>
        <w:t xml:space="preserve">أَخَذَ </w:t>
      </w:r>
      <w:r w:rsidRPr="00930C8C">
        <w:rPr>
          <w:rFonts w:cs="B Mitra" w:hint="cs"/>
          <w:sz w:val="28"/>
          <w:szCs w:val="28"/>
          <w:rtl/>
        </w:rPr>
        <w:t>یَ</w:t>
      </w:r>
      <w:r w:rsidRPr="00930C8C">
        <w:rPr>
          <w:rFonts w:cs="B Mitra" w:hint="eastAsia"/>
          <w:sz w:val="28"/>
          <w:szCs w:val="28"/>
          <w:rtl/>
        </w:rPr>
        <w:t>أْخُذُ</w:t>
      </w:r>
      <w:r w:rsidRPr="00930C8C">
        <w:rPr>
          <w:rFonts w:cs="B Mitra"/>
          <w:sz w:val="28"/>
          <w:szCs w:val="28"/>
          <w:rtl/>
        </w:rPr>
        <w:t xml:space="preserve"> ، شَرَ</w:t>
      </w:r>
      <w:r w:rsidRPr="00930C8C">
        <w:rPr>
          <w:rFonts w:cs="B Mitra" w:hint="cs"/>
          <w:sz w:val="28"/>
          <w:szCs w:val="28"/>
          <w:rtl/>
        </w:rPr>
        <w:t>ی</w:t>
      </w:r>
      <w:r w:rsidRPr="00930C8C">
        <w:rPr>
          <w:rFonts w:cs="B Mitra"/>
          <w:sz w:val="28"/>
          <w:szCs w:val="28"/>
          <w:rtl/>
        </w:rPr>
        <w:t xml:space="preserve"> </w:t>
      </w:r>
      <w:r w:rsidRPr="00930C8C">
        <w:rPr>
          <w:rFonts w:cs="B Mitra" w:hint="cs"/>
          <w:sz w:val="28"/>
          <w:szCs w:val="28"/>
          <w:rtl/>
        </w:rPr>
        <w:t>ی</w:t>
      </w:r>
      <w:r w:rsidRPr="00930C8C">
        <w:rPr>
          <w:rFonts w:cs="B Mitra" w:hint="eastAsia"/>
          <w:sz w:val="28"/>
          <w:szCs w:val="28"/>
          <w:rtl/>
        </w:rPr>
        <w:t>شرِي</w:t>
      </w:r>
      <w:r w:rsidRPr="00930C8C">
        <w:rPr>
          <w:rFonts w:cs="B Mitra"/>
          <w:sz w:val="28"/>
          <w:szCs w:val="28"/>
          <w:rtl/>
        </w:rPr>
        <w:t xml:space="preserve"> ، اِمْتَلَكَ ، اِبْتَاعَ ، حَازَ يحُوز (المعجم المفصل في المترادفات في اللغة العرب</w:t>
      </w:r>
      <w:r w:rsidRPr="00930C8C">
        <w:rPr>
          <w:rFonts w:cs="B Mitra" w:hint="cs"/>
          <w:sz w:val="28"/>
          <w:szCs w:val="28"/>
          <w:rtl/>
        </w:rPr>
        <w:t>ی</w:t>
      </w:r>
      <w:r w:rsidRPr="00930C8C">
        <w:rPr>
          <w:rFonts w:cs="B Mitra" w:hint="eastAsia"/>
          <w:sz w:val="28"/>
          <w:szCs w:val="28"/>
          <w:rtl/>
        </w:rPr>
        <w:t>ة</w:t>
      </w:r>
      <w:r w:rsidRPr="00930C8C">
        <w:rPr>
          <w:rFonts w:cs="B Mitra"/>
          <w:sz w:val="28"/>
          <w:szCs w:val="28"/>
          <w:rtl/>
        </w:rPr>
        <w:t xml:space="preserve"> , ج1 , ص52)</w:t>
      </w:r>
    </w:p>
    <w:p w:rsidR="00C31098" w:rsidRPr="00930C8C" w:rsidRDefault="00C31098" w:rsidP="00C31098">
      <w:pPr>
        <w:rPr>
          <w:rFonts w:cs="B Mitra"/>
          <w:sz w:val="28"/>
          <w:szCs w:val="28"/>
          <w:rtl/>
        </w:rPr>
      </w:pPr>
      <w:r w:rsidRPr="00930C8C">
        <w:rPr>
          <w:rFonts w:cs="B Mitra" w:hint="eastAsia"/>
          <w:sz w:val="28"/>
          <w:szCs w:val="28"/>
          <w:rtl/>
        </w:rPr>
        <w:t>شَرَ</w:t>
      </w:r>
      <w:r w:rsidRPr="00930C8C">
        <w:rPr>
          <w:rFonts w:cs="B Mitra" w:hint="cs"/>
          <w:sz w:val="28"/>
          <w:szCs w:val="28"/>
          <w:rtl/>
        </w:rPr>
        <w:t>ی</w:t>
      </w:r>
      <w:r w:rsidRPr="00930C8C">
        <w:rPr>
          <w:rFonts w:cs="B Mitra"/>
          <w:sz w:val="28"/>
          <w:szCs w:val="28"/>
          <w:rtl/>
        </w:rPr>
        <w:t xml:space="preserve"> </w:t>
      </w:r>
      <w:r w:rsidRPr="00930C8C">
        <w:rPr>
          <w:rFonts w:cs="B Mitra" w:hint="cs"/>
          <w:sz w:val="28"/>
          <w:szCs w:val="28"/>
          <w:rtl/>
        </w:rPr>
        <w:t>ی</w:t>
      </w:r>
      <w:r w:rsidRPr="00930C8C">
        <w:rPr>
          <w:rFonts w:cs="B Mitra" w:hint="eastAsia"/>
          <w:sz w:val="28"/>
          <w:szCs w:val="28"/>
          <w:rtl/>
        </w:rPr>
        <w:t>شرِي</w:t>
      </w:r>
      <w:r w:rsidRPr="00930C8C">
        <w:rPr>
          <w:rFonts w:cs="B Mitra"/>
          <w:sz w:val="28"/>
          <w:szCs w:val="28"/>
          <w:rtl/>
        </w:rPr>
        <w:t xml:space="preserve"> ، اِبْتَاعَ (المعجم المفصل في المترادفات في اللغة العرب</w:t>
      </w:r>
      <w:r w:rsidRPr="00930C8C">
        <w:rPr>
          <w:rFonts w:cs="B Mitra" w:hint="cs"/>
          <w:sz w:val="28"/>
          <w:szCs w:val="28"/>
          <w:rtl/>
        </w:rPr>
        <w:t>ی</w:t>
      </w:r>
      <w:r w:rsidRPr="00930C8C">
        <w:rPr>
          <w:rFonts w:cs="B Mitra" w:hint="eastAsia"/>
          <w:sz w:val="28"/>
          <w:szCs w:val="28"/>
          <w:rtl/>
        </w:rPr>
        <w:t>ة</w:t>
      </w:r>
      <w:r w:rsidRPr="00930C8C">
        <w:rPr>
          <w:rFonts w:cs="B Mitra"/>
          <w:sz w:val="28"/>
          <w:szCs w:val="28"/>
          <w:rtl/>
        </w:rPr>
        <w:t xml:space="preserve"> , ج1 , ص12)</w:t>
      </w:r>
    </w:p>
    <w:p w:rsidR="00C31098" w:rsidRPr="00930C8C" w:rsidRDefault="00C31098" w:rsidP="00C31098">
      <w:pPr>
        <w:rPr>
          <w:rFonts w:cs="B Mitra"/>
          <w:sz w:val="28"/>
          <w:szCs w:val="28"/>
          <w:rtl/>
        </w:rPr>
      </w:pPr>
      <w:r w:rsidRPr="00930C8C">
        <w:rPr>
          <w:rFonts w:cs="B Mitra" w:hint="eastAsia"/>
          <w:sz w:val="28"/>
          <w:szCs w:val="28"/>
          <w:rtl/>
        </w:rPr>
        <w:t>اسْتَحْوَذَ</w:t>
      </w:r>
      <w:r w:rsidRPr="00930C8C">
        <w:rPr>
          <w:rFonts w:cs="B Mitra"/>
          <w:sz w:val="28"/>
          <w:szCs w:val="28"/>
          <w:rtl/>
        </w:rPr>
        <w:t xml:space="preserve"> ، تَمَلَّكَ ، اِسْتَوْلَى ، حَازَ يحُوز (المکنز العربي المعاصر , ج1 , ص26)</w:t>
      </w:r>
    </w:p>
    <w:p w:rsidR="00C31098" w:rsidRPr="00930C8C" w:rsidRDefault="00C31098" w:rsidP="00C31098">
      <w:pPr>
        <w:rPr>
          <w:rFonts w:cs="B Mitra"/>
          <w:sz w:val="28"/>
          <w:szCs w:val="28"/>
          <w:rtl/>
        </w:rPr>
      </w:pPr>
      <w:r w:rsidRPr="00930C8C">
        <w:rPr>
          <w:rFonts w:cs="B Mitra" w:hint="eastAsia"/>
          <w:sz w:val="28"/>
          <w:szCs w:val="28"/>
          <w:rtl/>
        </w:rPr>
        <w:t>غَيَّرَ</w:t>
      </w:r>
      <w:r w:rsidRPr="00930C8C">
        <w:rPr>
          <w:rFonts w:cs="B Mitra"/>
          <w:sz w:val="28"/>
          <w:szCs w:val="28"/>
          <w:rtl/>
        </w:rPr>
        <w:t xml:space="preserve"> ، اِبْتَاعَ ، بَادَلَ ، عَوَّضَ (المعجم المفصل في المترادفات في اللغة العرب</w:t>
      </w:r>
      <w:r w:rsidRPr="00930C8C">
        <w:rPr>
          <w:rFonts w:cs="B Mitra" w:hint="cs"/>
          <w:sz w:val="28"/>
          <w:szCs w:val="28"/>
          <w:rtl/>
        </w:rPr>
        <w:t>ی</w:t>
      </w:r>
      <w:r w:rsidRPr="00930C8C">
        <w:rPr>
          <w:rFonts w:cs="B Mitra" w:hint="eastAsia"/>
          <w:sz w:val="28"/>
          <w:szCs w:val="28"/>
          <w:rtl/>
        </w:rPr>
        <w:t>ة</w:t>
      </w:r>
      <w:r w:rsidRPr="00930C8C">
        <w:rPr>
          <w:rFonts w:cs="B Mitra"/>
          <w:sz w:val="28"/>
          <w:szCs w:val="28"/>
          <w:rtl/>
        </w:rPr>
        <w:t xml:space="preserve"> , ج1 , ص95)</w:t>
      </w:r>
    </w:p>
    <w:p w:rsidR="00C31098" w:rsidRDefault="00C31098" w:rsidP="00C31098">
      <w:pPr>
        <w:rPr>
          <w:rFonts w:cs="B Mitra"/>
          <w:sz w:val="28"/>
          <w:szCs w:val="28"/>
          <w:rtl/>
        </w:rPr>
      </w:pPr>
      <w:r w:rsidRPr="00930C8C">
        <w:rPr>
          <w:rFonts w:cs="B Mitra" w:hint="eastAsia"/>
          <w:sz w:val="28"/>
          <w:szCs w:val="28"/>
          <w:rtl/>
        </w:rPr>
        <w:t>تَبَضَّعَ</w:t>
      </w:r>
      <w:r w:rsidRPr="00930C8C">
        <w:rPr>
          <w:rFonts w:cs="B Mitra"/>
          <w:sz w:val="28"/>
          <w:szCs w:val="28"/>
          <w:rtl/>
        </w:rPr>
        <w:t xml:space="preserve"> ، تَسَوَّقَ (المعجم المفصل في المترادفات في اللغة العرب</w:t>
      </w:r>
      <w:r w:rsidRPr="00930C8C">
        <w:rPr>
          <w:rFonts w:cs="B Mitra" w:hint="cs"/>
          <w:sz w:val="28"/>
          <w:szCs w:val="28"/>
          <w:rtl/>
        </w:rPr>
        <w:t>ی</w:t>
      </w:r>
      <w:r w:rsidRPr="00930C8C">
        <w:rPr>
          <w:rFonts w:cs="B Mitra" w:hint="eastAsia"/>
          <w:sz w:val="28"/>
          <w:szCs w:val="28"/>
          <w:rtl/>
        </w:rPr>
        <w:t>ة</w:t>
      </w:r>
      <w:r w:rsidRPr="00930C8C">
        <w:rPr>
          <w:rFonts w:cs="B Mitra"/>
          <w:sz w:val="28"/>
          <w:szCs w:val="28"/>
          <w:rtl/>
        </w:rPr>
        <w:t xml:space="preserve"> , ج1 , ص119)</w:t>
      </w:r>
    </w:p>
    <w:p w:rsidR="00C31098" w:rsidRDefault="00C31098" w:rsidP="00C31098">
      <w:pPr>
        <w:pStyle w:val="Heading5"/>
        <w:framePr w:wrap="around"/>
        <w:rPr>
          <w:rtl/>
        </w:rPr>
      </w:pPr>
      <w:r>
        <w:rPr>
          <w:rFonts w:hint="cs"/>
          <w:rtl/>
        </w:rPr>
        <w:t>متضادات</w:t>
      </w:r>
    </w:p>
    <w:p w:rsidR="00C31098" w:rsidRDefault="00C31098" w:rsidP="00C31098">
      <w:pPr>
        <w:rPr>
          <w:rFonts w:cs="B Mitra"/>
          <w:sz w:val="28"/>
          <w:szCs w:val="28"/>
          <w:rtl/>
        </w:rPr>
      </w:pPr>
    </w:p>
    <w:p w:rsidR="00C31098" w:rsidRPr="00930C8C" w:rsidRDefault="00C31098" w:rsidP="00C31098">
      <w:pPr>
        <w:rPr>
          <w:rFonts w:cs="B Mitra"/>
          <w:sz w:val="28"/>
          <w:szCs w:val="28"/>
          <w:rtl/>
        </w:rPr>
      </w:pPr>
      <w:r w:rsidRPr="00930C8C">
        <w:rPr>
          <w:rFonts w:cs="B Mitra"/>
          <w:sz w:val="28"/>
          <w:szCs w:val="28"/>
          <w:rtl/>
        </w:rPr>
        <w:t>الاِکْتِرَاء ، الاِسْتِكْرَاءُ ، اِسْتَأَجَرَ (المعجم المفصل في المتضادات في اللغة العرب</w:t>
      </w:r>
      <w:r w:rsidRPr="00930C8C">
        <w:rPr>
          <w:rFonts w:cs="B Mitra" w:hint="cs"/>
          <w:sz w:val="28"/>
          <w:szCs w:val="28"/>
          <w:rtl/>
        </w:rPr>
        <w:t>ی</w:t>
      </w:r>
      <w:r w:rsidRPr="00930C8C">
        <w:rPr>
          <w:rFonts w:cs="B Mitra" w:hint="eastAsia"/>
          <w:sz w:val="28"/>
          <w:szCs w:val="28"/>
          <w:rtl/>
        </w:rPr>
        <w:t>ة</w:t>
      </w:r>
      <w:r w:rsidRPr="00930C8C">
        <w:rPr>
          <w:rFonts w:cs="B Mitra"/>
          <w:sz w:val="28"/>
          <w:szCs w:val="28"/>
          <w:rtl/>
        </w:rPr>
        <w:t xml:space="preserve"> , ج1 , ص105)</w:t>
      </w:r>
    </w:p>
    <w:p w:rsidR="00C31098" w:rsidRPr="00930C8C" w:rsidRDefault="00C31098" w:rsidP="00C31098">
      <w:pPr>
        <w:rPr>
          <w:rFonts w:cs="B Mitra"/>
          <w:sz w:val="28"/>
          <w:szCs w:val="28"/>
          <w:rtl/>
        </w:rPr>
      </w:pPr>
      <w:r w:rsidRPr="00930C8C">
        <w:rPr>
          <w:rFonts w:cs="B Mitra" w:hint="eastAsia"/>
          <w:sz w:val="28"/>
          <w:szCs w:val="28"/>
          <w:rtl/>
        </w:rPr>
        <w:t>اِسْتَأَجَرَ</w:t>
      </w:r>
      <w:r w:rsidRPr="00930C8C">
        <w:rPr>
          <w:rFonts w:cs="B Mitra"/>
          <w:sz w:val="28"/>
          <w:szCs w:val="28"/>
          <w:rtl/>
        </w:rPr>
        <w:t xml:space="preserve"> (المعجم المفصل في المتضادات في اللغة العرب</w:t>
      </w:r>
      <w:r w:rsidRPr="00930C8C">
        <w:rPr>
          <w:rFonts w:cs="B Mitra" w:hint="cs"/>
          <w:sz w:val="28"/>
          <w:szCs w:val="28"/>
          <w:rtl/>
        </w:rPr>
        <w:t>ی</w:t>
      </w:r>
      <w:r w:rsidRPr="00930C8C">
        <w:rPr>
          <w:rFonts w:cs="B Mitra" w:hint="eastAsia"/>
          <w:sz w:val="28"/>
          <w:szCs w:val="28"/>
          <w:rtl/>
        </w:rPr>
        <w:t>ة</w:t>
      </w:r>
      <w:r w:rsidRPr="00930C8C">
        <w:rPr>
          <w:rFonts w:cs="B Mitra"/>
          <w:sz w:val="28"/>
          <w:szCs w:val="28"/>
          <w:rtl/>
        </w:rPr>
        <w:t xml:space="preserve"> , ج1 , ص81)</w:t>
      </w:r>
    </w:p>
    <w:p w:rsidR="00C31098" w:rsidRPr="00930C8C" w:rsidRDefault="00C31098" w:rsidP="00C31098">
      <w:pPr>
        <w:rPr>
          <w:rFonts w:cs="B Mitra"/>
          <w:sz w:val="28"/>
          <w:szCs w:val="28"/>
          <w:rtl/>
        </w:rPr>
      </w:pPr>
      <w:r w:rsidRPr="00930C8C">
        <w:rPr>
          <w:rFonts w:cs="B Mitra" w:hint="eastAsia"/>
          <w:sz w:val="28"/>
          <w:szCs w:val="28"/>
          <w:rtl/>
        </w:rPr>
        <w:t>بَاعَ</w:t>
      </w:r>
      <w:r w:rsidRPr="00930C8C">
        <w:rPr>
          <w:rFonts w:cs="B Mitra"/>
          <w:sz w:val="28"/>
          <w:szCs w:val="28"/>
          <w:rtl/>
        </w:rPr>
        <w:t xml:space="preserve"> يبُوع ، أَنْفَقَ ، تَاجَرَ (المعجم المفصل في المتضادات في اللغة العرب</w:t>
      </w:r>
      <w:r w:rsidRPr="00930C8C">
        <w:rPr>
          <w:rFonts w:cs="B Mitra" w:hint="cs"/>
          <w:sz w:val="28"/>
          <w:szCs w:val="28"/>
          <w:rtl/>
        </w:rPr>
        <w:t>ی</w:t>
      </w:r>
      <w:r w:rsidRPr="00930C8C">
        <w:rPr>
          <w:rFonts w:cs="B Mitra" w:hint="eastAsia"/>
          <w:sz w:val="28"/>
          <w:szCs w:val="28"/>
          <w:rtl/>
        </w:rPr>
        <w:t>ة</w:t>
      </w:r>
      <w:r w:rsidRPr="00930C8C">
        <w:rPr>
          <w:rFonts w:cs="B Mitra"/>
          <w:sz w:val="28"/>
          <w:szCs w:val="28"/>
          <w:rtl/>
        </w:rPr>
        <w:t xml:space="preserve"> , ج1 , ص105)</w:t>
      </w:r>
    </w:p>
    <w:p w:rsidR="00C31098" w:rsidRPr="00930C8C" w:rsidRDefault="00C31098" w:rsidP="00C31098">
      <w:pPr>
        <w:rPr>
          <w:rFonts w:cs="B Mitra"/>
          <w:sz w:val="28"/>
          <w:szCs w:val="28"/>
          <w:rtl/>
        </w:rPr>
      </w:pPr>
      <w:r w:rsidRPr="00930C8C">
        <w:rPr>
          <w:rFonts w:cs="B Mitra" w:hint="eastAsia"/>
          <w:sz w:val="28"/>
          <w:szCs w:val="28"/>
          <w:rtl/>
        </w:rPr>
        <w:t>بَاعَ</w:t>
      </w:r>
      <w:r w:rsidRPr="00930C8C">
        <w:rPr>
          <w:rFonts w:cs="B Mitra"/>
          <w:sz w:val="28"/>
          <w:szCs w:val="28"/>
          <w:rtl/>
        </w:rPr>
        <w:t xml:space="preserve"> يبُوع (المعجم المفصل في المتضادات في اللغة العرب</w:t>
      </w:r>
      <w:r w:rsidRPr="00930C8C">
        <w:rPr>
          <w:rFonts w:cs="B Mitra" w:hint="cs"/>
          <w:sz w:val="28"/>
          <w:szCs w:val="28"/>
          <w:rtl/>
        </w:rPr>
        <w:t>ی</w:t>
      </w:r>
      <w:r w:rsidRPr="00930C8C">
        <w:rPr>
          <w:rFonts w:cs="B Mitra" w:hint="eastAsia"/>
          <w:sz w:val="28"/>
          <w:szCs w:val="28"/>
          <w:rtl/>
        </w:rPr>
        <w:t>ة</w:t>
      </w:r>
      <w:r w:rsidRPr="00930C8C">
        <w:rPr>
          <w:rFonts w:cs="B Mitra"/>
          <w:sz w:val="28"/>
          <w:szCs w:val="28"/>
          <w:rtl/>
        </w:rPr>
        <w:t xml:space="preserve"> , ج1 , ص176)</w:t>
      </w:r>
    </w:p>
    <w:p w:rsidR="00C31098" w:rsidRDefault="00C31098" w:rsidP="00C31098">
      <w:pPr>
        <w:rPr>
          <w:rFonts w:cs="B Mitra"/>
          <w:sz w:val="28"/>
          <w:szCs w:val="28"/>
          <w:rtl/>
        </w:rPr>
      </w:pPr>
      <w:r w:rsidRPr="00930C8C">
        <w:rPr>
          <w:rFonts w:cs="B Mitra" w:hint="eastAsia"/>
          <w:sz w:val="28"/>
          <w:szCs w:val="28"/>
          <w:rtl/>
        </w:rPr>
        <w:t>أَنْفَقَ</w:t>
      </w:r>
      <w:r w:rsidRPr="00930C8C">
        <w:rPr>
          <w:rFonts w:cs="B Mitra"/>
          <w:sz w:val="28"/>
          <w:szCs w:val="28"/>
          <w:rtl/>
        </w:rPr>
        <w:t xml:space="preserve"> (المعجم المفصل في المتضادات في اللغة العرب</w:t>
      </w:r>
      <w:r w:rsidRPr="00930C8C">
        <w:rPr>
          <w:rFonts w:cs="B Mitra" w:hint="cs"/>
          <w:sz w:val="28"/>
          <w:szCs w:val="28"/>
          <w:rtl/>
        </w:rPr>
        <w:t>ی</w:t>
      </w:r>
      <w:r w:rsidRPr="00930C8C">
        <w:rPr>
          <w:rFonts w:cs="B Mitra" w:hint="eastAsia"/>
          <w:sz w:val="28"/>
          <w:szCs w:val="28"/>
          <w:rtl/>
        </w:rPr>
        <w:t>ة</w:t>
      </w:r>
      <w:r w:rsidRPr="00930C8C">
        <w:rPr>
          <w:rFonts w:cs="B Mitra"/>
          <w:sz w:val="28"/>
          <w:szCs w:val="28"/>
          <w:rtl/>
        </w:rPr>
        <w:t xml:space="preserve"> , ج1 , ص164)</w:t>
      </w:r>
    </w:p>
    <w:p w:rsidR="00C31098" w:rsidRDefault="00C31098" w:rsidP="00C31098">
      <w:pPr>
        <w:pStyle w:val="Heading4"/>
        <w:rPr>
          <w:rtl/>
        </w:rPr>
      </w:pPr>
      <w:r>
        <w:rPr>
          <w:rFonts w:hint="cs"/>
          <w:rtl/>
        </w:rPr>
        <w:lastRenderedPageBreak/>
        <w:t>نرم افزار قاموس نور</w:t>
      </w:r>
    </w:p>
    <w:p w:rsidR="00C31098" w:rsidRDefault="00C31098" w:rsidP="00C31098">
      <w:pPr>
        <w:pStyle w:val="NormalWeb"/>
        <w:bidi/>
        <w:jc w:val="center"/>
      </w:pPr>
      <w:r>
        <w:rPr>
          <w:rFonts w:cs="Traditional Arabic" w:hint="cs"/>
          <w:b/>
          <w:bCs/>
          <w:color w:val="552B2B"/>
          <w:sz w:val="32"/>
          <w:szCs w:val="32"/>
          <w:rtl/>
        </w:rPr>
        <w:t>تهذيب اللغة ؛ ج‏11 ؛ ص277</w:t>
      </w:r>
    </w:p>
    <w:p w:rsidR="00C31098" w:rsidRDefault="00C31098" w:rsidP="00C31098">
      <w:pPr>
        <w:pStyle w:val="NormalWeb"/>
        <w:bidi/>
        <w:jc w:val="center"/>
        <w:rPr>
          <w:rFonts w:cs="Traditional Arabic"/>
          <w:color w:val="000000"/>
          <w:sz w:val="30"/>
          <w:szCs w:val="30"/>
          <w:rtl/>
        </w:rPr>
      </w:pPr>
      <w:r>
        <w:rPr>
          <w:rFonts w:cs="Traditional Arabic" w:hint="cs"/>
          <w:color w:val="2A415C"/>
          <w:sz w:val="30"/>
          <w:szCs w:val="30"/>
          <w:rtl/>
        </w:rPr>
        <w:t>تهذيب اللغة، ج‏11، ص: 277</w:t>
      </w:r>
    </w:p>
    <w:p w:rsidR="00C31098" w:rsidRDefault="00C31098" w:rsidP="00C31098">
      <w:pPr>
        <w:rPr>
          <w:rFonts w:cs="Times New Roman"/>
          <w:sz w:val="24"/>
          <w:szCs w:val="24"/>
          <w:rtl/>
        </w:rPr>
      </w:pPr>
      <w:r>
        <w:rPr>
          <w:rFonts w:cs="Traditional Arabic" w:hint="cs"/>
          <w:color w:val="000000"/>
          <w:sz w:val="30"/>
          <w:szCs w:val="30"/>
          <w:rtl/>
        </w:rPr>
        <w:t>و</w:t>
      </w:r>
      <w:r>
        <w:rPr>
          <w:rFonts w:cs="Traditional Arabic" w:hint="cs"/>
          <w:color w:val="7800FA"/>
          <w:sz w:val="30"/>
          <w:szCs w:val="30"/>
          <w:rtl/>
        </w:rPr>
        <w:t xml:space="preserve"> الشِّرى‏</w:t>
      </w:r>
      <w:r>
        <w:rPr>
          <w:rFonts w:cs="Traditional Arabic" w:hint="cs"/>
          <w:color w:val="000000"/>
          <w:sz w:val="30"/>
          <w:szCs w:val="30"/>
          <w:rtl/>
        </w:rPr>
        <w:t>: يكون بَيْعاً و</w:t>
      </w:r>
      <w:r>
        <w:rPr>
          <w:rFonts w:cs="Traditional Arabic" w:hint="cs"/>
          <w:color w:val="7800FA"/>
          <w:sz w:val="30"/>
          <w:szCs w:val="30"/>
          <w:rtl/>
        </w:rPr>
        <w:t xml:space="preserve"> اشْتِراءً</w:t>
      </w:r>
      <w:r>
        <w:rPr>
          <w:rFonts w:cs="Traditional Arabic" w:hint="cs"/>
          <w:color w:val="000000"/>
          <w:sz w:val="30"/>
          <w:szCs w:val="30"/>
          <w:rtl/>
        </w:rPr>
        <w:t>.</w:t>
      </w:r>
    </w:p>
    <w:p w:rsidR="00C31098" w:rsidRDefault="00C31098" w:rsidP="00C31098">
      <w:pPr>
        <w:pStyle w:val="NormalWeb"/>
        <w:bidi/>
        <w:rPr>
          <w:rtl/>
        </w:rPr>
      </w:pPr>
      <w:r>
        <w:rPr>
          <w:rFonts w:cs="Traditional Arabic" w:hint="cs"/>
          <w:color w:val="000000"/>
          <w:sz w:val="30"/>
          <w:szCs w:val="30"/>
          <w:rtl/>
        </w:rPr>
        <w:t>و</w:t>
      </w:r>
      <w:r>
        <w:rPr>
          <w:rFonts w:cs="Traditional Arabic" w:hint="cs"/>
          <w:color w:val="7800FA"/>
          <w:sz w:val="30"/>
          <w:szCs w:val="30"/>
          <w:rtl/>
        </w:rPr>
        <w:t xml:space="preserve"> الشَّارِي‏</w:t>
      </w:r>
      <w:r>
        <w:rPr>
          <w:rFonts w:cs="Traditional Arabic" w:hint="cs"/>
          <w:color w:val="000000"/>
          <w:sz w:val="30"/>
          <w:szCs w:val="30"/>
          <w:rtl/>
        </w:rPr>
        <w:t>: الْبَائِع، و</w:t>
      </w:r>
      <w:r>
        <w:rPr>
          <w:rFonts w:cs="Traditional Arabic" w:hint="cs"/>
          <w:color w:val="7800FA"/>
          <w:sz w:val="30"/>
          <w:szCs w:val="30"/>
          <w:rtl/>
        </w:rPr>
        <w:t xml:space="preserve"> الشَّارِي‏</w:t>
      </w:r>
      <w:r>
        <w:rPr>
          <w:rFonts w:cs="Traditional Arabic" w:hint="cs"/>
          <w:color w:val="000000"/>
          <w:sz w:val="30"/>
          <w:szCs w:val="30"/>
          <w:rtl/>
        </w:rPr>
        <w:t xml:space="preserve"> أيضاً:</w:t>
      </w:r>
    </w:p>
    <w:p w:rsidR="00C31098" w:rsidRDefault="00C31098" w:rsidP="00C31098">
      <w:pPr>
        <w:pStyle w:val="NormalWeb"/>
        <w:bidi/>
        <w:rPr>
          <w:rtl/>
        </w:rPr>
      </w:pPr>
      <w:r>
        <w:rPr>
          <w:rFonts w:cs="Traditional Arabic" w:hint="cs"/>
          <w:color w:val="7800FA"/>
          <w:sz w:val="30"/>
          <w:szCs w:val="30"/>
          <w:rtl/>
        </w:rPr>
        <w:t>الْمُشْتَري‏</w:t>
      </w:r>
      <w:r>
        <w:rPr>
          <w:rFonts w:cs="Traditional Arabic" w:hint="cs"/>
          <w:color w:val="000000"/>
          <w:sz w:val="30"/>
          <w:szCs w:val="30"/>
          <w:rtl/>
        </w:rPr>
        <w:t>.</w:t>
      </w:r>
    </w:p>
    <w:p w:rsidR="00C31098" w:rsidRDefault="00C31098" w:rsidP="00C31098">
      <w:pPr>
        <w:pStyle w:val="NormalWeb"/>
        <w:bidi/>
        <w:rPr>
          <w:rtl/>
        </w:rPr>
      </w:pPr>
      <w:r>
        <w:rPr>
          <w:rFonts w:cs="Traditional Arabic" w:hint="cs"/>
          <w:color w:val="000000"/>
          <w:sz w:val="30"/>
          <w:szCs w:val="30"/>
          <w:rtl/>
        </w:rPr>
        <w:t>و قال الليث:</w:t>
      </w:r>
      <w:r>
        <w:rPr>
          <w:rFonts w:cs="Traditional Arabic" w:hint="cs"/>
          <w:color w:val="7800FA"/>
          <w:sz w:val="30"/>
          <w:szCs w:val="30"/>
          <w:rtl/>
        </w:rPr>
        <w:t xml:space="preserve"> شَرَاة</w:t>
      </w:r>
      <w:r>
        <w:rPr>
          <w:rFonts w:cs="Traditional Arabic" w:hint="cs"/>
          <w:color w:val="000000"/>
          <w:sz w:val="30"/>
          <w:szCs w:val="30"/>
          <w:rtl/>
        </w:rPr>
        <w:t>: أَرْض، و النِّسْبَة إليهم‏</w:t>
      </w:r>
      <w:r>
        <w:rPr>
          <w:rFonts w:cs="Traditional Arabic" w:hint="cs"/>
          <w:color w:val="7800FA"/>
          <w:sz w:val="30"/>
          <w:szCs w:val="30"/>
          <w:rtl/>
        </w:rPr>
        <w:t xml:space="preserve"> شَرَوِيّ‏</w:t>
      </w:r>
      <w:r>
        <w:rPr>
          <w:rFonts w:cs="Traditional Arabic" w:hint="cs"/>
          <w:color w:val="000000"/>
          <w:sz w:val="30"/>
          <w:szCs w:val="30"/>
          <w:rtl/>
        </w:rPr>
        <w:t>.</w:t>
      </w:r>
    </w:p>
    <w:p w:rsidR="00C31098" w:rsidRDefault="00C31098" w:rsidP="00C31098">
      <w:pPr>
        <w:pStyle w:val="NormalWeb"/>
        <w:bidi/>
        <w:rPr>
          <w:rtl/>
        </w:rPr>
      </w:pPr>
      <w:r>
        <w:rPr>
          <w:rFonts w:cs="Traditional Arabic" w:hint="cs"/>
          <w:color w:val="000000"/>
          <w:sz w:val="30"/>
          <w:szCs w:val="30"/>
          <w:rtl/>
        </w:rPr>
        <w:t>أبو تراب: سمِعت السُّلَمِيّ يقول:</w:t>
      </w:r>
      <w:r>
        <w:rPr>
          <w:rFonts w:cs="Traditional Arabic" w:hint="cs"/>
          <w:color w:val="7800FA"/>
          <w:sz w:val="30"/>
          <w:szCs w:val="30"/>
          <w:rtl/>
        </w:rPr>
        <w:t xml:space="preserve"> أَشْرَيْتُ‏</w:t>
      </w:r>
      <w:r>
        <w:rPr>
          <w:rFonts w:cs="Traditional Arabic" w:hint="cs"/>
          <w:color w:val="000000"/>
          <w:sz w:val="30"/>
          <w:szCs w:val="30"/>
          <w:rtl/>
        </w:rPr>
        <w:t xml:space="preserve"> بين القَوْم و أَغْرَيت، و</w:t>
      </w:r>
      <w:r>
        <w:rPr>
          <w:rFonts w:cs="Traditional Arabic" w:hint="cs"/>
          <w:color w:val="7800FA"/>
          <w:sz w:val="30"/>
          <w:szCs w:val="30"/>
          <w:rtl/>
        </w:rPr>
        <w:t xml:space="preserve"> أَشْرَيْتُه‏</w:t>
      </w:r>
      <w:r>
        <w:rPr>
          <w:rFonts w:cs="Traditional Arabic" w:hint="cs"/>
          <w:color w:val="000000"/>
          <w:sz w:val="30"/>
          <w:szCs w:val="30"/>
          <w:rtl/>
        </w:rPr>
        <w:t xml:space="preserve"> به‏</w:t>
      </w:r>
      <w:r>
        <w:rPr>
          <w:rFonts w:cs="Traditional Arabic" w:hint="cs"/>
          <w:color w:val="7800FA"/>
          <w:sz w:val="30"/>
          <w:szCs w:val="30"/>
          <w:rtl/>
        </w:rPr>
        <w:t xml:space="preserve"> فَشَرِيَ‏</w:t>
      </w:r>
      <w:r>
        <w:rPr>
          <w:rFonts w:cs="Traditional Arabic" w:hint="cs"/>
          <w:color w:val="000000"/>
          <w:sz w:val="30"/>
          <w:szCs w:val="30"/>
          <w:rtl/>
        </w:rPr>
        <w:t>، مثل أَغْرَيْتُه به فَغَرِيَ.</w:t>
      </w:r>
    </w:p>
    <w:p w:rsidR="00C31098" w:rsidRDefault="00C31098" w:rsidP="00C31098">
      <w:pPr>
        <w:pStyle w:val="NormalWeb"/>
        <w:bidi/>
        <w:rPr>
          <w:rtl/>
        </w:rPr>
      </w:pPr>
      <w:r>
        <w:rPr>
          <w:rFonts w:cs="Traditional Arabic" w:hint="cs"/>
          <w:color w:val="000000"/>
          <w:sz w:val="30"/>
          <w:szCs w:val="30"/>
          <w:rtl/>
        </w:rPr>
        <w:t>ابن هانى‏ء: يقال: لحاهُ اللّه و</w:t>
      </w:r>
      <w:r>
        <w:rPr>
          <w:rFonts w:cs="Traditional Arabic" w:hint="cs"/>
          <w:color w:val="7800FA"/>
          <w:sz w:val="30"/>
          <w:szCs w:val="30"/>
          <w:rtl/>
        </w:rPr>
        <w:t xml:space="preserve"> شَرَاه‏</w:t>
      </w:r>
      <w:r>
        <w:rPr>
          <w:rFonts w:cs="Traditional Arabic" w:hint="cs"/>
          <w:color w:val="000000"/>
          <w:sz w:val="30"/>
          <w:szCs w:val="30"/>
          <w:rtl/>
        </w:rPr>
        <w:t>.</w:t>
      </w:r>
    </w:p>
    <w:p w:rsidR="00C31098" w:rsidRDefault="00C31098" w:rsidP="00C31098">
      <w:pPr>
        <w:pStyle w:val="NormalWeb"/>
        <w:bidi/>
        <w:rPr>
          <w:rtl/>
        </w:rPr>
      </w:pPr>
      <w:r>
        <w:rPr>
          <w:rFonts w:cs="Traditional Arabic" w:hint="cs"/>
          <w:color w:val="000000"/>
          <w:sz w:val="30"/>
          <w:szCs w:val="30"/>
          <w:rtl/>
        </w:rPr>
        <w:t>و قال اللحيانيّ:</w:t>
      </w:r>
      <w:r>
        <w:rPr>
          <w:rFonts w:cs="Traditional Arabic" w:hint="cs"/>
          <w:color w:val="7800FA"/>
          <w:sz w:val="30"/>
          <w:szCs w:val="30"/>
          <w:rtl/>
        </w:rPr>
        <w:t xml:space="preserve"> شَراهُ‏</w:t>
      </w:r>
      <w:r>
        <w:rPr>
          <w:rFonts w:cs="Traditional Arabic" w:hint="cs"/>
          <w:color w:val="000000"/>
          <w:sz w:val="30"/>
          <w:szCs w:val="30"/>
          <w:rtl/>
        </w:rPr>
        <w:t xml:space="preserve"> اللّه و عَظَاه و أَوْرَمُه و أَرْغَمَه.</w:t>
      </w:r>
    </w:p>
    <w:p w:rsidR="00C31098" w:rsidRDefault="00C31098" w:rsidP="00C31098">
      <w:pPr>
        <w:pStyle w:val="NormalWeb"/>
        <w:bidi/>
        <w:rPr>
          <w:rtl/>
        </w:rPr>
      </w:pPr>
      <w:r>
        <w:rPr>
          <w:rFonts w:cs="Traditional Arabic" w:hint="cs"/>
          <w:color w:val="000000"/>
          <w:sz w:val="30"/>
          <w:szCs w:val="30"/>
          <w:rtl/>
        </w:rPr>
        <w:t>و</w:t>
      </w:r>
      <w:r>
        <w:rPr>
          <w:rFonts w:cs="Traditional Arabic" w:hint="cs"/>
          <w:color w:val="7800FA"/>
          <w:sz w:val="30"/>
          <w:szCs w:val="30"/>
          <w:rtl/>
        </w:rPr>
        <w:t xml:space="preserve"> شَرَوْى‏</w:t>
      </w:r>
      <w:r>
        <w:rPr>
          <w:rFonts w:cs="Traditional Arabic" w:hint="cs"/>
          <w:color w:val="000000"/>
          <w:sz w:val="30"/>
          <w:szCs w:val="30"/>
          <w:rtl/>
        </w:rPr>
        <w:t>: اسم جَبَلٍ بعَيْنه.</w:t>
      </w:r>
      <w:r>
        <w:rPr>
          <w:rStyle w:val="FootnoteReference"/>
          <w:rFonts w:eastAsiaTheme="majorEastAsia" w:cs="Traditional Arabic"/>
          <w:color w:val="000000"/>
          <w:sz w:val="30"/>
          <w:szCs w:val="30"/>
          <w:rtl/>
        </w:rPr>
        <w:footnoteReference w:id="1"/>
      </w:r>
    </w:p>
    <w:p w:rsidR="00C31098" w:rsidRDefault="00C31098" w:rsidP="00C31098">
      <w:pPr>
        <w:rPr>
          <w:rFonts w:cs="B Mitra"/>
          <w:sz w:val="28"/>
          <w:szCs w:val="28"/>
          <w:rtl/>
        </w:rPr>
      </w:pPr>
    </w:p>
    <w:p w:rsidR="00C31098" w:rsidRDefault="00C31098" w:rsidP="00C31098">
      <w:pPr>
        <w:pStyle w:val="NormalWeb"/>
        <w:bidi/>
        <w:jc w:val="center"/>
      </w:pPr>
      <w:r>
        <w:rPr>
          <w:rFonts w:cs="Traditional Arabic" w:hint="cs"/>
          <w:b/>
          <w:bCs/>
          <w:color w:val="552B2B"/>
          <w:sz w:val="32"/>
          <w:szCs w:val="32"/>
          <w:rtl/>
        </w:rPr>
        <w:t>المحيط في اللغة ؛ ج‏7 ؛ ص371</w:t>
      </w:r>
    </w:p>
    <w:p w:rsidR="00C31098" w:rsidRDefault="00C31098" w:rsidP="00C31098">
      <w:pPr>
        <w:pStyle w:val="NormalWeb"/>
        <w:bidi/>
        <w:rPr>
          <w:rtl/>
        </w:rPr>
      </w:pPr>
      <w:r>
        <w:rPr>
          <w:rFonts w:cs="Traditional Arabic" w:hint="cs"/>
          <w:color w:val="000000"/>
          <w:sz w:val="30"/>
          <w:szCs w:val="30"/>
          <w:rtl/>
        </w:rPr>
        <w:t>و</w:t>
      </w:r>
      <w:r>
        <w:rPr>
          <w:rFonts w:cs="Traditional Arabic" w:hint="cs"/>
          <w:color w:val="7800FA"/>
          <w:sz w:val="30"/>
          <w:szCs w:val="30"/>
          <w:rtl/>
        </w:rPr>
        <w:t xml:space="preserve"> شَرى‏</w:t>
      </w:r>
      <w:r>
        <w:rPr>
          <w:rFonts w:cs="Traditional Arabic" w:hint="cs"/>
          <w:color w:val="000000"/>
          <w:sz w:val="30"/>
          <w:szCs w:val="30"/>
          <w:rtl/>
        </w:rPr>
        <w:t xml:space="preserve"> الرَّجُلُ البَيْعَ‏</w:t>
      </w:r>
      <w:r>
        <w:rPr>
          <w:rStyle w:val="FootnoteReference"/>
          <w:rFonts w:eastAsiaTheme="majorEastAsia" w:cs="Traditional Arabic"/>
          <w:color w:val="000000"/>
          <w:sz w:val="30"/>
          <w:szCs w:val="30"/>
          <w:rtl/>
        </w:rPr>
        <w:footnoteReference w:id="2"/>
      </w:r>
      <w:r>
        <w:rPr>
          <w:rFonts w:cs="Traditional Arabic" w:hint="cs"/>
          <w:color w:val="7800FA"/>
          <w:sz w:val="30"/>
          <w:szCs w:val="30"/>
          <w:rtl/>
        </w:rPr>
        <w:t xml:space="preserve"> شِرىً‏</w:t>
      </w:r>
      <w:r>
        <w:rPr>
          <w:rFonts w:cs="Traditional Arabic" w:hint="cs"/>
          <w:color w:val="000000"/>
          <w:sz w:val="30"/>
          <w:szCs w:val="30"/>
          <w:rtl/>
        </w:rPr>
        <w:t>. و</w:t>
      </w:r>
      <w:r>
        <w:rPr>
          <w:rFonts w:cs="Traditional Arabic" w:hint="cs"/>
          <w:color w:val="7800FA"/>
          <w:sz w:val="30"/>
          <w:szCs w:val="30"/>
          <w:rtl/>
        </w:rPr>
        <w:t xml:space="preserve"> اشْتَرَى‏ اشْتِرَاءً</w:t>
      </w:r>
      <w:r>
        <w:rPr>
          <w:rFonts w:cs="Traditional Arabic" w:hint="cs"/>
          <w:color w:val="000000"/>
          <w:sz w:val="30"/>
          <w:szCs w:val="30"/>
          <w:rtl/>
        </w:rPr>
        <w:t>: ابْتَاعَ.</w:t>
      </w:r>
    </w:p>
    <w:p w:rsidR="00C31098" w:rsidRDefault="00C31098" w:rsidP="00C31098">
      <w:pPr>
        <w:pStyle w:val="NormalWeb"/>
        <w:bidi/>
        <w:rPr>
          <w:rtl/>
        </w:rPr>
      </w:pPr>
      <w:r>
        <w:rPr>
          <w:rFonts w:cs="Traditional Arabic" w:hint="cs"/>
          <w:color w:val="000000"/>
          <w:sz w:val="30"/>
          <w:szCs w:val="30"/>
          <w:rtl/>
        </w:rPr>
        <w:t>و عَبْدٌ</w:t>
      </w:r>
      <w:r>
        <w:rPr>
          <w:rFonts w:cs="Traditional Arabic" w:hint="cs"/>
          <w:color w:val="7800FA"/>
          <w:sz w:val="30"/>
          <w:szCs w:val="30"/>
          <w:rtl/>
        </w:rPr>
        <w:t xml:space="preserve"> شَرِيٌ‏</w:t>
      </w:r>
      <w:r>
        <w:rPr>
          <w:rFonts w:cs="Traditional Arabic" w:hint="cs"/>
          <w:color w:val="000000"/>
          <w:sz w:val="30"/>
          <w:szCs w:val="30"/>
          <w:rtl/>
        </w:rPr>
        <w:t>: أي‏</w:t>
      </w:r>
      <w:r>
        <w:rPr>
          <w:rFonts w:cs="Traditional Arabic" w:hint="cs"/>
          <w:color w:val="7800FA"/>
          <w:sz w:val="30"/>
          <w:szCs w:val="30"/>
          <w:rtl/>
        </w:rPr>
        <w:t xml:space="preserve"> مُشْتَرىً‏</w:t>
      </w:r>
      <w:r>
        <w:rPr>
          <w:rFonts w:cs="Traditional Arabic" w:hint="cs"/>
          <w:color w:val="000000"/>
          <w:sz w:val="30"/>
          <w:szCs w:val="30"/>
          <w:rtl/>
        </w:rPr>
        <w:t>.</w:t>
      </w:r>
    </w:p>
    <w:p w:rsidR="00C31098" w:rsidRDefault="00C31098" w:rsidP="00C31098">
      <w:pPr>
        <w:pStyle w:val="NormalWeb"/>
        <w:bidi/>
        <w:rPr>
          <w:rtl/>
        </w:rPr>
      </w:pPr>
      <w:r>
        <w:rPr>
          <w:rFonts w:cs="Traditional Arabic" w:hint="cs"/>
          <w:color w:val="000000"/>
          <w:sz w:val="30"/>
          <w:szCs w:val="30"/>
          <w:rtl/>
        </w:rPr>
        <w:t>و</w:t>
      </w:r>
      <w:r>
        <w:rPr>
          <w:rFonts w:cs="Traditional Arabic" w:hint="cs"/>
          <w:color w:val="7800FA"/>
          <w:sz w:val="30"/>
          <w:szCs w:val="30"/>
          <w:rtl/>
        </w:rPr>
        <w:t xml:space="preserve"> شَرى‏</w:t>
      </w:r>
      <w:r>
        <w:rPr>
          <w:rFonts w:cs="Traditional Arabic" w:hint="cs"/>
          <w:color w:val="000000"/>
          <w:sz w:val="30"/>
          <w:szCs w:val="30"/>
          <w:rtl/>
        </w:rPr>
        <w:t xml:space="preserve"> فلانٌ نَفْسَه‏</w:t>
      </w:r>
      <w:r>
        <w:rPr>
          <w:rFonts w:cs="Traditional Arabic" w:hint="cs"/>
          <w:color w:val="7800FA"/>
          <w:sz w:val="30"/>
          <w:szCs w:val="30"/>
          <w:rtl/>
        </w:rPr>
        <w:t xml:space="preserve"> شِرىً‏</w:t>
      </w:r>
      <w:r>
        <w:rPr>
          <w:rFonts w:cs="Traditional Arabic" w:hint="cs"/>
          <w:color w:val="000000"/>
          <w:sz w:val="30"/>
          <w:szCs w:val="30"/>
          <w:rtl/>
        </w:rPr>
        <w:t>: إذا باعَ نَفْسَه للّهِ عَزَّ وَ جَلَّ.</w:t>
      </w:r>
    </w:p>
    <w:p w:rsidR="00C31098" w:rsidRDefault="00C31098" w:rsidP="00C31098">
      <w:pPr>
        <w:pStyle w:val="NormalWeb"/>
        <w:bidi/>
        <w:rPr>
          <w:rtl/>
        </w:rPr>
      </w:pPr>
      <w:r>
        <w:rPr>
          <w:rFonts w:cs="Traditional Arabic" w:hint="cs"/>
          <w:color w:val="000000"/>
          <w:sz w:val="30"/>
          <w:szCs w:val="30"/>
          <w:rtl/>
        </w:rPr>
        <w:t>و</w:t>
      </w:r>
      <w:r>
        <w:rPr>
          <w:rFonts w:cs="Traditional Arabic" w:hint="cs"/>
          <w:color w:val="7800FA"/>
          <w:sz w:val="30"/>
          <w:szCs w:val="30"/>
          <w:rtl/>
        </w:rPr>
        <w:t xml:space="preserve"> المُشَارَاةُ</w:t>
      </w:r>
      <w:r>
        <w:rPr>
          <w:rFonts w:cs="Traditional Arabic" w:hint="cs"/>
          <w:color w:val="000000"/>
          <w:sz w:val="30"/>
          <w:szCs w:val="30"/>
          <w:rtl/>
        </w:rPr>
        <w:t>: المُلَاجَّةُ. و</w:t>
      </w:r>
      <w:r>
        <w:rPr>
          <w:rFonts w:cs="Traditional Arabic" w:hint="cs"/>
          <w:color w:val="7800FA"/>
          <w:sz w:val="30"/>
          <w:szCs w:val="30"/>
          <w:rtl/>
        </w:rPr>
        <w:t xml:space="preserve"> اسْتَشْرى‏</w:t>
      </w:r>
      <w:r>
        <w:rPr>
          <w:rFonts w:cs="Traditional Arabic" w:hint="cs"/>
          <w:color w:val="000000"/>
          <w:sz w:val="30"/>
          <w:szCs w:val="30"/>
          <w:rtl/>
        </w:rPr>
        <w:t>: أي لَجَّ.</w:t>
      </w:r>
    </w:p>
    <w:p w:rsidR="00C31098" w:rsidRDefault="00C31098" w:rsidP="00C31098">
      <w:pPr>
        <w:pStyle w:val="NormalWeb"/>
        <w:bidi/>
        <w:rPr>
          <w:rtl/>
        </w:rPr>
      </w:pPr>
      <w:r>
        <w:rPr>
          <w:rFonts w:cs="Traditional Arabic" w:hint="cs"/>
          <w:color w:val="000000"/>
          <w:sz w:val="30"/>
          <w:szCs w:val="30"/>
          <w:rtl/>
        </w:rPr>
        <w:t>و</w:t>
      </w:r>
      <w:r>
        <w:rPr>
          <w:rFonts w:cs="Traditional Arabic" w:hint="cs"/>
          <w:color w:val="7800FA"/>
          <w:sz w:val="30"/>
          <w:szCs w:val="30"/>
          <w:rtl/>
        </w:rPr>
        <w:t xml:space="preserve"> اسْتَشْرَتِ‏</w:t>
      </w:r>
      <w:r>
        <w:rPr>
          <w:rFonts w:cs="Traditional Arabic" w:hint="cs"/>
          <w:color w:val="000000"/>
          <w:sz w:val="30"/>
          <w:szCs w:val="30"/>
          <w:rtl/>
        </w:rPr>
        <w:t xml:space="preserve"> الأُمُورُ بَيْنَهم: عَظُمَتْ.</w:t>
      </w:r>
    </w:p>
    <w:p w:rsidR="00C31098" w:rsidRDefault="00C31098" w:rsidP="00C31098">
      <w:pPr>
        <w:pStyle w:val="NormalWeb"/>
        <w:bidi/>
        <w:rPr>
          <w:rtl/>
        </w:rPr>
      </w:pPr>
      <w:r>
        <w:rPr>
          <w:rFonts w:cs="Traditional Arabic" w:hint="cs"/>
          <w:color w:val="000000"/>
          <w:sz w:val="30"/>
          <w:szCs w:val="30"/>
          <w:rtl/>
        </w:rPr>
        <w:t>و</w:t>
      </w:r>
      <w:r>
        <w:rPr>
          <w:rFonts w:cs="Traditional Arabic" w:hint="cs"/>
          <w:color w:val="7800FA"/>
          <w:sz w:val="30"/>
          <w:szCs w:val="30"/>
          <w:rtl/>
        </w:rPr>
        <w:t xml:space="preserve"> أشْرَتِ‏</w:t>
      </w:r>
      <w:r>
        <w:rPr>
          <w:rFonts w:cs="Traditional Arabic" w:hint="cs"/>
          <w:color w:val="000000"/>
          <w:sz w:val="30"/>
          <w:szCs w:val="30"/>
          <w:rtl/>
        </w:rPr>
        <w:t xml:space="preserve"> البَعِيرَ الثُّقْبَةُ: أي مَلأْتُهُ.</w:t>
      </w:r>
    </w:p>
    <w:p w:rsidR="00C31098" w:rsidRDefault="00C31098" w:rsidP="00C31098">
      <w:pPr>
        <w:pStyle w:val="NormalWeb"/>
        <w:bidi/>
        <w:rPr>
          <w:rtl/>
        </w:rPr>
      </w:pPr>
      <w:r>
        <w:rPr>
          <w:rFonts w:cs="Traditional Arabic" w:hint="cs"/>
          <w:color w:val="000000"/>
          <w:sz w:val="30"/>
          <w:szCs w:val="30"/>
          <w:rtl/>
        </w:rPr>
        <w:t>و كُلُّ جُرْحٍ يَزْدَادُ فَساداً قُلْتَ: هُوَ</w:t>
      </w:r>
      <w:r>
        <w:rPr>
          <w:rFonts w:cs="Traditional Arabic" w:hint="cs"/>
          <w:color w:val="7800FA"/>
          <w:sz w:val="30"/>
          <w:szCs w:val="30"/>
          <w:rtl/>
        </w:rPr>
        <w:t xml:space="preserve"> يَشْرى‏</w:t>
      </w:r>
      <w:r>
        <w:rPr>
          <w:rFonts w:cs="Traditional Arabic" w:hint="cs"/>
          <w:color w:val="000000"/>
          <w:sz w:val="30"/>
          <w:szCs w:val="30"/>
          <w:rtl/>
        </w:rPr>
        <w:t>. و</w:t>
      </w:r>
      <w:r>
        <w:rPr>
          <w:rFonts w:cs="Traditional Arabic" w:hint="cs"/>
          <w:color w:val="7800FA"/>
          <w:sz w:val="30"/>
          <w:szCs w:val="30"/>
          <w:rtl/>
        </w:rPr>
        <w:t xml:space="preserve"> اسْتَشْرى‏</w:t>
      </w:r>
      <w:r>
        <w:rPr>
          <w:rFonts w:cs="Traditional Arabic" w:hint="cs"/>
          <w:color w:val="000000"/>
          <w:sz w:val="30"/>
          <w:szCs w:val="30"/>
          <w:rtl/>
        </w:rPr>
        <w:t xml:space="preserve"> البَعِيرُ عَرّاً: امْتَلأَ جَسَدُه كُلُّه منه.</w:t>
      </w:r>
    </w:p>
    <w:p w:rsidR="00C31098" w:rsidRDefault="00C31098" w:rsidP="00C31098">
      <w:pPr>
        <w:pStyle w:val="NormalWeb"/>
        <w:bidi/>
        <w:rPr>
          <w:rtl/>
        </w:rPr>
      </w:pPr>
      <w:r>
        <w:rPr>
          <w:rFonts w:cs="Traditional Arabic" w:hint="cs"/>
          <w:color w:val="000000"/>
          <w:sz w:val="30"/>
          <w:szCs w:val="30"/>
          <w:rtl/>
        </w:rPr>
        <w:lastRenderedPageBreak/>
        <w:t>و</w:t>
      </w:r>
      <w:r>
        <w:rPr>
          <w:rFonts w:cs="Traditional Arabic" w:hint="cs"/>
          <w:color w:val="7800FA"/>
          <w:sz w:val="30"/>
          <w:szCs w:val="30"/>
          <w:rtl/>
        </w:rPr>
        <w:t xml:space="preserve"> أشْرى‏</w:t>
      </w:r>
      <w:r>
        <w:rPr>
          <w:rFonts w:cs="Traditional Arabic" w:hint="cs"/>
          <w:color w:val="000000"/>
          <w:sz w:val="30"/>
          <w:szCs w:val="30"/>
          <w:rtl/>
        </w:rPr>
        <w:t xml:space="preserve"> الحَمْلُ‏</w:t>
      </w:r>
      <w:r>
        <w:rPr>
          <w:rStyle w:val="FootnoteReference"/>
          <w:rFonts w:eastAsiaTheme="majorEastAsia" w:cs="Traditional Arabic"/>
          <w:color w:val="000000"/>
          <w:sz w:val="30"/>
          <w:szCs w:val="30"/>
          <w:rtl/>
        </w:rPr>
        <w:footnoteReference w:id="3"/>
      </w:r>
      <w:r>
        <w:rPr>
          <w:rFonts w:cs="Traditional Arabic" w:hint="cs"/>
          <w:color w:val="000000"/>
          <w:sz w:val="30"/>
          <w:szCs w:val="30"/>
          <w:rtl/>
        </w:rPr>
        <w:t>: إذا تَفَلَّقَتْ‏</w:t>
      </w:r>
      <w:r>
        <w:rPr>
          <w:rStyle w:val="FootnoteReference"/>
          <w:rFonts w:eastAsiaTheme="majorEastAsia" w:cs="Traditional Arabic"/>
          <w:color w:val="000000"/>
          <w:sz w:val="30"/>
          <w:szCs w:val="30"/>
          <w:rtl/>
        </w:rPr>
        <w:footnoteReference w:id="4"/>
      </w:r>
      <w:r>
        <w:rPr>
          <w:rFonts w:cs="Traditional Arabic" w:hint="cs"/>
          <w:color w:val="000000"/>
          <w:sz w:val="30"/>
          <w:szCs w:val="30"/>
          <w:rtl/>
        </w:rPr>
        <w:t xml:space="preserve"> عَقِيْقَتُه؛ فهو مُشْرٍ.</w:t>
      </w:r>
    </w:p>
    <w:p w:rsidR="00C31098" w:rsidRDefault="00C31098" w:rsidP="00C31098">
      <w:pPr>
        <w:pStyle w:val="NormalWeb"/>
        <w:bidi/>
        <w:rPr>
          <w:rtl/>
        </w:rPr>
      </w:pPr>
      <w:r>
        <w:rPr>
          <w:rFonts w:cs="Traditional Arabic" w:hint="cs"/>
          <w:color w:val="000000"/>
          <w:sz w:val="30"/>
          <w:szCs w:val="30"/>
          <w:rtl/>
        </w:rPr>
        <w:t>و</w:t>
      </w:r>
      <w:r>
        <w:rPr>
          <w:rFonts w:cs="Traditional Arabic" w:hint="cs"/>
          <w:color w:val="7800FA"/>
          <w:sz w:val="30"/>
          <w:szCs w:val="30"/>
          <w:rtl/>
        </w:rPr>
        <w:t xml:space="preserve"> الشَّرى‏</w:t>
      </w:r>
      <w:r>
        <w:rPr>
          <w:rFonts w:cs="Traditional Arabic" w:hint="cs"/>
          <w:color w:val="000000"/>
          <w:sz w:val="30"/>
          <w:szCs w:val="30"/>
          <w:rtl/>
        </w:rPr>
        <w:t>: داءٌ يَأْخُذُ في الجِلْدِ أحْمَرُ كهَيْئَةِ الدِّرْهَمِ، و الفِعْلُ:</w:t>
      </w:r>
      <w:r>
        <w:rPr>
          <w:rFonts w:cs="Traditional Arabic" w:hint="cs"/>
          <w:color w:val="7800FA"/>
          <w:sz w:val="30"/>
          <w:szCs w:val="30"/>
          <w:rtl/>
        </w:rPr>
        <w:t xml:space="preserve"> شَرِيَ‏</w:t>
      </w:r>
      <w:r>
        <w:rPr>
          <w:rFonts w:cs="Traditional Arabic" w:hint="cs"/>
          <w:color w:val="000000"/>
          <w:sz w:val="30"/>
          <w:szCs w:val="30"/>
          <w:rtl/>
        </w:rPr>
        <w:t xml:space="preserve"> الرَّجُلُ، و</w:t>
      </w:r>
      <w:r>
        <w:rPr>
          <w:rFonts w:cs="Traditional Arabic" w:hint="cs"/>
          <w:color w:val="7800FA"/>
          <w:sz w:val="30"/>
          <w:szCs w:val="30"/>
          <w:rtl/>
        </w:rPr>
        <w:t xml:space="preserve"> شَرِيَ‏</w:t>
      </w:r>
      <w:r>
        <w:rPr>
          <w:rFonts w:cs="Traditional Arabic" w:hint="cs"/>
          <w:color w:val="000000"/>
          <w:sz w:val="30"/>
          <w:szCs w:val="30"/>
          <w:rtl/>
        </w:rPr>
        <w:t xml:space="preserve"> جِلْدُه‏</w:t>
      </w:r>
      <w:r>
        <w:rPr>
          <w:rFonts w:cs="Traditional Arabic" w:hint="cs"/>
          <w:color w:val="7800FA"/>
          <w:sz w:val="30"/>
          <w:szCs w:val="30"/>
          <w:rtl/>
        </w:rPr>
        <w:t xml:space="preserve"> شَرىً‏</w:t>
      </w:r>
      <w:r>
        <w:rPr>
          <w:rFonts w:cs="Traditional Arabic" w:hint="cs"/>
          <w:color w:val="000000"/>
          <w:sz w:val="30"/>
          <w:szCs w:val="30"/>
          <w:rtl/>
        </w:rPr>
        <w:t>؛ و هو</w:t>
      </w:r>
      <w:r>
        <w:rPr>
          <w:rFonts w:cs="Traditional Arabic" w:hint="cs"/>
          <w:color w:val="7800FA"/>
          <w:sz w:val="30"/>
          <w:szCs w:val="30"/>
          <w:rtl/>
        </w:rPr>
        <w:t xml:space="preserve"> شَرٍ</w:t>
      </w:r>
      <w:r>
        <w:rPr>
          <w:rFonts w:cs="Traditional Arabic" w:hint="cs"/>
          <w:color w:val="000000"/>
          <w:sz w:val="30"/>
          <w:szCs w:val="30"/>
          <w:rtl/>
        </w:rPr>
        <w:t>. و قال أعْرَابِيٌّ لآخَرَ: ما تَصْنَعُ؟ فقال:</w:t>
      </w:r>
    </w:p>
    <w:p w:rsidR="00C31098" w:rsidRDefault="00C31098" w:rsidP="00C31098">
      <w:pPr>
        <w:pStyle w:val="NormalWeb"/>
        <w:bidi/>
        <w:rPr>
          <w:rtl/>
        </w:rPr>
      </w:pPr>
      <w:r>
        <w:rPr>
          <w:rFonts w:cs="Traditional Arabic" w:hint="cs"/>
          <w:color w:val="000000"/>
          <w:sz w:val="30"/>
          <w:szCs w:val="30"/>
          <w:rtl/>
        </w:rPr>
        <w:t>ما كَتَّكَ و</w:t>
      </w:r>
      <w:r>
        <w:rPr>
          <w:rFonts w:cs="Traditional Arabic" w:hint="cs"/>
          <w:color w:val="7800FA"/>
          <w:sz w:val="30"/>
          <w:szCs w:val="30"/>
          <w:rtl/>
        </w:rPr>
        <w:t xml:space="preserve"> شَرَاكَ‏</w:t>
      </w:r>
      <w:r>
        <w:rPr>
          <w:rStyle w:val="FootnoteReference"/>
          <w:rFonts w:eastAsiaTheme="majorEastAsia" w:cs="Traditional Arabic"/>
          <w:color w:val="000000"/>
          <w:sz w:val="30"/>
          <w:szCs w:val="30"/>
          <w:rtl/>
        </w:rPr>
        <w:footnoteReference w:id="5"/>
      </w:r>
      <w:r>
        <w:rPr>
          <w:rFonts w:cs="Traditional Arabic" w:hint="cs"/>
          <w:color w:val="000000"/>
          <w:sz w:val="30"/>
          <w:szCs w:val="30"/>
          <w:rtl/>
        </w:rPr>
        <w:t>، و هو من‏</w:t>
      </w:r>
      <w:r>
        <w:rPr>
          <w:rFonts w:cs="Traditional Arabic" w:hint="cs"/>
          <w:color w:val="7800FA"/>
          <w:sz w:val="30"/>
          <w:szCs w:val="30"/>
          <w:rtl/>
        </w:rPr>
        <w:t xml:space="preserve"> شَرى‏</w:t>
      </w:r>
      <w:r>
        <w:rPr>
          <w:rStyle w:val="FootnoteReference"/>
          <w:rFonts w:eastAsiaTheme="majorEastAsia" w:cs="Traditional Arabic"/>
          <w:color w:val="000000"/>
          <w:sz w:val="30"/>
          <w:szCs w:val="30"/>
          <w:rtl/>
        </w:rPr>
        <w:footnoteReference w:id="6"/>
      </w:r>
      <w:r>
        <w:rPr>
          <w:rFonts w:cs="Traditional Arabic" w:hint="cs"/>
          <w:color w:val="000000"/>
          <w:sz w:val="30"/>
          <w:szCs w:val="30"/>
          <w:rtl/>
        </w:rPr>
        <w:t xml:space="preserve"> الجِلْدِ.</w:t>
      </w:r>
      <w:r>
        <w:rPr>
          <w:rStyle w:val="FootnoteReference"/>
          <w:rFonts w:eastAsiaTheme="majorEastAsia" w:cs="Traditional Arabic"/>
          <w:color w:val="000000"/>
          <w:sz w:val="30"/>
          <w:szCs w:val="30"/>
          <w:rtl/>
        </w:rPr>
        <w:footnoteReference w:id="7"/>
      </w:r>
    </w:p>
    <w:p w:rsidR="00C31098" w:rsidRDefault="00C31098" w:rsidP="00C31098">
      <w:pPr>
        <w:pStyle w:val="FootnoteText"/>
        <w:rPr>
          <w:rtl/>
        </w:rPr>
      </w:pPr>
      <w:r>
        <w:rPr>
          <w:rStyle w:val="FootnoteReference"/>
        </w:rPr>
        <w:footnoteReference w:id="8"/>
      </w:r>
      <w:r>
        <w:rPr>
          <w:rFonts w:hint="cs"/>
          <w:rtl/>
        </w:rPr>
        <w:t xml:space="preserve"> </w:t>
      </w:r>
      <w:r>
        <w:rPr>
          <w:rFonts w:hint="cs"/>
          <w:rtl/>
          <w:lang w:bidi="fa-IR"/>
        </w:rPr>
        <w:t>( 5) ضُبط الفعلان في الأساس بالتشديد.</w:t>
      </w:r>
    </w:p>
    <w:p w:rsidR="00C31098" w:rsidRDefault="00C31098" w:rsidP="00C31098">
      <w:pPr>
        <w:pStyle w:val="FootnoteText"/>
        <w:rPr>
          <w:rtl/>
        </w:rPr>
      </w:pPr>
      <w:r>
        <w:rPr>
          <w:rStyle w:val="FootnoteReference"/>
        </w:rPr>
        <w:footnoteReference w:id="9"/>
      </w:r>
      <w:r>
        <w:rPr>
          <w:rFonts w:hint="cs"/>
          <w:rtl/>
        </w:rPr>
        <w:t xml:space="preserve"> </w:t>
      </w:r>
      <w:r>
        <w:rPr>
          <w:rFonts w:hint="cs"/>
          <w:rtl/>
          <w:lang w:bidi="fa-IR"/>
        </w:rPr>
        <w:t>( 6) ورد في أمثال أبي عبيدٍ: 243 و مجمع الأمثال: 2/ 264.</w:t>
      </w:r>
    </w:p>
    <w:p w:rsidR="00C31098" w:rsidRDefault="00C31098" w:rsidP="00C31098">
      <w:pPr>
        <w:pStyle w:val="FootnoteText"/>
        <w:rPr>
          <w:rtl/>
        </w:rPr>
      </w:pPr>
      <w:r>
        <w:rPr>
          <w:rStyle w:val="FootnoteReference"/>
        </w:rPr>
        <w:footnoteReference w:id="10"/>
      </w:r>
      <w:r>
        <w:rPr>
          <w:rFonts w:hint="cs"/>
          <w:rtl/>
        </w:rPr>
        <w:t xml:space="preserve"> </w:t>
      </w:r>
      <w:r>
        <w:rPr>
          <w:rFonts w:hint="cs"/>
          <w:rtl/>
          <w:lang w:bidi="fa-IR"/>
        </w:rPr>
        <w:t>( 7) في الأصل: شوا، و في ك: شَوَ، و ما أثبتناه من م.</w:t>
      </w:r>
    </w:p>
    <w:p w:rsidR="00C31098" w:rsidRDefault="00C31098" w:rsidP="00C31098">
      <w:pPr>
        <w:pStyle w:val="FootnoteText"/>
        <w:rPr>
          <w:rtl/>
        </w:rPr>
      </w:pPr>
      <w:r>
        <w:rPr>
          <w:rStyle w:val="FootnoteReference"/>
        </w:rPr>
        <w:footnoteReference w:id="11"/>
      </w:r>
      <w:r>
        <w:rPr>
          <w:rFonts w:hint="cs"/>
          <w:rtl/>
        </w:rPr>
        <w:t xml:space="preserve"> </w:t>
      </w:r>
      <w:r>
        <w:rPr>
          <w:rFonts w:hint="cs"/>
          <w:rtl/>
          <w:lang w:bidi="fa-IR"/>
        </w:rPr>
        <w:t>( 8) ورد في غريب أبي عبيد: 2/ 289 و الفائق: 3/ 49.</w:t>
      </w:r>
    </w:p>
    <w:p w:rsidR="00C31098" w:rsidRDefault="00C31098" w:rsidP="00C31098">
      <w:pPr>
        <w:pStyle w:val="FootnoteText"/>
        <w:rPr>
          <w:rtl/>
        </w:rPr>
      </w:pPr>
      <w:r>
        <w:rPr>
          <w:rStyle w:val="FootnoteReference"/>
        </w:rPr>
        <w:footnoteReference w:id="12"/>
      </w:r>
      <w:r>
        <w:rPr>
          <w:rFonts w:hint="cs"/>
          <w:rtl/>
        </w:rPr>
        <w:t xml:space="preserve"> </w:t>
      </w:r>
      <w:r>
        <w:rPr>
          <w:rFonts w:hint="cs"/>
          <w:rtl/>
          <w:lang w:bidi="fa-IR"/>
        </w:rPr>
        <w:t>( 9) في ك: في سيري.</w:t>
      </w:r>
    </w:p>
    <w:p w:rsidR="00C31098" w:rsidRDefault="00C31098" w:rsidP="00C31098">
      <w:pPr>
        <w:rPr>
          <w:rFonts w:cs="B Mitra"/>
          <w:sz w:val="28"/>
          <w:szCs w:val="28"/>
          <w:rtl/>
        </w:rPr>
      </w:pPr>
    </w:p>
    <w:p w:rsidR="00C31098" w:rsidRDefault="00C31098" w:rsidP="00C31098">
      <w:pPr>
        <w:pStyle w:val="NormalWeb"/>
        <w:bidi/>
        <w:jc w:val="center"/>
      </w:pPr>
      <w:r>
        <w:rPr>
          <w:rFonts w:cs="Traditional Arabic" w:hint="cs"/>
          <w:b/>
          <w:bCs/>
          <w:color w:val="552B2B"/>
          <w:sz w:val="32"/>
          <w:szCs w:val="32"/>
          <w:rtl/>
        </w:rPr>
        <w:t>فرهنگ ابجدي ؛ متن ؛ ص78</w:t>
      </w:r>
    </w:p>
    <w:p w:rsidR="00C31098" w:rsidRDefault="00C31098" w:rsidP="00C31098">
      <w:pPr>
        <w:pStyle w:val="NormalWeb"/>
        <w:bidi/>
        <w:rPr>
          <w:rtl/>
        </w:rPr>
      </w:pPr>
      <w:r>
        <w:rPr>
          <w:rFonts w:cs="Traditional Arabic" w:hint="cs"/>
          <w:color w:val="7800FA"/>
          <w:sz w:val="30"/>
          <w:szCs w:val="30"/>
          <w:rtl/>
        </w:rPr>
        <w:t>اشْتَرَى‏</w:t>
      </w:r>
      <w:r>
        <w:rPr>
          <w:rFonts w:cs="Traditional Arabic" w:hint="cs"/>
          <w:color w:val="465BFF"/>
          <w:sz w:val="30"/>
          <w:szCs w:val="30"/>
          <w:rtl/>
        </w:rPr>
        <w:t>-</w:t>
      </w:r>
      <w:r>
        <w:rPr>
          <w:rFonts w:cs="Traditional Arabic" w:hint="cs"/>
          <w:color w:val="7800FA"/>
          <w:sz w:val="30"/>
          <w:szCs w:val="30"/>
          <w:rtl/>
        </w:rPr>
        <w:t xml:space="preserve"> اشْتِرَاءً</w:t>
      </w:r>
      <w:r>
        <w:rPr>
          <w:rFonts w:cs="Traditional Arabic" w:hint="cs"/>
          <w:color w:val="6D0033"/>
          <w:sz w:val="30"/>
          <w:szCs w:val="30"/>
          <w:rtl/>
        </w:rPr>
        <w:t xml:space="preserve"> [شري‏]</w:t>
      </w:r>
      <w:r>
        <w:rPr>
          <w:rFonts w:cs="Traditional Arabic" w:hint="cs"/>
          <w:color w:val="000000"/>
          <w:sz w:val="30"/>
          <w:szCs w:val="30"/>
          <w:rtl/>
        </w:rPr>
        <w:t xml:space="preserve"> الشي‏ءَ: آن چيز را خريد، فروخت.</w:t>
      </w:r>
      <w:r>
        <w:rPr>
          <w:rStyle w:val="FootnoteReference"/>
          <w:rFonts w:eastAsiaTheme="majorEastAsia" w:cs="Traditional Arabic"/>
          <w:color w:val="000000"/>
          <w:sz w:val="30"/>
          <w:szCs w:val="30"/>
          <w:rtl/>
        </w:rPr>
        <w:footnoteReference w:id="13"/>
      </w:r>
    </w:p>
    <w:p w:rsidR="00C31098" w:rsidRDefault="00C31098" w:rsidP="00C31098">
      <w:pPr>
        <w:rPr>
          <w:rFonts w:cs="B Mitra"/>
          <w:sz w:val="28"/>
          <w:szCs w:val="28"/>
          <w:rtl/>
        </w:rPr>
      </w:pPr>
    </w:p>
    <w:p w:rsidR="00C31098" w:rsidRDefault="00C31098" w:rsidP="00C31098">
      <w:pPr>
        <w:pStyle w:val="NormalWeb"/>
        <w:bidi/>
        <w:jc w:val="center"/>
      </w:pPr>
      <w:r>
        <w:rPr>
          <w:rFonts w:cs="Traditional Arabic" w:hint="cs"/>
          <w:b/>
          <w:bCs/>
          <w:color w:val="552B2B"/>
          <w:sz w:val="32"/>
          <w:szCs w:val="32"/>
          <w:rtl/>
        </w:rPr>
        <w:t>لسان اللسان ؛ ج‏1 ؛ ص669</w:t>
      </w:r>
    </w:p>
    <w:p w:rsidR="00C31098" w:rsidRDefault="00C31098" w:rsidP="00C31098">
      <w:pPr>
        <w:pStyle w:val="NormalWeb"/>
        <w:bidi/>
        <w:rPr>
          <w:rtl/>
        </w:rPr>
      </w:pPr>
      <w:r>
        <w:rPr>
          <w:rFonts w:cs="Traditional Arabic" w:hint="cs"/>
          <w:color w:val="000000"/>
          <w:sz w:val="30"/>
          <w:szCs w:val="30"/>
          <w:rtl/>
        </w:rPr>
        <w:t>الخَوارِجُ. لزمَهم هذا اللقَبُ لأَنهم زعموا أَنهم‏</w:t>
      </w:r>
      <w:r>
        <w:rPr>
          <w:rFonts w:cs="Traditional Arabic" w:hint="cs"/>
          <w:color w:val="7800FA"/>
          <w:sz w:val="30"/>
          <w:szCs w:val="30"/>
          <w:rtl/>
        </w:rPr>
        <w:t xml:space="preserve"> شَرَوْا</w:t>
      </w:r>
      <w:r>
        <w:rPr>
          <w:rFonts w:cs="Traditional Arabic" w:hint="cs"/>
          <w:color w:val="000000"/>
          <w:sz w:val="30"/>
          <w:szCs w:val="30"/>
          <w:rtl/>
        </w:rPr>
        <w:t xml:space="preserve"> دُنْياهم بالآخرَة أَي باعُوها. و</w:t>
      </w:r>
      <w:r>
        <w:rPr>
          <w:rFonts w:cs="Traditional Arabic" w:hint="cs"/>
          <w:color w:val="7800FA"/>
          <w:sz w:val="30"/>
          <w:szCs w:val="30"/>
          <w:rtl/>
        </w:rPr>
        <w:t xml:space="preserve"> الشِّرَى‏</w:t>
      </w:r>
      <w:r>
        <w:rPr>
          <w:rFonts w:cs="Traditional Arabic" w:hint="cs"/>
          <w:color w:val="000000"/>
          <w:sz w:val="30"/>
          <w:szCs w:val="30"/>
          <w:rtl/>
        </w:rPr>
        <w:t>: يكون بيعاً و</w:t>
      </w:r>
      <w:r>
        <w:rPr>
          <w:rFonts w:cs="Traditional Arabic" w:hint="cs"/>
          <w:color w:val="7800FA"/>
          <w:sz w:val="30"/>
          <w:szCs w:val="30"/>
          <w:rtl/>
        </w:rPr>
        <w:t xml:space="preserve"> اشْتِراءً</w:t>
      </w:r>
      <w:r>
        <w:rPr>
          <w:rFonts w:cs="Traditional Arabic" w:hint="cs"/>
          <w:color w:val="000000"/>
          <w:sz w:val="30"/>
          <w:szCs w:val="30"/>
          <w:rtl/>
        </w:rPr>
        <w:t>. و</w:t>
      </w:r>
      <w:r>
        <w:rPr>
          <w:rFonts w:cs="Traditional Arabic" w:hint="cs"/>
          <w:color w:val="7800FA"/>
          <w:sz w:val="30"/>
          <w:szCs w:val="30"/>
          <w:rtl/>
        </w:rPr>
        <w:t xml:space="preserve"> الشارِي‏</w:t>
      </w:r>
      <w:r>
        <w:rPr>
          <w:rFonts w:cs="Traditional Arabic" w:hint="cs"/>
          <w:color w:val="000000"/>
          <w:sz w:val="30"/>
          <w:szCs w:val="30"/>
          <w:rtl/>
        </w:rPr>
        <w:t>:</w:t>
      </w:r>
      <w:r>
        <w:rPr>
          <w:rFonts w:cs="Traditional Arabic" w:hint="cs"/>
          <w:color w:val="7800FA"/>
          <w:sz w:val="30"/>
          <w:szCs w:val="30"/>
          <w:rtl/>
        </w:rPr>
        <w:t xml:space="preserve"> المُشْتَرِي‏</w:t>
      </w:r>
      <w:r>
        <w:rPr>
          <w:rFonts w:cs="Traditional Arabic" w:hint="cs"/>
          <w:color w:val="000000"/>
          <w:sz w:val="30"/>
          <w:szCs w:val="30"/>
          <w:rtl/>
        </w:rPr>
        <w:t>. و</w:t>
      </w:r>
      <w:r>
        <w:rPr>
          <w:rFonts w:cs="Traditional Arabic" w:hint="cs"/>
          <w:color w:val="7800FA"/>
          <w:sz w:val="30"/>
          <w:szCs w:val="30"/>
          <w:rtl/>
        </w:rPr>
        <w:t xml:space="preserve"> الشاري‏</w:t>
      </w:r>
      <w:r>
        <w:rPr>
          <w:rFonts w:cs="Traditional Arabic" w:hint="cs"/>
          <w:color w:val="000000"/>
          <w:sz w:val="30"/>
          <w:szCs w:val="30"/>
          <w:rtl/>
        </w:rPr>
        <w:t>:</w:t>
      </w:r>
    </w:p>
    <w:p w:rsidR="00C31098" w:rsidRDefault="00C31098" w:rsidP="00C31098">
      <w:pPr>
        <w:pStyle w:val="NormalWeb"/>
        <w:bidi/>
        <w:rPr>
          <w:rtl/>
        </w:rPr>
      </w:pPr>
      <w:r>
        <w:rPr>
          <w:rFonts w:cs="Traditional Arabic" w:hint="cs"/>
          <w:color w:val="000000"/>
          <w:sz w:val="30"/>
          <w:szCs w:val="30"/>
          <w:rtl/>
        </w:rPr>
        <w:t>البائِعُ. و</w:t>
      </w:r>
      <w:r>
        <w:rPr>
          <w:rFonts w:cs="Traditional Arabic" w:hint="cs"/>
          <w:color w:val="7800FA"/>
          <w:sz w:val="30"/>
          <w:szCs w:val="30"/>
          <w:rtl/>
        </w:rPr>
        <w:t xml:space="preserve"> شَراةُ</w:t>
      </w:r>
      <w:r>
        <w:rPr>
          <w:rFonts w:cs="Traditional Arabic" w:hint="cs"/>
          <w:color w:val="000000"/>
          <w:sz w:val="30"/>
          <w:szCs w:val="30"/>
          <w:rtl/>
        </w:rPr>
        <w:t xml:space="preserve"> أَرضٌ و النِّسبة إليها</w:t>
      </w:r>
      <w:r>
        <w:rPr>
          <w:rFonts w:cs="Traditional Arabic" w:hint="cs"/>
          <w:color w:val="7800FA"/>
          <w:sz w:val="30"/>
          <w:szCs w:val="30"/>
          <w:rtl/>
        </w:rPr>
        <w:t xml:space="preserve"> شَرَوِيّ‏</w:t>
      </w:r>
      <w:r>
        <w:rPr>
          <w:rFonts w:cs="Traditional Arabic" w:hint="cs"/>
          <w:color w:val="000000"/>
          <w:sz w:val="30"/>
          <w:szCs w:val="30"/>
          <w:rtl/>
        </w:rPr>
        <w:t>.</w:t>
      </w:r>
    </w:p>
    <w:p w:rsidR="00C31098" w:rsidRDefault="00C31098" w:rsidP="00C31098">
      <w:pPr>
        <w:pStyle w:val="NormalWeb"/>
        <w:bidi/>
        <w:rPr>
          <w:rtl/>
        </w:rPr>
      </w:pPr>
      <w:r>
        <w:rPr>
          <w:rFonts w:cs="Traditional Arabic" w:hint="cs"/>
          <w:color w:val="000000"/>
          <w:sz w:val="30"/>
          <w:szCs w:val="30"/>
          <w:rtl/>
        </w:rPr>
        <w:t>و</w:t>
      </w:r>
      <w:r>
        <w:rPr>
          <w:rFonts w:cs="Traditional Arabic" w:hint="cs"/>
          <w:color w:val="7800FA"/>
          <w:sz w:val="30"/>
          <w:szCs w:val="30"/>
          <w:rtl/>
        </w:rPr>
        <w:t xml:space="preserve"> الشَّرى‏</w:t>
      </w:r>
      <w:r>
        <w:rPr>
          <w:rFonts w:cs="Traditional Arabic" w:hint="cs"/>
          <w:color w:val="000000"/>
          <w:sz w:val="30"/>
          <w:szCs w:val="30"/>
          <w:rtl/>
        </w:rPr>
        <w:t>: شي‏ءٌ يخرُجُ على الجَسَد أحمَرُ كهيئةِ الدراهم، و قيل: هو شِبْهُ البَثْر يخرج في الجسد.</w:t>
      </w:r>
    </w:p>
    <w:p w:rsidR="00C31098" w:rsidRDefault="00C31098" w:rsidP="00C31098">
      <w:pPr>
        <w:pStyle w:val="NormalWeb"/>
        <w:bidi/>
        <w:rPr>
          <w:rtl/>
        </w:rPr>
      </w:pPr>
      <w:r>
        <w:rPr>
          <w:rFonts w:cs="Traditional Arabic" w:hint="cs"/>
          <w:color w:val="000000"/>
          <w:sz w:val="30"/>
          <w:szCs w:val="30"/>
          <w:rtl/>
        </w:rPr>
        <w:t>و</w:t>
      </w:r>
      <w:r>
        <w:rPr>
          <w:rFonts w:cs="Traditional Arabic" w:hint="cs"/>
          <w:color w:val="7800FA"/>
          <w:sz w:val="30"/>
          <w:szCs w:val="30"/>
          <w:rtl/>
        </w:rPr>
        <w:t xml:space="preserve"> تَشَرّى‏</w:t>
      </w:r>
      <w:r>
        <w:rPr>
          <w:rFonts w:cs="Traditional Arabic" w:hint="cs"/>
          <w:color w:val="000000"/>
          <w:sz w:val="30"/>
          <w:szCs w:val="30"/>
          <w:rtl/>
        </w:rPr>
        <w:t xml:space="preserve"> القومُ: تَفَرَّقوا. و</w:t>
      </w:r>
      <w:r>
        <w:rPr>
          <w:rFonts w:cs="Traditional Arabic" w:hint="cs"/>
          <w:color w:val="7800FA"/>
          <w:sz w:val="30"/>
          <w:szCs w:val="30"/>
          <w:rtl/>
        </w:rPr>
        <w:t xml:space="preserve"> اسْتَشْرَتْ‏</w:t>
      </w:r>
      <w:r>
        <w:rPr>
          <w:rFonts w:cs="Traditional Arabic" w:hint="cs"/>
          <w:color w:val="000000"/>
          <w:sz w:val="30"/>
          <w:szCs w:val="30"/>
          <w:rtl/>
        </w:rPr>
        <w:t xml:space="preserve"> بينهم الأُمورُ:</w:t>
      </w:r>
    </w:p>
    <w:p w:rsidR="00C31098" w:rsidRDefault="00C31098" w:rsidP="00C31098">
      <w:pPr>
        <w:pStyle w:val="NormalWeb"/>
        <w:bidi/>
        <w:rPr>
          <w:rtl/>
        </w:rPr>
      </w:pPr>
      <w:r>
        <w:rPr>
          <w:rFonts w:cs="Traditional Arabic" w:hint="cs"/>
          <w:color w:val="000000"/>
          <w:sz w:val="30"/>
          <w:szCs w:val="30"/>
          <w:rtl/>
        </w:rPr>
        <w:lastRenderedPageBreak/>
        <w:t>عظُمت و تفاقَمَتْ. و</w:t>
      </w:r>
      <w:r>
        <w:rPr>
          <w:rFonts w:cs="Traditional Arabic" w:hint="cs"/>
          <w:color w:val="7800FA"/>
          <w:sz w:val="30"/>
          <w:szCs w:val="30"/>
          <w:rtl/>
        </w:rPr>
        <w:t xml:space="preserve"> الشَّرى‏</w:t>
      </w:r>
      <w:r>
        <w:rPr>
          <w:rFonts w:cs="Traditional Arabic" w:hint="cs"/>
          <w:color w:val="000000"/>
          <w:sz w:val="30"/>
          <w:szCs w:val="30"/>
          <w:rtl/>
        </w:rPr>
        <w:t>: الطريقُ. و</w:t>
      </w:r>
      <w:r>
        <w:rPr>
          <w:rFonts w:cs="Traditional Arabic" w:hint="cs"/>
          <w:color w:val="7800FA"/>
          <w:sz w:val="30"/>
          <w:szCs w:val="30"/>
          <w:rtl/>
        </w:rPr>
        <w:t xml:space="preserve"> الشَّرْيُ‏</w:t>
      </w:r>
      <w:r>
        <w:rPr>
          <w:rFonts w:cs="Traditional Arabic" w:hint="cs"/>
          <w:color w:val="000000"/>
          <w:sz w:val="30"/>
          <w:szCs w:val="30"/>
          <w:rtl/>
        </w:rPr>
        <w:t>، بالتسكين: الحَنْظَلُ، و قيل: شجرُ الحنظلِ؛ و قيل: ورقُه، واحدته‏</w:t>
      </w:r>
      <w:r>
        <w:rPr>
          <w:rFonts w:cs="Traditional Arabic" w:hint="cs"/>
          <w:color w:val="7800FA"/>
          <w:sz w:val="30"/>
          <w:szCs w:val="30"/>
          <w:rtl/>
        </w:rPr>
        <w:t xml:space="preserve"> شَرْيَةٌ</w:t>
      </w:r>
      <w:r>
        <w:rPr>
          <w:rFonts w:cs="Traditional Arabic" w:hint="cs"/>
          <w:color w:val="000000"/>
          <w:sz w:val="30"/>
          <w:szCs w:val="30"/>
          <w:rtl/>
        </w:rPr>
        <w:t>. و</w:t>
      </w:r>
      <w:r>
        <w:rPr>
          <w:rFonts w:cs="Traditional Arabic" w:hint="cs"/>
          <w:color w:val="7800FA"/>
          <w:sz w:val="30"/>
          <w:szCs w:val="30"/>
          <w:rtl/>
        </w:rPr>
        <w:t xml:space="preserve"> الشَّرْية</w:t>
      </w:r>
      <w:r>
        <w:rPr>
          <w:rFonts w:cs="Traditional Arabic" w:hint="cs"/>
          <w:color w:val="000000"/>
          <w:sz w:val="30"/>
          <w:szCs w:val="30"/>
          <w:rtl/>
        </w:rPr>
        <w:t xml:space="preserve"> النخلة التي تنبُت من النَّواةِ. و تَزَوَّجَ في‏</w:t>
      </w:r>
      <w:r>
        <w:rPr>
          <w:rFonts w:cs="Traditional Arabic" w:hint="cs"/>
          <w:color w:val="7800FA"/>
          <w:sz w:val="30"/>
          <w:szCs w:val="30"/>
          <w:rtl/>
        </w:rPr>
        <w:t xml:space="preserve"> شَرِيَّةِ</w:t>
      </w:r>
      <w:r>
        <w:rPr>
          <w:rFonts w:cs="Traditional Arabic" w:hint="cs"/>
          <w:color w:val="000000"/>
          <w:sz w:val="30"/>
          <w:szCs w:val="30"/>
          <w:rtl/>
        </w:rPr>
        <w:t xml:space="preserve"> نِساءٍ أَي في‏</w:t>
      </w:r>
    </w:p>
    <w:p w:rsidR="00C31098" w:rsidRDefault="00C31098" w:rsidP="00C31098">
      <w:pPr>
        <w:pStyle w:val="NormalWeb"/>
        <w:bidi/>
        <w:jc w:val="center"/>
        <w:rPr>
          <w:rFonts w:cs="Traditional Arabic"/>
          <w:color w:val="000000"/>
          <w:sz w:val="30"/>
          <w:szCs w:val="30"/>
          <w:rtl/>
        </w:rPr>
      </w:pPr>
      <w:r>
        <w:rPr>
          <w:rFonts w:cs="Traditional Arabic" w:hint="cs"/>
          <w:color w:val="2A415C"/>
          <w:sz w:val="30"/>
          <w:szCs w:val="30"/>
          <w:rtl/>
        </w:rPr>
        <w:t>لسان اللسان، ج‏1، ص: 670</w:t>
      </w:r>
    </w:p>
    <w:p w:rsidR="00C31098" w:rsidRDefault="00C31098" w:rsidP="00C31098">
      <w:pPr>
        <w:rPr>
          <w:rFonts w:cs="Times New Roman"/>
          <w:sz w:val="24"/>
          <w:szCs w:val="24"/>
          <w:rtl/>
        </w:rPr>
      </w:pPr>
      <w:r>
        <w:rPr>
          <w:rFonts w:cs="Traditional Arabic" w:hint="cs"/>
          <w:color w:val="000000"/>
          <w:sz w:val="30"/>
          <w:szCs w:val="30"/>
          <w:rtl/>
        </w:rPr>
        <w:t>نِساءٍ يَلِدْنَ الإِناثَ. و</w:t>
      </w:r>
      <w:r>
        <w:rPr>
          <w:rFonts w:cs="Traditional Arabic" w:hint="cs"/>
          <w:color w:val="7800FA"/>
          <w:sz w:val="30"/>
          <w:szCs w:val="30"/>
          <w:rtl/>
        </w:rPr>
        <w:t xml:space="preserve"> الشَّرْيانُ‏</w:t>
      </w:r>
      <w:r>
        <w:rPr>
          <w:rFonts w:cs="Traditional Arabic" w:hint="cs"/>
          <w:color w:val="000000"/>
          <w:sz w:val="30"/>
          <w:szCs w:val="30"/>
          <w:rtl/>
        </w:rPr>
        <w:t xml:space="preserve"> و</w:t>
      </w:r>
      <w:r>
        <w:rPr>
          <w:rFonts w:cs="Traditional Arabic" w:hint="cs"/>
          <w:color w:val="7800FA"/>
          <w:sz w:val="30"/>
          <w:szCs w:val="30"/>
          <w:rtl/>
        </w:rPr>
        <w:t xml:space="preserve"> الشِّرْيانُ‏</w:t>
      </w:r>
      <w:r>
        <w:rPr>
          <w:rFonts w:cs="Traditional Arabic" w:hint="cs"/>
          <w:color w:val="000000"/>
          <w:sz w:val="30"/>
          <w:szCs w:val="30"/>
          <w:rtl/>
        </w:rPr>
        <w:t>، بفتح الشين و كسرها: شجرٌ من عِضاه الجبال يُعْمَلُ مِنْهُ القِسِيُّ، واحدته‏</w:t>
      </w:r>
      <w:r>
        <w:rPr>
          <w:rFonts w:cs="Traditional Arabic" w:hint="cs"/>
          <w:color w:val="7800FA"/>
          <w:sz w:val="30"/>
          <w:szCs w:val="30"/>
          <w:rtl/>
        </w:rPr>
        <w:t xml:space="preserve"> شِرْيانةٌ</w:t>
      </w:r>
      <w:r>
        <w:rPr>
          <w:rFonts w:cs="Traditional Arabic" w:hint="cs"/>
          <w:color w:val="000000"/>
          <w:sz w:val="30"/>
          <w:szCs w:val="30"/>
          <w:rtl/>
        </w:rPr>
        <w:t>. و قيل: النَّبْعُ و الشَّوْحَطُ و</w:t>
      </w:r>
      <w:r>
        <w:rPr>
          <w:rFonts w:cs="Traditional Arabic" w:hint="cs"/>
          <w:color w:val="7800FA"/>
          <w:sz w:val="30"/>
          <w:szCs w:val="30"/>
          <w:rtl/>
        </w:rPr>
        <w:t xml:space="preserve"> الشِّرْيانُ‏</w:t>
      </w:r>
      <w:r>
        <w:rPr>
          <w:rFonts w:cs="Traditional Arabic" w:hint="cs"/>
          <w:color w:val="000000"/>
          <w:sz w:val="30"/>
          <w:szCs w:val="30"/>
          <w:rtl/>
        </w:rPr>
        <w:t xml:space="preserve"> شجرةٌ واحدةٌ، و لكِنَّها تَخْتَلِف أَسْماؤُها و تَكْرُم بِمَنابِتها، فما كان منها في قُلَّة جبَلٍ فهو النَّبْعُ، و ما كان في سَفْحِهِ فهو</w:t>
      </w:r>
      <w:r>
        <w:rPr>
          <w:rFonts w:cs="Traditional Arabic" w:hint="cs"/>
          <w:color w:val="7800FA"/>
          <w:sz w:val="30"/>
          <w:szCs w:val="30"/>
          <w:rtl/>
        </w:rPr>
        <w:t xml:space="preserve"> الشِّرْيان‏</w:t>
      </w:r>
      <w:r>
        <w:rPr>
          <w:rFonts w:cs="Traditional Arabic" w:hint="cs"/>
          <w:color w:val="000000"/>
          <w:sz w:val="30"/>
          <w:szCs w:val="30"/>
          <w:rtl/>
        </w:rPr>
        <w:t>، و ما كان في الحَضيضِ فهُو الشَّوْحَطُ. و</w:t>
      </w:r>
      <w:r>
        <w:rPr>
          <w:rFonts w:cs="Traditional Arabic" w:hint="cs"/>
          <w:color w:val="7800FA"/>
          <w:sz w:val="30"/>
          <w:szCs w:val="30"/>
          <w:rtl/>
        </w:rPr>
        <w:t xml:space="preserve"> الشِّرْياناتُ‏</w:t>
      </w:r>
      <w:r>
        <w:rPr>
          <w:rFonts w:cs="Traditional Arabic" w:hint="cs"/>
          <w:color w:val="000000"/>
          <w:sz w:val="30"/>
          <w:szCs w:val="30"/>
          <w:rtl/>
        </w:rPr>
        <w:t>: عروقٌ دقاقٌ في جَسَدِ الإِنسان و غَيره. و</w:t>
      </w:r>
      <w:r>
        <w:rPr>
          <w:rFonts w:cs="Traditional Arabic" w:hint="cs"/>
          <w:color w:val="7800FA"/>
          <w:sz w:val="30"/>
          <w:szCs w:val="30"/>
          <w:rtl/>
        </w:rPr>
        <w:t xml:space="preserve"> الشَّرْيانُ‏</w:t>
      </w:r>
      <w:r>
        <w:rPr>
          <w:rFonts w:cs="Traditional Arabic" w:hint="cs"/>
          <w:color w:val="000000"/>
          <w:sz w:val="30"/>
          <w:szCs w:val="30"/>
          <w:rtl/>
        </w:rPr>
        <w:t xml:space="preserve"> و</w:t>
      </w:r>
      <w:r>
        <w:rPr>
          <w:rFonts w:cs="Traditional Arabic" w:hint="cs"/>
          <w:color w:val="7800FA"/>
          <w:sz w:val="30"/>
          <w:szCs w:val="30"/>
          <w:rtl/>
        </w:rPr>
        <w:t xml:space="preserve"> الشِّرْيانُ‏</w:t>
      </w:r>
      <w:r>
        <w:rPr>
          <w:rFonts w:cs="Traditional Arabic" w:hint="cs"/>
          <w:color w:val="000000"/>
          <w:sz w:val="30"/>
          <w:szCs w:val="30"/>
          <w:rtl/>
        </w:rPr>
        <w:t>، بالفتح و الكسر: واحد</w:t>
      </w:r>
      <w:r>
        <w:rPr>
          <w:rFonts w:cs="Traditional Arabic" w:hint="cs"/>
          <w:color w:val="7800FA"/>
          <w:sz w:val="30"/>
          <w:szCs w:val="30"/>
          <w:rtl/>
        </w:rPr>
        <w:t xml:space="preserve"> الشَّرايين‏</w:t>
      </w:r>
      <w:r>
        <w:rPr>
          <w:rFonts w:cs="Traditional Arabic" w:hint="cs"/>
          <w:color w:val="000000"/>
          <w:sz w:val="30"/>
          <w:szCs w:val="30"/>
          <w:rtl/>
        </w:rPr>
        <w:t>، و هي العُروقُ النَّابضَة و مَنْبِتُها من القَلْبِ. و</w:t>
      </w:r>
      <w:r>
        <w:rPr>
          <w:rFonts w:cs="Traditional Arabic" w:hint="cs"/>
          <w:color w:val="7800FA"/>
          <w:sz w:val="30"/>
          <w:szCs w:val="30"/>
          <w:rtl/>
        </w:rPr>
        <w:t xml:space="preserve"> الشِّريان‏</w:t>
      </w:r>
      <w:r>
        <w:rPr>
          <w:rFonts w:cs="Traditional Arabic" w:hint="cs"/>
          <w:color w:val="000000"/>
          <w:sz w:val="30"/>
          <w:szCs w:val="30"/>
          <w:rtl/>
        </w:rPr>
        <w:t xml:space="preserve"> الشِّقُّ، و هو الشَّقُّ في الصَّخْرة. و</w:t>
      </w:r>
      <w:r>
        <w:rPr>
          <w:rFonts w:cs="Traditional Arabic" w:hint="cs"/>
          <w:color w:val="7800FA"/>
          <w:sz w:val="30"/>
          <w:szCs w:val="30"/>
          <w:rtl/>
        </w:rPr>
        <w:t xml:space="preserve"> أَشْرى‏</w:t>
      </w:r>
      <w:r>
        <w:rPr>
          <w:rFonts w:cs="Traditional Arabic" w:hint="cs"/>
          <w:color w:val="000000"/>
          <w:sz w:val="30"/>
          <w:szCs w:val="30"/>
          <w:rtl/>
        </w:rPr>
        <w:t xml:space="preserve"> حوضَه:</w:t>
      </w:r>
    </w:p>
    <w:p w:rsidR="00C31098" w:rsidRDefault="00C31098" w:rsidP="00C31098">
      <w:pPr>
        <w:pStyle w:val="NormalWeb"/>
        <w:bidi/>
        <w:rPr>
          <w:rtl/>
        </w:rPr>
      </w:pPr>
      <w:r>
        <w:rPr>
          <w:rFonts w:cs="Traditional Arabic" w:hint="cs"/>
          <w:color w:val="000000"/>
          <w:sz w:val="30"/>
          <w:szCs w:val="30"/>
          <w:rtl/>
        </w:rPr>
        <w:t>مَلأَه. و</w:t>
      </w:r>
      <w:r>
        <w:rPr>
          <w:rFonts w:cs="Traditional Arabic" w:hint="cs"/>
          <w:color w:val="7800FA"/>
          <w:sz w:val="30"/>
          <w:szCs w:val="30"/>
          <w:rtl/>
        </w:rPr>
        <w:t xml:space="preserve"> الشَّرى‏</w:t>
      </w:r>
      <w:r>
        <w:rPr>
          <w:rFonts w:cs="Traditional Arabic" w:hint="cs"/>
          <w:color w:val="000000"/>
          <w:sz w:val="30"/>
          <w:szCs w:val="30"/>
          <w:rtl/>
        </w:rPr>
        <w:t>: موضعٌ تُنْسب إليه الأُسْدُ، يقال للشُّجْعانِ: ما هُمْ إلا أُسودُ</w:t>
      </w:r>
      <w:r>
        <w:rPr>
          <w:rFonts w:cs="Traditional Arabic" w:hint="cs"/>
          <w:color w:val="7800FA"/>
          <w:sz w:val="30"/>
          <w:szCs w:val="30"/>
          <w:rtl/>
        </w:rPr>
        <w:t xml:space="preserve"> الشَّرى‏</w:t>
      </w:r>
      <w:r>
        <w:rPr>
          <w:rFonts w:cs="Traditional Arabic" w:hint="cs"/>
          <w:color w:val="000000"/>
          <w:sz w:val="30"/>
          <w:szCs w:val="30"/>
          <w:rtl/>
        </w:rPr>
        <w:t>؛ و قيل: هو</w:t>
      </w:r>
      <w:r>
        <w:rPr>
          <w:rFonts w:cs="Traditional Arabic" w:hint="cs"/>
          <w:color w:val="7800FA"/>
          <w:sz w:val="30"/>
          <w:szCs w:val="30"/>
          <w:rtl/>
        </w:rPr>
        <w:t xml:space="preserve"> شَرى‏</w:t>
      </w:r>
      <w:r>
        <w:rPr>
          <w:rFonts w:cs="Traditional Arabic" w:hint="cs"/>
          <w:color w:val="000000"/>
          <w:sz w:val="30"/>
          <w:szCs w:val="30"/>
          <w:rtl/>
        </w:rPr>
        <w:t xml:space="preserve"> الفُراتِ و ناحِيَتُه، و به غِياضٌ و آجامٌ و مَأْسَدَةٌ.</w:t>
      </w:r>
      <w:r>
        <w:rPr>
          <w:rStyle w:val="FootnoteReference"/>
          <w:rFonts w:eastAsiaTheme="majorEastAsia" w:cs="Traditional Arabic"/>
          <w:color w:val="000000"/>
          <w:sz w:val="30"/>
          <w:szCs w:val="30"/>
          <w:rtl/>
        </w:rPr>
        <w:footnoteReference w:id="14"/>
      </w:r>
    </w:p>
    <w:p w:rsidR="00C31098" w:rsidRDefault="00C31098" w:rsidP="00C31098">
      <w:pPr>
        <w:rPr>
          <w:rFonts w:cs="B Mitra"/>
          <w:sz w:val="28"/>
          <w:szCs w:val="28"/>
          <w:rtl/>
        </w:rPr>
      </w:pPr>
    </w:p>
    <w:p w:rsidR="00C31098" w:rsidRPr="005E2693" w:rsidRDefault="00C31098" w:rsidP="00A8205B">
      <w:pPr>
        <w:pStyle w:val="Heading2"/>
        <w:rPr>
          <w:rtl/>
        </w:rPr>
      </w:pPr>
      <w:r w:rsidRPr="005E2693">
        <w:rPr>
          <w:rtl/>
        </w:rPr>
        <w:t xml:space="preserve">فرهنگ نامه ها </w:t>
      </w:r>
      <w:r w:rsidRPr="005E2693">
        <w:rPr>
          <w:rFonts w:hint="cs"/>
          <w:rtl/>
        </w:rPr>
        <w:t>ی</w:t>
      </w:r>
      <w:r>
        <w:rPr>
          <w:rtl/>
        </w:rPr>
        <w:t xml:space="preserve"> </w:t>
      </w:r>
      <w:r>
        <w:rPr>
          <w:rFonts w:hint="cs"/>
          <w:rtl/>
        </w:rPr>
        <w:t>قرآنی</w:t>
      </w:r>
    </w:p>
    <w:p w:rsidR="00B06C93" w:rsidRPr="005E2693" w:rsidRDefault="00B06C93" w:rsidP="00C31098">
      <w:pPr>
        <w:rPr>
          <w:rFonts w:cs="B Mitra"/>
          <w:sz w:val="28"/>
          <w:szCs w:val="28"/>
          <w:rtl/>
        </w:rPr>
      </w:pPr>
    </w:p>
    <w:p w:rsidR="00C31098" w:rsidRPr="005E2693" w:rsidRDefault="00C31098" w:rsidP="004E2D24">
      <w:pPr>
        <w:pStyle w:val="Heading3"/>
        <w:rPr>
          <w:rtl/>
        </w:rPr>
      </w:pPr>
      <w:r w:rsidRPr="005E2693">
        <w:rPr>
          <w:rFonts w:hint="eastAsia"/>
          <w:rtl/>
        </w:rPr>
        <w:t>فرهنگ</w:t>
      </w:r>
      <w:r w:rsidRPr="005E2693">
        <w:rPr>
          <w:rtl/>
        </w:rPr>
        <w:t xml:space="preserve"> قرآن </w:t>
      </w:r>
    </w:p>
    <w:p w:rsidR="00B06C93" w:rsidRDefault="00B06C93" w:rsidP="00B06C93">
      <w:pPr>
        <w:rPr>
          <w:rFonts w:cs="B Mitra"/>
          <w:sz w:val="28"/>
          <w:szCs w:val="28"/>
          <w:rtl/>
        </w:rPr>
      </w:pPr>
      <w:r>
        <w:rPr>
          <w:rFonts w:cs="B Mitra" w:hint="cs"/>
          <w:sz w:val="28"/>
          <w:szCs w:val="28"/>
          <w:rtl/>
        </w:rPr>
        <w:t>اطلاعات ذیل از نرم افزار جامع التفاسیر نور  و آدرس ذیل</w:t>
      </w:r>
    </w:p>
    <w:p w:rsidR="00F12F52" w:rsidRDefault="00B06C93" w:rsidP="00B06C93">
      <w:pPr>
        <w:bidi w:val="0"/>
        <w:rPr>
          <w:rtl/>
        </w:rPr>
      </w:pPr>
      <w:r w:rsidRPr="00B06C93">
        <w:t>https://quran.isca.ac.ir/fa/QuranTopic</w:t>
      </w:r>
    </w:p>
    <w:p w:rsidR="00F12F52" w:rsidRDefault="00F12F52" w:rsidP="00F12F52">
      <w:pPr>
        <w:pStyle w:val="NormalWeb"/>
        <w:bidi/>
        <w:jc w:val="center"/>
      </w:pPr>
      <w:r>
        <w:rPr>
          <w:rFonts w:cs="Traditional Arabic" w:hint="cs"/>
          <w:b/>
          <w:bCs/>
          <w:color w:val="552B2B"/>
          <w:sz w:val="32"/>
          <w:szCs w:val="32"/>
          <w:rtl/>
        </w:rPr>
        <w:t>فرهنگ قرآن    ج‏25    288</w:t>
      </w:r>
    </w:p>
    <w:p w:rsidR="00F12F52" w:rsidRDefault="00F12F52" w:rsidP="00F12F52">
      <w:pPr>
        <w:pStyle w:val="NormalWeb"/>
        <w:bidi/>
        <w:jc w:val="center"/>
        <w:rPr>
          <w:rFonts w:cs="Traditional Arabic"/>
          <w:color w:val="465BFF"/>
          <w:sz w:val="30"/>
          <w:szCs w:val="30"/>
          <w:rtl/>
        </w:rPr>
      </w:pPr>
      <w:r>
        <w:rPr>
          <w:rFonts w:cs="Traditional Arabic" w:hint="cs"/>
          <w:color w:val="465BFF"/>
          <w:sz w:val="30"/>
          <w:szCs w:val="30"/>
          <w:rtl/>
        </w:rPr>
        <w:t>ليلةالمبيت‏</w:t>
      </w:r>
    </w:p>
    <w:p w:rsidR="00F12F52" w:rsidRDefault="00F12F52" w:rsidP="00F12F52">
      <w:pPr>
        <w:rPr>
          <w:rFonts w:cs="Times New Roman"/>
          <w:sz w:val="24"/>
          <w:szCs w:val="24"/>
          <w:rtl/>
        </w:rPr>
      </w:pPr>
    </w:p>
    <w:p w:rsidR="00F12F52" w:rsidRDefault="00F12F52" w:rsidP="00F12F52">
      <w:pPr>
        <w:pStyle w:val="NormalWeb"/>
        <w:bidi/>
        <w:rPr>
          <w:rtl/>
        </w:rPr>
      </w:pPr>
      <w:r>
        <w:rPr>
          <w:rFonts w:cs="Traditional Arabic" w:hint="cs"/>
          <w:color w:val="000000"/>
          <w:sz w:val="30"/>
          <w:szCs w:val="30"/>
          <w:rtl/>
        </w:rPr>
        <w:t>ليلةالمبيت‏</w:t>
      </w:r>
    </w:p>
    <w:p w:rsidR="00F12F52" w:rsidRDefault="00F12F52" w:rsidP="00F12F52">
      <w:pPr>
        <w:pStyle w:val="NormalWeb"/>
        <w:bidi/>
        <w:rPr>
          <w:rtl/>
        </w:rPr>
      </w:pPr>
      <w:r>
        <w:rPr>
          <w:rFonts w:cs="Traditional Arabic" w:hint="cs"/>
          <w:color w:val="000000"/>
          <w:sz w:val="30"/>
          <w:szCs w:val="30"/>
          <w:rtl/>
        </w:rPr>
        <w:t>پس از اسلام انصار و بيعت آنان با پيامبر صلى الله عليه و آله، [كافران‏] قريش خوف پيدا كردند كه آيين وى گسترش يابد، از اين رو در دارالنّدوه گرد هم آمدند و درباره اين موضوع به مشورت پرداختند و تصميم به كشتن پيامبر صلى الله عليه و آله در هنگام شب گرفتند.</w:t>
      </w:r>
    </w:p>
    <w:p w:rsidR="00F12F52" w:rsidRDefault="00F12F52" w:rsidP="00F12F52">
      <w:pPr>
        <w:pStyle w:val="NormalWeb"/>
        <w:bidi/>
        <w:rPr>
          <w:rtl/>
        </w:rPr>
      </w:pPr>
      <w:r>
        <w:rPr>
          <w:rFonts w:cs="Traditional Arabic" w:hint="cs"/>
          <w:color w:val="000000"/>
          <w:sz w:val="30"/>
          <w:szCs w:val="30"/>
          <w:rtl/>
        </w:rPr>
        <w:t>جبرئيل به پيامبر صلى الله عليه و آله خبر داد و گفت، آن شب در بسترش نخوابد و هجرت كند. آن حضرت، به على عليه السلام دستور داد در بستر او بخوابد. صبحگاهان به خانه پيامبر صلى الله عليه و آله ريختند، ولى على عليه السلام را در بستر پيامبر صلى الله عليه و آله يافتند، و بدين وسيله خداوند توطئه و مكر كافران قريش را از ميان برداشت.</w:t>
      </w:r>
      <w:r>
        <w:rPr>
          <w:rStyle w:val="FootnoteReference"/>
          <w:rFonts w:eastAsiaTheme="majorEastAsia" w:cs="Traditional Arabic"/>
          <w:color w:val="000000"/>
          <w:sz w:val="30"/>
          <w:szCs w:val="30"/>
          <w:rtl/>
        </w:rPr>
        <w:footnoteReference w:id="15"/>
      </w:r>
      <w:r>
        <w:rPr>
          <w:rFonts w:cs="Traditional Arabic" w:hint="cs"/>
          <w:color w:val="000000"/>
          <w:sz w:val="30"/>
          <w:szCs w:val="30"/>
          <w:rtl/>
        </w:rPr>
        <w:t xml:space="preserve"> اين شب را «ليلةالفراش»</w:t>
      </w:r>
      <w:r>
        <w:rPr>
          <w:rStyle w:val="FootnoteReference"/>
          <w:rFonts w:eastAsiaTheme="majorEastAsia" w:cs="Traditional Arabic"/>
          <w:color w:val="000000"/>
          <w:sz w:val="30"/>
          <w:szCs w:val="30"/>
          <w:rtl/>
        </w:rPr>
        <w:footnoteReference w:id="16"/>
      </w:r>
      <w:r>
        <w:rPr>
          <w:rFonts w:cs="Traditional Arabic" w:hint="cs"/>
          <w:color w:val="000000"/>
          <w:sz w:val="30"/>
          <w:szCs w:val="30"/>
          <w:rtl/>
        </w:rPr>
        <w:t xml:space="preserve"> و «ليلةالمبيت» ناميده‏اند و در شب پنجشنبه </w:t>
      </w:r>
      <w:r>
        <w:rPr>
          <w:rFonts w:cs="Traditional Arabic" w:hint="cs"/>
          <w:color w:val="000000"/>
          <w:sz w:val="30"/>
          <w:szCs w:val="30"/>
          <w:rtl/>
        </w:rPr>
        <w:lastRenderedPageBreak/>
        <w:t>اوّل ماه ربيع سال چهاردهم بعثت اتّفاق افتاده است.</w:t>
      </w:r>
      <w:r>
        <w:rPr>
          <w:rStyle w:val="FootnoteReference"/>
          <w:rFonts w:eastAsiaTheme="majorEastAsia" w:cs="Traditional Arabic"/>
          <w:color w:val="000000"/>
          <w:sz w:val="30"/>
          <w:szCs w:val="30"/>
          <w:rtl/>
        </w:rPr>
        <w:footnoteReference w:id="17"/>
      </w:r>
      <w:r>
        <w:rPr>
          <w:rFonts w:cs="Traditional Arabic" w:hint="cs"/>
          <w:color w:val="000000"/>
          <w:sz w:val="30"/>
          <w:szCs w:val="30"/>
          <w:rtl/>
        </w:rPr>
        <w:t xml:space="preserve"> در اين مدخل از آيات 207 سوره بقره (2) و 30 سوره انفال (8) استفاده شده است.</w:t>
      </w:r>
    </w:p>
    <w:p w:rsidR="00F12F52" w:rsidRDefault="00F12F52" w:rsidP="00F12F52">
      <w:pPr>
        <w:pStyle w:val="NormalWeb"/>
        <w:bidi/>
        <w:jc w:val="center"/>
        <w:rPr>
          <w:rFonts w:cs="Traditional Arabic"/>
          <w:color w:val="465BFF"/>
          <w:sz w:val="30"/>
          <w:szCs w:val="30"/>
          <w:rtl/>
        </w:rPr>
      </w:pPr>
      <w:r>
        <w:rPr>
          <w:rFonts w:cs="Traditional Arabic" w:hint="cs"/>
          <w:color w:val="465BFF"/>
          <w:sz w:val="30"/>
          <w:szCs w:val="30"/>
          <w:rtl/>
        </w:rPr>
        <w:t>على عليه السلام در ليلةالمبيت‏</w:t>
      </w:r>
    </w:p>
    <w:p w:rsidR="00F12F52" w:rsidRDefault="00F12F52" w:rsidP="00F12F52">
      <w:pPr>
        <w:rPr>
          <w:rFonts w:cs="Times New Roman"/>
          <w:sz w:val="24"/>
          <w:szCs w:val="24"/>
          <w:rtl/>
        </w:rPr>
      </w:pPr>
    </w:p>
    <w:p w:rsidR="00F12F52" w:rsidRDefault="00F12F52" w:rsidP="00F12F52">
      <w:pPr>
        <w:pStyle w:val="NormalWeb"/>
        <w:bidi/>
        <w:rPr>
          <w:rtl/>
        </w:rPr>
      </w:pPr>
      <w:r>
        <w:rPr>
          <w:rFonts w:cs="Traditional Arabic" w:hint="cs"/>
          <w:color w:val="000000"/>
          <w:sz w:val="30"/>
          <w:szCs w:val="30"/>
          <w:rtl/>
        </w:rPr>
        <w:t>1. خوابيدن على عليه السلام به جاى پيامبر صلى الله عليه و آله در ليلةالمبيت، موجب جلب مهربانى و رحمت گسترده خداوند:</w:t>
      </w:r>
    </w:p>
    <w:p w:rsidR="00F12F52" w:rsidRDefault="00F12F52" w:rsidP="00F12F52">
      <w:pPr>
        <w:pStyle w:val="NormalWeb"/>
        <w:bidi/>
        <w:rPr>
          <w:rtl/>
        </w:rPr>
      </w:pPr>
      <w:r>
        <w:rPr>
          <w:rFonts w:cs="Traditional Arabic" w:hint="cs"/>
          <w:color w:val="006A0F"/>
          <w:sz w:val="30"/>
          <w:szCs w:val="30"/>
          <w:rtl/>
        </w:rPr>
        <w:t>وَ مِنَ النَّاسِ مَنْ يَشْرِي نَفْسَهُ ابْتِغاءَ مَرْضاتِ اللَّهِ وَ اللَّهُ رَؤُفٌ بِالْعِبادِ.</w:t>
      </w:r>
      <w:r>
        <w:rPr>
          <w:rStyle w:val="FootnoteReference"/>
          <w:rFonts w:eastAsiaTheme="majorEastAsia" w:cs="Traditional Arabic"/>
          <w:color w:val="000000"/>
          <w:sz w:val="30"/>
          <w:szCs w:val="30"/>
          <w:rtl/>
        </w:rPr>
        <w:footnoteReference w:id="18"/>
      </w:r>
      <w:r>
        <w:rPr>
          <w:rFonts w:cs="Traditional Arabic" w:hint="cs"/>
          <w:color w:val="000000"/>
          <w:sz w:val="30"/>
          <w:szCs w:val="30"/>
          <w:rtl/>
        </w:rPr>
        <w:t xml:space="preserve"> بقره (2) 207</w:t>
      </w:r>
    </w:p>
    <w:p w:rsidR="00F12F52" w:rsidRDefault="00F12F52" w:rsidP="00F12F52">
      <w:pPr>
        <w:pStyle w:val="NormalWeb"/>
        <w:bidi/>
        <w:rPr>
          <w:rtl/>
        </w:rPr>
      </w:pPr>
      <w:r>
        <w:rPr>
          <w:rFonts w:cs="Traditional Arabic" w:hint="cs"/>
          <w:color w:val="000000"/>
          <w:sz w:val="30"/>
          <w:szCs w:val="30"/>
          <w:rtl/>
        </w:rPr>
        <w:t>2. خوابيدن على عليه السلام به جاى پيامبر صلى الله عليه و آله در ليلةالمبيت، نوعى معامله و دادوستد با خداوند:</w:t>
      </w:r>
    </w:p>
    <w:p w:rsidR="00F12F52" w:rsidRDefault="00F12F52" w:rsidP="00F12F52">
      <w:pPr>
        <w:pStyle w:val="NormalWeb"/>
        <w:bidi/>
        <w:rPr>
          <w:rtl/>
        </w:rPr>
      </w:pPr>
      <w:r>
        <w:rPr>
          <w:rFonts w:cs="Traditional Arabic" w:hint="cs"/>
          <w:color w:val="006A0F"/>
          <w:sz w:val="30"/>
          <w:szCs w:val="30"/>
          <w:rtl/>
        </w:rPr>
        <w:t>وَ مِنَ النَّاسِ مَنْ يَشْرِي نَفْسَهُ ابْتِغاءَ مَرْضاتِ اللَّهِ وَ اللَّهُ رَؤُفٌ بِالْعِبادِ.</w:t>
      </w:r>
      <w:r>
        <w:rPr>
          <w:rStyle w:val="FootnoteReference"/>
          <w:rFonts w:eastAsiaTheme="majorEastAsia" w:cs="Traditional Arabic"/>
          <w:color w:val="000000"/>
          <w:sz w:val="30"/>
          <w:szCs w:val="30"/>
          <w:rtl/>
        </w:rPr>
        <w:footnoteReference w:id="19"/>
      </w:r>
      <w:r>
        <w:rPr>
          <w:rFonts w:cs="Traditional Arabic" w:hint="cs"/>
          <w:color w:val="000000"/>
          <w:sz w:val="30"/>
          <w:szCs w:val="30"/>
          <w:rtl/>
        </w:rPr>
        <w:t xml:space="preserve"> بقره (2) 207</w:t>
      </w:r>
    </w:p>
    <w:p w:rsidR="00F12F52" w:rsidRDefault="00F12F52" w:rsidP="00F12F52">
      <w:pPr>
        <w:pStyle w:val="NormalWeb"/>
        <w:bidi/>
        <w:rPr>
          <w:rtl/>
        </w:rPr>
      </w:pPr>
      <w:r>
        <w:rPr>
          <w:rFonts w:cs="Traditional Arabic" w:hint="cs"/>
          <w:color w:val="000000"/>
          <w:sz w:val="30"/>
          <w:szCs w:val="30"/>
          <w:rtl/>
        </w:rPr>
        <w:t>3. خوابيدن على عليه السلام به جاى پيامبر صلى الله عليه و آله در ليلةالمبيت، جلوه تدبير خداوند، در برابر مكر و توطئه كافران قريش:</w:t>
      </w:r>
    </w:p>
    <w:p w:rsidR="00F12F52" w:rsidRDefault="00F12F52" w:rsidP="00F12F52">
      <w:pPr>
        <w:pStyle w:val="NormalWeb"/>
        <w:bidi/>
        <w:rPr>
          <w:rtl/>
        </w:rPr>
      </w:pPr>
      <w:r>
        <w:rPr>
          <w:rFonts w:cs="Traditional Arabic" w:hint="cs"/>
          <w:color w:val="006A0F"/>
          <w:sz w:val="30"/>
          <w:szCs w:val="30"/>
          <w:rtl/>
        </w:rPr>
        <w:t>وَ إِذْ يَمْكُرُ بِكَ الَّذِينَ كَفَرُوا لِيُثْبِتُوكَ أَوْ يَقْتُلُوكَ أَوْ يُخْرِجُوكَ وَ يَمْكُرُونَ وَ يَمْكُرُ اللَّهُ وَ اللَّهُ خَيْرُ</w:t>
      </w:r>
    </w:p>
    <w:p w:rsidR="00F12F52" w:rsidRDefault="00F12F52" w:rsidP="00F12F52">
      <w:pPr>
        <w:pStyle w:val="NormalWeb"/>
        <w:bidi/>
        <w:jc w:val="center"/>
        <w:rPr>
          <w:rFonts w:cs="Traditional Arabic"/>
          <w:color w:val="000000"/>
          <w:sz w:val="30"/>
          <w:szCs w:val="30"/>
          <w:rtl/>
        </w:rPr>
      </w:pPr>
      <w:r>
        <w:rPr>
          <w:rFonts w:cs="Traditional Arabic" w:hint="cs"/>
          <w:color w:val="2A415C"/>
          <w:sz w:val="30"/>
          <w:szCs w:val="30"/>
          <w:rtl/>
        </w:rPr>
        <w:t>فرهنگ قرآن، ج‏25، ص: 289</w:t>
      </w:r>
    </w:p>
    <w:p w:rsidR="00F12F52" w:rsidRDefault="00F12F52" w:rsidP="00F12F52">
      <w:pPr>
        <w:rPr>
          <w:rFonts w:cs="Times New Roman"/>
          <w:sz w:val="24"/>
          <w:szCs w:val="24"/>
          <w:rtl/>
        </w:rPr>
      </w:pPr>
      <w:r>
        <w:rPr>
          <w:rFonts w:cs="Traditional Arabic" w:hint="cs"/>
          <w:color w:val="006A0F"/>
          <w:sz w:val="30"/>
          <w:szCs w:val="30"/>
          <w:rtl/>
        </w:rPr>
        <w:t>الْماكِرِينَ.</w:t>
      </w:r>
      <w:r>
        <w:rPr>
          <w:rStyle w:val="FootnoteReference"/>
          <w:rFonts w:cs="Traditional Arabic"/>
          <w:color w:val="000000"/>
          <w:sz w:val="30"/>
          <w:szCs w:val="30"/>
          <w:rtl/>
        </w:rPr>
        <w:footnoteReference w:id="20"/>
      </w:r>
      <w:r>
        <w:rPr>
          <w:rFonts w:cs="Traditional Arabic" w:hint="cs"/>
          <w:color w:val="000000"/>
          <w:sz w:val="30"/>
          <w:szCs w:val="30"/>
          <w:rtl/>
        </w:rPr>
        <w:t xml:space="preserve"> انفال (8) 30</w:t>
      </w:r>
    </w:p>
    <w:p w:rsidR="00F12F52" w:rsidRDefault="00F12F52" w:rsidP="00F12F52">
      <w:pPr>
        <w:pStyle w:val="NormalWeb"/>
        <w:bidi/>
        <w:rPr>
          <w:rtl/>
        </w:rPr>
      </w:pPr>
      <w:r>
        <w:rPr>
          <w:rFonts w:cs="Traditional Arabic" w:hint="cs"/>
          <w:color w:val="000000"/>
          <w:sz w:val="30"/>
          <w:szCs w:val="30"/>
          <w:rtl/>
        </w:rPr>
        <w:t>4. جلب رضايت خداوند هدف على عليه السلام از خوابيدن به جاى پيامبر صلى الله عليه و آله در ليلةالمبيت:</w:t>
      </w:r>
    </w:p>
    <w:p w:rsidR="00F12F52" w:rsidRDefault="00F12F52" w:rsidP="00F12F52">
      <w:pPr>
        <w:pStyle w:val="NormalWeb"/>
        <w:bidi/>
        <w:rPr>
          <w:rtl/>
        </w:rPr>
      </w:pPr>
      <w:r>
        <w:rPr>
          <w:rFonts w:cs="Traditional Arabic" w:hint="cs"/>
          <w:color w:val="006A0F"/>
          <w:sz w:val="30"/>
          <w:szCs w:val="30"/>
          <w:rtl/>
        </w:rPr>
        <w:t>وَ مِنَ النَّاسِ مَنْ يَشْرِي نَفْسَهُ ابْتِغاءَ مَرْضاتِ اللَّهِ وَ اللَّهُ رَؤُفٌ بِالْعِبادِ.</w:t>
      </w:r>
      <w:r>
        <w:rPr>
          <w:rFonts w:cs="Traditional Arabic" w:hint="cs"/>
          <w:color w:val="000000"/>
          <w:sz w:val="30"/>
          <w:szCs w:val="30"/>
          <w:rtl/>
        </w:rPr>
        <w:t xml:space="preserve"> بقره (2) 207</w:t>
      </w:r>
    </w:p>
    <w:p w:rsidR="00F12F52" w:rsidRDefault="00F12F52" w:rsidP="00F12F52">
      <w:pPr>
        <w:pStyle w:val="NormalWeb"/>
        <w:bidi/>
        <w:jc w:val="center"/>
        <w:rPr>
          <w:rFonts w:cs="Traditional Arabic"/>
          <w:color w:val="465BFF"/>
          <w:sz w:val="30"/>
          <w:szCs w:val="30"/>
          <w:rtl/>
        </w:rPr>
      </w:pPr>
      <w:r>
        <w:rPr>
          <w:rFonts w:cs="Traditional Arabic" w:hint="cs"/>
          <w:color w:val="465BFF"/>
          <w:sz w:val="30"/>
          <w:szCs w:val="30"/>
          <w:rtl/>
        </w:rPr>
        <w:t>يادآورى ليلةالمبيت‏</w:t>
      </w:r>
    </w:p>
    <w:p w:rsidR="00F12F52" w:rsidRDefault="00F12F52" w:rsidP="00F12F52">
      <w:pPr>
        <w:rPr>
          <w:rFonts w:cs="Times New Roman"/>
          <w:sz w:val="24"/>
          <w:szCs w:val="24"/>
          <w:rtl/>
        </w:rPr>
      </w:pPr>
    </w:p>
    <w:p w:rsidR="00F12F52" w:rsidRDefault="00F12F52" w:rsidP="00F12F52">
      <w:pPr>
        <w:pStyle w:val="NormalWeb"/>
        <w:bidi/>
        <w:rPr>
          <w:rtl/>
        </w:rPr>
      </w:pPr>
      <w:r>
        <w:rPr>
          <w:rFonts w:cs="Traditional Arabic" w:hint="cs"/>
          <w:color w:val="000000"/>
          <w:sz w:val="30"/>
          <w:szCs w:val="30"/>
          <w:rtl/>
        </w:rPr>
        <w:t>5. مكر و حيله كافران قريش عليه پيامبر صلى الله عليه و آله، و عقيم شدن توطئه آنان با خوابيدن على عليه السلام به جاى آن حضرت در ليلةالمبيت، قابل تذكّر و يادآورى:</w:t>
      </w:r>
    </w:p>
    <w:p w:rsidR="00F12F52" w:rsidRDefault="00F12F52" w:rsidP="00F12F52">
      <w:pPr>
        <w:pStyle w:val="NormalWeb"/>
        <w:bidi/>
        <w:rPr>
          <w:rtl/>
        </w:rPr>
      </w:pPr>
      <w:r>
        <w:rPr>
          <w:rFonts w:cs="Traditional Arabic" w:hint="cs"/>
          <w:color w:val="006A0F"/>
          <w:sz w:val="30"/>
          <w:szCs w:val="30"/>
          <w:rtl/>
        </w:rPr>
        <w:lastRenderedPageBreak/>
        <w:t>وَ إِذْ يَمْكُرُ بِكَ الَّذِينَ كَفَرُوا لِيُثْبِتُوكَ أَوْ يَقْتُلُوكَ أَوْ يُخْرِجُوكَ وَ يَمْكُرُونَ وَ يَمْكُرُ اللَّهُ وَ اللَّهُ خَيْرُ الْماكِرِينَ.</w:t>
      </w:r>
      <w:r>
        <w:rPr>
          <w:rStyle w:val="FootnoteReference"/>
          <w:rFonts w:eastAsiaTheme="majorEastAsia" w:cs="Traditional Arabic"/>
          <w:color w:val="000000"/>
          <w:sz w:val="30"/>
          <w:szCs w:val="30"/>
          <w:rtl/>
        </w:rPr>
        <w:footnoteReference w:id="21"/>
      </w:r>
      <w:r>
        <w:rPr>
          <w:rFonts w:cs="Traditional Arabic" w:hint="cs"/>
          <w:color w:val="000000"/>
          <w:sz w:val="30"/>
          <w:szCs w:val="30"/>
          <w:rtl/>
        </w:rPr>
        <w:t xml:space="preserve"> انفال (8) 30</w:t>
      </w:r>
      <w:r>
        <w:rPr>
          <w:rStyle w:val="FootnoteReference"/>
          <w:rFonts w:eastAsiaTheme="majorEastAsia" w:cs="Traditional Arabic"/>
          <w:color w:val="000000"/>
          <w:sz w:val="30"/>
          <w:szCs w:val="30"/>
          <w:rtl/>
        </w:rPr>
        <w:footnoteReference w:id="22"/>
      </w:r>
    </w:p>
    <w:p w:rsidR="00F12F52" w:rsidRDefault="00F12F52" w:rsidP="00C31098">
      <w:pPr>
        <w:rPr>
          <w:rtl/>
        </w:rPr>
      </w:pPr>
    </w:p>
    <w:p w:rsidR="00B06C93" w:rsidRDefault="00B06C93" w:rsidP="00B06C93">
      <w:pPr>
        <w:pStyle w:val="Heading4"/>
        <w:rPr>
          <w:rtl/>
        </w:rPr>
      </w:pPr>
      <w:r>
        <w:rPr>
          <w:rFonts w:hint="cs"/>
          <w:rtl/>
        </w:rPr>
        <w:t xml:space="preserve">برداشت های تفسیری ذیل آیه 207 سوره بقره  </w:t>
      </w:r>
    </w:p>
    <w:p w:rsidR="00B06C93" w:rsidRDefault="00B06C93" w:rsidP="00B06C93">
      <w:pPr>
        <w:rPr>
          <w:rtl/>
        </w:rPr>
      </w:pPr>
      <w:r w:rsidRPr="00B06C93">
        <w:rPr>
          <w:rFonts w:cs="Arial"/>
          <w:rtl/>
        </w:rPr>
        <w:t>اطلاعات ذ</w:t>
      </w:r>
      <w:r w:rsidRPr="00B06C93">
        <w:rPr>
          <w:rFonts w:cs="Arial" w:hint="cs"/>
          <w:rtl/>
        </w:rPr>
        <w:t>ی</w:t>
      </w:r>
      <w:r w:rsidRPr="00B06C93">
        <w:rPr>
          <w:rFonts w:cs="Arial" w:hint="eastAsia"/>
          <w:rtl/>
        </w:rPr>
        <w:t>ل</w:t>
      </w:r>
      <w:r w:rsidRPr="00B06C93">
        <w:rPr>
          <w:rFonts w:cs="Arial"/>
          <w:rtl/>
        </w:rPr>
        <w:t xml:space="preserve"> از </w:t>
      </w:r>
      <w:r>
        <w:rPr>
          <w:rFonts w:cs="Arial" w:hint="cs"/>
          <w:rtl/>
        </w:rPr>
        <w:t xml:space="preserve">این </w:t>
      </w:r>
      <w:r w:rsidRPr="00B06C93">
        <w:rPr>
          <w:rFonts w:cs="Arial"/>
          <w:rtl/>
        </w:rPr>
        <w:t xml:space="preserve">آدرس </w:t>
      </w:r>
    </w:p>
    <w:p w:rsidR="00B06C93" w:rsidRDefault="00B06C93" w:rsidP="00C31098">
      <w:pPr>
        <w:rPr>
          <w:rtl/>
        </w:rPr>
      </w:pPr>
    </w:p>
    <w:p w:rsidR="00B06C93" w:rsidRDefault="00B06C93" w:rsidP="00B06C93">
      <w:pPr>
        <w:bidi w:val="0"/>
        <w:rPr>
          <w:rtl/>
        </w:rPr>
      </w:pPr>
      <w:r w:rsidRPr="00B06C93">
        <w:t>https://quran.isca.ac.ir/fa/Quran/Index</w:t>
      </w:r>
    </w:p>
    <w:p w:rsidR="00B06C93" w:rsidRDefault="00B06C93" w:rsidP="00B06C93">
      <w:pPr>
        <w:rPr>
          <w:rtl/>
        </w:rPr>
      </w:pPr>
      <w:r>
        <w:rPr>
          <w:rFonts w:cs="Arial"/>
          <w:rtl/>
        </w:rPr>
        <w:t>بقره ، 207</w:t>
      </w:r>
    </w:p>
    <w:p w:rsidR="00B06C93" w:rsidRDefault="00B06C93" w:rsidP="00B06C93">
      <w:pPr>
        <w:rPr>
          <w:rtl/>
        </w:rPr>
      </w:pPr>
    </w:p>
    <w:p w:rsidR="00B06C93" w:rsidRDefault="00B06C93" w:rsidP="00B06C93">
      <w:pPr>
        <w:rPr>
          <w:rtl/>
        </w:rPr>
      </w:pPr>
      <w:r>
        <w:rPr>
          <w:rFonts w:cs="Arial"/>
          <w:rtl/>
        </w:rPr>
        <w:t>موضوع: اخلاص على(عل</w:t>
      </w:r>
      <w:r>
        <w:rPr>
          <w:rFonts w:cs="Arial" w:hint="cs"/>
          <w:rtl/>
        </w:rPr>
        <w:t>ی</w:t>
      </w:r>
      <w:r>
        <w:rPr>
          <w:rFonts w:cs="Arial" w:hint="eastAsia"/>
          <w:rtl/>
        </w:rPr>
        <w:t>ه</w:t>
      </w:r>
      <w:r>
        <w:rPr>
          <w:rFonts w:cs="Arial"/>
          <w:rtl/>
        </w:rPr>
        <w:t xml:space="preserve"> السلام)</w:t>
      </w:r>
    </w:p>
    <w:p w:rsidR="00B06C93" w:rsidRDefault="00B06C93" w:rsidP="00B06C93">
      <w:pPr>
        <w:rPr>
          <w:rtl/>
        </w:rPr>
      </w:pPr>
    </w:p>
    <w:p w:rsidR="00B06C93" w:rsidRDefault="00B06C93" w:rsidP="00B06C93">
      <w:pPr>
        <w:rPr>
          <w:rtl/>
        </w:rPr>
      </w:pPr>
      <w:r>
        <w:rPr>
          <w:rFonts w:cs="Arial"/>
          <w:rtl/>
        </w:rPr>
        <w:t>117. فداکارى و جانبازى خالصانه على(عل</w:t>
      </w:r>
      <w:r>
        <w:rPr>
          <w:rFonts w:cs="Arial" w:hint="cs"/>
          <w:rtl/>
        </w:rPr>
        <w:t>ی</w:t>
      </w:r>
      <w:r>
        <w:rPr>
          <w:rFonts w:cs="Arial" w:hint="eastAsia"/>
          <w:rtl/>
        </w:rPr>
        <w:t>ه</w:t>
      </w:r>
      <w:r>
        <w:rPr>
          <w:rFonts w:cs="Arial"/>
          <w:rtl/>
        </w:rPr>
        <w:t xml:space="preserve"> السلام) در ل</w:t>
      </w:r>
      <w:r>
        <w:rPr>
          <w:rFonts w:cs="Arial" w:hint="cs"/>
          <w:rtl/>
        </w:rPr>
        <w:t>ی</w:t>
      </w:r>
      <w:r>
        <w:rPr>
          <w:rFonts w:cs="Arial" w:hint="eastAsia"/>
          <w:rtl/>
        </w:rPr>
        <w:t>لة‌المب</w:t>
      </w:r>
      <w:r>
        <w:rPr>
          <w:rFonts w:cs="Arial" w:hint="cs"/>
          <w:rtl/>
        </w:rPr>
        <w:t>ی</w:t>
      </w:r>
      <w:r>
        <w:rPr>
          <w:rFonts w:cs="Arial" w:hint="eastAsia"/>
          <w:rtl/>
        </w:rPr>
        <w:t>ت</w:t>
      </w:r>
      <w:r>
        <w:rPr>
          <w:rFonts w:cs="Arial"/>
          <w:rtl/>
        </w:rPr>
        <w:t>: (فرهنگ قرآن ، ج 2 ، ص 469)</w:t>
      </w:r>
    </w:p>
    <w:p w:rsidR="00B06C93" w:rsidRDefault="00B06C93" w:rsidP="00B06C93">
      <w:pPr>
        <w:rPr>
          <w:rtl/>
        </w:rPr>
      </w:pPr>
    </w:p>
    <w:p w:rsidR="00B06C93" w:rsidRDefault="00B06C93" w:rsidP="00B06C93">
      <w:pPr>
        <w:rPr>
          <w:rtl/>
        </w:rPr>
      </w:pPr>
      <w:r>
        <w:rPr>
          <w:rFonts w:cs="Arial" w:hint="eastAsia"/>
          <w:rtl/>
        </w:rPr>
        <w:t>موضوع</w:t>
      </w:r>
      <w:r>
        <w:rPr>
          <w:rFonts w:cs="Arial"/>
          <w:rtl/>
        </w:rPr>
        <w:t>: آثار ا</w:t>
      </w:r>
      <w:r>
        <w:rPr>
          <w:rFonts w:cs="Arial" w:hint="cs"/>
          <w:rtl/>
        </w:rPr>
        <w:t>ی</w:t>
      </w:r>
      <w:r>
        <w:rPr>
          <w:rFonts w:cs="Arial" w:hint="eastAsia"/>
          <w:rtl/>
        </w:rPr>
        <w:t>ثار</w:t>
      </w:r>
    </w:p>
    <w:p w:rsidR="00B06C93" w:rsidRDefault="00B06C93" w:rsidP="00B06C93">
      <w:pPr>
        <w:rPr>
          <w:rtl/>
        </w:rPr>
      </w:pPr>
    </w:p>
    <w:p w:rsidR="00B06C93" w:rsidRDefault="00B06C93" w:rsidP="00B06C93">
      <w:pPr>
        <w:rPr>
          <w:rtl/>
        </w:rPr>
      </w:pPr>
      <w:r>
        <w:rPr>
          <w:rFonts w:cs="Arial"/>
          <w:rtl/>
        </w:rPr>
        <w:t>3. جلب رأفت الهى از آثار ا</w:t>
      </w:r>
      <w:r>
        <w:rPr>
          <w:rFonts w:cs="Arial" w:hint="cs"/>
          <w:rtl/>
        </w:rPr>
        <w:t>ی</w:t>
      </w:r>
      <w:r>
        <w:rPr>
          <w:rFonts w:cs="Arial" w:hint="eastAsia"/>
          <w:rtl/>
        </w:rPr>
        <w:t>ثار</w:t>
      </w:r>
      <w:r>
        <w:rPr>
          <w:rFonts w:cs="Arial"/>
          <w:rtl/>
        </w:rPr>
        <w:t>: (فرهنگ قرآن ، ج 5 ، ص 452)</w:t>
      </w:r>
    </w:p>
    <w:p w:rsidR="00B06C93" w:rsidRDefault="00B06C93" w:rsidP="00B06C93">
      <w:pPr>
        <w:rPr>
          <w:rtl/>
        </w:rPr>
      </w:pPr>
    </w:p>
    <w:p w:rsidR="00B06C93" w:rsidRDefault="00B06C93" w:rsidP="00B06C93">
      <w:pPr>
        <w:rPr>
          <w:rtl/>
        </w:rPr>
      </w:pPr>
      <w:r>
        <w:rPr>
          <w:rFonts w:cs="Arial" w:hint="eastAsia"/>
          <w:rtl/>
        </w:rPr>
        <w:t>موضوع</w:t>
      </w:r>
      <w:r>
        <w:rPr>
          <w:rFonts w:cs="Arial"/>
          <w:rtl/>
        </w:rPr>
        <w:t>: خشنودى خداوند</w:t>
      </w:r>
    </w:p>
    <w:p w:rsidR="00B06C93" w:rsidRDefault="00B06C93" w:rsidP="00B06C93">
      <w:pPr>
        <w:rPr>
          <w:rtl/>
        </w:rPr>
      </w:pPr>
    </w:p>
    <w:p w:rsidR="00B06C93" w:rsidRDefault="00B06C93" w:rsidP="00B06C93">
      <w:pPr>
        <w:rPr>
          <w:rtl/>
        </w:rPr>
      </w:pPr>
      <w:r>
        <w:rPr>
          <w:rFonts w:cs="Arial"/>
          <w:rtl/>
        </w:rPr>
        <w:t>5. کسب خشنودى خدا، هدف على(عل</w:t>
      </w:r>
      <w:r>
        <w:rPr>
          <w:rFonts w:cs="Arial" w:hint="cs"/>
          <w:rtl/>
        </w:rPr>
        <w:t>ی</w:t>
      </w:r>
      <w:r>
        <w:rPr>
          <w:rFonts w:cs="Arial" w:hint="eastAsia"/>
          <w:rtl/>
        </w:rPr>
        <w:t>ه</w:t>
      </w:r>
      <w:r>
        <w:rPr>
          <w:rFonts w:cs="Arial"/>
          <w:rtl/>
        </w:rPr>
        <w:t xml:space="preserve"> السلام) در ا</w:t>
      </w:r>
      <w:r>
        <w:rPr>
          <w:rFonts w:cs="Arial" w:hint="cs"/>
          <w:rtl/>
        </w:rPr>
        <w:t>ی</w:t>
      </w:r>
      <w:r>
        <w:rPr>
          <w:rFonts w:cs="Arial" w:hint="eastAsia"/>
          <w:rtl/>
        </w:rPr>
        <w:t>ثار</w:t>
      </w:r>
      <w:r>
        <w:rPr>
          <w:rFonts w:cs="Arial"/>
          <w:rtl/>
        </w:rPr>
        <w:t xml:space="preserve"> جان خود براى حفظ جان پ</w:t>
      </w:r>
      <w:r>
        <w:rPr>
          <w:rFonts w:cs="Arial" w:hint="cs"/>
          <w:rtl/>
        </w:rPr>
        <w:t>ی</w:t>
      </w:r>
      <w:r>
        <w:rPr>
          <w:rFonts w:cs="Arial" w:hint="eastAsia"/>
          <w:rtl/>
        </w:rPr>
        <w:t>امبر</w:t>
      </w:r>
      <w:r>
        <w:rPr>
          <w:rFonts w:cs="Arial"/>
          <w:rtl/>
        </w:rPr>
        <w:t>(صلى الله عل</w:t>
      </w:r>
      <w:r>
        <w:rPr>
          <w:rFonts w:cs="Arial" w:hint="cs"/>
          <w:rtl/>
        </w:rPr>
        <w:t>ی</w:t>
      </w:r>
      <w:r>
        <w:rPr>
          <w:rFonts w:cs="Arial" w:hint="eastAsia"/>
          <w:rtl/>
        </w:rPr>
        <w:t>ه</w:t>
      </w:r>
      <w:r>
        <w:rPr>
          <w:rFonts w:cs="Arial"/>
          <w:rtl/>
        </w:rPr>
        <w:t xml:space="preserve"> وآله) (فرهنگ قرآن ، ج 5 ، ص 453)</w:t>
      </w:r>
    </w:p>
    <w:p w:rsidR="00B06C93" w:rsidRDefault="00B06C93" w:rsidP="00B06C93">
      <w:pPr>
        <w:rPr>
          <w:rtl/>
        </w:rPr>
      </w:pPr>
    </w:p>
    <w:p w:rsidR="00B06C93" w:rsidRDefault="00B06C93" w:rsidP="00B06C93">
      <w:pPr>
        <w:rPr>
          <w:rtl/>
        </w:rPr>
      </w:pPr>
      <w:r>
        <w:rPr>
          <w:rFonts w:cs="Arial" w:hint="eastAsia"/>
          <w:rtl/>
        </w:rPr>
        <w:t>موضوع</w:t>
      </w:r>
      <w:r>
        <w:rPr>
          <w:rFonts w:cs="Arial"/>
          <w:rtl/>
        </w:rPr>
        <w:t>: ا</w:t>
      </w:r>
      <w:r>
        <w:rPr>
          <w:rFonts w:cs="Arial" w:hint="cs"/>
          <w:rtl/>
        </w:rPr>
        <w:t>ی</w:t>
      </w:r>
      <w:r>
        <w:rPr>
          <w:rFonts w:cs="Arial" w:hint="eastAsia"/>
          <w:rtl/>
        </w:rPr>
        <w:t>ثار</w:t>
      </w:r>
      <w:r>
        <w:rPr>
          <w:rFonts w:cs="Arial"/>
          <w:rtl/>
        </w:rPr>
        <w:t xml:space="preserve"> جان</w:t>
      </w:r>
    </w:p>
    <w:p w:rsidR="00B06C93" w:rsidRDefault="00B06C93" w:rsidP="00B06C93">
      <w:pPr>
        <w:rPr>
          <w:rtl/>
        </w:rPr>
      </w:pPr>
    </w:p>
    <w:p w:rsidR="00B06C93" w:rsidRDefault="00B06C93" w:rsidP="00B06C93">
      <w:pPr>
        <w:rPr>
          <w:rtl/>
        </w:rPr>
      </w:pPr>
      <w:r>
        <w:rPr>
          <w:rFonts w:cs="Arial"/>
          <w:rtl/>
        </w:rPr>
        <w:t>10. ا</w:t>
      </w:r>
      <w:r>
        <w:rPr>
          <w:rFonts w:cs="Arial" w:hint="cs"/>
          <w:rtl/>
        </w:rPr>
        <w:t>ی</w:t>
      </w:r>
      <w:r>
        <w:rPr>
          <w:rFonts w:cs="Arial" w:hint="eastAsia"/>
          <w:rtl/>
        </w:rPr>
        <w:t>ثار</w:t>
      </w:r>
      <w:r>
        <w:rPr>
          <w:rFonts w:cs="Arial"/>
          <w:rtl/>
        </w:rPr>
        <w:t xml:space="preserve"> جان براى تحص</w:t>
      </w:r>
      <w:r>
        <w:rPr>
          <w:rFonts w:cs="Arial" w:hint="cs"/>
          <w:rtl/>
        </w:rPr>
        <w:t>ی</w:t>
      </w:r>
      <w:r>
        <w:rPr>
          <w:rFonts w:cs="Arial" w:hint="eastAsia"/>
          <w:rtl/>
        </w:rPr>
        <w:t>ل</w:t>
      </w:r>
      <w:r>
        <w:rPr>
          <w:rFonts w:cs="Arial"/>
          <w:rtl/>
        </w:rPr>
        <w:t xml:space="preserve"> رضاى خدا، امرى ارزشمند: (فرهنگ قرآن ، ج 5 ، ص 453)</w:t>
      </w:r>
    </w:p>
    <w:p w:rsidR="00B06C93" w:rsidRDefault="00B06C93" w:rsidP="00B06C93">
      <w:pPr>
        <w:rPr>
          <w:rtl/>
        </w:rPr>
      </w:pPr>
    </w:p>
    <w:p w:rsidR="00B06C93" w:rsidRDefault="00B06C93" w:rsidP="00B06C93">
      <w:pPr>
        <w:rPr>
          <w:rtl/>
        </w:rPr>
      </w:pPr>
      <w:r>
        <w:rPr>
          <w:rFonts w:cs="Arial"/>
          <w:rtl/>
        </w:rPr>
        <w:t>11. ا</w:t>
      </w:r>
      <w:r>
        <w:rPr>
          <w:rFonts w:cs="Arial" w:hint="cs"/>
          <w:rtl/>
        </w:rPr>
        <w:t>ی</w:t>
      </w:r>
      <w:r>
        <w:rPr>
          <w:rFonts w:cs="Arial" w:hint="eastAsia"/>
          <w:rtl/>
        </w:rPr>
        <w:t>ثار</w:t>
      </w:r>
      <w:r>
        <w:rPr>
          <w:rFonts w:cs="Arial"/>
          <w:rtl/>
        </w:rPr>
        <w:t xml:space="preserve"> جان براى حفظ جان پ</w:t>
      </w:r>
      <w:r>
        <w:rPr>
          <w:rFonts w:cs="Arial" w:hint="cs"/>
          <w:rtl/>
        </w:rPr>
        <w:t>ی</w:t>
      </w:r>
      <w:r>
        <w:rPr>
          <w:rFonts w:cs="Arial" w:hint="eastAsia"/>
          <w:rtl/>
        </w:rPr>
        <w:t>امبر</w:t>
      </w:r>
      <w:r>
        <w:rPr>
          <w:rFonts w:cs="Arial"/>
          <w:rtl/>
        </w:rPr>
        <w:t>(صلى الله عل</w:t>
      </w:r>
      <w:r>
        <w:rPr>
          <w:rFonts w:cs="Arial" w:hint="cs"/>
          <w:rtl/>
        </w:rPr>
        <w:t>ی</w:t>
      </w:r>
      <w:r>
        <w:rPr>
          <w:rFonts w:cs="Arial" w:hint="eastAsia"/>
          <w:rtl/>
        </w:rPr>
        <w:t>ه</w:t>
      </w:r>
      <w:r>
        <w:rPr>
          <w:rFonts w:cs="Arial"/>
          <w:rtl/>
        </w:rPr>
        <w:t xml:space="preserve"> وآله)، امرى ارزشمند: (فرهنگ قرآن ، ج 5 ، ص 453)</w:t>
      </w:r>
    </w:p>
    <w:p w:rsidR="00B06C93" w:rsidRDefault="00B06C93" w:rsidP="00B06C93">
      <w:pPr>
        <w:rPr>
          <w:rtl/>
        </w:rPr>
      </w:pPr>
    </w:p>
    <w:p w:rsidR="00B06C93" w:rsidRDefault="00B06C93" w:rsidP="00B06C93">
      <w:pPr>
        <w:rPr>
          <w:rtl/>
        </w:rPr>
      </w:pPr>
      <w:r>
        <w:rPr>
          <w:rFonts w:cs="Arial" w:hint="eastAsia"/>
          <w:rtl/>
        </w:rPr>
        <w:t>موضوع</w:t>
      </w:r>
      <w:r>
        <w:rPr>
          <w:rFonts w:cs="Arial"/>
          <w:rtl/>
        </w:rPr>
        <w:t>: ا</w:t>
      </w:r>
      <w:r>
        <w:rPr>
          <w:rFonts w:cs="Arial" w:hint="cs"/>
          <w:rtl/>
        </w:rPr>
        <w:t>ی</w:t>
      </w:r>
      <w:r>
        <w:rPr>
          <w:rFonts w:cs="Arial" w:hint="eastAsia"/>
          <w:rtl/>
        </w:rPr>
        <w:t>ثار</w:t>
      </w:r>
      <w:r>
        <w:rPr>
          <w:rFonts w:cs="Arial"/>
          <w:rtl/>
        </w:rPr>
        <w:t xml:space="preserve"> على(عل</w:t>
      </w:r>
      <w:r>
        <w:rPr>
          <w:rFonts w:cs="Arial" w:hint="cs"/>
          <w:rtl/>
        </w:rPr>
        <w:t>ی</w:t>
      </w:r>
      <w:r>
        <w:rPr>
          <w:rFonts w:cs="Arial" w:hint="eastAsia"/>
          <w:rtl/>
        </w:rPr>
        <w:t>ه</w:t>
      </w:r>
      <w:r>
        <w:rPr>
          <w:rFonts w:cs="Arial"/>
          <w:rtl/>
        </w:rPr>
        <w:t xml:space="preserve"> السلام)</w:t>
      </w:r>
    </w:p>
    <w:p w:rsidR="00B06C93" w:rsidRDefault="00B06C93" w:rsidP="00B06C93">
      <w:pPr>
        <w:rPr>
          <w:rtl/>
        </w:rPr>
      </w:pPr>
    </w:p>
    <w:p w:rsidR="00B06C93" w:rsidRDefault="00B06C93" w:rsidP="00B06C93">
      <w:pPr>
        <w:rPr>
          <w:rtl/>
        </w:rPr>
      </w:pPr>
      <w:r>
        <w:rPr>
          <w:rFonts w:cs="Arial"/>
          <w:rtl/>
        </w:rPr>
        <w:t>12. فداکارى و ا</w:t>
      </w:r>
      <w:r>
        <w:rPr>
          <w:rFonts w:cs="Arial" w:hint="cs"/>
          <w:rtl/>
        </w:rPr>
        <w:t>ی</w:t>
      </w:r>
      <w:r>
        <w:rPr>
          <w:rFonts w:cs="Arial" w:hint="eastAsia"/>
          <w:rtl/>
        </w:rPr>
        <w:t>ثارگرى</w:t>
      </w:r>
      <w:r>
        <w:rPr>
          <w:rFonts w:cs="Arial"/>
          <w:rtl/>
        </w:rPr>
        <w:t xml:space="preserve"> على(عل</w:t>
      </w:r>
      <w:r>
        <w:rPr>
          <w:rFonts w:cs="Arial" w:hint="cs"/>
          <w:rtl/>
        </w:rPr>
        <w:t>ی</w:t>
      </w:r>
      <w:r>
        <w:rPr>
          <w:rFonts w:cs="Arial" w:hint="eastAsia"/>
          <w:rtl/>
        </w:rPr>
        <w:t>ه</w:t>
      </w:r>
      <w:r>
        <w:rPr>
          <w:rFonts w:cs="Arial"/>
          <w:rtl/>
        </w:rPr>
        <w:t xml:space="preserve"> السلام) در خفتن به جاى پ</w:t>
      </w:r>
      <w:r>
        <w:rPr>
          <w:rFonts w:cs="Arial" w:hint="cs"/>
          <w:rtl/>
        </w:rPr>
        <w:t>ی</w:t>
      </w:r>
      <w:r>
        <w:rPr>
          <w:rFonts w:cs="Arial" w:hint="eastAsia"/>
          <w:rtl/>
        </w:rPr>
        <w:t>امبر</w:t>
      </w:r>
      <w:r>
        <w:rPr>
          <w:rFonts w:cs="Arial"/>
          <w:rtl/>
        </w:rPr>
        <w:t>(صلى الله عل</w:t>
      </w:r>
      <w:r>
        <w:rPr>
          <w:rFonts w:cs="Arial" w:hint="cs"/>
          <w:rtl/>
        </w:rPr>
        <w:t>ی</w:t>
      </w:r>
      <w:r>
        <w:rPr>
          <w:rFonts w:cs="Arial" w:hint="eastAsia"/>
          <w:rtl/>
        </w:rPr>
        <w:t>ه</w:t>
      </w:r>
      <w:r>
        <w:rPr>
          <w:rFonts w:cs="Arial"/>
          <w:rtl/>
        </w:rPr>
        <w:t xml:space="preserve"> وآله) براى حفظ جان وى: (فرهنگ قرآن ، ج 5 ، ص 454)</w:t>
      </w:r>
    </w:p>
    <w:p w:rsidR="00B06C93" w:rsidRDefault="00B06C93" w:rsidP="00B06C93">
      <w:pPr>
        <w:rPr>
          <w:rtl/>
        </w:rPr>
      </w:pPr>
    </w:p>
    <w:p w:rsidR="00B06C93" w:rsidRDefault="00B06C93" w:rsidP="00B06C93">
      <w:pPr>
        <w:rPr>
          <w:rtl/>
        </w:rPr>
      </w:pPr>
      <w:r>
        <w:rPr>
          <w:rFonts w:cs="Arial" w:hint="eastAsia"/>
          <w:rtl/>
        </w:rPr>
        <w:lastRenderedPageBreak/>
        <w:t>موضوع</w:t>
      </w:r>
      <w:r>
        <w:rPr>
          <w:rFonts w:cs="Arial"/>
          <w:rtl/>
        </w:rPr>
        <w:t>: ا</w:t>
      </w:r>
      <w:r>
        <w:rPr>
          <w:rFonts w:cs="Arial" w:hint="cs"/>
          <w:rtl/>
        </w:rPr>
        <w:t>ی</w:t>
      </w:r>
      <w:r>
        <w:rPr>
          <w:rFonts w:cs="Arial" w:hint="eastAsia"/>
          <w:rtl/>
        </w:rPr>
        <w:t>ثار</w:t>
      </w:r>
      <w:r>
        <w:rPr>
          <w:rFonts w:cs="Arial"/>
          <w:rtl/>
        </w:rPr>
        <w:t xml:space="preserve"> مخلصانه</w:t>
      </w:r>
    </w:p>
    <w:p w:rsidR="00B06C93" w:rsidRDefault="00B06C93" w:rsidP="00B06C93">
      <w:pPr>
        <w:rPr>
          <w:rtl/>
        </w:rPr>
      </w:pPr>
    </w:p>
    <w:p w:rsidR="00B06C93" w:rsidRDefault="00B06C93" w:rsidP="00B06C93">
      <w:pPr>
        <w:rPr>
          <w:rtl/>
        </w:rPr>
      </w:pPr>
      <w:r>
        <w:rPr>
          <w:rFonts w:cs="Arial"/>
          <w:rtl/>
        </w:rPr>
        <w:t>13. همراه‌بودن ا</w:t>
      </w:r>
      <w:r>
        <w:rPr>
          <w:rFonts w:cs="Arial" w:hint="cs"/>
          <w:rtl/>
        </w:rPr>
        <w:t>ی</w:t>
      </w:r>
      <w:r>
        <w:rPr>
          <w:rFonts w:cs="Arial" w:hint="eastAsia"/>
          <w:rtl/>
        </w:rPr>
        <w:t>ثار</w:t>
      </w:r>
      <w:r>
        <w:rPr>
          <w:rFonts w:cs="Arial"/>
          <w:rtl/>
        </w:rPr>
        <w:t xml:space="preserve"> جان با اخلاص، سبب جلب رأفت الهى: (فرهنگ قرآن ، ج 5 ، ص 454)</w:t>
      </w:r>
    </w:p>
    <w:p w:rsidR="00B06C93" w:rsidRDefault="00B06C93" w:rsidP="00B06C93">
      <w:pPr>
        <w:rPr>
          <w:rtl/>
        </w:rPr>
      </w:pPr>
    </w:p>
    <w:p w:rsidR="00B06C93" w:rsidRDefault="00B06C93" w:rsidP="00B06C93">
      <w:pPr>
        <w:rPr>
          <w:rtl/>
        </w:rPr>
      </w:pPr>
      <w:r>
        <w:rPr>
          <w:rFonts w:cs="Arial" w:hint="eastAsia"/>
          <w:rtl/>
        </w:rPr>
        <w:t>موضوع</w:t>
      </w:r>
      <w:r>
        <w:rPr>
          <w:rFonts w:cs="Arial"/>
          <w:rtl/>
        </w:rPr>
        <w:t>: حکم ا</w:t>
      </w:r>
      <w:r>
        <w:rPr>
          <w:rFonts w:cs="Arial" w:hint="cs"/>
          <w:rtl/>
        </w:rPr>
        <w:t>ی</w:t>
      </w:r>
      <w:r>
        <w:rPr>
          <w:rFonts w:cs="Arial" w:hint="eastAsia"/>
          <w:rtl/>
        </w:rPr>
        <w:t>ثار</w:t>
      </w:r>
    </w:p>
    <w:p w:rsidR="00B06C93" w:rsidRDefault="00B06C93" w:rsidP="00B06C93">
      <w:pPr>
        <w:rPr>
          <w:rtl/>
        </w:rPr>
      </w:pPr>
    </w:p>
    <w:p w:rsidR="00B06C93" w:rsidRDefault="00B06C93" w:rsidP="00B06C93">
      <w:pPr>
        <w:rPr>
          <w:rtl/>
        </w:rPr>
      </w:pPr>
      <w:r>
        <w:rPr>
          <w:rFonts w:cs="Arial"/>
          <w:rtl/>
        </w:rPr>
        <w:t>1006. مطلوب و ارزشمند بودن ا</w:t>
      </w:r>
      <w:r>
        <w:rPr>
          <w:rFonts w:cs="Arial" w:hint="cs"/>
          <w:rtl/>
        </w:rPr>
        <w:t>ی</w:t>
      </w:r>
      <w:r>
        <w:rPr>
          <w:rFonts w:cs="Arial" w:hint="eastAsia"/>
          <w:rtl/>
        </w:rPr>
        <w:t>ثار</w:t>
      </w:r>
      <w:r>
        <w:rPr>
          <w:rFonts w:cs="Arial"/>
          <w:rtl/>
        </w:rPr>
        <w:t xml:space="preserve"> جان، براى رضاى خدا: (فرهنگ قرآن ، ج 11 ، ص 212)</w:t>
      </w:r>
    </w:p>
    <w:p w:rsidR="00B06C93" w:rsidRDefault="00B06C93" w:rsidP="00B06C93">
      <w:pPr>
        <w:rPr>
          <w:rtl/>
        </w:rPr>
      </w:pPr>
    </w:p>
    <w:p w:rsidR="00B06C93" w:rsidRDefault="00B06C93" w:rsidP="00B06C93">
      <w:pPr>
        <w:rPr>
          <w:rtl/>
        </w:rPr>
      </w:pPr>
      <w:r>
        <w:rPr>
          <w:rFonts w:cs="Arial"/>
          <w:rtl/>
        </w:rPr>
        <w:t>1007. مطلوب و ارزشمند بودن ا</w:t>
      </w:r>
      <w:r>
        <w:rPr>
          <w:rFonts w:cs="Arial" w:hint="cs"/>
          <w:rtl/>
        </w:rPr>
        <w:t>ی</w:t>
      </w:r>
      <w:r>
        <w:rPr>
          <w:rFonts w:cs="Arial" w:hint="eastAsia"/>
          <w:rtl/>
        </w:rPr>
        <w:t>ثار</w:t>
      </w:r>
      <w:r>
        <w:rPr>
          <w:rFonts w:cs="Arial"/>
          <w:rtl/>
        </w:rPr>
        <w:t xml:space="preserve"> جان، براى حفظ جان پ</w:t>
      </w:r>
      <w:r>
        <w:rPr>
          <w:rFonts w:cs="Arial" w:hint="cs"/>
          <w:rtl/>
        </w:rPr>
        <w:t>ی</w:t>
      </w:r>
      <w:r>
        <w:rPr>
          <w:rFonts w:cs="Arial" w:hint="eastAsia"/>
          <w:rtl/>
        </w:rPr>
        <w:t>امبر</w:t>
      </w:r>
      <w:r>
        <w:rPr>
          <w:rFonts w:cs="Arial"/>
          <w:rtl/>
        </w:rPr>
        <w:t>(صلى الله عل</w:t>
      </w:r>
      <w:r>
        <w:rPr>
          <w:rFonts w:cs="Arial" w:hint="cs"/>
          <w:rtl/>
        </w:rPr>
        <w:t>ی</w:t>
      </w:r>
      <w:r>
        <w:rPr>
          <w:rFonts w:cs="Arial" w:hint="eastAsia"/>
          <w:rtl/>
        </w:rPr>
        <w:t>ه</w:t>
      </w:r>
      <w:r>
        <w:rPr>
          <w:rFonts w:cs="Arial"/>
          <w:rtl/>
        </w:rPr>
        <w:t xml:space="preserve"> وآله): (فرهنگ قرآن ، ج 11 ، ص 212)</w:t>
      </w:r>
    </w:p>
    <w:p w:rsidR="00B06C93" w:rsidRDefault="00B06C93" w:rsidP="00B06C93">
      <w:pPr>
        <w:rPr>
          <w:rtl/>
        </w:rPr>
      </w:pPr>
    </w:p>
    <w:p w:rsidR="00B06C93" w:rsidRDefault="00B06C93" w:rsidP="00B06C93">
      <w:pPr>
        <w:rPr>
          <w:rtl/>
        </w:rPr>
      </w:pPr>
      <w:r>
        <w:rPr>
          <w:rFonts w:cs="Arial" w:hint="eastAsia"/>
          <w:rtl/>
        </w:rPr>
        <w:t>موضوع</w:t>
      </w:r>
      <w:r>
        <w:rPr>
          <w:rFonts w:cs="Arial"/>
          <w:rtl/>
        </w:rPr>
        <w:t>: حاکمان فاسد</w:t>
      </w:r>
    </w:p>
    <w:p w:rsidR="00B06C93" w:rsidRDefault="00B06C93" w:rsidP="00B06C93">
      <w:pPr>
        <w:rPr>
          <w:rtl/>
        </w:rPr>
      </w:pPr>
    </w:p>
    <w:p w:rsidR="00B06C93" w:rsidRDefault="00B06C93" w:rsidP="00B06C93">
      <w:pPr>
        <w:rPr>
          <w:rtl/>
        </w:rPr>
      </w:pPr>
      <w:r>
        <w:rPr>
          <w:rFonts w:cs="Arial"/>
          <w:rtl/>
        </w:rPr>
        <w:t>17. لزوم مبارزه با حاکمان فاسد، تا سر حدّ جان دادن: (فرهنگ قرآن ، ج 12 ، ص 90)</w:t>
      </w:r>
    </w:p>
    <w:p w:rsidR="00B06C93" w:rsidRDefault="00B06C93" w:rsidP="00B06C93">
      <w:pPr>
        <w:rPr>
          <w:rtl/>
        </w:rPr>
      </w:pPr>
    </w:p>
    <w:p w:rsidR="00B06C93" w:rsidRDefault="00B06C93" w:rsidP="00B06C93">
      <w:pPr>
        <w:rPr>
          <w:rtl/>
        </w:rPr>
      </w:pPr>
      <w:r>
        <w:rPr>
          <w:rFonts w:cs="Arial" w:hint="eastAsia"/>
          <w:rtl/>
        </w:rPr>
        <w:t>موضوع</w:t>
      </w:r>
      <w:r>
        <w:rPr>
          <w:rFonts w:cs="Arial"/>
          <w:rtl/>
        </w:rPr>
        <w:t>: رافت خدا</w:t>
      </w:r>
    </w:p>
    <w:p w:rsidR="00B06C93" w:rsidRDefault="00B06C93" w:rsidP="00B06C93">
      <w:pPr>
        <w:rPr>
          <w:rtl/>
        </w:rPr>
      </w:pPr>
    </w:p>
    <w:p w:rsidR="00B06C93" w:rsidRDefault="00B06C93" w:rsidP="00B06C93">
      <w:pPr>
        <w:rPr>
          <w:rtl/>
        </w:rPr>
      </w:pPr>
      <w:r>
        <w:rPr>
          <w:rFonts w:cs="Arial"/>
          <w:rtl/>
        </w:rPr>
        <w:t>322. رأفت فراگ</w:t>
      </w:r>
      <w:r>
        <w:rPr>
          <w:rFonts w:cs="Arial" w:hint="cs"/>
          <w:rtl/>
        </w:rPr>
        <w:t>ی</w:t>
      </w:r>
      <w:r>
        <w:rPr>
          <w:rFonts w:cs="Arial" w:hint="eastAsia"/>
          <w:rtl/>
        </w:rPr>
        <w:t>ر</w:t>
      </w:r>
      <w:r>
        <w:rPr>
          <w:rFonts w:cs="Arial"/>
          <w:rtl/>
        </w:rPr>
        <w:t xml:space="preserve"> خداوند، براى تمامى بندگان: (فرهنگ قرآن ، ج 12 ، ص 374)</w:t>
      </w:r>
    </w:p>
    <w:p w:rsidR="00B06C93" w:rsidRDefault="00B06C93" w:rsidP="00B06C93">
      <w:pPr>
        <w:rPr>
          <w:rtl/>
        </w:rPr>
      </w:pPr>
    </w:p>
    <w:p w:rsidR="00B06C93" w:rsidRDefault="00B06C93" w:rsidP="00B06C93">
      <w:pPr>
        <w:rPr>
          <w:rtl/>
        </w:rPr>
      </w:pPr>
      <w:r>
        <w:rPr>
          <w:rFonts w:cs="Arial" w:hint="eastAsia"/>
          <w:rtl/>
        </w:rPr>
        <w:t>موضوع</w:t>
      </w:r>
      <w:r>
        <w:rPr>
          <w:rFonts w:cs="Arial"/>
          <w:rtl/>
        </w:rPr>
        <w:t>: خواب على(عل</w:t>
      </w:r>
      <w:r>
        <w:rPr>
          <w:rFonts w:cs="Arial" w:hint="cs"/>
          <w:rtl/>
        </w:rPr>
        <w:t>ی</w:t>
      </w:r>
      <w:r>
        <w:rPr>
          <w:rFonts w:cs="Arial" w:hint="eastAsia"/>
          <w:rtl/>
        </w:rPr>
        <w:t>ه</w:t>
      </w:r>
      <w:r>
        <w:rPr>
          <w:rFonts w:cs="Arial"/>
          <w:rtl/>
        </w:rPr>
        <w:t xml:space="preserve"> السلام)</w:t>
      </w:r>
    </w:p>
    <w:p w:rsidR="00B06C93" w:rsidRDefault="00B06C93" w:rsidP="00B06C93">
      <w:pPr>
        <w:rPr>
          <w:rtl/>
        </w:rPr>
      </w:pPr>
    </w:p>
    <w:p w:rsidR="00B06C93" w:rsidRDefault="00B06C93" w:rsidP="00B06C93">
      <w:pPr>
        <w:rPr>
          <w:rtl/>
        </w:rPr>
      </w:pPr>
      <w:r>
        <w:rPr>
          <w:rFonts w:cs="Arial"/>
          <w:rtl/>
        </w:rPr>
        <w:t>29. خواب</w:t>
      </w:r>
      <w:r>
        <w:rPr>
          <w:rFonts w:cs="Arial" w:hint="cs"/>
          <w:rtl/>
        </w:rPr>
        <w:t>ی</w:t>
      </w:r>
      <w:r>
        <w:rPr>
          <w:rFonts w:cs="Arial" w:hint="eastAsia"/>
          <w:rtl/>
        </w:rPr>
        <w:t>دن</w:t>
      </w:r>
      <w:r>
        <w:rPr>
          <w:rFonts w:cs="Arial"/>
          <w:rtl/>
        </w:rPr>
        <w:t xml:space="preserve"> على(عل</w:t>
      </w:r>
      <w:r>
        <w:rPr>
          <w:rFonts w:cs="Arial" w:hint="cs"/>
          <w:rtl/>
        </w:rPr>
        <w:t>ی</w:t>
      </w:r>
      <w:r>
        <w:rPr>
          <w:rFonts w:cs="Arial" w:hint="eastAsia"/>
          <w:rtl/>
        </w:rPr>
        <w:t>ه</w:t>
      </w:r>
      <w:r>
        <w:rPr>
          <w:rFonts w:cs="Arial"/>
          <w:rtl/>
        </w:rPr>
        <w:t xml:space="preserve"> السلام) در خوابگاه پ</w:t>
      </w:r>
      <w:r>
        <w:rPr>
          <w:rFonts w:cs="Arial" w:hint="cs"/>
          <w:rtl/>
        </w:rPr>
        <w:t>ی</w:t>
      </w:r>
      <w:r>
        <w:rPr>
          <w:rFonts w:cs="Arial" w:hint="eastAsia"/>
          <w:rtl/>
        </w:rPr>
        <w:t>امبر</w:t>
      </w:r>
      <w:r>
        <w:rPr>
          <w:rFonts w:cs="Arial"/>
          <w:rtl/>
        </w:rPr>
        <w:t xml:space="preserve"> در ل</w:t>
      </w:r>
      <w:r>
        <w:rPr>
          <w:rFonts w:cs="Arial" w:hint="cs"/>
          <w:rtl/>
        </w:rPr>
        <w:t>ی</w:t>
      </w:r>
      <w:r>
        <w:rPr>
          <w:rFonts w:cs="Arial" w:hint="eastAsia"/>
          <w:rtl/>
        </w:rPr>
        <w:t>لة</w:t>
      </w:r>
      <w:r>
        <w:rPr>
          <w:rFonts w:cs="Arial"/>
          <w:rtl/>
        </w:rPr>
        <w:t xml:space="preserve"> المب</w:t>
      </w:r>
      <w:r>
        <w:rPr>
          <w:rFonts w:cs="Arial" w:hint="cs"/>
          <w:rtl/>
        </w:rPr>
        <w:t>ی</w:t>
      </w:r>
      <w:r>
        <w:rPr>
          <w:rFonts w:cs="Arial" w:hint="eastAsia"/>
          <w:rtl/>
        </w:rPr>
        <w:t>ت،</w:t>
      </w:r>
      <w:r>
        <w:rPr>
          <w:rFonts w:cs="Arial"/>
          <w:rtl/>
        </w:rPr>
        <w:t xml:space="preserve"> براى جلب رضاى الهى: (فرهنگ قرآن ، ج 13 ، ص 96)</w:t>
      </w:r>
    </w:p>
    <w:p w:rsidR="00B06C93" w:rsidRDefault="00B06C93" w:rsidP="00B06C93">
      <w:pPr>
        <w:rPr>
          <w:rtl/>
        </w:rPr>
      </w:pPr>
    </w:p>
    <w:p w:rsidR="00B06C93" w:rsidRDefault="00B06C93" w:rsidP="00B06C93">
      <w:pPr>
        <w:rPr>
          <w:rtl/>
        </w:rPr>
      </w:pPr>
      <w:r>
        <w:rPr>
          <w:rFonts w:cs="Arial" w:hint="eastAsia"/>
          <w:rtl/>
        </w:rPr>
        <w:t>موضوع</w:t>
      </w:r>
      <w:r>
        <w:rPr>
          <w:rFonts w:cs="Arial"/>
          <w:rtl/>
        </w:rPr>
        <w:t>: خوابگاه پ</w:t>
      </w:r>
      <w:r>
        <w:rPr>
          <w:rFonts w:cs="Arial" w:hint="cs"/>
          <w:rtl/>
        </w:rPr>
        <w:t>ی</w:t>
      </w:r>
      <w:r>
        <w:rPr>
          <w:rFonts w:cs="Arial" w:hint="eastAsia"/>
          <w:rtl/>
        </w:rPr>
        <w:t>امبر</w:t>
      </w:r>
    </w:p>
    <w:p w:rsidR="00B06C93" w:rsidRDefault="00B06C93" w:rsidP="00B06C93">
      <w:pPr>
        <w:rPr>
          <w:rtl/>
        </w:rPr>
      </w:pPr>
    </w:p>
    <w:p w:rsidR="00B06C93" w:rsidRDefault="00B06C93" w:rsidP="00B06C93">
      <w:pPr>
        <w:rPr>
          <w:rtl/>
        </w:rPr>
      </w:pPr>
      <w:r>
        <w:rPr>
          <w:rFonts w:cs="Arial"/>
          <w:rtl/>
        </w:rPr>
        <w:t>4. خواب</w:t>
      </w:r>
      <w:r>
        <w:rPr>
          <w:rFonts w:cs="Arial" w:hint="cs"/>
          <w:rtl/>
        </w:rPr>
        <w:t>ی</w:t>
      </w:r>
      <w:r>
        <w:rPr>
          <w:rFonts w:cs="Arial" w:hint="eastAsia"/>
          <w:rtl/>
        </w:rPr>
        <w:t>دن</w:t>
      </w:r>
      <w:r>
        <w:rPr>
          <w:rFonts w:cs="Arial"/>
          <w:rtl/>
        </w:rPr>
        <w:t xml:space="preserve"> على(عل</w:t>
      </w:r>
      <w:r>
        <w:rPr>
          <w:rFonts w:cs="Arial" w:hint="cs"/>
          <w:rtl/>
        </w:rPr>
        <w:t>ی</w:t>
      </w:r>
      <w:r>
        <w:rPr>
          <w:rFonts w:cs="Arial" w:hint="eastAsia"/>
          <w:rtl/>
        </w:rPr>
        <w:t>ه</w:t>
      </w:r>
      <w:r>
        <w:rPr>
          <w:rFonts w:cs="Arial"/>
          <w:rtl/>
        </w:rPr>
        <w:t xml:space="preserve"> السلام) در خوابگاه پ</w:t>
      </w:r>
      <w:r>
        <w:rPr>
          <w:rFonts w:cs="Arial" w:hint="cs"/>
          <w:rtl/>
        </w:rPr>
        <w:t>ی</w:t>
      </w:r>
      <w:r>
        <w:rPr>
          <w:rFonts w:cs="Arial" w:hint="eastAsia"/>
          <w:rtl/>
        </w:rPr>
        <w:t>امبر</w:t>
      </w:r>
      <w:r>
        <w:rPr>
          <w:rFonts w:cs="Arial"/>
          <w:rtl/>
        </w:rPr>
        <w:t xml:space="preserve"> و ا</w:t>
      </w:r>
      <w:r>
        <w:rPr>
          <w:rFonts w:cs="Arial" w:hint="cs"/>
          <w:rtl/>
        </w:rPr>
        <w:t>ی</w:t>
      </w:r>
      <w:r>
        <w:rPr>
          <w:rFonts w:cs="Arial" w:hint="eastAsia"/>
          <w:rtl/>
        </w:rPr>
        <w:t>ثار</w:t>
      </w:r>
      <w:r>
        <w:rPr>
          <w:rFonts w:cs="Arial"/>
          <w:rtl/>
        </w:rPr>
        <w:t xml:space="preserve"> نمودن جان خود، مشمول جلب رضا</w:t>
      </w:r>
      <w:r>
        <w:rPr>
          <w:rFonts w:cs="Arial" w:hint="cs"/>
          <w:rtl/>
        </w:rPr>
        <w:t>ی</w:t>
      </w:r>
      <w:r>
        <w:rPr>
          <w:rFonts w:cs="Arial" w:hint="eastAsia"/>
          <w:rtl/>
        </w:rPr>
        <w:t>ت</w:t>
      </w:r>
      <w:r>
        <w:rPr>
          <w:rFonts w:cs="Arial"/>
          <w:rtl/>
        </w:rPr>
        <w:t xml:space="preserve"> الهى: (فرهنگ قرآن ، ج 13 ، ص 98)</w:t>
      </w:r>
    </w:p>
    <w:p w:rsidR="00B06C93" w:rsidRDefault="00B06C93" w:rsidP="00B06C93">
      <w:pPr>
        <w:rPr>
          <w:rtl/>
        </w:rPr>
      </w:pPr>
    </w:p>
    <w:p w:rsidR="00B06C93" w:rsidRDefault="00B06C93" w:rsidP="00B06C93">
      <w:pPr>
        <w:rPr>
          <w:rtl/>
        </w:rPr>
      </w:pPr>
      <w:r>
        <w:rPr>
          <w:rFonts w:cs="Arial" w:hint="eastAsia"/>
          <w:rtl/>
        </w:rPr>
        <w:t>موضوع</w:t>
      </w:r>
      <w:r>
        <w:rPr>
          <w:rFonts w:cs="Arial"/>
          <w:rtl/>
        </w:rPr>
        <w:t>: اهم</w:t>
      </w:r>
      <w:r>
        <w:rPr>
          <w:rFonts w:cs="Arial" w:hint="cs"/>
          <w:rtl/>
        </w:rPr>
        <w:t>ی</w:t>
      </w:r>
      <w:r>
        <w:rPr>
          <w:rFonts w:cs="Arial" w:hint="eastAsia"/>
          <w:rtl/>
        </w:rPr>
        <w:t>ت</w:t>
      </w:r>
      <w:r>
        <w:rPr>
          <w:rFonts w:cs="Arial"/>
          <w:rtl/>
        </w:rPr>
        <w:t xml:space="preserve"> رضاى خدا</w:t>
      </w:r>
    </w:p>
    <w:p w:rsidR="00B06C93" w:rsidRDefault="00B06C93" w:rsidP="00B06C93">
      <w:pPr>
        <w:rPr>
          <w:rtl/>
        </w:rPr>
      </w:pPr>
    </w:p>
    <w:p w:rsidR="00B06C93" w:rsidRDefault="00B06C93" w:rsidP="00B06C93">
      <w:pPr>
        <w:rPr>
          <w:rtl/>
        </w:rPr>
      </w:pPr>
      <w:r>
        <w:rPr>
          <w:rFonts w:cs="Arial"/>
          <w:rtl/>
        </w:rPr>
        <w:t>20. جان دادن براى جلب رضاى خدا، داراى اهمّ</w:t>
      </w:r>
      <w:r>
        <w:rPr>
          <w:rFonts w:cs="Arial" w:hint="cs"/>
          <w:rtl/>
        </w:rPr>
        <w:t>یّ</w:t>
      </w:r>
      <w:r>
        <w:rPr>
          <w:rFonts w:cs="Arial" w:hint="eastAsia"/>
          <w:rtl/>
        </w:rPr>
        <w:t>ت</w:t>
      </w:r>
      <w:r>
        <w:rPr>
          <w:rFonts w:cs="Arial"/>
          <w:rtl/>
        </w:rPr>
        <w:t xml:space="preserve"> و ارزشى والا: (فرهنگ قرآن ، ج 15 ، ص 48)</w:t>
      </w:r>
    </w:p>
    <w:p w:rsidR="00B06C93" w:rsidRDefault="00B06C93" w:rsidP="00B06C93">
      <w:pPr>
        <w:rPr>
          <w:rtl/>
        </w:rPr>
      </w:pPr>
    </w:p>
    <w:p w:rsidR="00B06C93" w:rsidRDefault="00B06C93" w:rsidP="00B06C93">
      <w:pPr>
        <w:rPr>
          <w:rtl/>
        </w:rPr>
      </w:pPr>
      <w:r>
        <w:rPr>
          <w:rFonts w:cs="Arial" w:hint="eastAsia"/>
          <w:rtl/>
        </w:rPr>
        <w:t>موضوع</w:t>
      </w:r>
      <w:r>
        <w:rPr>
          <w:rFonts w:cs="Arial"/>
          <w:rtl/>
        </w:rPr>
        <w:t>: جلب رضاى خدا</w:t>
      </w:r>
    </w:p>
    <w:p w:rsidR="00B06C93" w:rsidRDefault="00B06C93" w:rsidP="00B06C93">
      <w:pPr>
        <w:rPr>
          <w:rtl/>
        </w:rPr>
      </w:pPr>
    </w:p>
    <w:p w:rsidR="00B06C93" w:rsidRDefault="00B06C93" w:rsidP="00B06C93">
      <w:pPr>
        <w:rPr>
          <w:rtl/>
        </w:rPr>
      </w:pPr>
      <w:r>
        <w:rPr>
          <w:rFonts w:cs="Arial"/>
          <w:rtl/>
        </w:rPr>
        <w:t>40. فدا کردن جان از سوى برخى مردم، براى جلب رضاى خداوند: (فرهنگ قرآن ، ج 15 ، ص 50)</w:t>
      </w:r>
    </w:p>
    <w:p w:rsidR="00B06C93" w:rsidRDefault="00B06C93" w:rsidP="00B06C93">
      <w:pPr>
        <w:rPr>
          <w:rtl/>
        </w:rPr>
      </w:pPr>
    </w:p>
    <w:p w:rsidR="00B06C93" w:rsidRDefault="00B06C93" w:rsidP="00B06C93">
      <w:pPr>
        <w:rPr>
          <w:rtl/>
        </w:rPr>
      </w:pPr>
      <w:r>
        <w:rPr>
          <w:rFonts w:cs="Arial"/>
          <w:rtl/>
        </w:rPr>
        <w:t>41. حضرت على(عل</w:t>
      </w:r>
      <w:r>
        <w:rPr>
          <w:rFonts w:cs="Arial" w:hint="cs"/>
          <w:rtl/>
        </w:rPr>
        <w:t>ی</w:t>
      </w:r>
      <w:r>
        <w:rPr>
          <w:rFonts w:cs="Arial" w:hint="eastAsia"/>
          <w:rtl/>
        </w:rPr>
        <w:t>ه</w:t>
      </w:r>
      <w:r>
        <w:rPr>
          <w:rFonts w:cs="Arial"/>
          <w:rtl/>
        </w:rPr>
        <w:t xml:space="preserve"> السلام)، طالب رضا</w:t>
      </w:r>
      <w:r>
        <w:rPr>
          <w:rFonts w:cs="Arial" w:hint="cs"/>
          <w:rtl/>
        </w:rPr>
        <w:t>ی</w:t>
      </w:r>
      <w:r>
        <w:rPr>
          <w:rFonts w:cs="Arial" w:hint="eastAsia"/>
          <w:rtl/>
        </w:rPr>
        <w:t>ت</w:t>
      </w:r>
      <w:r>
        <w:rPr>
          <w:rFonts w:cs="Arial"/>
          <w:rtl/>
        </w:rPr>
        <w:t xml:space="preserve"> خداوند، با فدا کردن جان خو</w:t>
      </w:r>
      <w:r>
        <w:rPr>
          <w:rFonts w:cs="Arial" w:hint="cs"/>
          <w:rtl/>
        </w:rPr>
        <w:t>ی</w:t>
      </w:r>
      <w:r>
        <w:rPr>
          <w:rFonts w:cs="Arial" w:hint="eastAsia"/>
          <w:rtl/>
        </w:rPr>
        <w:t>ش</w:t>
      </w:r>
      <w:r>
        <w:rPr>
          <w:rFonts w:cs="Arial"/>
          <w:rtl/>
        </w:rPr>
        <w:t>: (فرهنگ قرآن ، ج 15 ، ص 50)</w:t>
      </w:r>
    </w:p>
    <w:p w:rsidR="00B06C93" w:rsidRDefault="00B06C93" w:rsidP="00B06C93">
      <w:pPr>
        <w:rPr>
          <w:rtl/>
        </w:rPr>
      </w:pPr>
    </w:p>
    <w:p w:rsidR="00B06C93" w:rsidRDefault="00B06C93" w:rsidP="00B06C93">
      <w:pPr>
        <w:rPr>
          <w:rtl/>
        </w:rPr>
      </w:pPr>
      <w:r>
        <w:rPr>
          <w:rFonts w:cs="Arial" w:hint="eastAsia"/>
          <w:rtl/>
        </w:rPr>
        <w:t>موضوع</w:t>
      </w:r>
      <w:r>
        <w:rPr>
          <w:rFonts w:cs="Arial"/>
          <w:rtl/>
        </w:rPr>
        <w:t>: على(عل</w:t>
      </w:r>
      <w:r>
        <w:rPr>
          <w:rFonts w:cs="Arial" w:hint="cs"/>
          <w:rtl/>
        </w:rPr>
        <w:t>ی</w:t>
      </w:r>
      <w:r>
        <w:rPr>
          <w:rFonts w:cs="Arial" w:hint="eastAsia"/>
          <w:rtl/>
        </w:rPr>
        <w:t>ه</w:t>
      </w:r>
      <w:r>
        <w:rPr>
          <w:rFonts w:cs="Arial"/>
          <w:rtl/>
        </w:rPr>
        <w:t xml:space="preserve"> السلام)</w:t>
      </w:r>
    </w:p>
    <w:p w:rsidR="00B06C93" w:rsidRDefault="00B06C93" w:rsidP="00B06C93">
      <w:pPr>
        <w:rPr>
          <w:rtl/>
        </w:rPr>
      </w:pPr>
    </w:p>
    <w:p w:rsidR="00B06C93" w:rsidRDefault="00B06C93" w:rsidP="00B06C93">
      <w:pPr>
        <w:rPr>
          <w:rtl/>
        </w:rPr>
      </w:pPr>
      <w:r>
        <w:rPr>
          <w:rFonts w:cs="Arial"/>
          <w:rtl/>
        </w:rPr>
        <w:t>120. على(عل</w:t>
      </w:r>
      <w:r>
        <w:rPr>
          <w:rFonts w:cs="Arial" w:hint="cs"/>
          <w:rtl/>
        </w:rPr>
        <w:t>ی</w:t>
      </w:r>
      <w:r>
        <w:rPr>
          <w:rFonts w:cs="Arial" w:hint="eastAsia"/>
          <w:rtl/>
        </w:rPr>
        <w:t>ه</w:t>
      </w:r>
      <w:r>
        <w:rPr>
          <w:rFonts w:cs="Arial"/>
          <w:rtl/>
        </w:rPr>
        <w:t xml:space="preserve"> السلام)، طالب رضاى خداوند: (فرهنگ قرآن ، ج 15 ، ص 59)</w:t>
      </w:r>
    </w:p>
    <w:p w:rsidR="00B06C93" w:rsidRDefault="00B06C93" w:rsidP="00B06C93">
      <w:pPr>
        <w:rPr>
          <w:rtl/>
        </w:rPr>
      </w:pPr>
    </w:p>
    <w:p w:rsidR="00B06C93" w:rsidRDefault="00B06C93" w:rsidP="00B06C93">
      <w:pPr>
        <w:rPr>
          <w:rtl/>
        </w:rPr>
      </w:pPr>
      <w:r>
        <w:rPr>
          <w:rFonts w:cs="Arial"/>
          <w:rtl/>
        </w:rPr>
        <w:t>26. شجاعت و شهامت على(عل</w:t>
      </w:r>
      <w:r>
        <w:rPr>
          <w:rFonts w:cs="Arial" w:hint="cs"/>
          <w:rtl/>
        </w:rPr>
        <w:t>ی</w:t>
      </w:r>
      <w:r>
        <w:rPr>
          <w:rFonts w:cs="Arial" w:hint="eastAsia"/>
          <w:rtl/>
        </w:rPr>
        <w:t>ه</w:t>
      </w:r>
      <w:r>
        <w:rPr>
          <w:rFonts w:cs="Arial"/>
          <w:rtl/>
        </w:rPr>
        <w:t xml:space="preserve"> السلام)، در حما</w:t>
      </w:r>
      <w:r>
        <w:rPr>
          <w:rFonts w:cs="Arial" w:hint="cs"/>
          <w:rtl/>
        </w:rPr>
        <w:t>ی</w:t>
      </w:r>
      <w:r>
        <w:rPr>
          <w:rFonts w:cs="Arial" w:hint="eastAsia"/>
          <w:rtl/>
        </w:rPr>
        <w:t>ت</w:t>
      </w:r>
      <w:r>
        <w:rPr>
          <w:rFonts w:cs="Arial"/>
          <w:rtl/>
        </w:rPr>
        <w:t xml:space="preserve"> از رسول خدا(صلى الله عل</w:t>
      </w:r>
      <w:r>
        <w:rPr>
          <w:rFonts w:cs="Arial" w:hint="cs"/>
          <w:rtl/>
        </w:rPr>
        <w:t>ی</w:t>
      </w:r>
      <w:r>
        <w:rPr>
          <w:rFonts w:cs="Arial" w:hint="eastAsia"/>
          <w:rtl/>
        </w:rPr>
        <w:t>ه</w:t>
      </w:r>
      <w:r>
        <w:rPr>
          <w:rFonts w:cs="Arial"/>
          <w:rtl/>
        </w:rPr>
        <w:t xml:space="preserve"> وآله): (فرهنگ قرآن ، ج 16 ، ص 625)</w:t>
      </w:r>
    </w:p>
    <w:p w:rsidR="00B06C93" w:rsidRDefault="00B06C93" w:rsidP="00B06C93">
      <w:pPr>
        <w:rPr>
          <w:rtl/>
        </w:rPr>
      </w:pPr>
    </w:p>
    <w:p w:rsidR="00B06C93" w:rsidRDefault="00B06C93" w:rsidP="00B06C93">
      <w:pPr>
        <w:rPr>
          <w:rtl/>
        </w:rPr>
      </w:pPr>
      <w:r>
        <w:rPr>
          <w:rFonts w:cs="Arial" w:hint="eastAsia"/>
          <w:rtl/>
        </w:rPr>
        <w:t>موضوع</w:t>
      </w:r>
      <w:r>
        <w:rPr>
          <w:rFonts w:cs="Arial"/>
          <w:rtl/>
        </w:rPr>
        <w:t>: رضا</w:t>
      </w:r>
      <w:r>
        <w:rPr>
          <w:rFonts w:cs="Arial" w:hint="cs"/>
          <w:rtl/>
        </w:rPr>
        <w:t>ی</w:t>
      </w:r>
      <w:r>
        <w:rPr>
          <w:rFonts w:cs="Arial" w:hint="eastAsia"/>
          <w:rtl/>
        </w:rPr>
        <w:t>ت</w:t>
      </w:r>
      <w:r>
        <w:rPr>
          <w:rFonts w:cs="Arial"/>
          <w:rtl/>
        </w:rPr>
        <w:t xml:space="preserve"> خدا</w:t>
      </w:r>
    </w:p>
    <w:p w:rsidR="00B06C93" w:rsidRDefault="00B06C93" w:rsidP="00B06C93">
      <w:pPr>
        <w:rPr>
          <w:rtl/>
        </w:rPr>
      </w:pPr>
    </w:p>
    <w:p w:rsidR="00B06C93" w:rsidRDefault="00B06C93" w:rsidP="00B06C93">
      <w:pPr>
        <w:rPr>
          <w:rtl/>
        </w:rPr>
      </w:pPr>
      <w:r>
        <w:rPr>
          <w:rFonts w:cs="Arial"/>
          <w:rtl/>
        </w:rPr>
        <w:t>11. شهادت در راه خدا، از موجبات رضا</w:t>
      </w:r>
      <w:r>
        <w:rPr>
          <w:rFonts w:cs="Arial" w:hint="cs"/>
          <w:rtl/>
        </w:rPr>
        <w:t>ی</w:t>
      </w:r>
      <w:r>
        <w:rPr>
          <w:rFonts w:cs="Arial" w:hint="eastAsia"/>
          <w:rtl/>
        </w:rPr>
        <w:t>ت</w:t>
      </w:r>
      <w:r>
        <w:rPr>
          <w:rFonts w:cs="Arial"/>
          <w:rtl/>
        </w:rPr>
        <w:t xml:space="preserve"> الهى: (فرهنگ قرآن ، ج 18 ، ص 59)</w:t>
      </w:r>
    </w:p>
    <w:p w:rsidR="00B06C93" w:rsidRDefault="00B06C93" w:rsidP="00B06C93">
      <w:pPr>
        <w:rPr>
          <w:rtl/>
        </w:rPr>
      </w:pPr>
    </w:p>
    <w:p w:rsidR="00B06C93" w:rsidRDefault="00B06C93" w:rsidP="00B06C93">
      <w:pPr>
        <w:rPr>
          <w:rtl/>
        </w:rPr>
      </w:pPr>
      <w:r>
        <w:rPr>
          <w:rFonts w:cs="Arial"/>
          <w:rtl/>
        </w:rPr>
        <w:t>52. رضا</w:t>
      </w:r>
      <w:r>
        <w:rPr>
          <w:rFonts w:cs="Arial" w:hint="cs"/>
          <w:rtl/>
        </w:rPr>
        <w:t>ی</w:t>
      </w:r>
      <w:r>
        <w:rPr>
          <w:rFonts w:cs="Arial" w:hint="eastAsia"/>
          <w:rtl/>
        </w:rPr>
        <w:t>ت</w:t>
      </w:r>
      <w:r>
        <w:rPr>
          <w:rFonts w:cs="Arial"/>
          <w:rtl/>
        </w:rPr>
        <w:t xml:space="preserve"> خداوند از انسان، از عوامل مدح او: (فرهنگ قرآن ، ج 28 ، ص 54)</w:t>
      </w:r>
    </w:p>
    <w:p w:rsidR="00B06C93" w:rsidRDefault="00B06C93" w:rsidP="00B06C93">
      <w:pPr>
        <w:rPr>
          <w:rtl/>
        </w:rPr>
      </w:pPr>
    </w:p>
    <w:p w:rsidR="00B06C93" w:rsidRDefault="00B06C93" w:rsidP="00B06C93">
      <w:pPr>
        <w:rPr>
          <w:rtl/>
        </w:rPr>
      </w:pPr>
      <w:r>
        <w:rPr>
          <w:rFonts w:cs="Arial" w:hint="eastAsia"/>
          <w:rtl/>
        </w:rPr>
        <w:t>موضوع</w:t>
      </w:r>
      <w:r>
        <w:rPr>
          <w:rFonts w:cs="Arial"/>
          <w:rtl/>
        </w:rPr>
        <w:t>: استقبال از شهادت</w:t>
      </w:r>
    </w:p>
    <w:p w:rsidR="00B06C93" w:rsidRDefault="00B06C93" w:rsidP="00B06C93">
      <w:pPr>
        <w:rPr>
          <w:rtl/>
        </w:rPr>
      </w:pPr>
    </w:p>
    <w:p w:rsidR="00B06C93" w:rsidRDefault="00B06C93" w:rsidP="00B06C93">
      <w:pPr>
        <w:rPr>
          <w:rtl/>
        </w:rPr>
      </w:pPr>
      <w:r>
        <w:rPr>
          <w:rFonts w:cs="Arial"/>
          <w:rtl/>
        </w:rPr>
        <w:t>35. استقبال امام على(عل</w:t>
      </w:r>
      <w:r>
        <w:rPr>
          <w:rFonts w:cs="Arial" w:hint="cs"/>
          <w:rtl/>
        </w:rPr>
        <w:t>ی</w:t>
      </w:r>
      <w:r>
        <w:rPr>
          <w:rFonts w:cs="Arial" w:hint="eastAsia"/>
          <w:rtl/>
        </w:rPr>
        <w:t>ه</w:t>
      </w:r>
      <w:r>
        <w:rPr>
          <w:rFonts w:cs="Arial"/>
          <w:rtl/>
        </w:rPr>
        <w:t xml:space="preserve"> السلام) از شهادت در راه خدا: (فرهنگ قرآن ، ج 18 ، ص 63)</w:t>
      </w:r>
    </w:p>
    <w:p w:rsidR="00B06C93" w:rsidRDefault="00B06C93" w:rsidP="00B06C93">
      <w:pPr>
        <w:rPr>
          <w:rtl/>
        </w:rPr>
      </w:pPr>
    </w:p>
    <w:p w:rsidR="00B06C93" w:rsidRDefault="00B06C93" w:rsidP="00B06C93">
      <w:pPr>
        <w:rPr>
          <w:rtl/>
        </w:rPr>
      </w:pPr>
      <w:r>
        <w:rPr>
          <w:rFonts w:cs="Arial" w:hint="eastAsia"/>
          <w:rtl/>
        </w:rPr>
        <w:t>موضوع</w:t>
      </w:r>
      <w:r>
        <w:rPr>
          <w:rFonts w:cs="Arial"/>
          <w:rtl/>
        </w:rPr>
        <w:t>: تشو</w:t>
      </w:r>
      <w:r>
        <w:rPr>
          <w:rFonts w:cs="Arial" w:hint="cs"/>
          <w:rtl/>
        </w:rPr>
        <w:t>ی</w:t>
      </w:r>
      <w:r>
        <w:rPr>
          <w:rFonts w:cs="Arial" w:hint="eastAsia"/>
          <w:rtl/>
        </w:rPr>
        <w:t>ق</w:t>
      </w:r>
      <w:r>
        <w:rPr>
          <w:rFonts w:cs="Arial"/>
          <w:rtl/>
        </w:rPr>
        <w:t xml:space="preserve"> به شهادت</w:t>
      </w:r>
    </w:p>
    <w:p w:rsidR="00B06C93" w:rsidRDefault="00B06C93" w:rsidP="00B06C93">
      <w:pPr>
        <w:rPr>
          <w:rtl/>
        </w:rPr>
      </w:pPr>
    </w:p>
    <w:p w:rsidR="00B06C93" w:rsidRDefault="00B06C93" w:rsidP="00B06C93">
      <w:pPr>
        <w:rPr>
          <w:rtl/>
        </w:rPr>
      </w:pPr>
      <w:r>
        <w:rPr>
          <w:rFonts w:cs="Arial"/>
          <w:rtl/>
        </w:rPr>
        <w:t>41. وعده پاداش و تضم</w:t>
      </w:r>
      <w:r>
        <w:rPr>
          <w:rFonts w:cs="Arial" w:hint="cs"/>
          <w:rtl/>
        </w:rPr>
        <w:t>ی</w:t>
      </w:r>
      <w:r>
        <w:rPr>
          <w:rFonts w:cs="Arial" w:hint="eastAsia"/>
          <w:rtl/>
        </w:rPr>
        <w:t>ن</w:t>
      </w:r>
      <w:r>
        <w:rPr>
          <w:rFonts w:cs="Arial"/>
          <w:rtl/>
        </w:rPr>
        <w:t xml:space="preserve"> آن از سوى خدا، ما</w:t>
      </w:r>
      <w:r>
        <w:rPr>
          <w:rFonts w:cs="Arial" w:hint="cs"/>
          <w:rtl/>
        </w:rPr>
        <w:t>ی</w:t>
      </w:r>
      <w:r>
        <w:rPr>
          <w:rFonts w:cs="Arial" w:hint="eastAsia"/>
          <w:rtl/>
        </w:rPr>
        <w:t>ه</w:t>
      </w:r>
      <w:r>
        <w:rPr>
          <w:rFonts w:cs="Arial"/>
          <w:rtl/>
        </w:rPr>
        <w:t xml:space="preserve"> رغبت مردم به شهادت: (فرهنگ قرآن ، ج 18 ، ص 64)</w:t>
      </w:r>
    </w:p>
    <w:p w:rsidR="00B06C93" w:rsidRDefault="00B06C93" w:rsidP="00B06C93">
      <w:pPr>
        <w:rPr>
          <w:rtl/>
        </w:rPr>
      </w:pPr>
    </w:p>
    <w:p w:rsidR="00B06C93" w:rsidRDefault="00B06C93" w:rsidP="00B06C93">
      <w:pPr>
        <w:rPr>
          <w:rtl/>
        </w:rPr>
      </w:pPr>
      <w:r>
        <w:rPr>
          <w:rFonts w:cs="Arial" w:hint="eastAsia"/>
          <w:rtl/>
        </w:rPr>
        <w:t>موضوع</w:t>
      </w:r>
      <w:r>
        <w:rPr>
          <w:rFonts w:cs="Arial"/>
          <w:rtl/>
        </w:rPr>
        <w:t>: امر به معروف و نهى از منکر</w:t>
      </w:r>
    </w:p>
    <w:p w:rsidR="00B06C93" w:rsidRDefault="00B06C93" w:rsidP="00B06C93">
      <w:pPr>
        <w:rPr>
          <w:rtl/>
        </w:rPr>
      </w:pPr>
    </w:p>
    <w:p w:rsidR="00B06C93" w:rsidRDefault="00B06C93" w:rsidP="00B06C93">
      <w:pPr>
        <w:rPr>
          <w:rtl/>
        </w:rPr>
      </w:pPr>
      <w:r>
        <w:rPr>
          <w:rFonts w:cs="Arial"/>
          <w:rtl/>
        </w:rPr>
        <w:t>45. امر به معروف و نهى از منکر، زم</w:t>
      </w:r>
      <w:r>
        <w:rPr>
          <w:rFonts w:cs="Arial" w:hint="cs"/>
          <w:rtl/>
        </w:rPr>
        <w:t>ی</w:t>
      </w:r>
      <w:r>
        <w:rPr>
          <w:rFonts w:cs="Arial" w:hint="eastAsia"/>
          <w:rtl/>
        </w:rPr>
        <w:t>نه</w:t>
      </w:r>
      <w:r>
        <w:rPr>
          <w:rFonts w:cs="Arial"/>
          <w:rtl/>
        </w:rPr>
        <w:t xml:space="preserve"> ساز رس</w:t>
      </w:r>
      <w:r>
        <w:rPr>
          <w:rFonts w:cs="Arial" w:hint="cs"/>
          <w:rtl/>
        </w:rPr>
        <w:t>ی</w:t>
      </w:r>
      <w:r>
        <w:rPr>
          <w:rFonts w:cs="Arial" w:hint="eastAsia"/>
          <w:rtl/>
        </w:rPr>
        <w:t>دن</w:t>
      </w:r>
      <w:r>
        <w:rPr>
          <w:rFonts w:cs="Arial"/>
          <w:rtl/>
        </w:rPr>
        <w:t xml:space="preserve"> انسان به مقام شهادت: (فرهنگ قرآن ، ج 18 ، ص 65)</w:t>
      </w:r>
    </w:p>
    <w:p w:rsidR="00B06C93" w:rsidRDefault="00B06C93" w:rsidP="00B06C93">
      <w:pPr>
        <w:rPr>
          <w:rtl/>
        </w:rPr>
      </w:pPr>
    </w:p>
    <w:p w:rsidR="00B06C93" w:rsidRDefault="00B06C93" w:rsidP="00B06C93">
      <w:pPr>
        <w:rPr>
          <w:rtl/>
        </w:rPr>
      </w:pPr>
      <w:r>
        <w:rPr>
          <w:rFonts w:cs="Arial" w:hint="eastAsia"/>
          <w:rtl/>
        </w:rPr>
        <w:t>موضوع</w:t>
      </w:r>
      <w:r>
        <w:rPr>
          <w:rFonts w:cs="Arial"/>
          <w:rtl/>
        </w:rPr>
        <w:t>: شه</w:t>
      </w:r>
      <w:r>
        <w:rPr>
          <w:rFonts w:cs="Arial" w:hint="cs"/>
          <w:rtl/>
        </w:rPr>
        <w:t>ی</w:t>
      </w:r>
      <w:r>
        <w:rPr>
          <w:rFonts w:cs="Arial" w:hint="eastAsia"/>
          <w:rtl/>
        </w:rPr>
        <w:t>دان</w:t>
      </w:r>
    </w:p>
    <w:p w:rsidR="00B06C93" w:rsidRDefault="00B06C93" w:rsidP="00B06C93">
      <w:pPr>
        <w:rPr>
          <w:rtl/>
        </w:rPr>
      </w:pPr>
    </w:p>
    <w:p w:rsidR="00B06C93" w:rsidRDefault="00B06C93" w:rsidP="00B06C93">
      <w:pPr>
        <w:rPr>
          <w:rtl/>
        </w:rPr>
      </w:pPr>
      <w:r>
        <w:rPr>
          <w:rFonts w:cs="Arial"/>
          <w:rtl/>
        </w:rPr>
        <w:t>52. شه</w:t>
      </w:r>
      <w:r>
        <w:rPr>
          <w:rFonts w:cs="Arial" w:hint="cs"/>
          <w:rtl/>
        </w:rPr>
        <w:t>ی</w:t>
      </w:r>
      <w:r>
        <w:rPr>
          <w:rFonts w:cs="Arial" w:hint="eastAsia"/>
          <w:rtl/>
        </w:rPr>
        <w:t>دان،</w:t>
      </w:r>
      <w:r>
        <w:rPr>
          <w:rFonts w:cs="Arial"/>
          <w:rtl/>
        </w:rPr>
        <w:t xml:space="preserve"> سوداگران جان با خداوند: (فرهنگ قرآن ، ج 18 ، ص 67)</w:t>
      </w:r>
    </w:p>
    <w:p w:rsidR="00B06C93" w:rsidRDefault="00B06C93" w:rsidP="00B06C93">
      <w:pPr>
        <w:rPr>
          <w:rtl/>
        </w:rPr>
      </w:pPr>
    </w:p>
    <w:p w:rsidR="00B06C93" w:rsidRDefault="00B06C93" w:rsidP="00B06C93">
      <w:pPr>
        <w:rPr>
          <w:rtl/>
        </w:rPr>
      </w:pPr>
      <w:r>
        <w:rPr>
          <w:rFonts w:cs="Arial" w:hint="eastAsia"/>
          <w:rtl/>
        </w:rPr>
        <w:t>موضوع</w:t>
      </w:r>
      <w:r>
        <w:rPr>
          <w:rFonts w:cs="Arial"/>
          <w:rtl/>
        </w:rPr>
        <w:t>: اخلاص</w:t>
      </w:r>
    </w:p>
    <w:p w:rsidR="00B06C93" w:rsidRDefault="00B06C93" w:rsidP="00B06C93">
      <w:pPr>
        <w:rPr>
          <w:rtl/>
        </w:rPr>
      </w:pPr>
    </w:p>
    <w:p w:rsidR="00B06C93" w:rsidRDefault="00B06C93" w:rsidP="00B06C93">
      <w:pPr>
        <w:rPr>
          <w:rtl/>
        </w:rPr>
      </w:pPr>
      <w:r>
        <w:rPr>
          <w:rFonts w:cs="Arial"/>
          <w:rtl/>
        </w:rPr>
        <w:lastRenderedPageBreak/>
        <w:t>10. اخلاص على(عل</w:t>
      </w:r>
      <w:r>
        <w:rPr>
          <w:rFonts w:cs="Arial" w:hint="cs"/>
          <w:rtl/>
        </w:rPr>
        <w:t>ی</w:t>
      </w:r>
      <w:r>
        <w:rPr>
          <w:rFonts w:cs="Arial" w:hint="eastAsia"/>
          <w:rtl/>
        </w:rPr>
        <w:t>ه</w:t>
      </w:r>
      <w:r>
        <w:rPr>
          <w:rFonts w:cs="Arial"/>
          <w:rtl/>
        </w:rPr>
        <w:t xml:space="preserve"> السلام) در ا</w:t>
      </w:r>
      <w:r>
        <w:rPr>
          <w:rFonts w:cs="Arial" w:hint="cs"/>
          <w:rtl/>
        </w:rPr>
        <w:t>ی</w:t>
      </w:r>
      <w:r>
        <w:rPr>
          <w:rFonts w:cs="Arial" w:hint="eastAsia"/>
          <w:rtl/>
        </w:rPr>
        <w:t>ثار</w:t>
      </w:r>
      <w:r>
        <w:rPr>
          <w:rFonts w:cs="Arial"/>
          <w:rtl/>
        </w:rPr>
        <w:t xml:space="preserve"> جان خود هنگام خواب</w:t>
      </w:r>
      <w:r>
        <w:rPr>
          <w:rFonts w:cs="Arial" w:hint="cs"/>
          <w:rtl/>
        </w:rPr>
        <w:t>ی</w:t>
      </w:r>
      <w:r>
        <w:rPr>
          <w:rFonts w:cs="Arial" w:hint="eastAsia"/>
          <w:rtl/>
        </w:rPr>
        <w:t>دن</w:t>
      </w:r>
      <w:r>
        <w:rPr>
          <w:rFonts w:cs="Arial"/>
          <w:rtl/>
        </w:rPr>
        <w:t xml:space="preserve"> در بستر پ</w:t>
      </w:r>
      <w:r>
        <w:rPr>
          <w:rFonts w:cs="Arial" w:hint="cs"/>
          <w:rtl/>
        </w:rPr>
        <w:t>ی</w:t>
      </w:r>
      <w:r>
        <w:rPr>
          <w:rFonts w:cs="Arial" w:hint="eastAsia"/>
          <w:rtl/>
        </w:rPr>
        <w:t>امبر</w:t>
      </w:r>
      <w:r>
        <w:rPr>
          <w:rFonts w:cs="Arial"/>
          <w:rtl/>
        </w:rPr>
        <w:t>(صلى الله عل</w:t>
      </w:r>
      <w:r>
        <w:rPr>
          <w:rFonts w:cs="Arial" w:hint="cs"/>
          <w:rtl/>
        </w:rPr>
        <w:t>ی</w:t>
      </w:r>
      <w:r>
        <w:rPr>
          <w:rFonts w:cs="Arial" w:hint="eastAsia"/>
          <w:rtl/>
        </w:rPr>
        <w:t>ه</w:t>
      </w:r>
      <w:r>
        <w:rPr>
          <w:rFonts w:cs="Arial"/>
          <w:rtl/>
        </w:rPr>
        <w:t xml:space="preserve"> وآله): (فرهنگ قرآن ، ج 21 ، ص 168)</w:t>
      </w:r>
    </w:p>
    <w:p w:rsidR="00B06C93" w:rsidRDefault="00B06C93" w:rsidP="00B06C93">
      <w:pPr>
        <w:rPr>
          <w:rtl/>
        </w:rPr>
      </w:pPr>
    </w:p>
    <w:p w:rsidR="00B06C93" w:rsidRDefault="00B06C93" w:rsidP="00B06C93">
      <w:pPr>
        <w:rPr>
          <w:rtl/>
        </w:rPr>
      </w:pPr>
      <w:r>
        <w:rPr>
          <w:rFonts w:cs="Arial" w:hint="eastAsia"/>
          <w:rtl/>
        </w:rPr>
        <w:t>موضوع</w:t>
      </w:r>
      <w:r>
        <w:rPr>
          <w:rFonts w:cs="Arial"/>
          <w:rtl/>
        </w:rPr>
        <w:t>: ا</w:t>
      </w:r>
      <w:r>
        <w:rPr>
          <w:rFonts w:cs="Arial" w:hint="cs"/>
          <w:rtl/>
        </w:rPr>
        <w:t>ی</w:t>
      </w:r>
      <w:r>
        <w:rPr>
          <w:rFonts w:cs="Arial" w:hint="eastAsia"/>
          <w:rtl/>
        </w:rPr>
        <w:t>ثار</w:t>
      </w:r>
    </w:p>
    <w:p w:rsidR="00B06C93" w:rsidRDefault="00B06C93" w:rsidP="00B06C93">
      <w:pPr>
        <w:rPr>
          <w:rtl/>
        </w:rPr>
      </w:pPr>
    </w:p>
    <w:p w:rsidR="00B06C93" w:rsidRDefault="00B06C93" w:rsidP="00B06C93">
      <w:pPr>
        <w:rPr>
          <w:rtl/>
        </w:rPr>
      </w:pPr>
      <w:r>
        <w:rPr>
          <w:rFonts w:cs="Arial"/>
          <w:rtl/>
        </w:rPr>
        <w:t>21. فداکارى على(عل</w:t>
      </w:r>
      <w:r>
        <w:rPr>
          <w:rFonts w:cs="Arial" w:hint="cs"/>
          <w:rtl/>
        </w:rPr>
        <w:t>ی</w:t>
      </w:r>
      <w:r>
        <w:rPr>
          <w:rFonts w:cs="Arial" w:hint="eastAsia"/>
          <w:rtl/>
        </w:rPr>
        <w:t>ه</w:t>
      </w:r>
      <w:r>
        <w:rPr>
          <w:rFonts w:cs="Arial"/>
          <w:rtl/>
        </w:rPr>
        <w:t xml:space="preserve"> السلام) با خواب</w:t>
      </w:r>
      <w:r>
        <w:rPr>
          <w:rFonts w:cs="Arial" w:hint="cs"/>
          <w:rtl/>
        </w:rPr>
        <w:t>ی</w:t>
      </w:r>
      <w:r>
        <w:rPr>
          <w:rFonts w:cs="Arial" w:hint="eastAsia"/>
          <w:rtl/>
        </w:rPr>
        <w:t>دن</w:t>
      </w:r>
      <w:r>
        <w:rPr>
          <w:rFonts w:cs="Arial"/>
          <w:rtl/>
        </w:rPr>
        <w:t xml:space="preserve"> در بستر پ</w:t>
      </w:r>
      <w:r>
        <w:rPr>
          <w:rFonts w:cs="Arial" w:hint="cs"/>
          <w:rtl/>
        </w:rPr>
        <w:t>ی</w:t>
      </w:r>
      <w:r>
        <w:rPr>
          <w:rFonts w:cs="Arial" w:hint="eastAsia"/>
          <w:rtl/>
        </w:rPr>
        <w:t>امبر</w:t>
      </w:r>
      <w:r>
        <w:rPr>
          <w:rFonts w:cs="Arial"/>
          <w:rtl/>
        </w:rPr>
        <w:t>(صلى الله عل</w:t>
      </w:r>
      <w:r>
        <w:rPr>
          <w:rFonts w:cs="Arial" w:hint="cs"/>
          <w:rtl/>
        </w:rPr>
        <w:t>ی</w:t>
      </w:r>
      <w:r>
        <w:rPr>
          <w:rFonts w:cs="Arial" w:hint="eastAsia"/>
          <w:rtl/>
        </w:rPr>
        <w:t>ه</w:t>
      </w:r>
      <w:r>
        <w:rPr>
          <w:rFonts w:cs="Arial"/>
          <w:rtl/>
        </w:rPr>
        <w:t xml:space="preserve"> وآله)براى محافظت از جان آن حضرت: (فرهنگ قرآن ، ج 21 ، ص 170)</w:t>
      </w:r>
    </w:p>
    <w:p w:rsidR="00B06C93" w:rsidRDefault="00B06C93" w:rsidP="00B06C93">
      <w:pPr>
        <w:rPr>
          <w:rtl/>
        </w:rPr>
      </w:pPr>
    </w:p>
    <w:p w:rsidR="00B06C93" w:rsidRDefault="00B06C93" w:rsidP="00B06C93">
      <w:pPr>
        <w:rPr>
          <w:rtl/>
        </w:rPr>
      </w:pPr>
      <w:r>
        <w:rPr>
          <w:rFonts w:cs="Arial" w:hint="eastAsia"/>
          <w:rtl/>
        </w:rPr>
        <w:t>موضوع</w:t>
      </w:r>
      <w:r>
        <w:rPr>
          <w:rFonts w:cs="Arial"/>
          <w:rtl/>
        </w:rPr>
        <w:t>: على (عل</w:t>
      </w:r>
      <w:r>
        <w:rPr>
          <w:rFonts w:cs="Arial" w:hint="cs"/>
          <w:rtl/>
        </w:rPr>
        <w:t>ی</w:t>
      </w:r>
      <w:r>
        <w:rPr>
          <w:rFonts w:cs="Arial" w:hint="eastAsia"/>
          <w:rtl/>
        </w:rPr>
        <w:t>ه</w:t>
      </w:r>
      <w:r>
        <w:rPr>
          <w:rFonts w:cs="Arial"/>
          <w:rtl/>
        </w:rPr>
        <w:t xml:space="preserve"> السلام) در ل</w:t>
      </w:r>
      <w:r>
        <w:rPr>
          <w:rFonts w:cs="Arial" w:hint="cs"/>
          <w:rtl/>
        </w:rPr>
        <w:t>ی</w:t>
      </w:r>
      <w:r>
        <w:rPr>
          <w:rFonts w:cs="Arial" w:hint="eastAsia"/>
          <w:rtl/>
        </w:rPr>
        <w:t>له‌المب</w:t>
      </w:r>
      <w:r>
        <w:rPr>
          <w:rFonts w:cs="Arial" w:hint="cs"/>
          <w:rtl/>
        </w:rPr>
        <w:t>ی</w:t>
      </w:r>
      <w:r>
        <w:rPr>
          <w:rFonts w:cs="Arial" w:hint="eastAsia"/>
          <w:rtl/>
        </w:rPr>
        <w:t>ت</w:t>
      </w:r>
    </w:p>
    <w:p w:rsidR="00B06C93" w:rsidRDefault="00B06C93" w:rsidP="00B06C93">
      <w:pPr>
        <w:rPr>
          <w:rtl/>
        </w:rPr>
      </w:pPr>
    </w:p>
    <w:p w:rsidR="00B06C93" w:rsidRDefault="00B06C93" w:rsidP="00B06C93">
      <w:pPr>
        <w:rPr>
          <w:rtl/>
        </w:rPr>
      </w:pPr>
      <w:r>
        <w:rPr>
          <w:rFonts w:cs="Arial"/>
          <w:rtl/>
        </w:rPr>
        <w:t>1. خواب</w:t>
      </w:r>
      <w:r>
        <w:rPr>
          <w:rFonts w:cs="Arial" w:hint="cs"/>
          <w:rtl/>
        </w:rPr>
        <w:t>ی</w:t>
      </w:r>
      <w:r>
        <w:rPr>
          <w:rFonts w:cs="Arial" w:hint="eastAsia"/>
          <w:rtl/>
        </w:rPr>
        <w:t>دن</w:t>
      </w:r>
      <w:r>
        <w:rPr>
          <w:rFonts w:cs="Arial"/>
          <w:rtl/>
        </w:rPr>
        <w:t xml:space="preserve"> على (عل</w:t>
      </w:r>
      <w:r>
        <w:rPr>
          <w:rFonts w:cs="Arial" w:hint="cs"/>
          <w:rtl/>
        </w:rPr>
        <w:t>ی</w:t>
      </w:r>
      <w:r>
        <w:rPr>
          <w:rFonts w:cs="Arial" w:hint="eastAsia"/>
          <w:rtl/>
        </w:rPr>
        <w:t>ه</w:t>
      </w:r>
      <w:r>
        <w:rPr>
          <w:rFonts w:cs="Arial"/>
          <w:rtl/>
        </w:rPr>
        <w:t xml:space="preserve"> السلام) به جاى پ</w:t>
      </w:r>
      <w:r>
        <w:rPr>
          <w:rFonts w:cs="Arial" w:hint="cs"/>
          <w:rtl/>
        </w:rPr>
        <w:t>ی</w:t>
      </w:r>
      <w:r>
        <w:rPr>
          <w:rFonts w:cs="Arial" w:hint="eastAsia"/>
          <w:rtl/>
        </w:rPr>
        <w:t>امبر</w:t>
      </w:r>
      <w:r>
        <w:rPr>
          <w:rFonts w:cs="Arial"/>
          <w:rtl/>
        </w:rPr>
        <w:t xml:space="preserve"> (صل</w:t>
      </w:r>
      <w:r>
        <w:rPr>
          <w:rFonts w:cs="Arial" w:hint="cs"/>
          <w:rtl/>
        </w:rPr>
        <w:t>ی</w:t>
      </w:r>
      <w:r>
        <w:rPr>
          <w:rFonts w:cs="Arial"/>
          <w:rtl/>
        </w:rPr>
        <w:t xml:space="preserve"> الله عل</w:t>
      </w:r>
      <w:r>
        <w:rPr>
          <w:rFonts w:cs="Arial" w:hint="cs"/>
          <w:rtl/>
        </w:rPr>
        <w:t>ی</w:t>
      </w:r>
      <w:r>
        <w:rPr>
          <w:rFonts w:cs="Arial" w:hint="eastAsia"/>
          <w:rtl/>
        </w:rPr>
        <w:t>ه</w:t>
      </w:r>
      <w:r>
        <w:rPr>
          <w:rFonts w:cs="Arial"/>
          <w:rtl/>
        </w:rPr>
        <w:t xml:space="preserve"> و آله) در ل</w:t>
      </w:r>
      <w:r>
        <w:rPr>
          <w:rFonts w:cs="Arial" w:hint="cs"/>
          <w:rtl/>
        </w:rPr>
        <w:t>ی</w:t>
      </w:r>
      <w:r>
        <w:rPr>
          <w:rFonts w:cs="Arial" w:hint="eastAsia"/>
          <w:rtl/>
        </w:rPr>
        <w:t>له‌المب</w:t>
      </w:r>
      <w:r>
        <w:rPr>
          <w:rFonts w:cs="Arial" w:hint="cs"/>
          <w:rtl/>
        </w:rPr>
        <w:t>ی</w:t>
      </w:r>
      <w:r>
        <w:rPr>
          <w:rFonts w:cs="Arial" w:hint="eastAsia"/>
          <w:rtl/>
        </w:rPr>
        <w:t>ت،</w:t>
      </w:r>
      <w:r>
        <w:rPr>
          <w:rFonts w:cs="Arial"/>
          <w:rtl/>
        </w:rPr>
        <w:t xml:space="preserve"> موجب جلب مهربانى و رحمت گسترده خداوند: (فرهنگ قرآن ، ج 25 ، ص 274)</w:t>
      </w:r>
    </w:p>
    <w:p w:rsidR="00B06C93" w:rsidRDefault="00B06C93" w:rsidP="00B06C93">
      <w:pPr>
        <w:rPr>
          <w:rtl/>
        </w:rPr>
      </w:pPr>
    </w:p>
    <w:p w:rsidR="00B06C93" w:rsidRDefault="00B06C93" w:rsidP="00B06C93">
      <w:pPr>
        <w:rPr>
          <w:rtl/>
        </w:rPr>
      </w:pPr>
      <w:r>
        <w:rPr>
          <w:rFonts w:cs="Arial"/>
          <w:rtl/>
        </w:rPr>
        <w:t>2. خواب</w:t>
      </w:r>
      <w:r>
        <w:rPr>
          <w:rFonts w:cs="Arial" w:hint="cs"/>
          <w:rtl/>
        </w:rPr>
        <w:t>ی</w:t>
      </w:r>
      <w:r>
        <w:rPr>
          <w:rFonts w:cs="Arial" w:hint="eastAsia"/>
          <w:rtl/>
        </w:rPr>
        <w:t>دن</w:t>
      </w:r>
      <w:r>
        <w:rPr>
          <w:rFonts w:cs="Arial"/>
          <w:rtl/>
        </w:rPr>
        <w:t xml:space="preserve"> على (عل</w:t>
      </w:r>
      <w:r>
        <w:rPr>
          <w:rFonts w:cs="Arial" w:hint="cs"/>
          <w:rtl/>
        </w:rPr>
        <w:t>ی</w:t>
      </w:r>
      <w:r>
        <w:rPr>
          <w:rFonts w:cs="Arial" w:hint="eastAsia"/>
          <w:rtl/>
        </w:rPr>
        <w:t>ه</w:t>
      </w:r>
      <w:r>
        <w:rPr>
          <w:rFonts w:cs="Arial"/>
          <w:rtl/>
        </w:rPr>
        <w:t xml:space="preserve"> السلام) به جاى پ</w:t>
      </w:r>
      <w:r>
        <w:rPr>
          <w:rFonts w:cs="Arial" w:hint="cs"/>
          <w:rtl/>
        </w:rPr>
        <w:t>ی</w:t>
      </w:r>
      <w:r>
        <w:rPr>
          <w:rFonts w:cs="Arial" w:hint="eastAsia"/>
          <w:rtl/>
        </w:rPr>
        <w:t>امبر</w:t>
      </w:r>
      <w:r>
        <w:rPr>
          <w:rFonts w:cs="Arial"/>
          <w:rtl/>
        </w:rPr>
        <w:t xml:space="preserve"> (صل</w:t>
      </w:r>
      <w:r>
        <w:rPr>
          <w:rFonts w:cs="Arial" w:hint="cs"/>
          <w:rtl/>
        </w:rPr>
        <w:t>ی</w:t>
      </w:r>
      <w:r>
        <w:rPr>
          <w:rFonts w:cs="Arial"/>
          <w:rtl/>
        </w:rPr>
        <w:t xml:space="preserve"> الله عل</w:t>
      </w:r>
      <w:r>
        <w:rPr>
          <w:rFonts w:cs="Arial" w:hint="cs"/>
          <w:rtl/>
        </w:rPr>
        <w:t>ی</w:t>
      </w:r>
      <w:r>
        <w:rPr>
          <w:rFonts w:cs="Arial" w:hint="eastAsia"/>
          <w:rtl/>
        </w:rPr>
        <w:t>ه</w:t>
      </w:r>
      <w:r>
        <w:rPr>
          <w:rFonts w:cs="Arial"/>
          <w:rtl/>
        </w:rPr>
        <w:t xml:space="preserve"> و آله) در ل</w:t>
      </w:r>
      <w:r>
        <w:rPr>
          <w:rFonts w:cs="Arial" w:hint="cs"/>
          <w:rtl/>
        </w:rPr>
        <w:t>ی</w:t>
      </w:r>
      <w:r>
        <w:rPr>
          <w:rFonts w:cs="Arial" w:hint="eastAsia"/>
          <w:rtl/>
        </w:rPr>
        <w:t>له‌المب</w:t>
      </w:r>
      <w:r>
        <w:rPr>
          <w:rFonts w:cs="Arial" w:hint="cs"/>
          <w:rtl/>
        </w:rPr>
        <w:t>ی</w:t>
      </w:r>
      <w:r>
        <w:rPr>
          <w:rFonts w:cs="Arial" w:hint="eastAsia"/>
          <w:rtl/>
        </w:rPr>
        <w:t>ت،</w:t>
      </w:r>
      <w:r>
        <w:rPr>
          <w:rFonts w:cs="Arial"/>
          <w:rtl/>
        </w:rPr>
        <w:t xml:space="preserve"> نوعى معامله و دادوستد با خداوند: (فرهنگ قرآن ، ج 25 ، ص 274)</w:t>
      </w:r>
    </w:p>
    <w:p w:rsidR="00B06C93" w:rsidRDefault="00B06C93" w:rsidP="00B06C93">
      <w:pPr>
        <w:rPr>
          <w:rtl/>
        </w:rPr>
      </w:pPr>
    </w:p>
    <w:p w:rsidR="00B06C93" w:rsidRDefault="00B06C93" w:rsidP="00B06C93">
      <w:pPr>
        <w:rPr>
          <w:rtl/>
        </w:rPr>
      </w:pPr>
      <w:r>
        <w:rPr>
          <w:rFonts w:cs="Arial"/>
          <w:rtl/>
        </w:rPr>
        <w:t>4. جلب رضا</w:t>
      </w:r>
      <w:r>
        <w:rPr>
          <w:rFonts w:cs="Arial" w:hint="cs"/>
          <w:rtl/>
        </w:rPr>
        <w:t>ی</w:t>
      </w:r>
      <w:r>
        <w:rPr>
          <w:rFonts w:cs="Arial" w:hint="eastAsia"/>
          <w:rtl/>
        </w:rPr>
        <w:t>ت</w:t>
      </w:r>
      <w:r>
        <w:rPr>
          <w:rFonts w:cs="Arial"/>
          <w:rtl/>
        </w:rPr>
        <w:t xml:space="preserve"> خداوند، هدف على (عل</w:t>
      </w:r>
      <w:r>
        <w:rPr>
          <w:rFonts w:cs="Arial" w:hint="cs"/>
          <w:rtl/>
        </w:rPr>
        <w:t>ی</w:t>
      </w:r>
      <w:r>
        <w:rPr>
          <w:rFonts w:cs="Arial" w:hint="eastAsia"/>
          <w:rtl/>
        </w:rPr>
        <w:t>ه</w:t>
      </w:r>
      <w:r>
        <w:rPr>
          <w:rFonts w:cs="Arial"/>
          <w:rtl/>
        </w:rPr>
        <w:t xml:space="preserve"> السلام) از خواب</w:t>
      </w:r>
      <w:r>
        <w:rPr>
          <w:rFonts w:cs="Arial" w:hint="cs"/>
          <w:rtl/>
        </w:rPr>
        <w:t>ی</w:t>
      </w:r>
      <w:r>
        <w:rPr>
          <w:rFonts w:cs="Arial" w:hint="eastAsia"/>
          <w:rtl/>
        </w:rPr>
        <w:t>دن</w:t>
      </w:r>
      <w:r>
        <w:rPr>
          <w:rFonts w:cs="Arial"/>
          <w:rtl/>
        </w:rPr>
        <w:t xml:space="preserve"> به جاى پ</w:t>
      </w:r>
      <w:r>
        <w:rPr>
          <w:rFonts w:cs="Arial" w:hint="cs"/>
          <w:rtl/>
        </w:rPr>
        <w:t>ی</w:t>
      </w:r>
      <w:r>
        <w:rPr>
          <w:rFonts w:cs="Arial" w:hint="eastAsia"/>
          <w:rtl/>
        </w:rPr>
        <w:t>امبر</w:t>
      </w:r>
      <w:r>
        <w:rPr>
          <w:rFonts w:cs="Arial"/>
          <w:rtl/>
        </w:rPr>
        <w:t xml:space="preserve"> (صل</w:t>
      </w:r>
      <w:r>
        <w:rPr>
          <w:rFonts w:cs="Arial" w:hint="cs"/>
          <w:rtl/>
        </w:rPr>
        <w:t>ی</w:t>
      </w:r>
      <w:r>
        <w:rPr>
          <w:rFonts w:cs="Arial"/>
          <w:rtl/>
        </w:rPr>
        <w:t xml:space="preserve"> الله عل</w:t>
      </w:r>
      <w:r>
        <w:rPr>
          <w:rFonts w:cs="Arial" w:hint="cs"/>
          <w:rtl/>
        </w:rPr>
        <w:t>ی</w:t>
      </w:r>
      <w:r>
        <w:rPr>
          <w:rFonts w:cs="Arial" w:hint="eastAsia"/>
          <w:rtl/>
        </w:rPr>
        <w:t>ه</w:t>
      </w:r>
      <w:r>
        <w:rPr>
          <w:rFonts w:cs="Arial"/>
          <w:rtl/>
        </w:rPr>
        <w:t xml:space="preserve"> و آله) در ل</w:t>
      </w:r>
      <w:r>
        <w:rPr>
          <w:rFonts w:cs="Arial" w:hint="cs"/>
          <w:rtl/>
        </w:rPr>
        <w:t>ی</w:t>
      </w:r>
      <w:r>
        <w:rPr>
          <w:rFonts w:cs="Arial" w:hint="eastAsia"/>
          <w:rtl/>
        </w:rPr>
        <w:t>له‌المب</w:t>
      </w:r>
      <w:r>
        <w:rPr>
          <w:rFonts w:cs="Arial" w:hint="cs"/>
          <w:rtl/>
        </w:rPr>
        <w:t>ی</w:t>
      </w:r>
      <w:r>
        <w:rPr>
          <w:rFonts w:cs="Arial" w:hint="eastAsia"/>
          <w:rtl/>
        </w:rPr>
        <w:t>ت</w:t>
      </w:r>
      <w:r>
        <w:rPr>
          <w:rFonts w:cs="Arial"/>
          <w:rtl/>
        </w:rPr>
        <w:t>: (فرهنگ قرآن ، ج 25 ، ص 274)</w:t>
      </w:r>
    </w:p>
    <w:p w:rsidR="00B06C93" w:rsidRDefault="00B06C93" w:rsidP="00B06C93">
      <w:pPr>
        <w:rPr>
          <w:rtl/>
        </w:rPr>
      </w:pPr>
    </w:p>
    <w:p w:rsidR="00B06C93" w:rsidRDefault="00B06C93" w:rsidP="00B06C93">
      <w:pPr>
        <w:rPr>
          <w:rtl/>
        </w:rPr>
      </w:pPr>
      <w:r>
        <w:rPr>
          <w:rFonts w:cs="Arial" w:hint="eastAsia"/>
          <w:rtl/>
        </w:rPr>
        <w:t>موضوع</w:t>
      </w:r>
      <w:r>
        <w:rPr>
          <w:rFonts w:cs="Arial"/>
          <w:rtl/>
        </w:rPr>
        <w:t>: ا</w:t>
      </w:r>
      <w:r>
        <w:rPr>
          <w:rFonts w:cs="Arial" w:hint="cs"/>
          <w:rtl/>
        </w:rPr>
        <w:t>ی</w:t>
      </w:r>
      <w:r>
        <w:rPr>
          <w:rFonts w:cs="Arial" w:hint="eastAsia"/>
          <w:rtl/>
        </w:rPr>
        <w:t>ثار</w:t>
      </w:r>
      <w:r>
        <w:rPr>
          <w:rFonts w:cs="Arial"/>
          <w:rtl/>
        </w:rPr>
        <w:t xml:space="preserve"> براى محمد (صل</w:t>
      </w:r>
      <w:r>
        <w:rPr>
          <w:rFonts w:cs="Arial" w:hint="cs"/>
          <w:rtl/>
        </w:rPr>
        <w:t>ی</w:t>
      </w:r>
      <w:r>
        <w:rPr>
          <w:rFonts w:cs="Arial"/>
          <w:rtl/>
        </w:rPr>
        <w:t xml:space="preserve"> الله عل</w:t>
      </w:r>
      <w:r>
        <w:rPr>
          <w:rFonts w:cs="Arial" w:hint="cs"/>
          <w:rtl/>
        </w:rPr>
        <w:t>ی</w:t>
      </w:r>
      <w:r>
        <w:rPr>
          <w:rFonts w:cs="Arial" w:hint="eastAsia"/>
          <w:rtl/>
        </w:rPr>
        <w:t>ه</w:t>
      </w:r>
      <w:r>
        <w:rPr>
          <w:rFonts w:cs="Arial"/>
          <w:rtl/>
        </w:rPr>
        <w:t xml:space="preserve"> و آله)</w:t>
      </w:r>
    </w:p>
    <w:p w:rsidR="00B06C93" w:rsidRDefault="00B06C93" w:rsidP="00B06C93">
      <w:pPr>
        <w:rPr>
          <w:rtl/>
        </w:rPr>
      </w:pPr>
    </w:p>
    <w:p w:rsidR="00B06C93" w:rsidRDefault="00B06C93" w:rsidP="00B06C93">
      <w:pPr>
        <w:rPr>
          <w:rtl/>
        </w:rPr>
      </w:pPr>
      <w:r>
        <w:rPr>
          <w:rFonts w:cs="Arial"/>
          <w:rtl/>
        </w:rPr>
        <w:t>561. ا</w:t>
      </w:r>
      <w:r>
        <w:rPr>
          <w:rFonts w:cs="Arial" w:hint="cs"/>
          <w:rtl/>
        </w:rPr>
        <w:t>ی</w:t>
      </w:r>
      <w:r>
        <w:rPr>
          <w:rFonts w:cs="Arial" w:hint="eastAsia"/>
          <w:rtl/>
        </w:rPr>
        <w:t>ثار</w:t>
      </w:r>
      <w:r>
        <w:rPr>
          <w:rFonts w:cs="Arial"/>
          <w:rtl/>
        </w:rPr>
        <w:t xml:space="preserve"> جان براى حفظ جان پ</w:t>
      </w:r>
      <w:r>
        <w:rPr>
          <w:rFonts w:cs="Arial" w:hint="cs"/>
          <w:rtl/>
        </w:rPr>
        <w:t>ی</w:t>
      </w:r>
      <w:r>
        <w:rPr>
          <w:rFonts w:cs="Arial" w:hint="eastAsia"/>
          <w:rtl/>
        </w:rPr>
        <w:t>امبر</w:t>
      </w:r>
      <w:r>
        <w:rPr>
          <w:rFonts w:cs="Arial"/>
          <w:rtl/>
        </w:rPr>
        <w:t xml:space="preserve"> (صل</w:t>
      </w:r>
      <w:r>
        <w:rPr>
          <w:rFonts w:cs="Arial" w:hint="cs"/>
          <w:rtl/>
        </w:rPr>
        <w:t>ی</w:t>
      </w:r>
      <w:r>
        <w:rPr>
          <w:rFonts w:cs="Arial"/>
          <w:rtl/>
        </w:rPr>
        <w:t xml:space="preserve"> الله عل</w:t>
      </w:r>
      <w:r>
        <w:rPr>
          <w:rFonts w:cs="Arial" w:hint="cs"/>
          <w:rtl/>
        </w:rPr>
        <w:t>ی</w:t>
      </w:r>
      <w:r>
        <w:rPr>
          <w:rFonts w:cs="Arial" w:hint="eastAsia"/>
          <w:rtl/>
        </w:rPr>
        <w:t>ه</w:t>
      </w:r>
      <w:r>
        <w:rPr>
          <w:rFonts w:cs="Arial"/>
          <w:rtl/>
        </w:rPr>
        <w:t xml:space="preserve"> و آله)، کارى بس ارزشمند: (فرهنگ قرآن ، ج 26 ، ص 118)</w:t>
      </w:r>
    </w:p>
    <w:p w:rsidR="00B06C93" w:rsidRDefault="00B06C93" w:rsidP="00B06C93">
      <w:pPr>
        <w:rPr>
          <w:rtl/>
        </w:rPr>
      </w:pPr>
    </w:p>
    <w:p w:rsidR="00B06C93" w:rsidRDefault="00B06C93" w:rsidP="00B06C93">
      <w:pPr>
        <w:rPr>
          <w:rtl/>
        </w:rPr>
      </w:pPr>
      <w:r>
        <w:rPr>
          <w:rFonts w:cs="Arial"/>
          <w:rtl/>
        </w:rPr>
        <w:t>566. فداکارى و ا</w:t>
      </w:r>
      <w:r>
        <w:rPr>
          <w:rFonts w:cs="Arial" w:hint="cs"/>
          <w:rtl/>
        </w:rPr>
        <w:t>ی</w:t>
      </w:r>
      <w:r>
        <w:rPr>
          <w:rFonts w:cs="Arial" w:hint="eastAsia"/>
          <w:rtl/>
        </w:rPr>
        <w:t>ثارگرى</w:t>
      </w:r>
      <w:r>
        <w:rPr>
          <w:rFonts w:cs="Arial"/>
          <w:rtl/>
        </w:rPr>
        <w:t xml:space="preserve"> على (عل</w:t>
      </w:r>
      <w:r>
        <w:rPr>
          <w:rFonts w:cs="Arial" w:hint="cs"/>
          <w:rtl/>
        </w:rPr>
        <w:t>ی</w:t>
      </w:r>
      <w:r>
        <w:rPr>
          <w:rFonts w:cs="Arial" w:hint="eastAsia"/>
          <w:rtl/>
        </w:rPr>
        <w:t>ه</w:t>
      </w:r>
      <w:r>
        <w:rPr>
          <w:rFonts w:cs="Arial"/>
          <w:rtl/>
        </w:rPr>
        <w:t xml:space="preserve"> السلام) براى پ</w:t>
      </w:r>
      <w:r>
        <w:rPr>
          <w:rFonts w:cs="Arial" w:hint="cs"/>
          <w:rtl/>
        </w:rPr>
        <w:t>ی</w:t>
      </w:r>
      <w:r>
        <w:rPr>
          <w:rFonts w:cs="Arial" w:hint="eastAsia"/>
          <w:rtl/>
        </w:rPr>
        <w:t>امبر</w:t>
      </w:r>
      <w:r>
        <w:rPr>
          <w:rFonts w:cs="Arial"/>
          <w:rtl/>
        </w:rPr>
        <w:t xml:space="preserve"> (صل</w:t>
      </w:r>
      <w:r>
        <w:rPr>
          <w:rFonts w:cs="Arial" w:hint="cs"/>
          <w:rtl/>
        </w:rPr>
        <w:t>ی</w:t>
      </w:r>
      <w:r>
        <w:rPr>
          <w:rFonts w:cs="Arial"/>
          <w:rtl/>
        </w:rPr>
        <w:t xml:space="preserve"> الله عل</w:t>
      </w:r>
      <w:r>
        <w:rPr>
          <w:rFonts w:cs="Arial" w:hint="cs"/>
          <w:rtl/>
        </w:rPr>
        <w:t>ی</w:t>
      </w:r>
      <w:r>
        <w:rPr>
          <w:rFonts w:cs="Arial" w:hint="eastAsia"/>
          <w:rtl/>
        </w:rPr>
        <w:t>ه</w:t>
      </w:r>
      <w:r>
        <w:rPr>
          <w:rFonts w:cs="Arial"/>
          <w:rtl/>
        </w:rPr>
        <w:t xml:space="preserve"> و آله)، با خواب</w:t>
      </w:r>
      <w:r>
        <w:rPr>
          <w:rFonts w:cs="Arial" w:hint="cs"/>
          <w:rtl/>
        </w:rPr>
        <w:t>ی</w:t>
      </w:r>
      <w:r>
        <w:rPr>
          <w:rFonts w:cs="Arial" w:hint="eastAsia"/>
          <w:rtl/>
        </w:rPr>
        <w:t>دن</w:t>
      </w:r>
      <w:r>
        <w:rPr>
          <w:rFonts w:cs="Arial"/>
          <w:rtl/>
        </w:rPr>
        <w:t xml:space="preserve"> در خوابگاه وى: (فرهنگ قرآن ، ج 26 ، ص 118)</w:t>
      </w:r>
    </w:p>
    <w:p w:rsidR="00B06C93" w:rsidRDefault="00B06C93" w:rsidP="00B06C93">
      <w:pPr>
        <w:rPr>
          <w:rtl/>
        </w:rPr>
      </w:pPr>
    </w:p>
    <w:p w:rsidR="00B06C93" w:rsidRDefault="00B06C93" w:rsidP="00B06C93">
      <w:pPr>
        <w:rPr>
          <w:rtl/>
        </w:rPr>
      </w:pPr>
      <w:r>
        <w:rPr>
          <w:rFonts w:cs="Arial" w:hint="eastAsia"/>
          <w:rtl/>
        </w:rPr>
        <w:t>موضوع</w:t>
      </w:r>
      <w:r>
        <w:rPr>
          <w:rFonts w:cs="Arial"/>
          <w:rtl/>
        </w:rPr>
        <w:t>: حفاظت از محمد (صل</w:t>
      </w:r>
      <w:r>
        <w:rPr>
          <w:rFonts w:cs="Arial" w:hint="cs"/>
          <w:rtl/>
        </w:rPr>
        <w:t>ی</w:t>
      </w:r>
      <w:r>
        <w:rPr>
          <w:rFonts w:cs="Arial"/>
          <w:rtl/>
        </w:rPr>
        <w:t xml:space="preserve"> الله عل</w:t>
      </w:r>
      <w:r>
        <w:rPr>
          <w:rFonts w:cs="Arial" w:hint="cs"/>
          <w:rtl/>
        </w:rPr>
        <w:t>ی</w:t>
      </w:r>
      <w:r>
        <w:rPr>
          <w:rFonts w:cs="Arial" w:hint="eastAsia"/>
          <w:rtl/>
        </w:rPr>
        <w:t>ه</w:t>
      </w:r>
      <w:r>
        <w:rPr>
          <w:rFonts w:cs="Arial"/>
          <w:rtl/>
        </w:rPr>
        <w:t xml:space="preserve"> و آله)</w:t>
      </w:r>
    </w:p>
    <w:p w:rsidR="00B06C93" w:rsidRDefault="00B06C93" w:rsidP="00B06C93">
      <w:pPr>
        <w:rPr>
          <w:rtl/>
        </w:rPr>
      </w:pPr>
    </w:p>
    <w:p w:rsidR="00B06C93" w:rsidRDefault="00B06C93" w:rsidP="00B06C93">
      <w:pPr>
        <w:rPr>
          <w:rtl/>
        </w:rPr>
      </w:pPr>
      <w:r>
        <w:rPr>
          <w:rFonts w:cs="Arial"/>
          <w:rtl/>
        </w:rPr>
        <w:t>1279. فداکارى و ا</w:t>
      </w:r>
      <w:r>
        <w:rPr>
          <w:rFonts w:cs="Arial" w:hint="cs"/>
          <w:rtl/>
        </w:rPr>
        <w:t>ی</w:t>
      </w:r>
      <w:r>
        <w:rPr>
          <w:rFonts w:cs="Arial" w:hint="eastAsia"/>
          <w:rtl/>
        </w:rPr>
        <w:t>ثارگرى</w:t>
      </w:r>
      <w:r>
        <w:rPr>
          <w:rFonts w:cs="Arial"/>
          <w:rtl/>
        </w:rPr>
        <w:t xml:space="preserve"> على (عل</w:t>
      </w:r>
      <w:r>
        <w:rPr>
          <w:rFonts w:cs="Arial" w:hint="cs"/>
          <w:rtl/>
        </w:rPr>
        <w:t>ی</w:t>
      </w:r>
      <w:r>
        <w:rPr>
          <w:rFonts w:cs="Arial" w:hint="eastAsia"/>
          <w:rtl/>
        </w:rPr>
        <w:t>ه</w:t>
      </w:r>
      <w:r>
        <w:rPr>
          <w:rFonts w:cs="Arial"/>
          <w:rtl/>
        </w:rPr>
        <w:t xml:space="preserve"> السلام) در خفتن به جاى پ</w:t>
      </w:r>
      <w:r>
        <w:rPr>
          <w:rFonts w:cs="Arial" w:hint="cs"/>
          <w:rtl/>
        </w:rPr>
        <w:t>ی</w:t>
      </w:r>
      <w:r>
        <w:rPr>
          <w:rFonts w:cs="Arial" w:hint="eastAsia"/>
          <w:rtl/>
        </w:rPr>
        <w:t>امبر</w:t>
      </w:r>
      <w:r>
        <w:rPr>
          <w:rFonts w:cs="Arial"/>
          <w:rtl/>
        </w:rPr>
        <w:t xml:space="preserve"> (صل</w:t>
      </w:r>
      <w:r>
        <w:rPr>
          <w:rFonts w:cs="Arial" w:hint="cs"/>
          <w:rtl/>
        </w:rPr>
        <w:t>ی</w:t>
      </w:r>
      <w:r>
        <w:rPr>
          <w:rFonts w:cs="Arial"/>
          <w:rtl/>
        </w:rPr>
        <w:t xml:space="preserve"> الله عل</w:t>
      </w:r>
      <w:r>
        <w:rPr>
          <w:rFonts w:cs="Arial" w:hint="cs"/>
          <w:rtl/>
        </w:rPr>
        <w:t>ی</w:t>
      </w:r>
      <w:r>
        <w:rPr>
          <w:rFonts w:cs="Arial" w:hint="eastAsia"/>
          <w:rtl/>
        </w:rPr>
        <w:t>ه</w:t>
      </w:r>
      <w:r>
        <w:rPr>
          <w:rFonts w:cs="Arial"/>
          <w:rtl/>
        </w:rPr>
        <w:t xml:space="preserve"> و آله) براى حفظ جان وى: (فرهنگ قرآن ، ج 26 ، ص 231)</w:t>
      </w:r>
    </w:p>
    <w:p w:rsidR="00B06C93" w:rsidRDefault="00B06C93" w:rsidP="00B06C93">
      <w:pPr>
        <w:rPr>
          <w:rtl/>
        </w:rPr>
      </w:pPr>
    </w:p>
    <w:p w:rsidR="00B06C93" w:rsidRDefault="00B06C93" w:rsidP="00B06C93">
      <w:pPr>
        <w:rPr>
          <w:rtl/>
        </w:rPr>
      </w:pPr>
      <w:r>
        <w:rPr>
          <w:rFonts w:cs="Arial"/>
          <w:rtl/>
        </w:rPr>
        <w:t>1280. کسب خشنودى خدا، هدف على (عل</w:t>
      </w:r>
      <w:r>
        <w:rPr>
          <w:rFonts w:cs="Arial" w:hint="cs"/>
          <w:rtl/>
        </w:rPr>
        <w:t>ی</w:t>
      </w:r>
      <w:r>
        <w:rPr>
          <w:rFonts w:cs="Arial" w:hint="eastAsia"/>
          <w:rtl/>
        </w:rPr>
        <w:t>ه</w:t>
      </w:r>
      <w:r>
        <w:rPr>
          <w:rFonts w:cs="Arial"/>
          <w:rtl/>
        </w:rPr>
        <w:t xml:space="preserve"> السلام) از ا</w:t>
      </w:r>
      <w:r>
        <w:rPr>
          <w:rFonts w:cs="Arial" w:hint="cs"/>
          <w:rtl/>
        </w:rPr>
        <w:t>ی</w:t>
      </w:r>
      <w:r>
        <w:rPr>
          <w:rFonts w:cs="Arial" w:hint="eastAsia"/>
          <w:rtl/>
        </w:rPr>
        <w:t>ثار</w:t>
      </w:r>
      <w:r>
        <w:rPr>
          <w:rFonts w:cs="Arial"/>
          <w:rtl/>
        </w:rPr>
        <w:t xml:space="preserve"> جان خود براى حفظ جان پ</w:t>
      </w:r>
      <w:r>
        <w:rPr>
          <w:rFonts w:cs="Arial" w:hint="cs"/>
          <w:rtl/>
        </w:rPr>
        <w:t>ی</w:t>
      </w:r>
      <w:r>
        <w:rPr>
          <w:rFonts w:cs="Arial" w:hint="eastAsia"/>
          <w:rtl/>
        </w:rPr>
        <w:t>امبر</w:t>
      </w:r>
      <w:r>
        <w:rPr>
          <w:rFonts w:cs="Arial"/>
          <w:rtl/>
        </w:rPr>
        <w:t xml:space="preserve"> (صل</w:t>
      </w:r>
      <w:r>
        <w:rPr>
          <w:rFonts w:cs="Arial" w:hint="cs"/>
          <w:rtl/>
        </w:rPr>
        <w:t>ی</w:t>
      </w:r>
      <w:r>
        <w:rPr>
          <w:rFonts w:cs="Arial"/>
          <w:rtl/>
        </w:rPr>
        <w:t xml:space="preserve"> الله عل</w:t>
      </w:r>
      <w:r>
        <w:rPr>
          <w:rFonts w:cs="Arial" w:hint="cs"/>
          <w:rtl/>
        </w:rPr>
        <w:t>ی</w:t>
      </w:r>
      <w:r>
        <w:rPr>
          <w:rFonts w:cs="Arial" w:hint="eastAsia"/>
          <w:rtl/>
        </w:rPr>
        <w:t>ه</w:t>
      </w:r>
      <w:r>
        <w:rPr>
          <w:rFonts w:cs="Arial"/>
          <w:rtl/>
        </w:rPr>
        <w:t xml:space="preserve"> و آله): (فرهنگ قرآن ، ج 26 ، ص 231)</w:t>
      </w:r>
    </w:p>
    <w:p w:rsidR="00B06C93" w:rsidRDefault="00B06C93" w:rsidP="00B06C93">
      <w:pPr>
        <w:rPr>
          <w:rtl/>
        </w:rPr>
      </w:pPr>
    </w:p>
    <w:p w:rsidR="00B06C93" w:rsidRDefault="00B06C93" w:rsidP="00B06C93">
      <w:pPr>
        <w:rPr>
          <w:rtl/>
        </w:rPr>
      </w:pPr>
      <w:r>
        <w:rPr>
          <w:rFonts w:cs="Arial"/>
          <w:rtl/>
        </w:rPr>
        <w:t>1281. ا</w:t>
      </w:r>
      <w:r>
        <w:rPr>
          <w:rFonts w:cs="Arial" w:hint="cs"/>
          <w:rtl/>
        </w:rPr>
        <w:t>ی</w:t>
      </w:r>
      <w:r>
        <w:rPr>
          <w:rFonts w:cs="Arial" w:hint="eastAsia"/>
          <w:rtl/>
        </w:rPr>
        <w:t>ثار</w:t>
      </w:r>
      <w:r>
        <w:rPr>
          <w:rFonts w:cs="Arial"/>
          <w:rtl/>
        </w:rPr>
        <w:t xml:space="preserve"> جان براى حفظ جان پ</w:t>
      </w:r>
      <w:r>
        <w:rPr>
          <w:rFonts w:cs="Arial" w:hint="cs"/>
          <w:rtl/>
        </w:rPr>
        <w:t>ی</w:t>
      </w:r>
      <w:r>
        <w:rPr>
          <w:rFonts w:cs="Arial" w:hint="eastAsia"/>
          <w:rtl/>
        </w:rPr>
        <w:t>امبر</w:t>
      </w:r>
      <w:r>
        <w:rPr>
          <w:rFonts w:cs="Arial"/>
          <w:rtl/>
        </w:rPr>
        <w:t xml:space="preserve"> (صل</w:t>
      </w:r>
      <w:r>
        <w:rPr>
          <w:rFonts w:cs="Arial" w:hint="cs"/>
          <w:rtl/>
        </w:rPr>
        <w:t>ی</w:t>
      </w:r>
      <w:r>
        <w:rPr>
          <w:rFonts w:cs="Arial"/>
          <w:rtl/>
        </w:rPr>
        <w:t xml:space="preserve"> الله عل</w:t>
      </w:r>
      <w:r>
        <w:rPr>
          <w:rFonts w:cs="Arial" w:hint="cs"/>
          <w:rtl/>
        </w:rPr>
        <w:t>ی</w:t>
      </w:r>
      <w:r>
        <w:rPr>
          <w:rFonts w:cs="Arial" w:hint="eastAsia"/>
          <w:rtl/>
        </w:rPr>
        <w:t>ه</w:t>
      </w:r>
      <w:r>
        <w:rPr>
          <w:rFonts w:cs="Arial"/>
          <w:rtl/>
        </w:rPr>
        <w:t xml:space="preserve"> و آله)، امرى ارزشمند: (فرهنگ قرآن ، ج 26 ، ص 231)</w:t>
      </w:r>
    </w:p>
    <w:p w:rsidR="00B06C93" w:rsidRDefault="00B06C93" w:rsidP="00B06C93">
      <w:pPr>
        <w:rPr>
          <w:rtl/>
        </w:rPr>
      </w:pPr>
    </w:p>
    <w:p w:rsidR="00B06C93" w:rsidRDefault="00B06C93" w:rsidP="00B06C93">
      <w:pPr>
        <w:rPr>
          <w:rtl/>
        </w:rPr>
      </w:pPr>
      <w:r>
        <w:rPr>
          <w:rFonts w:cs="Arial" w:hint="eastAsia"/>
          <w:rtl/>
        </w:rPr>
        <w:t>موضوع</w:t>
      </w:r>
      <w:r>
        <w:rPr>
          <w:rFonts w:cs="Arial"/>
          <w:rtl/>
        </w:rPr>
        <w:t>: خوابگاه محمد (صل</w:t>
      </w:r>
      <w:r>
        <w:rPr>
          <w:rFonts w:cs="Arial" w:hint="cs"/>
          <w:rtl/>
        </w:rPr>
        <w:t>ی</w:t>
      </w:r>
      <w:r>
        <w:rPr>
          <w:rFonts w:cs="Arial"/>
          <w:rtl/>
        </w:rPr>
        <w:t xml:space="preserve"> الله عل</w:t>
      </w:r>
      <w:r>
        <w:rPr>
          <w:rFonts w:cs="Arial" w:hint="cs"/>
          <w:rtl/>
        </w:rPr>
        <w:t>ی</w:t>
      </w:r>
      <w:r>
        <w:rPr>
          <w:rFonts w:cs="Arial" w:hint="eastAsia"/>
          <w:rtl/>
        </w:rPr>
        <w:t>ه</w:t>
      </w:r>
      <w:r>
        <w:rPr>
          <w:rFonts w:cs="Arial"/>
          <w:rtl/>
        </w:rPr>
        <w:t xml:space="preserve"> و آله)</w:t>
      </w:r>
    </w:p>
    <w:p w:rsidR="00B06C93" w:rsidRDefault="00B06C93" w:rsidP="00B06C93">
      <w:pPr>
        <w:rPr>
          <w:rtl/>
        </w:rPr>
      </w:pPr>
    </w:p>
    <w:p w:rsidR="00B06C93" w:rsidRDefault="00B06C93" w:rsidP="00B06C93">
      <w:pPr>
        <w:rPr>
          <w:rtl/>
        </w:rPr>
      </w:pPr>
      <w:r>
        <w:rPr>
          <w:rFonts w:cs="Arial"/>
          <w:rtl/>
        </w:rPr>
        <w:t>1481. خواب</w:t>
      </w:r>
      <w:r>
        <w:rPr>
          <w:rFonts w:cs="Arial" w:hint="cs"/>
          <w:rtl/>
        </w:rPr>
        <w:t>ی</w:t>
      </w:r>
      <w:r>
        <w:rPr>
          <w:rFonts w:cs="Arial" w:hint="eastAsia"/>
          <w:rtl/>
        </w:rPr>
        <w:t>دن</w:t>
      </w:r>
      <w:r>
        <w:rPr>
          <w:rFonts w:cs="Arial"/>
          <w:rtl/>
        </w:rPr>
        <w:t xml:space="preserve"> على (عل</w:t>
      </w:r>
      <w:r>
        <w:rPr>
          <w:rFonts w:cs="Arial" w:hint="cs"/>
          <w:rtl/>
        </w:rPr>
        <w:t>ی</w:t>
      </w:r>
      <w:r>
        <w:rPr>
          <w:rFonts w:cs="Arial" w:hint="eastAsia"/>
          <w:rtl/>
        </w:rPr>
        <w:t>ه</w:t>
      </w:r>
      <w:r>
        <w:rPr>
          <w:rFonts w:cs="Arial"/>
          <w:rtl/>
        </w:rPr>
        <w:t xml:space="preserve"> السلام) در بستر پ</w:t>
      </w:r>
      <w:r>
        <w:rPr>
          <w:rFonts w:cs="Arial" w:hint="cs"/>
          <w:rtl/>
        </w:rPr>
        <w:t>ی</w:t>
      </w:r>
      <w:r>
        <w:rPr>
          <w:rFonts w:cs="Arial" w:hint="eastAsia"/>
          <w:rtl/>
        </w:rPr>
        <w:t>امبر</w:t>
      </w:r>
      <w:r>
        <w:rPr>
          <w:rFonts w:cs="Arial"/>
          <w:rtl/>
        </w:rPr>
        <w:t xml:space="preserve"> (صل</w:t>
      </w:r>
      <w:r>
        <w:rPr>
          <w:rFonts w:cs="Arial" w:hint="cs"/>
          <w:rtl/>
        </w:rPr>
        <w:t>ی</w:t>
      </w:r>
      <w:r>
        <w:rPr>
          <w:rFonts w:cs="Arial"/>
          <w:rtl/>
        </w:rPr>
        <w:t xml:space="preserve"> الله عل</w:t>
      </w:r>
      <w:r>
        <w:rPr>
          <w:rFonts w:cs="Arial" w:hint="cs"/>
          <w:rtl/>
        </w:rPr>
        <w:t>ی</w:t>
      </w:r>
      <w:r>
        <w:rPr>
          <w:rFonts w:cs="Arial" w:hint="eastAsia"/>
          <w:rtl/>
        </w:rPr>
        <w:t>ه</w:t>
      </w:r>
      <w:r>
        <w:rPr>
          <w:rFonts w:cs="Arial"/>
          <w:rtl/>
        </w:rPr>
        <w:t xml:space="preserve"> و آله) و ا</w:t>
      </w:r>
      <w:r>
        <w:rPr>
          <w:rFonts w:cs="Arial" w:hint="cs"/>
          <w:rtl/>
        </w:rPr>
        <w:t>ی</w:t>
      </w:r>
      <w:r>
        <w:rPr>
          <w:rFonts w:cs="Arial" w:hint="eastAsia"/>
          <w:rtl/>
        </w:rPr>
        <w:t>ثار</w:t>
      </w:r>
      <w:r>
        <w:rPr>
          <w:rFonts w:cs="Arial"/>
          <w:rtl/>
        </w:rPr>
        <w:t xml:space="preserve"> نمودن جان خود براى حفظ ا</w:t>
      </w:r>
      <w:r>
        <w:rPr>
          <w:rFonts w:cs="Arial" w:hint="cs"/>
          <w:rtl/>
        </w:rPr>
        <w:t>ی</w:t>
      </w:r>
      <w:r>
        <w:rPr>
          <w:rFonts w:cs="Arial" w:hint="eastAsia"/>
          <w:rtl/>
        </w:rPr>
        <w:t>شان</w:t>
      </w:r>
      <w:r>
        <w:rPr>
          <w:rFonts w:cs="Arial"/>
          <w:rtl/>
        </w:rPr>
        <w:t>: (فرهنگ قرآن ، ج 26 ، ص 292)</w:t>
      </w:r>
    </w:p>
    <w:p w:rsidR="00B06C93" w:rsidRDefault="00B06C93" w:rsidP="00B06C93">
      <w:pPr>
        <w:rPr>
          <w:rtl/>
        </w:rPr>
      </w:pPr>
    </w:p>
    <w:p w:rsidR="00B06C93" w:rsidRDefault="00B06C93" w:rsidP="00B06C93">
      <w:pPr>
        <w:rPr>
          <w:rtl/>
        </w:rPr>
      </w:pPr>
      <w:r>
        <w:rPr>
          <w:rFonts w:cs="Arial" w:hint="eastAsia"/>
          <w:rtl/>
        </w:rPr>
        <w:t>موضوع</w:t>
      </w:r>
      <w:r>
        <w:rPr>
          <w:rFonts w:cs="Arial"/>
          <w:rtl/>
        </w:rPr>
        <w:t>: دفاع از محمد (صل</w:t>
      </w:r>
      <w:r>
        <w:rPr>
          <w:rFonts w:cs="Arial" w:hint="cs"/>
          <w:rtl/>
        </w:rPr>
        <w:t>ی</w:t>
      </w:r>
      <w:r>
        <w:rPr>
          <w:rFonts w:cs="Arial"/>
          <w:rtl/>
        </w:rPr>
        <w:t xml:space="preserve"> الله عل</w:t>
      </w:r>
      <w:r>
        <w:rPr>
          <w:rFonts w:cs="Arial" w:hint="cs"/>
          <w:rtl/>
        </w:rPr>
        <w:t>ی</w:t>
      </w:r>
      <w:r>
        <w:rPr>
          <w:rFonts w:cs="Arial" w:hint="eastAsia"/>
          <w:rtl/>
        </w:rPr>
        <w:t>ه</w:t>
      </w:r>
      <w:r>
        <w:rPr>
          <w:rFonts w:cs="Arial"/>
          <w:rtl/>
        </w:rPr>
        <w:t xml:space="preserve"> و آله)</w:t>
      </w:r>
    </w:p>
    <w:p w:rsidR="00B06C93" w:rsidRDefault="00B06C93" w:rsidP="00B06C93">
      <w:pPr>
        <w:rPr>
          <w:rtl/>
        </w:rPr>
      </w:pPr>
    </w:p>
    <w:p w:rsidR="00B06C93" w:rsidRDefault="00B06C93" w:rsidP="00B06C93">
      <w:pPr>
        <w:rPr>
          <w:rtl/>
        </w:rPr>
      </w:pPr>
      <w:r>
        <w:rPr>
          <w:rFonts w:cs="Arial"/>
          <w:rtl/>
        </w:rPr>
        <w:t>1718. دفاع حضرت على (عل</w:t>
      </w:r>
      <w:r>
        <w:rPr>
          <w:rFonts w:cs="Arial" w:hint="cs"/>
          <w:rtl/>
        </w:rPr>
        <w:t>ی</w:t>
      </w:r>
      <w:r>
        <w:rPr>
          <w:rFonts w:cs="Arial" w:hint="eastAsia"/>
          <w:rtl/>
        </w:rPr>
        <w:t>ه</w:t>
      </w:r>
      <w:r>
        <w:rPr>
          <w:rFonts w:cs="Arial"/>
          <w:rtl/>
        </w:rPr>
        <w:t xml:space="preserve"> السلام) از جان پ</w:t>
      </w:r>
      <w:r>
        <w:rPr>
          <w:rFonts w:cs="Arial" w:hint="cs"/>
          <w:rtl/>
        </w:rPr>
        <w:t>ی</w:t>
      </w:r>
      <w:r>
        <w:rPr>
          <w:rFonts w:cs="Arial" w:hint="eastAsia"/>
          <w:rtl/>
        </w:rPr>
        <w:t>امبر</w:t>
      </w:r>
      <w:r>
        <w:rPr>
          <w:rFonts w:cs="Arial"/>
          <w:rtl/>
        </w:rPr>
        <w:t xml:space="preserve"> اکرم (صل</w:t>
      </w:r>
      <w:r>
        <w:rPr>
          <w:rFonts w:cs="Arial" w:hint="cs"/>
          <w:rtl/>
        </w:rPr>
        <w:t>ی</w:t>
      </w:r>
      <w:r>
        <w:rPr>
          <w:rFonts w:cs="Arial"/>
          <w:rtl/>
        </w:rPr>
        <w:t xml:space="preserve"> الله عل</w:t>
      </w:r>
      <w:r>
        <w:rPr>
          <w:rFonts w:cs="Arial" w:hint="cs"/>
          <w:rtl/>
        </w:rPr>
        <w:t>ی</w:t>
      </w:r>
      <w:r>
        <w:rPr>
          <w:rFonts w:cs="Arial" w:hint="eastAsia"/>
          <w:rtl/>
        </w:rPr>
        <w:t>ه</w:t>
      </w:r>
      <w:r>
        <w:rPr>
          <w:rFonts w:cs="Arial"/>
          <w:rtl/>
        </w:rPr>
        <w:t xml:space="preserve"> و آله)در ل</w:t>
      </w:r>
      <w:r>
        <w:rPr>
          <w:rFonts w:cs="Arial" w:hint="cs"/>
          <w:rtl/>
        </w:rPr>
        <w:t>ی</w:t>
      </w:r>
      <w:r>
        <w:rPr>
          <w:rFonts w:cs="Arial" w:hint="eastAsia"/>
          <w:rtl/>
        </w:rPr>
        <w:t>لة</w:t>
      </w:r>
      <w:r>
        <w:rPr>
          <w:rFonts w:cs="Arial"/>
          <w:rtl/>
        </w:rPr>
        <w:t xml:space="preserve"> المب</w:t>
      </w:r>
      <w:r>
        <w:rPr>
          <w:rFonts w:cs="Arial" w:hint="cs"/>
          <w:rtl/>
        </w:rPr>
        <w:t>ی</w:t>
      </w:r>
      <w:r>
        <w:rPr>
          <w:rFonts w:cs="Arial" w:hint="eastAsia"/>
          <w:rtl/>
        </w:rPr>
        <w:t>ت</w:t>
      </w:r>
      <w:r>
        <w:rPr>
          <w:rFonts w:cs="Arial"/>
          <w:rtl/>
        </w:rPr>
        <w:t>: (فرهنگ قرآن ، ج 26 ، ص 325)</w:t>
      </w:r>
    </w:p>
    <w:p w:rsidR="00B06C93" w:rsidRDefault="00B06C93" w:rsidP="00B06C93">
      <w:pPr>
        <w:rPr>
          <w:rtl/>
        </w:rPr>
      </w:pPr>
    </w:p>
    <w:p w:rsidR="00B06C93" w:rsidRDefault="00B06C93" w:rsidP="00B06C93">
      <w:pPr>
        <w:rPr>
          <w:rtl/>
        </w:rPr>
      </w:pPr>
      <w:r>
        <w:rPr>
          <w:rFonts w:cs="Arial" w:hint="eastAsia"/>
          <w:rtl/>
        </w:rPr>
        <w:t>موضوع</w:t>
      </w:r>
      <w:r>
        <w:rPr>
          <w:rFonts w:cs="Arial"/>
          <w:rtl/>
        </w:rPr>
        <w:t>: معامله نفس</w:t>
      </w:r>
    </w:p>
    <w:p w:rsidR="00B06C93" w:rsidRDefault="00B06C93" w:rsidP="00B06C93">
      <w:pPr>
        <w:rPr>
          <w:rtl/>
        </w:rPr>
      </w:pPr>
    </w:p>
    <w:p w:rsidR="00B06C93" w:rsidRDefault="00B06C93" w:rsidP="00B06C93">
      <w:pPr>
        <w:rPr>
          <w:rtl/>
        </w:rPr>
      </w:pPr>
      <w:r>
        <w:rPr>
          <w:rFonts w:cs="Arial"/>
          <w:rtl/>
        </w:rPr>
        <w:t>447. بعضى از مردم خر</w:t>
      </w:r>
      <w:r>
        <w:rPr>
          <w:rFonts w:cs="Arial" w:hint="cs"/>
          <w:rtl/>
        </w:rPr>
        <w:t>ی</w:t>
      </w:r>
      <w:r>
        <w:rPr>
          <w:rFonts w:cs="Arial" w:hint="eastAsia"/>
          <w:rtl/>
        </w:rPr>
        <w:t>دار</w:t>
      </w:r>
      <w:r>
        <w:rPr>
          <w:rFonts w:cs="Arial"/>
          <w:rtl/>
        </w:rPr>
        <w:t xml:space="preserve"> رضا</w:t>
      </w:r>
      <w:r>
        <w:rPr>
          <w:rFonts w:cs="Arial" w:hint="cs"/>
          <w:rtl/>
        </w:rPr>
        <w:t>ی</w:t>
      </w:r>
      <w:r>
        <w:rPr>
          <w:rFonts w:cs="Arial" w:hint="eastAsia"/>
          <w:rtl/>
        </w:rPr>
        <w:t>ت</w:t>
      </w:r>
      <w:r>
        <w:rPr>
          <w:rFonts w:cs="Arial"/>
          <w:rtl/>
        </w:rPr>
        <w:t xml:space="preserve"> خدا در برابر فروش نفس خو</w:t>
      </w:r>
      <w:r>
        <w:rPr>
          <w:rFonts w:cs="Arial" w:hint="cs"/>
          <w:rtl/>
        </w:rPr>
        <w:t>ی</w:t>
      </w:r>
      <w:r>
        <w:rPr>
          <w:rFonts w:cs="Arial" w:hint="eastAsia"/>
          <w:rtl/>
        </w:rPr>
        <w:t>ش</w:t>
      </w:r>
      <w:r>
        <w:rPr>
          <w:rFonts w:cs="Arial"/>
          <w:rtl/>
        </w:rPr>
        <w:t>: (فرهنگ قرآن ، ج 31 ، ص 350)</w:t>
      </w:r>
    </w:p>
    <w:p w:rsidR="00F12F52" w:rsidRDefault="00F12F52" w:rsidP="004E2D24">
      <w:pPr>
        <w:pStyle w:val="Heading3"/>
        <w:rPr>
          <w:rtl/>
        </w:rPr>
      </w:pPr>
      <w:r>
        <w:rPr>
          <w:rFonts w:hint="cs"/>
          <w:rtl/>
        </w:rPr>
        <w:t xml:space="preserve">فرهنگ موضوعی تفاسیر </w:t>
      </w:r>
    </w:p>
    <w:p w:rsidR="00F12F52" w:rsidRDefault="00B06C93" w:rsidP="00C31098">
      <w:pPr>
        <w:rPr>
          <w:rtl/>
        </w:rPr>
      </w:pPr>
      <w:r>
        <w:rPr>
          <w:rFonts w:hint="cs"/>
          <w:rtl/>
        </w:rPr>
        <w:t>اطلاعات ذیل از نرم افزار جامع التفاسیر نور</w:t>
      </w:r>
    </w:p>
    <w:p w:rsidR="00F12F52" w:rsidRDefault="00F12F52" w:rsidP="00F12F52">
      <w:pPr>
        <w:pStyle w:val="NormalWeb"/>
        <w:bidi/>
        <w:jc w:val="center"/>
      </w:pPr>
      <w:r>
        <w:rPr>
          <w:rFonts w:cs="Traditional Arabic" w:hint="cs"/>
          <w:b/>
          <w:bCs/>
          <w:color w:val="552B2B"/>
          <w:sz w:val="32"/>
          <w:szCs w:val="32"/>
          <w:rtl/>
        </w:rPr>
        <w:t>فرهنگ موضوعى تفاسير    ج‏3    1585</w:t>
      </w:r>
    </w:p>
    <w:p w:rsidR="00F12F52" w:rsidRDefault="00F12F52" w:rsidP="00F12F52">
      <w:pPr>
        <w:pStyle w:val="NormalWeb"/>
        <w:bidi/>
        <w:jc w:val="center"/>
        <w:rPr>
          <w:rFonts w:cs="Traditional Arabic"/>
          <w:color w:val="465BFF"/>
          <w:sz w:val="30"/>
          <w:szCs w:val="30"/>
          <w:rtl/>
        </w:rPr>
      </w:pPr>
      <w:r>
        <w:rPr>
          <w:rFonts w:cs="Traditional Arabic" w:hint="cs"/>
          <w:color w:val="465BFF"/>
          <w:sz w:val="30"/>
          <w:szCs w:val="30"/>
          <w:rtl/>
        </w:rPr>
        <w:t>ليلةالمبيت‏</w:t>
      </w:r>
    </w:p>
    <w:p w:rsidR="00F12F52" w:rsidRDefault="00F12F52" w:rsidP="00F12F52">
      <w:pPr>
        <w:rPr>
          <w:rFonts w:cs="Times New Roman"/>
          <w:sz w:val="24"/>
          <w:szCs w:val="24"/>
          <w:rtl/>
        </w:rPr>
      </w:pPr>
    </w:p>
    <w:p w:rsidR="00F12F52" w:rsidRDefault="00F12F52" w:rsidP="00F12F52">
      <w:pPr>
        <w:pStyle w:val="NormalWeb"/>
        <w:bidi/>
        <w:rPr>
          <w:rtl/>
        </w:rPr>
      </w:pPr>
      <w:r>
        <w:rPr>
          <w:rFonts w:cs="Traditional Arabic" w:hint="cs"/>
          <w:color w:val="000000"/>
          <w:sz w:val="30"/>
          <w:szCs w:val="30"/>
          <w:rtl/>
        </w:rPr>
        <w:t>در اين سرعنوان، اطّلاعات ليلةالمبيت آمده است.</w:t>
      </w:r>
    </w:p>
    <w:p w:rsidR="00F12F52" w:rsidRDefault="00F12F52" w:rsidP="00F12F52">
      <w:pPr>
        <w:pStyle w:val="NormalWeb"/>
        <w:bidi/>
        <w:rPr>
          <w:rtl/>
        </w:rPr>
      </w:pPr>
      <w:r>
        <w:rPr>
          <w:rFonts w:cs="Traditional Arabic" w:hint="cs"/>
          <w:color w:val="000000"/>
          <w:sz w:val="30"/>
          <w:szCs w:val="30"/>
          <w:rtl/>
        </w:rPr>
        <w:t>اطّلاعات موضوعات علىّ بن ابى‏طالب عليه السلام، هجرت و ... را در عنوان‏هاى خود جستجو نماييد.</w:t>
      </w:r>
    </w:p>
    <w:p w:rsidR="00F12F52" w:rsidRDefault="00F12F52" w:rsidP="00F12F52">
      <w:pPr>
        <w:pStyle w:val="NormalWeb"/>
        <w:bidi/>
        <w:rPr>
          <w:rtl/>
        </w:rPr>
      </w:pPr>
      <w:r>
        <w:rPr>
          <w:rFonts w:cs="Traditional Arabic" w:hint="cs"/>
          <w:color w:val="64287E"/>
          <w:sz w:val="30"/>
          <w:szCs w:val="30"/>
          <w:rtl/>
        </w:rPr>
        <w:t>سرگذشت ليلةالمبيت‏</w:t>
      </w:r>
    </w:p>
    <w:p w:rsidR="00F12F52" w:rsidRDefault="00F12F52" w:rsidP="00F12F52">
      <w:pPr>
        <w:pStyle w:val="NormalWeb"/>
        <w:bidi/>
        <w:rPr>
          <w:rtl/>
        </w:rPr>
      </w:pPr>
      <w:r>
        <w:rPr>
          <w:rFonts w:cs="Traditional Arabic" w:hint="cs"/>
          <w:color w:val="000000"/>
          <w:sz w:val="30"/>
          <w:szCs w:val="30"/>
          <w:rtl/>
        </w:rPr>
        <w:t>كاشف 692 آل‏عمران 54</w:t>
      </w:r>
    </w:p>
    <w:p w:rsidR="00F12F52" w:rsidRDefault="00F12F52" w:rsidP="00F12F52">
      <w:pPr>
        <w:pStyle w:val="NormalWeb"/>
        <w:bidi/>
        <w:rPr>
          <w:rtl/>
        </w:rPr>
      </w:pPr>
      <w:r>
        <w:rPr>
          <w:rFonts w:cs="Traditional Arabic" w:hint="cs"/>
          <w:color w:val="000000"/>
          <w:sz w:val="30"/>
          <w:szCs w:val="30"/>
          <w:rtl/>
        </w:rPr>
        <w:t>... 4723 انفال 30</w:t>
      </w:r>
    </w:p>
    <w:p w:rsidR="00F12F52" w:rsidRDefault="00F12F52" w:rsidP="00F12F52">
      <w:pPr>
        <w:pStyle w:val="NormalWeb"/>
        <w:bidi/>
        <w:rPr>
          <w:rtl/>
        </w:rPr>
      </w:pPr>
      <w:r>
        <w:rPr>
          <w:rFonts w:cs="Traditional Arabic" w:hint="cs"/>
          <w:color w:val="000000"/>
          <w:sz w:val="30"/>
          <w:szCs w:val="30"/>
          <w:rtl/>
        </w:rPr>
        <w:t>كبيرفخر 2235 بقره 207</w:t>
      </w:r>
    </w:p>
    <w:p w:rsidR="00F12F52" w:rsidRDefault="00F12F52" w:rsidP="00F12F52">
      <w:pPr>
        <w:pStyle w:val="NormalWeb"/>
        <w:bidi/>
        <w:rPr>
          <w:rtl/>
        </w:rPr>
      </w:pPr>
      <w:r>
        <w:rPr>
          <w:rFonts w:cs="Traditional Arabic" w:hint="cs"/>
          <w:color w:val="000000"/>
          <w:sz w:val="30"/>
          <w:szCs w:val="30"/>
          <w:rtl/>
        </w:rPr>
        <w:t>... 15515 انفال 30</w:t>
      </w:r>
    </w:p>
    <w:p w:rsidR="00F12F52" w:rsidRDefault="00F12F52" w:rsidP="00F12F52">
      <w:pPr>
        <w:pStyle w:val="NormalWeb"/>
        <w:bidi/>
        <w:rPr>
          <w:rtl/>
        </w:rPr>
      </w:pPr>
      <w:r>
        <w:rPr>
          <w:rFonts w:cs="Traditional Arabic" w:hint="cs"/>
          <w:color w:val="000000"/>
          <w:sz w:val="30"/>
          <w:szCs w:val="30"/>
          <w:rtl/>
        </w:rPr>
        <w:t>كشف‏الاسرار 5541 بقره 207</w:t>
      </w:r>
    </w:p>
    <w:p w:rsidR="00F12F52" w:rsidRDefault="00F12F52" w:rsidP="00F12F52">
      <w:pPr>
        <w:pStyle w:val="NormalWeb"/>
        <w:bidi/>
        <w:rPr>
          <w:rtl/>
        </w:rPr>
      </w:pPr>
      <w:r>
        <w:rPr>
          <w:rFonts w:cs="Traditional Arabic" w:hint="cs"/>
          <w:color w:val="000000"/>
          <w:sz w:val="30"/>
          <w:szCs w:val="30"/>
          <w:rtl/>
        </w:rPr>
        <w:t>المنير 3089 انفال 30</w:t>
      </w:r>
    </w:p>
    <w:p w:rsidR="00F12F52" w:rsidRDefault="00F12F52" w:rsidP="00F12F52">
      <w:pPr>
        <w:pStyle w:val="NormalWeb"/>
        <w:bidi/>
        <w:rPr>
          <w:rtl/>
        </w:rPr>
      </w:pPr>
      <w:r>
        <w:rPr>
          <w:rFonts w:cs="Traditional Arabic" w:hint="cs"/>
          <w:color w:val="000000"/>
          <w:sz w:val="30"/>
          <w:szCs w:val="30"/>
          <w:rtl/>
        </w:rPr>
        <w:t>... 22110 توبه 40</w:t>
      </w:r>
    </w:p>
    <w:p w:rsidR="00F12F52" w:rsidRDefault="00F12F52" w:rsidP="00F12F52">
      <w:pPr>
        <w:pStyle w:val="NormalWeb"/>
        <w:bidi/>
        <w:rPr>
          <w:rtl/>
        </w:rPr>
      </w:pPr>
      <w:r>
        <w:rPr>
          <w:rFonts w:cs="Traditional Arabic" w:hint="cs"/>
          <w:color w:val="000000"/>
          <w:sz w:val="30"/>
          <w:szCs w:val="30"/>
          <w:rtl/>
        </w:rPr>
        <w:t>الميزان 779 انفال 30</w:t>
      </w:r>
    </w:p>
    <w:p w:rsidR="00F12F52" w:rsidRDefault="00F12F52" w:rsidP="00F12F52">
      <w:pPr>
        <w:pStyle w:val="NormalWeb"/>
        <w:bidi/>
        <w:rPr>
          <w:rtl/>
        </w:rPr>
      </w:pPr>
      <w:r>
        <w:rPr>
          <w:rFonts w:cs="Traditional Arabic" w:hint="cs"/>
          <w:color w:val="000000"/>
          <w:sz w:val="30"/>
          <w:szCs w:val="30"/>
          <w:rtl/>
        </w:rPr>
        <w:lastRenderedPageBreak/>
        <w:t>(ح) نمونه 462 بقره 207</w:t>
      </w:r>
    </w:p>
    <w:p w:rsidR="00F12F52" w:rsidRDefault="00F12F52" w:rsidP="00F12F52">
      <w:pPr>
        <w:pStyle w:val="NormalWeb"/>
        <w:bidi/>
        <w:rPr>
          <w:rtl/>
        </w:rPr>
      </w:pPr>
      <w:r>
        <w:rPr>
          <w:rFonts w:cs="Traditional Arabic" w:hint="cs"/>
          <w:color w:val="000000"/>
          <w:sz w:val="30"/>
          <w:szCs w:val="30"/>
          <w:rtl/>
        </w:rPr>
        <w:t>نيز---) علىّ بن ابى‏طالب عليه السلام، غارثور، هجرت‏</w:t>
      </w:r>
      <w:r>
        <w:rPr>
          <w:rStyle w:val="FootnoteReference"/>
          <w:rFonts w:eastAsiaTheme="majorEastAsia" w:cs="Traditional Arabic"/>
          <w:color w:val="000000"/>
          <w:sz w:val="30"/>
          <w:szCs w:val="30"/>
          <w:rtl/>
        </w:rPr>
        <w:footnoteReference w:id="23"/>
      </w:r>
    </w:p>
    <w:p w:rsidR="00F12F52" w:rsidRDefault="00F12F52" w:rsidP="00C31098">
      <w:pPr>
        <w:rPr>
          <w:rtl/>
        </w:rPr>
      </w:pPr>
    </w:p>
    <w:p w:rsidR="00D013AB" w:rsidRDefault="00D013AB" w:rsidP="00D013AB">
      <w:pPr>
        <w:pStyle w:val="Heading2"/>
        <w:rPr>
          <w:rtl/>
        </w:rPr>
      </w:pPr>
      <w:r>
        <w:rPr>
          <w:rtl/>
        </w:rPr>
        <w:t xml:space="preserve">دائره المعارف ها و دانشنامه ها: </w:t>
      </w:r>
    </w:p>
    <w:p w:rsidR="00D013AB" w:rsidRDefault="00D013AB" w:rsidP="00D013AB">
      <w:pPr>
        <w:rPr>
          <w:rtl/>
        </w:rPr>
      </w:pPr>
    </w:p>
    <w:p w:rsidR="00D013AB" w:rsidRDefault="00D013AB" w:rsidP="004E2D24">
      <w:pPr>
        <w:pStyle w:val="Heading3"/>
        <w:rPr>
          <w:rtl/>
        </w:rPr>
      </w:pPr>
      <w:r>
        <w:rPr>
          <w:rtl/>
        </w:rPr>
        <w:t>دائره المعارف قرآن کر</w:t>
      </w:r>
      <w:r>
        <w:rPr>
          <w:rFonts w:hint="cs"/>
          <w:rtl/>
        </w:rPr>
        <w:t>ی</w:t>
      </w:r>
      <w:r>
        <w:rPr>
          <w:rFonts w:hint="eastAsia"/>
          <w:rtl/>
        </w:rPr>
        <w:t>م</w:t>
      </w:r>
      <w:r>
        <w:rPr>
          <w:rtl/>
        </w:rPr>
        <w:t xml:space="preserve"> </w:t>
      </w:r>
    </w:p>
    <w:p w:rsidR="00931CE7" w:rsidRDefault="00931CE7" w:rsidP="00931CE7">
      <w:pPr>
        <w:rPr>
          <w:rFonts w:cs="B Mitra"/>
          <w:sz w:val="28"/>
          <w:szCs w:val="28"/>
          <w:rtl/>
        </w:rPr>
      </w:pPr>
      <w:r>
        <w:rPr>
          <w:rFonts w:cs="B Mitra" w:hint="cs"/>
          <w:sz w:val="28"/>
          <w:szCs w:val="28"/>
          <w:rtl/>
        </w:rPr>
        <w:t>اطلاعات ذیل در این آدرس</w:t>
      </w:r>
    </w:p>
    <w:p w:rsidR="005A0CA9" w:rsidRDefault="005A0CA9" w:rsidP="005A0CA9">
      <w:pPr>
        <w:bidi w:val="0"/>
        <w:rPr>
          <w:rFonts w:cs="Arial"/>
          <w:rtl/>
        </w:rPr>
      </w:pPr>
      <w:r w:rsidRPr="005A0CA9">
        <w:rPr>
          <w:rFonts w:cs="Arial"/>
        </w:rPr>
        <w:t>https://quran.isca.ac.ir/fa/Cyclopedia/</w:t>
      </w:r>
      <w:r w:rsidRPr="005A0CA9">
        <w:rPr>
          <w:rFonts w:cs="Arial"/>
          <w:rtl/>
        </w:rPr>
        <w:t>321/74116</w:t>
      </w:r>
    </w:p>
    <w:p w:rsidR="005A0CA9" w:rsidRPr="005A0CA9" w:rsidRDefault="005A0CA9" w:rsidP="005A0CA9">
      <w:pPr>
        <w:pStyle w:val="Heading4"/>
        <w:rPr>
          <w:rtl/>
        </w:rPr>
      </w:pPr>
      <w:r w:rsidRPr="005A0CA9">
        <w:rPr>
          <w:rtl/>
        </w:rPr>
        <w:t>آ</w:t>
      </w:r>
      <w:r w:rsidRPr="005A0CA9">
        <w:rPr>
          <w:rFonts w:hint="cs"/>
          <w:rtl/>
        </w:rPr>
        <w:t>ی</w:t>
      </w:r>
      <w:r w:rsidRPr="005A0CA9">
        <w:rPr>
          <w:rFonts w:hint="eastAsia"/>
          <w:rtl/>
        </w:rPr>
        <w:t>ه</w:t>
      </w:r>
      <w:r w:rsidRPr="005A0CA9">
        <w:rPr>
          <w:rtl/>
        </w:rPr>
        <w:t xml:space="preserve"> ل</w:t>
      </w:r>
      <w:r w:rsidRPr="005A0CA9">
        <w:rPr>
          <w:rFonts w:hint="cs"/>
          <w:rtl/>
        </w:rPr>
        <w:t>ی</w:t>
      </w:r>
      <w:r w:rsidRPr="005A0CA9">
        <w:rPr>
          <w:rFonts w:hint="eastAsia"/>
          <w:rtl/>
        </w:rPr>
        <w:t>له</w:t>
      </w:r>
      <w:r w:rsidRPr="005A0CA9">
        <w:rPr>
          <w:rtl/>
        </w:rPr>
        <w:t xml:space="preserve"> المب</w:t>
      </w:r>
      <w:r w:rsidRPr="005A0CA9">
        <w:rPr>
          <w:rFonts w:hint="cs"/>
          <w:rtl/>
        </w:rPr>
        <w:t>ی</w:t>
      </w:r>
      <w:r w:rsidRPr="005A0CA9">
        <w:rPr>
          <w:rFonts w:hint="eastAsia"/>
          <w:rtl/>
        </w:rPr>
        <w:t>ت</w:t>
      </w:r>
    </w:p>
    <w:p w:rsidR="005A0CA9" w:rsidRPr="005A0CA9" w:rsidRDefault="005A0CA9" w:rsidP="005A0CA9">
      <w:pPr>
        <w:rPr>
          <w:rFonts w:cs="Arial"/>
          <w:rtl/>
        </w:rPr>
      </w:pPr>
      <w:r w:rsidRPr="005A0CA9">
        <w:rPr>
          <w:rFonts w:cs="Arial" w:hint="eastAsia"/>
          <w:rtl/>
        </w:rPr>
        <w:t>آ</w:t>
      </w:r>
      <w:r w:rsidRPr="005A0CA9">
        <w:rPr>
          <w:rFonts w:cs="Arial" w:hint="cs"/>
          <w:rtl/>
        </w:rPr>
        <w:t>ی</w:t>
      </w:r>
      <w:r w:rsidRPr="005A0CA9">
        <w:rPr>
          <w:rFonts w:cs="Arial" w:hint="eastAsia"/>
          <w:rtl/>
        </w:rPr>
        <w:t>ه</w:t>
      </w:r>
      <w:r w:rsidRPr="005A0CA9">
        <w:rPr>
          <w:rFonts w:cs="Arial"/>
          <w:rtl/>
        </w:rPr>
        <w:t xml:space="preserve"> 207 بقره / 2 را که در ل</w:t>
      </w:r>
      <w:r w:rsidRPr="005A0CA9">
        <w:rPr>
          <w:rFonts w:cs="Arial" w:hint="cs"/>
          <w:rtl/>
        </w:rPr>
        <w:t>ی</w:t>
      </w:r>
      <w:r w:rsidRPr="005A0CA9">
        <w:rPr>
          <w:rFonts w:cs="Arial" w:hint="eastAsia"/>
          <w:rtl/>
        </w:rPr>
        <w:t>لة</w:t>
      </w:r>
      <w:r w:rsidRPr="005A0CA9">
        <w:rPr>
          <w:rFonts w:cs="Arial"/>
          <w:rtl/>
        </w:rPr>
        <w:t xml:space="preserve"> * المب</w:t>
      </w:r>
      <w:r w:rsidRPr="005A0CA9">
        <w:rPr>
          <w:rFonts w:cs="Arial" w:hint="cs"/>
          <w:rtl/>
        </w:rPr>
        <w:t>ی</w:t>
      </w:r>
      <w:r w:rsidRPr="005A0CA9">
        <w:rPr>
          <w:rFonts w:cs="Arial" w:hint="eastAsia"/>
          <w:rtl/>
        </w:rPr>
        <w:t>ت</w:t>
      </w:r>
      <w:r w:rsidRPr="005A0CA9">
        <w:rPr>
          <w:rFonts w:cs="Arial"/>
          <w:rtl/>
        </w:rPr>
        <w:t xml:space="preserve"> نازل شده، « آ</w:t>
      </w:r>
      <w:r w:rsidRPr="005A0CA9">
        <w:rPr>
          <w:rFonts w:cs="Arial" w:hint="cs"/>
          <w:rtl/>
        </w:rPr>
        <w:t>ی</w:t>
      </w:r>
      <w:r w:rsidRPr="005A0CA9">
        <w:rPr>
          <w:rFonts w:cs="Arial" w:hint="eastAsia"/>
          <w:rtl/>
        </w:rPr>
        <w:t>ه</w:t>
      </w:r>
      <w:r w:rsidRPr="005A0CA9">
        <w:rPr>
          <w:rFonts w:cs="Arial"/>
          <w:rtl/>
        </w:rPr>
        <w:t xml:space="preserve"> شراء » </w:t>
      </w:r>
      <w:r w:rsidRPr="005A0CA9">
        <w:rPr>
          <w:rFonts w:cs="Arial" w:hint="cs"/>
          <w:rtl/>
        </w:rPr>
        <w:t>ی</w:t>
      </w:r>
      <w:r w:rsidRPr="005A0CA9">
        <w:rPr>
          <w:rFonts w:cs="Arial" w:hint="eastAsia"/>
          <w:rtl/>
        </w:rPr>
        <w:t>ا</w:t>
      </w:r>
      <w:r w:rsidRPr="005A0CA9">
        <w:rPr>
          <w:rFonts w:cs="Arial"/>
          <w:rtl/>
        </w:rPr>
        <w:t xml:space="preserve"> « آ</w:t>
      </w:r>
      <w:r w:rsidRPr="005A0CA9">
        <w:rPr>
          <w:rFonts w:cs="Arial" w:hint="cs"/>
          <w:rtl/>
        </w:rPr>
        <w:t>ی</w:t>
      </w:r>
      <w:r w:rsidRPr="005A0CA9">
        <w:rPr>
          <w:rFonts w:cs="Arial" w:hint="eastAsia"/>
          <w:rtl/>
        </w:rPr>
        <w:t>ه</w:t>
      </w:r>
      <w:r w:rsidRPr="005A0CA9">
        <w:rPr>
          <w:rFonts w:cs="Arial"/>
          <w:rtl/>
        </w:rPr>
        <w:t xml:space="preserve"> ل</w:t>
      </w:r>
      <w:r w:rsidRPr="005A0CA9">
        <w:rPr>
          <w:rFonts w:cs="Arial" w:hint="cs"/>
          <w:rtl/>
        </w:rPr>
        <w:t>ی</w:t>
      </w:r>
      <w:r w:rsidRPr="005A0CA9">
        <w:rPr>
          <w:rFonts w:cs="Arial" w:hint="eastAsia"/>
          <w:rtl/>
        </w:rPr>
        <w:t>له‌المب</w:t>
      </w:r>
      <w:r w:rsidRPr="005A0CA9">
        <w:rPr>
          <w:rFonts w:cs="Arial" w:hint="cs"/>
          <w:rtl/>
        </w:rPr>
        <w:t>ی</w:t>
      </w:r>
      <w:r w:rsidRPr="005A0CA9">
        <w:rPr>
          <w:rFonts w:cs="Arial" w:hint="eastAsia"/>
          <w:rtl/>
        </w:rPr>
        <w:t>ت</w:t>
      </w:r>
      <w:r w:rsidRPr="005A0CA9">
        <w:rPr>
          <w:rFonts w:cs="Arial"/>
          <w:rtl/>
        </w:rPr>
        <w:t xml:space="preserve"> »(1) گفته‌اند. بر اساس روا</w:t>
      </w:r>
      <w:r w:rsidRPr="005A0CA9">
        <w:rPr>
          <w:rFonts w:cs="Arial" w:hint="cs"/>
          <w:rtl/>
        </w:rPr>
        <w:t>ی</w:t>
      </w:r>
      <w:r w:rsidRPr="005A0CA9">
        <w:rPr>
          <w:rFonts w:cs="Arial" w:hint="eastAsia"/>
          <w:rtl/>
        </w:rPr>
        <w:t>ات</w:t>
      </w:r>
      <w:r w:rsidRPr="005A0CA9">
        <w:rPr>
          <w:rFonts w:cs="Arial"/>
          <w:rtl/>
        </w:rPr>
        <w:t xml:space="preserve"> و نقل‌هاى تار</w:t>
      </w:r>
      <w:r w:rsidRPr="005A0CA9">
        <w:rPr>
          <w:rFonts w:cs="Arial" w:hint="cs"/>
          <w:rtl/>
        </w:rPr>
        <w:t>ی</w:t>
      </w:r>
      <w:r w:rsidRPr="005A0CA9">
        <w:rPr>
          <w:rFonts w:cs="Arial" w:hint="eastAsia"/>
          <w:rtl/>
        </w:rPr>
        <w:t>خى،</w:t>
      </w:r>
      <w:r w:rsidRPr="005A0CA9">
        <w:rPr>
          <w:rFonts w:cs="Arial"/>
          <w:rtl/>
        </w:rPr>
        <w:t xml:space="preserve"> هنگامى که قبا</w:t>
      </w:r>
      <w:r w:rsidRPr="005A0CA9">
        <w:rPr>
          <w:rFonts w:cs="Arial" w:hint="cs"/>
          <w:rtl/>
        </w:rPr>
        <w:t>ی</w:t>
      </w:r>
      <w:r w:rsidRPr="005A0CA9">
        <w:rPr>
          <w:rFonts w:cs="Arial" w:hint="eastAsia"/>
          <w:rtl/>
        </w:rPr>
        <w:t>ل</w:t>
      </w:r>
      <w:r w:rsidRPr="005A0CA9">
        <w:rPr>
          <w:rFonts w:cs="Arial"/>
          <w:rtl/>
        </w:rPr>
        <w:t xml:space="preserve"> گوناگون قر</w:t>
      </w:r>
      <w:r w:rsidRPr="005A0CA9">
        <w:rPr>
          <w:rFonts w:cs="Arial" w:hint="cs"/>
          <w:rtl/>
        </w:rPr>
        <w:t>ی</w:t>
      </w:r>
      <w:r w:rsidRPr="005A0CA9">
        <w:rPr>
          <w:rFonts w:cs="Arial" w:hint="eastAsia"/>
          <w:rtl/>
        </w:rPr>
        <w:t>ش</w:t>
      </w:r>
      <w:r w:rsidRPr="005A0CA9">
        <w:rPr>
          <w:rFonts w:cs="Arial"/>
          <w:rtl/>
        </w:rPr>
        <w:t xml:space="preserve"> پس از وفات ابوطالب عل</w:t>
      </w:r>
      <w:r w:rsidRPr="005A0CA9">
        <w:rPr>
          <w:rFonts w:cs="Arial" w:hint="cs"/>
          <w:rtl/>
        </w:rPr>
        <w:t>ی</w:t>
      </w:r>
      <w:r w:rsidRPr="005A0CA9">
        <w:rPr>
          <w:rFonts w:cs="Arial" w:hint="eastAsia"/>
          <w:rtl/>
        </w:rPr>
        <w:t>ه‌السلامتصم</w:t>
      </w:r>
      <w:r w:rsidRPr="005A0CA9">
        <w:rPr>
          <w:rFonts w:cs="Arial" w:hint="cs"/>
          <w:rtl/>
        </w:rPr>
        <w:t>ی</w:t>
      </w:r>
      <w:r w:rsidRPr="005A0CA9">
        <w:rPr>
          <w:rFonts w:cs="Arial" w:hint="eastAsia"/>
          <w:rtl/>
        </w:rPr>
        <w:t>م</w:t>
      </w:r>
      <w:r w:rsidRPr="005A0CA9">
        <w:rPr>
          <w:rFonts w:cs="Arial"/>
          <w:rtl/>
        </w:rPr>
        <w:t xml:space="preserve"> گرفتند شب‌هنگام به خانه پ</w:t>
      </w:r>
      <w:r w:rsidRPr="005A0CA9">
        <w:rPr>
          <w:rFonts w:cs="Arial" w:hint="cs"/>
          <w:rtl/>
        </w:rPr>
        <w:t>ی</w:t>
      </w:r>
      <w:r w:rsidRPr="005A0CA9">
        <w:rPr>
          <w:rFonts w:cs="Arial" w:hint="eastAsia"/>
          <w:rtl/>
        </w:rPr>
        <w:t>امبر</w:t>
      </w:r>
      <w:r w:rsidRPr="005A0CA9">
        <w:rPr>
          <w:rFonts w:cs="Arial"/>
          <w:rtl/>
        </w:rPr>
        <w:t xml:space="preserve"> صلى‌الله‌عل</w:t>
      </w:r>
      <w:r w:rsidRPr="005A0CA9">
        <w:rPr>
          <w:rFonts w:cs="Arial" w:hint="cs"/>
          <w:rtl/>
        </w:rPr>
        <w:t>ی</w:t>
      </w:r>
      <w:r w:rsidRPr="005A0CA9">
        <w:rPr>
          <w:rFonts w:cs="Arial" w:hint="eastAsia"/>
          <w:rtl/>
        </w:rPr>
        <w:t>ه‌و‌آله</w:t>
      </w:r>
      <w:r w:rsidRPr="005A0CA9">
        <w:rPr>
          <w:rFonts w:cs="Arial"/>
          <w:rtl/>
        </w:rPr>
        <w:t xml:space="preserve"> حمله برن</w:t>
      </w:r>
      <w:r w:rsidRPr="005A0CA9">
        <w:rPr>
          <w:rFonts w:cs="Arial" w:hint="eastAsia"/>
          <w:rtl/>
        </w:rPr>
        <w:t>د</w:t>
      </w:r>
      <w:r w:rsidRPr="005A0CA9">
        <w:rPr>
          <w:rFonts w:cs="Arial"/>
          <w:rtl/>
        </w:rPr>
        <w:t xml:space="preserve"> و حضرت را به قتل رسانند و پ</w:t>
      </w:r>
      <w:r w:rsidRPr="005A0CA9">
        <w:rPr>
          <w:rFonts w:cs="Arial" w:hint="cs"/>
          <w:rtl/>
        </w:rPr>
        <w:t>ی</w:t>
      </w:r>
      <w:r w:rsidRPr="005A0CA9">
        <w:rPr>
          <w:rFonts w:cs="Arial" w:hint="eastAsia"/>
          <w:rtl/>
        </w:rPr>
        <w:t>امبر</w:t>
      </w:r>
      <w:r w:rsidRPr="005A0CA9">
        <w:rPr>
          <w:rFonts w:cs="Arial"/>
          <w:rtl/>
        </w:rPr>
        <w:t xml:space="preserve"> با وحى الهى از ا</w:t>
      </w:r>
      <w:r w:rsidRPr="005A0CA9">
        <w:rPr>
          <w:rFonts w:cs="Arial" w:hint="cs"/>
          <w:rtl/>
        </w:rPr>
        <w:t>ی</w:t>
      </w:r>
      <w:r w:rsidRPr="005A0CA9">
        <w:rPr>
          <w:rFonts w:cs="Arial" w:hint="eastAsia"/>
          <w:rtl/>
        </w:rPr>
        <w:t>ن</w:t>
      </w:r>
      <w:r w:rsidRPr="005A0CA9">
        <w:rPr>
          <w:rFonts w:cs="Arial"/>
          <w:rtl/>
        </w:rPr>
        <w:t xml:space="preserve"> توطئه آگاه شد، امام على عل</w:t>
      </w:r>
      <w:r w:rsidRPr="005A0CA9">
        <w:rPr>
          <w:rFonts w:cs="Arial" w:hint="cs"/>
          <w:rtl/>
        </w:rPr>
        <w:t>ی</w:t>
      </w:r>
      <w:r w:rsidRPr="005A0CA9">
        <w:rPr>
          <w:rFonts w:cs="Arial" w:hint="eastAsia"/>
          <w:rtl/>
        </w:rPr>
        <w:t>ه‌السلاماعلام</w:t>
      </w:r>
      <w:r w:rsidRPr="005A0CA9">
        <w:rPr>
          <w:rFonts w:cs="Arial"/>
          <w:rtl/>
        </w:rPr>
        <w:t xml:space="preserve"> آمادگى کرد که آن شب ( ل</w:t>
      </w:r>
      <w:r w:rsidRPr="005A0CA9">
        <w:rPr>
          <w:rFonts w:cs="Arial" w:hint="cs"/>
          <w:rtl/>
        </w:rPr>
        <w:t>ی</w:t>
      </w:r>
      <w:r w:rsidRPr="005A0CA9">
        <w:rPr>
          <w:rFonts w:cs="Arial" w:hint="eastAsia"/>
          <w:rtl/>
        </w:rPr>
        <w:t>له‌المب</w:t>
      </w:r>
      <w:r w:rsidRPr="005A0CA9">
        <w:rPr>
          <w:rFonts w:cs="Arial" w:hint="cs"/>
          <w:rtl/>
        </w:rPr>
        <w:t>ی</w:t>
      </w:r>
      <w:r w:rsidRPr="005A0CA9">
        <w:rPr>
          <w:rFonts w:cs="Arial" w:hint="eastAsia"/>
          <w:rtl/>
        </w:rPr>
        <w:t>ت</w:t>
      </w:r>
      <w:r w:rsidRPr="005A0CA9">
        <w:rPr>
          <w:rFonts w:cs="Arial"/>
          <w:rtl/>
        </w:rPr>
        <w:t xml:space="preserve"> ) را در بستر رسول خدا صلى‌الله‌عل</w:t>
      </w:r>
      <w:r w:rsidRPr="005A0CA9">
        <w:rPr>
          <w:rFonts w:cs="Arial" w:hint="cs"/>
          <w:rtl/>
        </w:rPr>
        <w:t>ی</w:t>
      </w:r>
      <w:r w:rsidRPr="005A0CA9">
        <w:rPr>
          <w:rFonts w:cs="Arial" w:hint="eastAsia"/>
          <w:rtl/>
        </w:rPr>
        <w:t>ه‌و‌آلهب</w:t>
      </w:r>
      <w:r w:rsidRPr="005A0CA9">
        <w:rPr>
          <w:rFonts w:cs="Arial" w:hint="cs"/>
          <w:rtl/>
        </w:rPr>
        <w:t>ی</w:t>
      </w:r>
      <w:r w:rsidRPr="005A0CA9">
        <w:rPr>
          <w:rFonts w:cs="Arial" w:hint="eastAsia"/>
          <w:rtl/>
        </w:rPr>
        <w:t>ارامد</w:t>
      </w:r>
      <w:r w:rsidRPr="005A0CA9">
        <w:rPr>
          <w:rFonts w:cs="Arial"/>
          <w:rtl/>
        </w:rPr>
        <w:t xml:space="preserve"> تا جان پ</w:t>
      </w:r>
      <w:r w:rsidRPr="005A0CA9">
        <w:rPr>
          <w:rFonts w:cs="Arial" w:hint="cs"/>
          <w:rtl/>
        </w:rPr>
        <w:t>ی</w:t>
      </w:r>
      <w:r w:rsidRPr="005A0CA9">
        <w:rPr>
          <w:rFonts w:cs="Arial" w:hint="eastAsia"/>
          <w:rtl/>
        </w:rPr>
        <w:t>امبر</w:t>
      </w:r>
      <w:r w:rsidRPr="005A0CA9">
        <w:rPr>
          <w:rFonts w:cs="Arial"/>
          <w:rtl/>
        </w:rPr>
        <w:t xml:space="preserve"> صلى‌الله‌عل</w:t>
      </w:r>
      <w:r w:rsidRPr="005A0CA9">
        <w:rPr>
          <w:rFonts w:cs="Arial" w:hint="cs"/>
          <w:rtl/>
        </w:rPr>
        <w:t>ی</w:t>
      </w:r>
      <w:r w:rsidRPr="005A0CA9">
        <w:rPr>
          <w:rFonts w:cs="Arial" w:hint="eastAsia"/>
          <w:rtl/>
        </w:rPr>
        <w:t>ه‌و‌آله</w:t>
      </w:r>
      <w:r w:rsidRPr="005A0CA9">
        <w:rPr>
          <w:rFonts w:cs="Arial"/>
          <w:rtl/>
        </w:rPr>
        <w:t xml:space="preserve"> رها</w:t>
      </w:r>
      <w:r w:rsidRPr="005A0CA9">
        <w:rPr>
          <w:rFonts w:cs="Arial" w:hint="cs"/>
          <w:rtl/>
        </w:rPr>
        <w:t>ی</w:t>
      </w:r>
      <w:r w:rsidRPr="005A0CA9">
        <w:rPr>
          <w:rFonts w:cs="Arial" w:hint="eastAsia"/>
          <w:rtl/>
        </w:rPr>
        <w:t>ى</w:t>
      </w:r>
      <w:r w:rsidRPr="005A0CA9">
        <w:rPr>
          <w:rFonts w:cs="Arial"/>
          <w:rtl/>
        </w:rPr>
        <w:t xml:space="preserve"> </w:t>
      </w:r>
      <w:r w:rsidRPr="005A0CA9">
        <w:rPr>
          <w:rFonts w:cs="Arial" w:hint="cs"/>
          <w:rtl/>
        </w:rPr>
        <w:t>ی</w:t>
      </w:r>
      <w:r w:rsidRPr="005A0CA9">
        <w:rPr>
          <w:rFonts w:cs="Arial" w:hint="eastAsia"/>
          <w:rtl/>
        </w:rPr>
        <w:t>ابد؛</w:t>
      </w:r>
      <w:r w:rsidRPr="005A0CA9">
        <w:rPr>
          <w:rFonts w:cs="Arial"/>
          <w:rtl/>
        </w:rPr>
        <w:t xml:space="preserve"> آن‌گاه ا</w:t>
      </w:r>
      <w:r w:rsidRPr="005A0CA9">
        <w:rPr>
          <w:rFonts w:cs="Arial" w:hint="cs"/>
          <w:rtl/>
        </w:rPr>
        <w:t>ی</w:t>
      </w:r>
      <w:r w:rsidRPr="005A0CA9">
        <w:rPr>
          <w:rFonts w:cs="Arial" w:hint="eastAsia"/>
          <w:rtl/>
        </w:rPr>
        <w:t>ن</w:t>
      </w:r>
      <w:r w:rsidRPr="005A0CA9">
        <w:rPr>
          <w:rFonts w:cs="Arial"/>
          <w:rtl/>
        </w:rPr>
        <w:t xml:space="preserve"> آ</w:t>
      </w:r>
      <w:r w:rsidRPr="005A0CA9">
        <w:rPr>
          <w:rFonts w:cs="Arial" w:hint="cs"/>
          <w:rtl/>
        </w:rPr>
        <w:t>ی</w:t>
      </w:r>
      <w:r w:rsidRPr="005A0CA9">
        <w:rPr>
          <w:rFonts w:cs="Arial" w:hint="eastAsia"/>
          <w:rtl/>
        </w:rPr>
        <w:t>ه</w:t>
      </w:r>
      <w:r w:rsidRPr="005A0CA9">
        <w:rPr>
          <w:rFonts w:cs="Arial"/>
          <w:rtl/>
        </w:rPr>
        <w:t xml:space="preserve"> در فض</w:t>
      </w:r>
      <w:r w:rsidRPr="005A0CA9">
        <w:rPr>
          <w:rFonts w:cs="Arial" w:hint="cs"/>
          <w:rtl/>
        </w:rPr>
        <w:t>ی</w:t>
      </w:r>
      <w:r w:rsidRPr="005A0CA9">
        <w:rPr>
          <w:rFonts w:cs="Arial" w:hint="eastAsia"/>
          <w:rtl/>
        </w:rPr>
        <w:t>لت</w:t>
      </w:r>
      <w:r w:rsidRPr="005A0CA9">
        <w:rPr>
          <w:rFonts w:cs="Arial"/>
          <w:rtl/>
        </w:rPr>
        <w:t xml:space="preserve"> على عل</w:t>
      </w:r>
      <w:r w:rsidRPr="005A0CA9">
        <w:rPr>
          <w:rFonts w:cs="Arial" w:hint="cs"/>
          <w:rtl/>
        </w:rPr>
        <w:t>ی</w:t>
      </w:r>
      <w:r w:rsidRPr="005A0CA9">
        <w:rPr>
          <w:rFonts w:cs="Arial" w:hint="eastAsia"/>
          <w:rtl/>
        </w:rPr>
        <w:t>ه‌السلامنازل</w:t>
      </w:r>
      <w:r w:rsidRPr="005A0CA9">
        <w:rPr>
          <w:rFonts w:cs="Arial"/>
          <w:rtl/>
        </w:rPr>
        <w:t xml:space="preserve"> شد :(2) « و مِنَ النّاسِ مَن </w:t>
      </w:r>
      <w:r w:rsidRPr="005A0CA9">
        <w:rPr>
          <w:rFonts w:cs="Arial" w:hint="cs"/>
          <w:rtl/>
        </w:rPr>
        <w:t>یَ</w:t>
      </w:r>
      <w:r w:rsidRPr="005A0CA9">
        <w:rPr>
          <w:rFonts w:cs="Arial" w:hint="eastAsia"/>
          <w:rtl/>
        </w:rPr>
        <w:t>شرِى</w:t>
      </w:r>
      <w:r w:rsidRPr="005A0CA9">
        <w:rPr>
          <w:rFonts w:cs="Arial"/>
          <w:rtl/>
        </w:rPr>
        <w:t xml:space="preserve"> نَفسَهُ ابتِغاءَ مَرضاتِ اللّهِ واللّهُ رَءُوفٌ بِالعِباد = و از مردم کسى است که جان خود را براى طلب خشنودى خدا مى‌فروشد و خدا به بندگان مهربان است ».</w:t>
      </w:r>
    </w:p>
    <w:p w:rsidR="005A0CA9" w:rsidRPr="005A0CA9" w:rsidRDefault="005A0CA9" w:rsidP="005A0CA9">
      <w:pPr>
        <w:rPr>
          <w:rFonts w:cs="Arial"/>
          <w:rtl/>
        </w:rPr>
      </w:pPr>
      <w:r w:rsidRPr="005A0CA9">
        <w:rPr>
          <w:rFonts w:cs="Arial"/>
          <w:rtl/>
        </w:rPr>
        <w:t>1. الصحيح من سيرة النبى، ج7، ص224.</w:t>
      </w:r>
    </w:p>
    <w:p w:rsidR="005A0CA9" w:rsidRDefault="005A0CA9" w:rsidP="005A0CA9">
      <w:pPr>
        <w:rPr>
          <w:rFonts w:cs="Arial"/>
          <w:rtl/>
        </w:rPr>
      </w:pPr>
      <w:r w:rsidRPr="005A0CA9">
        <w:rPr>
          <w:rFonts w:cs="Arial"/>
          <w:rtl/>
        </w:rPr>
        <w:t>2. تفسير فرات كوفى، ص45. كشف الاسرار، ج1، ص554 .</w:t>
      </w:r>
    </w:p>
    <w:p w:rsidR="005A0CA9" w:rsidRDefault="005A0CA9" w:rsidP="00D013AB">
      <w:pPr>
        <w:rPr>
          <w:rFonts w:cs="Arial"/>
        </w:rPr>
      </w:pPr>
    </w:p>
    <w:p w:rsidR="00F12F52" w:rsidRDefault="00F12F52" w:rsidP="00C31098">
      <w:pPr>
        <w:rPr>
          <w:rtl/>
        </w:rPr>
      </w:pPr>
    </w:p>
    <w:p w:rsidR="00D013AB" w:rsidRDefault="00D013AB" w:rsidP="004E2D24">
      <w:pPr>
        <w:pStyle w:val="Heading3"/>
        <w:rPr>
          <w:rtl/>
        </w:rPr>
      </w:pPr>
      <w:r w:rsidRPr="00D013AB">
        <w:rPr>
          <w:rtl/>
        </w:rPr>
        <w:t>دا</w:t>
      </w:r>
      <w:r w:rsidRPr="00D013AB">
        <w:rPr>
          <w:rFonts w:hint="cs"/>
          <w:rtl/>
        </w:rPr>
        <w:t>ی</w:t>
      </w:r>
      <w:r w:rsidRPr="00D013AB">
        <w:rPr>
          <w:rFonts w:hint="eastAsia"/>
          <w:rtl/>
        </w:rPr>
        <w:t>ره‌المعارف</w:t>
      </w:r>
      <w:r w:rsidRPr="00D013AB">
        <w:rPr>
          <w:rtl/>
        </w:rPr>
        <w:t xml:space="preserve"> تش</w:t>
      </w:r>
      <w:r w:rsidRPr="00D013AB">
        <w:rPr>
          <w:rFonts w:hint="cs"/>
          <w:rtl/>
        </w:rPr>
        <w:t>ی</w:t>
      </w:r>
      <w:r w:rsidRPr="00D013AB">
        <w:rPr>
          <w:rFonts w:hint="eastAsia"/>
          <w:rtl/>
        </w:rPr>
        <w:t>ع</w:t>
      </w:r>
      <w:r w:rsidRPr="00D013AB">
        <w:rPr>
          <w:rtl/>
        </w:rPr>
        <w:t xml:space="preserve">: </w:t>
      </w:r>
    </w:p>
    <w:p w:rsidR="00F12F52" w:rsidRDefault="00D013AB" w:rsidP="00C31098">
      <w:pPr>
        <w:rPr>
          <w:rtl/>
        </w:rPr>
      </w:pPr>
      <w:r>
        <w:rPr>
          <w:rFonts w:cs="Arial" w:hint="cs"/>
          <w:rtl/>
        </w:rPr>
        <w:t xml:space="preserve">مقاله </w:t>
      </w:r>
      <w:r w:rsidRPr="00D013AB">
        <w:rPr>
          <w:rFonts w:cs="Arial"/>
          <w:rtl/>
        </w:rPr>
        <w:t xml:space="preserve"> ل</w:t>
      </w:r>
      <w:r w:rsidRPr="00D013AB">
        <w:rPr>
          <w:rFonts w:cs="Arial" w:hint="cs"/>
          <w:rtl/>
        </w:rPr>
        <w:t>ی</w:t>
      </w:r>
      <w:r w:rsidRPr="00D013AB">
        <w:rPr>
          <w:rFonts w:cs="Arial" w:hint="eastAsia"/>
          <w:rtl/>
        </w:rPr>
        <w:t>له</w:t>
      </w:r>
      <w:r w:rsidRPr="00D013AB">
        <w:rPr>
          <w:rFonts w:cs="Arial"/>
          <w:rtl/>
        </w:rPr>
        <w:t xml:space="preserve"> المب</w:t>
      </w:r>
      <w:r w:rsidRPr="00D013AB">
        <w:rPr>
          <w:rFonts w:cs="Arial" w:hint="cs"/>
          <w:rtl/>
        </w:rPr>
        <w:t>ی</w:t>
      </w:r>
      <w:r w:rsidRPr="00D013AB">
        <w:rPr>
          <w:rFonts w:cs="Arial" w:hint="eastAsia"/>
          <w:rtl/>
        </w:rPr>
        <w:t>ت</w:t>
      </w:r>
      <w:r w:rsidRPr="00D013AB">
        <w:rPr>
          <w:rFonts w:cs="Arial"/>
          <w:rtl/>
        </w:rPr>
        <w:t xml:space="preserve"> (جلد 14)</w:t>
      </w:r>
    </w:p>
    <w:p w:rsidR="00931CE7" w:rsidRDefault="00931CE7" w:rsidP="00C31098">
      <w:pPr>
        <w:rPr>
          <w:rtl/>
        </w:rPr>
      </w:pPr>
    </w:p>
    <w:p w:rsidR="00931CE7" w:rsidRDefault="00931CE7" w:rsidP="00931CE7">
      <w:pPr>
        <w:pStyle w:val="Heading2"/>
        <w:rPr>
          <w:rtl/>
        </w:rPr>
      </w:pPr>
      <w:r>
        <w:rPr>
          <w:rtl/>
        </w:rPr>
        <w:t>و</w:t>
      </w:r>
      <w:r>
        <w:rPr>
          <w:rFonts w:hint="cs"/>
          <w:rtl/>
        </w:rPr>
        <w:t>ی</w:t>
      </w:r>
      <w:r>
        <w:rPr>
          <w:rFonts w:hint="eastAsia"/>
          <w:rtl/>
        </w:rPr>
        <w:t>ک</w:t>
      </w:r>
      <w:r>
        <w:rPr>
          <w:rFonts w:hint="cs"/>
          <w:rtl/>
        </w:rPr>
        <w:t>ی</w:t>
      </w:r>
      <w:r>
        <w:rPr>
          <w:rFonts w:hint="eastAsia"/>
          <w:rtl/>
        </w:rPr>
        <w:t>ها</w:t>
      </w:r>
      <w:r>
        <w:rPr>
          <w:rtl/>
        </w:rPr>
        <w:t xml:space="preserve"> </w:t>
      </w:r>
    </w:p>
    <w:p w:rsidR="00931CE7" w:rsidRDefault="00931CE7" w:rsidP="004E2D24">
      <w:pPr>
        <w:pStyle w:val="Heading3"/>
        <w:rPr>
          <w:rtl/>
        </w:rPr>
      </w:pPr>
      <w:r>
        <w:rPr>
          <w:rFonts w:hint="eastAsia"/>
          <w:rtl/>
        </w:rPr>
        <w:t>و</w:t>
      </w:r>
      <w:r>
        <w:rPr>
          <w:rFonts w:hint="cs"/>
          <w:rtl/>
        </w:rPr>
        <w:t>ی</w:t>
      </w:r>
      <w:r>
        <w:rPr>
          <w:rFonts w:hint="eastAsia"/>
          <w:rtl/>
        </w:rPr>
        <w:t>ک</w:t>
      </w:r>
      <w:r>
        <w:rPr>
          <w:rFonts w:hint="cs"/>
          <w:rtl/>
        </w:rPr>
        <w:t>ی</w:t>
      </w:r>
      <w:r>
        <w:rPr>
          <w:rtl/>
        </w:rPr>
        <w:t xml:space="preserve"> ش</w:t>
      </w:r>
      <w:r>
        <w:rPr>
          <w:rFonts w:hint="cs"/>
          <w:rtl/>
        </w:rPr>
        <w:t>ی</w:t>
      </w:r>
      <w:r>
        <w:rPr>
          <w:rFonts w:hint="eastAsia"/>
          <w:rtl/>
        </w:rPr>
        <w:t>عه</w:t>
      </w:r>
      <w:r>
        <w:rPr>
          <w:rtl/>
        </w:rPr>
        <w:t xml:space="preserve"> </w:t>
      </w:r>
    </w:p>
    <w:p w:rsidR="00931CE7" w:rsidRDefault="00931CE7" w:rsidP="00C31098">
      <w:pPr>
        <w:rPr>
          <w:rtl/>
        </w:rPr>
      </w:pPr>
      <w:r w:rsidRPr="00931CE7">
        <w:rPr>
          <w:rFonts w:cs="Arial"/>
          <w:rtl/>
        </w:rPr>
        <w:t>اطلاعات ذ</w:t>
      </w:r>
      <w:r w:rsidRPr="00931CE7">
        <w:rPr>
          <w:rFonts w:cs="Arial" w:hint="cs"/>
          <w:rtl/>
        </w:rPr>
        <w:t>ی</w:t>
      </w:r>
      <w:r w:rsidRPr="00931CE7">
        <w:rPr>
          <w:rFonts w:cs="Arial" w:hint="eastAsia"/>
          <w:rtl/>
        </w:rPr>
        <w:t>ل</w:t>
      </w:r>
      <w:r w:rsidRPr="00931CE7">
        <w:rPr>
          <w:rFonts w:cs="Arial"/>
          <w:rtl/>
        </w:rPr>
        <w:t xml:space="preserve"> در ا</w:t>
      </w:r>
      <w:r w:rsidRPr="00931CE7">
        <w:rPr>
          <w:rFonts w:cs="Arial" w:hint="cs"/>
          <w:rtl/>
        </w:rPr>
        <w:t>ی</w:t>
      </w:r>
      <w:r w:rsidRPr="00931CE7">
        <w:rPr>
          <w:rFonts w:cs="Arial" w:hint="eastAsia"/>
          <w:rtl/>
        </w:rPr>
        <w:t>ن</w:t>
      </w:r>
      <w:r w:rsidRPr="00931CE7">
        <w:rPr>
          <w:rFonts w:cs="Arial"/>
          <w:rtl/>
        </w:rPr>
        <w:t xml:space="preserve"> آدرس</w:t>
      </w:r>
    </w:p>
    <w:p w:rsidR="00931CE7" w:rsidRDefault="00931CE7" w:rsidP="00931CE7">
      <w:pPr>
        <w:bidi w:val="0"/>
        <w:rPr>
          <w:rtl/>
        </w:rPr>
      </w:pPr>
      <w:r w:rsidRPr="00931CE7">
        <w:t>https://fa.wikishia.net/view/%D</w:t>
      </w:r>
      <w:r w:rsidRPr="00931CE7">
        <w:rPr>
          <w:rFonts w:cs="Arial"/>
          <w:rtl/>
        </w:rPr>
        <w:t>9%84%</w:t>
      </w:r>
      <w:r w:rsidRPr="00931CE7">
        <w:t>DB</w:t>
      </w:r>
      <w:r w:rsidRPr="00931CE7">
        <w:rPr>
          <w:rFonts w:cs="Arial"/>
          <w:rtl/>
        </w:rPr>
        <w:t>%8</w:t>
      </w:r>
      <w:r w:rsidRPr="00931CE7">
        <w:t>C%D</w:t>
      </w:r>
      <w:r w:rsidRPr="00931CE7">
        <w:rPr>
          <w:rFonts w:cs="Arial"/>
          <w:rtl/>
        </w:rPr>
        <w:t>9%84%</w:t>
      </w:r>
      <w:r w:rsidRPr="00931CE7">
        <w:t>D</w:t>
      </w:r>
      <w:r w:rsidRPr="00931CE7">
        <w:rPr>
          <w:rFonts w:cs="Arial"/>
          <w:rtl/>
        </w:rPr>
        <w:t>8%</w:t>
      </w:r>
      <w:r w:rsidRPr="00931CE7">
        <w:t>A</w:t>
      </w:r>
      <w:r w:rsidRPr="00931CE7">
        <w:rPr>
          <w:rFonts w:cs="Arial"/>
          <w:rtl/>
        </w:rPr>
        <w:t>9</w:t>
      </w:r>
      <w:r w:rsidRPr="00931CE7">
        <w:t>_%D</w:t>
      </w:r>
      <w:r w:rsidRPr="00931CE7">
        <w:rPr>
          <w:rFonts w:cs="Arial"/>
          <w:rtl/>
        </w:rPr>
        <w:t>8%</w:t>
      </w:r>
      <w:r w:rsidRPr="00931CE7">
        <w:t>A</w:t>
      </w:r>
      <w:r w:rsidRPr="00931CE7">
        <w:rPr>
          <w:rFonts w:cs="Arial"/>
          <w:rtl/>
        </w:rPr>
        <w:t>7%</w:t>
      </w:r>
      <w:r w:rsidRPr="00931CE7">
        <w:t>D</w:t>
      </w:r>
      <w:r w:rsidRPr="00931CE7">
        <w:rPr>
          <w:rFonts w:cs="Arial"/>
          <w:rtl/>
        </w:rPr>
        <w:t>9%84%</w:t>
      </w:r>
      <w:r w:rsidRPr="00931CE7">
        <w:t>D</w:t>
      </w:r>
      <w:r w:rsidRPr="00931CE7">
        <w:rPr>
          <w:rFonts w:cs="Arial"/>
          <w:rtl/>
        </w:rPr>
        <w:t>9%85%</w:t>
      </w:r>
      <w:r w:rsidRPr="00931CE7">
        <w:t>D</w:t>
      </w:r>
      <w:r w:rsidRPr="00931CE7">
        <w:rPr>
          <w:rFonts w:cs="Arial"/>
          <w:rtl/>
        </w:rPr>
        <w:t>8%</w:t>
      </w:r>
      <w:r w:rsidRPr="00931CE7">
        <w:t>A</w:t>
      </w:r>
      <w:r w:rsidRPr="00931CE7">
        <w:rPr>
          <w:rFonts w:cs="Arial"/>
          <w:rtl/>
        </w:rPr>
        <w:t>8%</w:t>
      </w:r>
      <w:r w:rsidRPr="00931CE7">
        <w:t>DB</w:t>
      </w:r>
      <w:r w:rsidRPr="00931CE7">
        <w:rPr>
          <w:rFonts w:cs="Arial"/>
          <w:rtl/>
        </w:rPr>
        <w:t>%8</w:t>
      </w:r>
      <w:r w:rsidRPr="00931CE7">
        <w:t>C%D</w:t>
      </w:r>
      <w:r w:rsidRPr="00931CE7">
        <w:rPr>
          <w:rFonts w:cs="Arial"/>
          <w:rtl/>
        </w:rPr>
        <w:t>8%</w:t>
      </w:r>
      <w:r w:rsidRPr="00931CE7">
        <w:t>AA</w:t>
      </w:r>
    </w:p>
    <w:p w:rsidR="00931CE7" w:rsidRDefault="00931CE7" w:rsidP="00931CE7">
      <w:pPr>
        <w:rPr>
          <w:rtl/>
        </w:rPr>
      </w:pPr>
      <w:r>
        <w:rPr>
          <w:rFonts w:cs="Arial"/>
          <w:rtl/>
        </w:rPr>
        <w:t>ل</w:t>
      </w:r>
      <w:r>
        <w:rPr>
          <w:rFonts w:cs="Arial" w:hint="cs"/>
          <w:rtl/>
        </w:rPr>
        <w:t>ی</w:t>
      </w:r>
      <w:r>
        <w:rPr>
          <w:rFonts w:cs="Arial" w:hint="eastAsia"/>
          <w:rtl/>
        </w:rPr>
        <w:t>لة</w:t>
      </w:r>
      <w:r>
        <w:rPr>
          <w:rFonts w:cs="Arial"/>
          <w:rtl/>
        </w:rPr>
        <w:t xml:space="preserve"> المب</w:t>
      </w:r>
      <w:r>
        <w:rPr>
          <w:rFonts w:cs="Arial" w:hint="cs"/>
          <w:rtl/>
        </w:rPr>
        <w:t>ی</w:t>
      </w:r>
      <w:r>
        <w:rPr>
          <w:rFonts w:cs="Arial" w:hint="eastAsia"/>
          <w:rtl/>
        </w:rPr>
        <w:t>ت</w:t>
      </w:r>
    </w:p>
    <w:p w:rsidR="00931CE7" w:rsidRDefault="00931CE7" w:rsidP="00931CE7">
      <w:pPr>
        <w:rPr>
          <w:rtl/>
        </w:rPr>
      </w:pPr>
      <w:r>
        <w:rPr>
          <w:rFonts w:cs="Arial"/>
          <w:rtl/>
        </w:rPr>
        <w:t xml:space="preserve">   نما</w:t>
      </w:r>
      <w:r>
        <w:rPr>
          <w:rFonts w:cs="Arial" w:hint="cs"/>
          <w:rtl/>
        </w:rPr>
        <w:t>ی</w:t>
      </w:r>
      <w:r>
        <w:rPr>
          <w:rFonts w:cs="Arial" w:hint="eastAsia"/>
          <w:rtl/>
        </w:rPr>
        <w:t>ش</w:t>
      </w:r>
      <w:r>
        <w:rPr>
          <w:rFonts w:cs="Arial"/>
          <w:rtl/>
        </w:rPr>
        <w:t xml:space="preserve"> تار</w:t>
      </w:r>
      <w:r>
        <w:rPr>
          <w:rFonts w:cs="Arial" w:hint="cs"/>
          <w:rtl/>
        </w:rPr>
        <w:t>ی</w:t>
      </w:r>
      <w:r>
        <w:rPr>
          <w:rFonts w:cs="Arial" w:hint="eastAsia"/>
          <w:rtl/>
        </w:rPr>
        <w:t>خچه</w:t>
      </w:r>
    </w:p>
    <w:p w:rsidR="00931CE7" w:rsidRDefault="00931CE7" w:rsidP="00931CE7">
      <w:pPr>
        <w:rPr>
          <w:rtl/>
        </w:rPr>
      </w:pPr>
      <w:r>
        <w:rPr>
          <w:rFonts w:cs="Arial" w:hint="eastAsia"/>
          <w:rtl/>
        </w:rPr>
        <w:t>لَ</w:t>
      </w:r>
      <w:r>
        <w:rPr>
          <w:rFonts w:cs="Arial" w:hint="cs"/>
          <w:rtl/>
        </w:rPr>
        <w:t>ی</w:t>
      </w:r>
      <w:r>
        <w:rPr>
          <w:rFonts w:cs="Arial" w:hint="eastAsia"/>
          <w:rtl/>
        </w:rPr>
        <w:t>لَةُ</w:t>
      </w:r>
      <w:r>
        <w:rPr>
          <w:rFonts w:cs="Arial"/>
          <w:rtl/>
        </w:rPr>
        <w:t xml:space="preserve"> المَب</w:t>
      </w:r>
      <w:r>
        <w:rPr>
          <w:rFonts w:cs="Arial" w:hint="cs"/>
          <w:rtl/>
        </w:rPr>
        <w:t>ی</w:t>
      </w:r>
      <w:r>
        <w:rPr>
          <w:rFonts w:cs="Arial" w:hint="eastAsia"/>
          <w:rtl/>
        </w:rPr>
        <w:t>ت،</w:t>
      </w:r>
      <w:r>
        <w:rPr>
          <w:rFonts w:cs="Arial"/>
          <w:rtl/>
        </w:rPr>
        <w:t xml:space="preserve"> شب</w:t>
      </w:r>
      <w:r>
        <w:rPr>
          <w:rFonts w:cs="Arial" w:hint="cs"/>
          <w:rtl/>
        </w:rPr>
        <w:t>ی</w:t>
      </w:r>
      <w:r>
        <w:rPr>
          <w:rFonts w:cs="Arial"/>
          <w:rtl/>
        </w:rPr>
        <w:t xml:space="preserve"> که امام عل</w:t>
      </w:r>
      <w:r>
        <w:rPr>
          <w:rFonts w:cs="Arial" w:hint="cs"/>
          <w:rtl/>
        </w:rPr>
        <w:t>ی</w:t>
      </w:r>
      <w:r>
        <w:rPr>
          <w:rFonts w:cs="Arial"/>
          <w:rtl/>
        </w:rPr>
        <w:t>(ع) برا</w:t>
      </w:r>
      <w:r>
        <w:rPr>
          <w:rFonts w:cs="Arial" w:hint="cs"/>
          <w:rtl/>
        </w:rPr>
        <w:t>ی</w:t>
      </w:r>
      <w:r>
        <w:rPr>
          <w:rFonts w:cs="Arial"/>
          <w:rtl/>
        </w:rPr>
        <w:t xml:space="preserve"> حفظ جان پ</w:t>
      </w:r>
      <w:r>
        <w:rPr>
          <w:rFonts w:cs="Arial" w:hint="cs"/>
          <w:rtl/>
        </w:rPr>
        <w:t>ی</w:t>
      </w:r>
      <w:r>
        <w:rPr>
          <w:rFonts w:cs="Arial" w:hint="eastAsia"/>
          <w:rtl/>
        </w:rPr>
        <w:t>امبر</w:t>
      </w:r>
      <w:r>
        <w:rPr>
          <w:rFonts w:cs="Arial"/>
          <w:rtl/>
        </w:rPr>
        <w:t>(ص) در بستر ا</w:t>
      </w:r>
      <w:r>
        <w:rPr>
          <w:rFonts w:cs="Arial" w:hint="cs"/>
          <w:rtl/>
        </w:rPr>
        <w:t>ی</w:t>
      </w:r>
      <w:r>
        <w:rPr>
          <w:rFonts w:cs="Arial" w:hint="eastAsia"/>
          <w:rtl/>
        </w:rPr>
        <w:t>شان</w:t>
      </w:r>
      <w:r>
        <w:rPr>
          <w:rFonts w:cs="Arial"/>
          <w:rtl/>
        </w:rPr>
        <w:t xml:space="preserve"> خواب</w:t>
      </w:r>
      <w:r>
        <w:rPr>
          <w:rFonts w:cs="Arial" w:hint="cs"/>
          <w:rtl/>
        </w:rPr>
        <w:t>ی</w:t>
      </w:r>
      <w:r>
        <w:rPr>
          <w:rFonts w:cs="Arial" w:hint="eastAsia"/>
          <w:rtl/>
        </w:rPr>
        <w:t>د</w:t>
      </w:r>
      <w:r>
        <w:rPr>
          <w:rFonts w:cs="Arial"/>
          <w:rtl/>
        </w:rPr>
        <w:t>. مشرکان قصد داشتند در ا</w:t>
      </w:r>
      <w:r>
        <w:rPr>
          <w:rFonts w:cs="Arial" w:hint="cs"/>
          <w:rtl/>
        </w:rPr>
        <w:t>ی</w:t>
      </w:r>
      <w:r>
        <w:rPr>
          <w:rFonts w:cs="Arial" w:hint="eastAsia"/>
          <w:rtl/>
        </w:rPr>
        <w:t>ن</w:t>
      </w:r>
      <w:r>
        <w:rPr>
          <w:rFonts w:cs="Arial"/>
          <w:rtl/>
        </w:rPr>
        <w:t xml:space="preserve"> شب، دسته‌جمع</w:t>
      </w:r>
      <w:r>
        <w:rPr>
          <w:rFonts w:cs="Arial" w:hint="cs"/>
          <w:rtl/>
        </w:rPr>
        <w:t>ی</w:t>
      </w:r>
      <w:r>
        <w:rPr>
          <w:rFonts w:cs="Arial"/>
          <w:rtl/>
        </w:rPr>
        <w:t xml:space="preserve"> به خانه پ</w:t>
      </w:r>
      <w:r>
        <w:rPr>
          <w:rFonts w:cs="Arial" w:hint="cs"/>
          <w:rtl/>
        </w:rPr>
        <w:t>ی</w:t>
      </w:r>
      <w:r>
        <w:rPr>
          <w:rFonts w:cs="Arial" w:hint="eastAsia"/>
          <w:rtl/>
        </w:rPr>
        <w:t>امبر</w:t>
      </w:r>
      <w:r>
        <w:rPr>
          <w:rFonts w:cs="Arial"/>
          <w:rtl/>
        </w:rPr>
        <w:t xml:space="preserve"> حمله کنند و او را به قتل برسانند. به امر اله</w:t>
      </w:r>
      <w:r>
        <w:rPr>
          <w:rFonts w:cs="Arial" w:hint="cs"/>
          <w:rtl/>
        </w:rPr>
        <w:t>ی</w:t>
      </w:r>
      <w:r>
        <w:rPr>
          <w:rFonts w:cs="Arial"/>
          <w:rtl/>
        </w:rPr>
        <w:t xml:space="preserve"> و به درخواست پ</w:t>
      </w:r>
      <w:r>
        <w:rPr>
          <w:rFonts w:cs="Arial" w:hint="cs"/>
          <w:rtl/>
        </w:rPr>
        <w:t>ی</w:t>
      </w:r>
      <w:r>
        <w:rPr>
          <w:rFonts w:cs="Arial" w:hint="eastAsia"/>
          <w:rtl/>
        </w:rPr>
        <w:t>امبر</w:t>
      </w:r>
      <w:r>
        <w:rPr>
          <w:rFonts w:cs="Arial"/>
          <w:rtl/>
        </w:rPr>
        <w:t>(ص)، امام عل</w:t>
      </w:r>
      <w:r>
        <w:rPr>
          <w:rFonts w:cs="Arial" w:hint="cs"/>
          <w:rtl/>
        </w:rPr>
        <w:t>ی</w:t>
      </w:r>
      <w:r>
        <w:rPr>
          <w:rFonts w:cs="Arial"/>
          <w:rtl/>
        </w:rPr>
        <w:t>(ع) در بستر ا</w:t>
      </w:r>
      <w:r>
        <w:rPr>
          <w:rFonts w:cs="Arial" w:hint="cs"/>
          <w:rtl/>
        </w:rPr>
        <w:t>ی</w:t>
      </w:r>
      <w:r>
        <w:rPr>
          <w:rFonts w:cs="Arial" w:hint="eastAsia"/>
          <w:rtl/>
        </w:rPr>
        <w:t>شان</w:t>
      </w:r>
      <w:r>
        <w:rPr>
          <w:rFonts w:cs="Arial"/>
          <w:rtl/>
        </w:rPr>
        <w:t xml:space="preserve"> خواب</w:t>
      </w:r>
      <w:r>
        <w:rPr>
          <w:rFonts w:cs="Arial" w:hint="cs"/>
          <w:rtl/>
        </w:rPr>
        <w:t>ی</w:t>
      </w:r>
      <w:r>
        <w:rPr>
          <w:rFonts w:cs="Arial" w:hint="eastAsia"/>
          <w:rtl/>
        </w:rPr>
        <w:t>د</w:t>
      </w:r>
      <w:r>
        <w:rPr>
          <w:rFonts w:cs="Arial"/>
          <w:rtl/>
        </w:rPr>
        <w:t xml:space="preserve"> و در نت</w:t>
      </w:r>
      <w:r>
        <w:rPr>
          <w:rFonts w:cs="Arial" w:hint="cs"/>
          <w:rtl/>
        </w:rPr>
        <w:t>ی</w:t>
      </w:r>
      <w:r>
        <w:rPr>
          <w:rFonts w:cs="Arial" w:hint="eastAsia"/>
          <w:rtl/>
        </w:rPr>
        <w:t>جه</w:t>
      </w:r>
      <w:r>
        <w:rPr>
          <w:rFonts w:cs="Arial"/>
          <w:rtl/>
        </w:rPr>
        <w:t xml:space="preserve"> مشرکان </w:t>
      </w:r>
      <w:r>
        <w:rPr>
          <w:rFonts w:cs="Arial" w:hint="eastAsia"/>
          <w:rtl/>
        </w:rPr>
        <w:t>متوجه</w:t>
      </w:r>
      <w:r>
        <w:rPr>
          <w:rFonts w:cs="Arial"/>
          <w:rtl/>
        </w:rPr>
        <w:t xml:space="preserve"> عدم حضور پ</w:t>
      </w:r>
      <w:r>
        <w:rPr>
          <w:rFonts w:cs="Arial" w:hint="cs"/>
          <w:rtl/>
        </w:rPr>
        <w:t>ی</w:t>
      </w:r>
      <w:r>
        <w:rPr>
          <w:rFonts w:cs="Arial" w:hint="eastAsia"/>
          <w:rtl/>
        </w:rPr>
        <w:t>امبر</w:t>
      </w:r>
      <w:r>
        <w:rPr>
          <w:rFonts w:cs="Arial"/>
          <w:rtl/>
        </w:rPr>
        <w:t xml:space="preserve"> نشدند و رسول خدا(ص) توانست در آن شب به سمت </w:t>
      </w:r>
      <w:r>
        <w:rPr>
          <w:rFonts w:cs="Arial" w:hint="cs"/>
          <w:rtl/>
        </w:rPr>
        <w:t>ی</w:t>
      </w:r>
      <w:r>
        <w:rPr>
          <w:rFonts w:cs="Arial" w:hint="eastAsia"/>
          <w:rtl/>
        </w:rPr>
        <w:t>ثرب</w:t>
      </w:r>
      <w:r>
        <w:rPr>
          <w:rFonts w:cs="Arial"/>
          <w:rtl/>
        </w:rPr>
        <w:t xml:space="preserve"> هجرت کند. بس</w:t>
      </w:r>
      <w:r>
        <w:rPr>
          <w:rFonts w:cs="Arial" w:hint="cs"/>
          <w:rtl/>
        </w:rPr>
        <w:t>ی</w:t>
      </w:r>
      <w:r>
        <w:rPr>
          <w:rFonts w:cs="Arial" w:hint="eastAsia"/>
          <w:rtl/>
        </w:rPr>
        <w:t>ار</w:t>
      </w:r>
      <w:r>
        <w:rPr>
          <w:rFonts w:cs="Arial" w:hint="cs"/>
          <w:rtl/>
        </w:rPr>
        <w:t>ی</w:t>
      </w:r>
      <w:r>
        <w:rPr>
          <w:rFonts w:cs="Arial"/>
          <w:rtl/>
        </w:rPr>
        <w:t xml:space="preserve"> از مفسران، شأن نزول آ</w:t>
      </w:r>
      <w:r>
        <w:rPr>
          <w:rFonts w:cs="Arial" w:hint="cs"/>
          <w:rtl/>
        </w:rPr>
        <w:t>ی</w:t>
      </w:r>
      <w:r>
        <w:rPr>
          <w:rFonts w:cs="Arial" w:hint="eastAsia"/>
          <w:rtl/>
        </w:rPr>
        <w:t>ه</w:t>
      </w:r>
      <w:r>
        <w:rPr>
          <w:rFonts w:cs="Arial"/>
          <w:rtl/>
        </w:rPr>
        <w:t xml:space="preserve"> شراء در سوره بقره را ا</w:t>
      </w:r>
      <w:r>
        <w:rPr>
          <w:rFonts w:cs="Arial" w:hint="cs"/>
          <w:rtl/>
        </w:rPr>
        <w:t>ی</w:t>
      </w:r>
      <w:r>
        <w:rPr>
          <w:rFonts w:cs="Arial" w:hint="eastAsia"/>
          <w:rtl/>
        </w:rPr>
        <w:t>ن</w:t>
      </w:r>
      <w:r>
        <w:rPr>
          <w:rFonts w:cs="Arial"/>
          <w:rtl/>
        </w:rPr>
        <w:t xml:space="preserve"> فداکار</w:t>
      </w:r>
      <w:r>
        <w:rPr>
          <w:rFonts w:cs="Arial" w:hint="cs"/>
          <w:rtl/>
        </w:rPr>
        <w:t>ی</w:t>
      </w:r>
      <w:r>
        <w:rPr>
          <w:rFonts w:cs="Arial"/>
          <w:rtl/>
        </w:rPr>
        <w:t xml:space="preserve"> امام عل</w:t>
      </w:r>
      <w:r>
        <w:rPr>
          <w:rFonts w:cs="Arial" w:hint="cs"/>
          <w:rtl/>
        </w:rPr>
        <w:t>ی</w:t>
      </w:r>
      <w:r>
        <w:rPr>
          <w:rFonts w:cs="Arial"/>
          <w:rtl/>
        </w:rPr>
        <w:t>(ع) در ل</w:t>
      </w:r>
      <w:r>
        <w:rPr>
          <w:rFonts w:cs="Arial" w:hint="cs"/>
          <w:rtl/>
        </w:rPr>
        <w:t>ی</w:t>
      </w:r>
      <w:r>
        <w:rPr>
          <w:rFonts w:cs="Arial" w:hint="eastAsia"/>
          <w:rtl/>
        </w:rPr>
        <w:t>لة</w:t>
      </w:r>
      <w:r>
        <w:rPr>
          <w:rFonts w:cs="Arial"/>
          <w:rtl/>
        </w:rPr>
        <w:t xml:space="preserve"> المب</w:t>
      </w:r>
      <w:r>
        <w:rPr>
          <w:rFonts w:cs="Arial" w:hint="cs"/>
          <w:rtl/>
        </w:rPr>
        <w:t>ی</w:t>
      </w:r>
      <w:r>
        <w:rPr>
          <w:rFonts w:cs="Arial" w:hint="eastAsia"/>
          <w:rtl/>
        </w:rPr>
        <w:t>ت</w:t>
      </w:r>
      <w:r>
        <w:rPr>
          <w:rFonts w:cs="Arial"/>
          <w:rtl/>
        </w:rPr>
        <w:t xml:space="preserve"> دانسته‌اند. تار</w:t>
      </w:r>
      <w:r>
        <w:rPr>
          <w:rFonts w:cs="Arial" w:hint="cs"/>
          <w:rtl/>
        </w:rPr>
        <w:t>ی</w:t>
      </w:r>
      <w:r>
        <w:rPr>
          <w:rFonts w:cs="Arial" w:hint="eastAsia"/>
          <w:rtl/>
        </w:rPr>
        <w:t>خ</w:t>
      </w:r>
      <w:r>
        <w:rPr>
          <w:rFonts w:cs="Arial"/>
          <w:rtl/>
        </w:rPr>
        <w:t xml:space="preserve"> ا</w:t>
      </w:r>
      <w:r>
        <w:rPr>
          <w:rFonts w:cs="Arial" w:hint="cs"/>
          <w:rtl/>
        </w:rPr>
        <w:t>ی</w:t>
      </w:r>
      <w:r>
        <w:rPr>
          <w:rFonts w:cs="Arial" w:hint="eastAsia"/>
          <w:rtl/>
        </w:rPr>
        <w:t>ن</w:t>
      </w:r>
      <w:r>
        <w:rPr>
          <w:rFonts w:cs="Arial"/>
          <w:rtl/>
        </w:rPr>
        <w:t xml:space="preserve"> واقعه، شب اول رب</w:t>
      </w:r>
      <w:r>
        <w:rPr>
          <w:rFonts w:cs="Arial" w:hint="cs"/>
          <w:rtl/>
        </w:rPr>
        <w:t>ی</w:t>
      </w:r>
      <w:r>
        <w:rPr>
          <w:rFonts w:cs="Arial" w:hint="eastAsia"/>
          <w:rtl/>
        </w:rPr>
        <w:t>ع</w:t>
      </w:r>
      <w:r>
        <w:rPr>
          <w:rFonts w:cs="Arial"/>
          <w:rtl/>
        </w:rPr>
        <w:t xml:space="preserve"> الاول سال س</w:t>
      </w:r>
      <w:r>
        <w:rPr>
          <w:rFonts w:cs="Arial" w:hint="cs"/>
          <w:rtl/>
        </w:rPr>
        <w:t>ی</w:t>
      </w:r>
      <w:r>
        <w:rPr>
          <w:rFonts w:cs="Arial" w:hint="eastAsia"/>
          <w:rtl/>
        </w:rPr>
        <w:t>زدهم</w:t>
      </w:r>
      <w:r>
        <w:rPr>
          <w:rFonts w:cs="Arial"/>
          <w:rtl/>
        </w:rPr>
        <w:t xml:space="preserve"> </w:t>
      </w:r>
      <w:r>
        <w:rPr>
          <w:rFonts w:cs="Arial" w:hint="cs"/>
          <w:rtl/>
        </w:rPr>
        <w:t>ی</w:t>
      </w:r>
      <w:r>
        <w:rPr>
          <w:rFonts w:cs="Arial" w:hint="eastAsia"/>
          <w:rtl/>
        </w:rPr>
        <w:t>ا</w:t>
      </w:r>
      <w:r>
        <w:rPr>
          <w:rFonts w:cs="Arial"/>
          <w:rtl/>
        </w:rPr>
        <w:t xml:space="preserve"> چهاردهم بعثت ذکر شده است.</w:t>
      </w:r>
    </w:p>
    <w:p w:rsidR="00931CE7" w:rsidRDefault="00931CE7" w:rsidP="00931CE7">
      <w:pPr>
        <w:rPr>
          <w:rtl/>
        </w:rPr>
      </w:pPr>
      <w:r>
        <w:rPr>
          <w:rFonts w:cs="Arial" w:hint="eastAsia"/>
          <w:rtl/>
        </w:rPr>
        <w:lastRenderedPageBreak/>
        <w:t>فهرست</w:t>
      </w:r>
    </w:p>
    <w:p w:rsidR="00931CE7" w:rsidRDefault="00931CE7" w:rsidP="00931CE7">
      <w:pPr>
        <w:rPr>
          <w:rtl/>
        </w:rPr>
      </w:pPr>
    </w:p>
    <w:p w:rsidR="00931CE7" w:rsidRDefault="00931CE7" w:rsidP="00931CE7">
      <w:pPr>
        <w:rPr>
          <w:rtl/>
        </w:rPr>
      </w:pPr>
      <w:r>
        <w:rPr>
          <w:rFonts w:cs="Arial"/>
          <w:rtl/>
        </w:rPr>
        <w:t xml:space="preserve">    ۱ نقشه قتل پ</w:t>
      </w:r>
      <w:r>
        <w:rPr>
          <w:rFonts w:cs="Arial" w:hint="cs"/>
          <w:rtl/>
        </w:rPr>
        <w:t>ی</w:t>
      </w:r>
      <w:r>
        <w:rPr>
          <w:rFonts w:cs="Arial" w:hint="eastAsia"/>
          <w:rtl/>
        </w:rPr>
        <w:t>امبر</w:t>
      </w:r>
      <w:r>
        <w:rPr>
          <w:rFonts w:cs="Arial"/>
          <w:rtl/>
        </w:rPr>
        <w:t xml:space="preserve"> (ص)</w:t>
      </w:r>
    </w:p>
    <w:p w:rsidR="00931CE7" w:rsidRDefault="00931CE7" w:rsidP="00931CE7">
      <w:pPr>
        <w:rPr>
          <w:rtl/>
        </w:rPr>
      </w:pPr>
      <w:r>
        <w:rPr>
          <w:rFonts w:cs="Arial"/>
          <w:rtl/>
        </w:rPr>
        <w:t xml:space="preserve">    ۲ نزول آ</w:t>
      </w:r>
      <w:r>
        <w:rPr>
          <w:rFonts w:cs="Arial" w:hint="cs"/>
          <w:rtl/>
        </w:rPr>
        <w:t>ی</w:t>
      </w:r>
      <w:r>
        <w:rPr>
          <w:rFonts w:cs="Arial" w:hint="eastAsia"/>
          <w:rtl/>
        </w:rPr>
        <w:t>ه</w:t>
      </w:r>
      <w:r>
        <w:rPr>
          <w:rFonts w:cs="Arial"/>
          <w:rtl/>
        </w:rPr>
        <w:t xml:space="preserve"> و آگاه</w:t>
      </w:r>
      <w:r>
        <w:rPr>
          <w:rFonts w:cs="Arial" w:hint="cs"/>
          <w:rtl/>
        </w:rPr>
        <w:t>ی</w:t>
      </w:r>
      <w:r>
        <w:rPr>
          <w:rFonts w:cs="Arial"/>
          <w:rtl/>
        </w:rPr>
        <w:t xml:space="preserve"> پ</w:t>
      </w:r>
      <w:r>
        <w:rPr>
          <w:rFonts w:cs="Arial" w:hint="cs"/>
          <w:rtl/>
        </w:rPr>
        <w:t>ی</w:t>
      </w:r>
      <w:r>
        <w:rPr>
          <w:rFonts w:cs="Arial" w:hint="eastAsia"/>
          <w:rtl/>
        </w:rPr>
        <w:t>امبر</w:t>
      </w:r>
      <w:r>
        <w:rPr>
          <w:rFonts w:cs="Arial"/>
          <w:rtl/>
        </w:rPr>
        <w:t>(ص)</w:t>
      </w:r>
    </w:p>
    <w:p w:rsidR="00931CE7" w:rsidRDefault="00931CE7" w:rsidP="00931CE7">
      <w:pPr>
        <w:rPr>
          <w:rtl/>
        </w:rPr>
      </w:pPr>
      <w:r>
        <w:rPr>
          <w:rFonts w:cs="Arial"/>
          <w:rtl/>
        </w:rPr>
        <w:t xml:space="preserve">    ۳ ماجرا</w:t>
      </w:r>
      <w:r>
        <w:rPr>
          <w:rFonts w:cs="Arial" w:hint="cs"/>
          <w:rtl/>
        </w:rPr>
        <w:t>ی</w:t>
      </w:r>
      <w:r>
        <w:rPr>
          <w:rFonts w:cs="Arial"/>
          <w:rtl/>
        </w:rPr>
        <w:t xml:space="preserve"> ل</w:t>
      </w:r>
      <w:r>
        <w:rPr>
          <w:rFonts w:cs="Arial" w:hint="cs"/>
          <w:rtl/>
        </w:rPr>
        <w:t>ی</w:t>
      </w:r>
      <w:r>
        <w:rPr>
          <w:rFonts w:cs="Arial" w:hint="eastAsia"/>
          <w:rtl/>
        </w:rPr>
        <w:t>لة</w:t>
      </w:r>
      <w:r>
        <w:rPr>
          <w:rFonts w:cs="Arial"/>
          <w:rtl/>
        </w:rPr>
        <w:t xml:space="preserve"> المب</w:t>
      </w:r>
      <w:r>
        <w:rPr>
          <w:rFonts w:cs="Arial" w:hint="cs"/>
          <w:rtl/>
        </w:rPr>
        <w:t>ی</w:t>
      </w:r>
      <w:r>
        <w:rPr>
          <w:rFonts w:cs="Arial" w:hint="eastAsia"/>
          <w:rtl/>
        </w:rPr>
        <w:t>ت</w:t>
      </w:r>
    </w:p>
    <w:p w:rsidR="00931CE7" w:rsidRDefault="00931CE7" w:rsidP="00931CE7">
      <w:pPr>
        <w:rPr>
          <w:rtl/>
        </w:rPr>
      </w:pPr>
      <w:r>
        <w:rPr>
          <w:rFonts w:cs="Arial"/>
          <w:rtl/>
        </w:rPr>
        <w:t xml:space="preserve">    ۴ نزول آ</w:t>
      </w:r>
      <w:r>
        <w:rPr>
          <w:rFonts w:cs="Arial" w:hint="cs"/>
          <w:rtl/>
        </w:rPr>
        <w:t>ی</w:t>
      </w:r>
      <w:r>
        <w:rPr>
          <w:rFonts w:cs="Arial" w:hint="eastAsia"/>
          <w:rtl/>
        </w:rPr>
        <w:t>ه</w:t>
      </w:r>
      <w:r>
        <w:rPr>
          <w:rFonts w:cs="Arial"/>
          <w:rtl/>
        </w:rPr>
        <w:t xml:space="preserve"> در شأن عل</w:t>
      </w:r>
      <w:r>
        <w:rPr>
          <w:rFonts w:cs="Arial" w:hint="cs"/>
          <w:rtl/>
        </w:rPr>
        <w:t>ی</w:t>
      </w:r>
      <w:r>
        <w:rPr>
          <w:rFonts w:cs="Arial"/>
          <w:rtl/>
        </w:rPr>
        <w:t>(ع)</w:t>
      </w:r>
    </w:p>
    <w:p w:rsidR="00931CE7" w:rsidRDefault="00931CE7" w:rsidP="00931CE7">
      <w:pPr>
        <w:rPr>
          <w:rtl/>
        </w:rPr>
      </w:pPr>
      <w:r>
        <w:rPr>
          <w:rFonts w:cs="Arial"/>
          <w:rtl/>
        </w:rPr>
        <w:t xml:space="preserve">    ۵ پانو</w:t>
      </w:r>
      <w:r>
        <w:rPr>
          <w:rFonts w:cs="Arial" w:hint="cs"/>
          <w:rtl/>
        </w:rPr>
        <w:t>ی</w:t>
      </w:r>
      <w:r>
        <w:rPr>
          <w:rFonts w:cs="Arial" w:hint="eastAsia"/>
          <w:rtl/>
        </w:rPr>
        <w:t>س</w:t>
      </w:r>
    </w:p>
    <w:p w:rsidR="00931CE7" w:rsidRDefault="00931CE7" w:rsidP="00931CE7">
      <w:pPr>
        <w:rPr>
          <w:rtl/>
        </w:rPr>
      </w:pPr>
      <w:r>
        <w:rPr>
          <w:rFonts w:cs="Arial"/>
          <w:rtl/>
        </w:rPr>
        <w:t xml:space="preserve">    ۶ منابع</w:t>
      </w:r>
    </w:p>
    <w:p w:rsidR="00931CE7" w:rsidRDefault="00931CE7" w:rsidP="00931CE7">
      <w:pPr>
        <w:rPr>
          <w:rtl/>
        </w:rPr>
      </w:pPr>
    </w:p>
    <w:p w:rsidR="00931CE7" w:rsidRDefault="00931CE7" w:rsidP="00931CE7">
      <w:pPr>
        <w:rPr>
          <w:rtl/>
        </w:rPr>
      </w:pPr>
      <w:r>
        <w:rPr>
          <w:rFonts w:cs="Arial" w:hint="eastAsia"/>
          <w:rtl/>
        </w:rPr>
        <w:t>نقشه</w:t>
      </w:r>
      <w:r>
        <w:rPr>
          <w:rFonts w:cs="Arial"/>
          <w:rtl/>
        </w:rPr>
        <w:t xml:space="preserve"> قتل پ</w:t>
      </w:r>
      <w:r>
        <w:rPr>
          <w:rFonts w:cs="Arial" w:hint="cs"/>
          <w:rtl/>
        </w:rPr>
        <w:t>ی</w:t>
      </w:r>
      <w:r>
        <w:rPr>
          <w:rFonts w:cs="Arial" w:hint="eastAsia"/>
          <w:rtl/>
        </w:rPr>
        <w:t>امبر</w:t>
      </w:r>
      <w:r>
        <w:rPr>
          <w:rFonts w:cs="Arial"/>
          <w:rtl/>
        </w:rPr>
        <w:t xml:space="preserve"> (ص)</w:t>
      </w:r>
    </w:p>
    <w:p w:rsidR="00931CE7" w:rsidRDefault="00931CE7" w:rsidP="00931CE7">
      <w:pPr>
        <w:rPr>
          <w:rtl/>
        </w:rPr>
      </w:pPr>
    </w:p>
    <w:p w:rsidR="00931CE7" w:rsidRDefault="00931CE7" w:rsidP="00931CE7">
      <w:pPr>
        <w:rPr>
          <w:rtl/>
        </w:rPr>
      </w:pPr>
      <w:r>
        <w:rPr>
          <w:rFonts w:cs="Arial" w:hint="eastAsia"/>
          <w:rtl/>
        </w:rPr>
        <w:t>با</w:t>
      </w:r>
      <w:r>
        <w:rPr>
          <w:rFonts w:cs="Arial"/>
          <w:rtl/>
        </w:rPr>
        <w:t xml:space="preserve"> بالا گرفتن دعوت پ</w:t>
      </w:r>
      <w:r>
        <w:rPr>
          <w:rFonts w:cs="Arial" w:hint="cs"/>
          <w:rtl/>
        </w:rPr>
        <w:t>ی</w:t>
      </w:r>
      <w:r>
        <w:rPr>
          <w:rFonts w:cs="Arial" w:hint="eastAsia"/>
          <w:rtl/>
        </w:rPr>
        <w:t>امبر</w:t>
      </w:r>
      <w:r>
        <w:rPr>
          <w:rFonts w:cs="Arial"/>
          <w:rtl/>
        </w:rPr>
        <w:t>(ص) به اسلام، کفار قر</w:t>
      </w:r>
      <w:r>
        <w:rPr>
          <w:rFonts w:cs="Arial" w:hint="cs"/>
          <w:rtl/>
        </w:rPr>
        <w:t>ی</w:t>
      </w:r>
      <w:r>
        <w:rPr>
          <w:rFonts w:cs="Arial" w:hint="eastAsia"/>
          <w:rtl/>
        </w:rPr>
        <w:t>ش</w:t>
      </w:r>
      <w:r>
        <w:rPr>
          <w:rFonts w:cs="Arial"/>
          <w:rtl/>
        </w:rPr>
        <w:t xml:space="preserve"> پس از مرگ ابوطالب به آزار و اذ</w:t>
      </w:r>
      <w:r>
        <w:rPr>
          <w:rFonts w:cs="Arial" w:hint="cs"/>
          <w:rtl/>
        </w:rPr>
        <w:t>ی</w:t>
      </w:r>
      <w:r>
        <w:rPr>
          <w:rFonts w:cs="Arial" w:hint="eastAsia"/>
          <w:rtl/>
        </w:rPr>
        <w:t>ت</w:t>
      </w:r>
      <w:r>
        <w:rPr>
          <w:rFonts w:cs="Arial"/>
          <w:rtl/>
        </w:rPr>
        <w:t xml:space="preserve"> مسلمانان دامن زده و آنان را به دست کش</w:t>
      </w:r>
      <w:r>
        <w:rPr>
          <w:rFonts w:cs="Arial" w:hint="cs"/>
          <w:rtl/>
        </w:rPr>
        <w:t>ی</w:t>
      </w:r>
      <w:r>
        <w:rPr>
          <w:rFonts w:cs="Arial" w:hint="eastAsia"/>
          <w:rtl/>
        </w:rPr>
        <w:t>دن</w:t>
      </w:r>
      <w:r>
        <w:rPr>
          <w:rFonts w:cs="Arial"/>
          <w:rtl/>
        </w:rPr>
        <w:t xml:space="preserve"> از اسلام مجبور م</w:t>
      </w:r>
      <w:r>
        <w:rPr>
          <w:rFonts w:cs="Arial" w:hint="cs"/>
          <w:rtl/>
        </w:rPr>
        <w:t>ی‌</w:t>
      </w:r>
      <w:r>
        <w:rPr>
          <w:rFonts w:cs="Arial" w:hint="eastAsia"/>
          <w:rtl/>
        </w:rPr>
        <w:t>کردند</w:t>
      </w:r>
      <w:r>
        <w:rPr>
          <w:rFonts w:cs="Arial"/>
          <w:rtl/>
        </w:rPr>
        <w:t>. پ</w:t>
      </w:r>
      <w:r>
        <w:rPr>
          <w:rFonts w:cs="Arial" w:hint="cs"/>
          <w:rtl/>
        </w:rPr>
        <w:t>ی</w:t>
      </w:r>
      <w:r>
        <w:rPr>
          <w:rFonts w:cs="Arial" w:hint="eastAsia"/>
          <w:rtl/>
        </w:rPr>
        <w:t>امبر</w:t>
      </w:r>
      <w:r>
        <w:rPr>
          <w:rFonts w:cs="Arial"/>
          <w:rtl/>
        </w:rPr>
        <w:t xml:space="preserve"> که جان مسلمانان را در خطر د</w:t>
      </w:r>
      <w:r>
        <w:rPr>
          <w:rFonts w:cs="Arial" w:hint="cs"/>
          <w:rtl/>
        </w:rPr>
        <w:t>ی</w:t>
      </w:r>
      <w:r>
        <w:rPr>
          <w:rFonts w:cs="Arial" w:hint="eastAsia"/>
          <w:rtl/>
        </w:rPr>
        <w:t>د،</w:t>
      </w:r>
      <w:r>
        <w:rPr>
          <w:rFonts w:cs="Arial"/>
          <w:rtl/>
        </w:rPr>
        <w:t xml:space="preserve"> پس از پ</w:t>
      </w:r>
      <w:r>
        <w:rPr>
          <w:rFonts w:cs="Arial" w:hint="cs"/>
          <w:rtl/>
        </w:rPr>
        <w:t>ی</w:t>
      </w:r>
      <w:r>
        <w:rPr>
          <w:rFonts w:cs="Arial" w:hint="eastAsia"/>
          <w:rtl/>
        </w:rPr>
        <w:t>مان</w:t>
      </w:r>
      <w:r>
        <w:rPr>
          <w:rFonts w:cs="Arial" w:hint="cs"/>
          <w:rtl/>
        </w:rPr>
        <w:t>ی</w:t>
      </w:r>
      <w:r>
        <w:rPr>
          <w:rFonts w:cs="Arial"/>
          <w:rtl/>
        </w:rPr>
        <w:t xml:space="preserve"> که با اهل </w:t>
      </w:r>
      <w:r>
        <w:rPr>
          <w:rFonts w:cs="Arial" w:hint="cs"/>
          <w:rtl/>
        </w:rPr>
        <w:t>ی</w:t>
      </w:r>
      <w:r>
        <w:rPr>
          <w:rFonts w:cs="Arial" w:hint="eastAsia"/>
          <w:rtl/>
        </w:rPr>
        <w:t>ثرب</w:t>
      </w:r>
      <w:r>
        <w:rPr>
          <w:rFonts w:cs="Arial"/>
          <w:rtl/>
        </w:rPr>
        <w:t xml:space="preserve"> بست، دستور داد تا مسلمانان به آن د</w:t>
      </w:r>
      <w:r>
        <w:rPr>
          <w:rFonts w:cs="Arial" w:hint="cs"/>
          <w:rtl/>
        </w:rPr>
        <w:t>ی</w:t>
      </w:r>
      <w:r>
        <w:rPr>
          <w:rFonts w:cs="Arial" w:hint="eastAsia"/>
          <w:rtl/>
        </w:rPr>
        <w:t>ار</w:t>
      </w:r>
      <w:r>
        <w:rPr>
          <w:rFonts w:cs="Arial"/>
          <w:rtl/>
        </w:rPr>
        <w:t xml:space="preserve"> هجرت کنند. آنان در چند مرحله به صورت دسته‌ها</w:t>
      </w:r>
      <w:r>
        <w:rPr>
          <w:rFonts w:cs="Arial" w:hint="cs"/>
          <w:rtl/>
        </w:rPr>
        <w:t>ی</w:t>
      </w:r>
      <w:r>
        <w:rPr>
          <w:rFonts w:cs="Arial"/>
          <w:rtl/>
        </w:rPr>
        <w:t xml:space="preserve"> کوچک و پنهان</w:t>
      </w:r>
      <w:r>
        <w:rPr>
          <w:rFonts w:cs="Arial" w:hint="cs"/>
          <w:rtl/>
        </w:rPr>
        <w:t>ی</w:t>
      </w:r>
      <w:r>
        <w:rPr>
          <w:rFonts w:cs="Arial"/>
          <w:rtl/>
        </w:rPr>
        <w:t xml:space="preserve"> و دور از چشم قر</w:t>
      </w:r>
      <w:r>
        <w:rPr>
          <w:rFonts w:cs="Arial" w:hint="cs"/>
          <w:rtl/>
        </w:rPr>
        <w:t>ی</w:t>
      </w:r>
      <w:r>
        <w:rPr>
          <w:rFonts w:cs="Arial" w:hint="eastAsia"/>
          <w:rtl/>
        </w:rPr>
        <w:t>ش</w:t>
      </w:r>
      <w:r>
        <w:rPr>
          <w:rFonts w:cs="Arial"/>
          <w:rtl/>
        </w:rPr>
        <w:t xml:space="preserve"> رهسپار </w:t>
      </w:r>
      <w:r>
        <w:rPr>
          <w:rFonts w:cs="Arial" w:hint="cs"/>
          <w:rtl/>
        </w:rPr>
        <w:t>ی</w:t>
      </w:r>
      <w:r>
        <w:rPr>
          <w:rFonts w:cs="Arial" w:hint="eastAsia"/>
          <w:rtl/>
        </w:rPr>
        <w:t>ثرب</w:t>
      </w:r>
      <w:r>
        <w:rPr>
          <w:rFonts w:cs="Arial"/>
          <w:rtl/>
        </w:rPr>
        <w:t xml:space="preserve"> شدند.[۱] کفار قر</w:t>
      </w:r>
      <w:r>
        <w:rPr>
          <w:rFonts w:cs="Arial" w:hint="cs"/>
          <w:rtl/>
        </w:rPr>
        <w:t>ی</w:t>
      </w:r>
      <w:r>
        <w:rPr>
          <w:rFonts w:cs="Arial" w:hint="eastAsia"/>
          <w:rtl/>
        </w:rPr>
        <w:t>ش</w:t>
      </w:r>
      <w:r>
        <w:rPr>
          <w:rFonts w:cs="Arial"/>
          <w:rtl/>
        </w:rPr>
        <w:t xml:space="preserve"> در آخر</w:t>
      </w:r>
      <w:r>
        <w:rPr>
          <w:rFonts w:cs="Arial" w:hint="cs"/>
          <w:rtl/>
        </w:rPr>
        <w:t>ی</w:t>
      </w:r>
      <w:r>
        <w:rPr>
          <w:rFonts w:cs="Arial" w:hint="eastAsia"/>
          <w:rtl/>
        </w:rPr>
        <w:t>ن</w:t>
      </w:r>
      <w:r>
        <w:rPr>
          <w:rFonts w:cs="Arial"/>
          <w:rtl/>
        </w:rPr>
        <w:t xml:space="preserve"> چاره‌اند</w:t>
      </w:r>
      <w:r>
        <w:rPr>
          <w:rFonts w:cs="Arial" w:hint="cs"/>
          <w:rtl/>
        </w:rPr>
        <w:t>ی</w:t>
      </w:r>
      <w:r>
        <w:rPr>
          <w:rFonts w:cs="Arial" w:hint="eastAsia"/>
          <w:rtl/>
        </w:rPr>
        <w:t>ش</w:t>
      </w:r>
      <w:r>
        <w:rPr>
          <w:rFonts w:cs="Arial" w:hint="cs"/>
          <w:rtl/>
        </w:rPr>
        <w:t>ی</w:t>
      </w:r>
      <w:r>
        <w:rPr>
          <w:rFonts w:cs="Arial"/>
          <w:rtl/>
        </w:rPr>
        <w:t xml:space="preserve"> عل</w:t>
      </w:r>
      <w:r>
        <w:rPr>
          <w:rFonts w:cs="Arial" w:hint="cs"/>
          <w:rtl/>
        </w:rPr>
        <w:t>ی</w:t>
      </w:r>
      <w:r>
        <w:rPr>
          <w:rFonts w:cs="Arial" w:hint="eastAsia"/>
          <w:rtl/>
        </w:rPr>
        <w:t>ه</w:t>
      </w:r>
      <w:r>
        <w:rPr>
          <w:rFonts w:cs="Arial"/>
          <w:rtl/>
        </w:rPr>
        <w:t xml:space="preserve"> دعوت پ</w:t>
      </w:r>
      <w:r>
        <w:rPr>
          <w:rFonts w:cs="Arial" w:hint="cs"/>
          <w:rtl/>
        </w:rPr>
        <w:t>ی</w:t>
      </w:r>
      <w:r>
        <w:rPr>
          <w:rFonts w:cs="Arial" w:hint="eastAsia"/>
          <w:rtl/>
        </w:rPr>
        <w:t>امبر</w:t>
      </w:r>
      <w:r>
        <w:rPr>
          <w:rFonts w:cs="Arial"/>
          <w:rtl/>
        </w:rPr>
        <w:t>(ص)، تصم</w:t>
      </w:r>
      <w:r>
        <w:rPr>
          <w:rFonts w:cs="Arial" w:hint="cs"/>
          <w:rtl/>
        </w:rPr>
        <w:t>ی</w:t>
      </w:r>
      <w:r>
        <w:rPr>
          <w:rFonts w:cs="Arial" w:hint="eastAsia"/>
          <w:rtl/>
        </w:rPr>
        <w:t>م</w:t>
      </w:r>
      <w:r>
        <w:rPr>
          <w:rFonts w:cs="Arial"/>
          <w:rtl/>
        </w:rPr>
        <w:t xml:space="preserve"> به قتل و</w:t>
      </w:r>
      <w:r>
        <w:rPr>
          <w:rFonts w:cs="Arial" w:hint="cs"/>
          <w:rtl/>
        </w:rPr>
        <w:t>ی</w:t>
      </w:r>
      <w:r>
        <w:rPr>
          <w:rFonts w:cs="Arial"/>
          <w:rtl/>
        </w:rPr>
        <w:t xml:space="preserve"> گرفتند.</w:t>
      </w:r>
    </w:p>
    <w:p w:rsidR="00931CE7" w:rsidRDefault="00931CE7" w:rsidP="00931CE7">
      <w:pPr>
        <w:rPr>
          <w:rtl/>
        </w:rPr>
      </w:pPr>
    </w:p>
    <w:p w:rsidR="00931CE7" w:rsidRDefault="00931CE7" w:rsidP="00931CE7">
      <w:pPr>
        <w:rPr>
          <w:rtl/>
        </w:rPr>
      </w:pPr>
      <w:r>
        <w:rPr>
          <w:rFonts w:cs="Arial" w:hint="eastAsia"/>
          <w:rtl/>
        </w:rPr>
        <w:t>جمع</w:t>
      </w:r>
      <w:r>
        <w:rPr>
          <w:rFonts w:cs="Arial" w:hint="cs"/>
          <w:rtl/>
        </w:rPr>
        <w:t>ی</w:t>
      </w:r>
      <w:r>
        <w:rPr>
          <w:rFonts w:cs="Arial"/>
          <w:rtl/>
        </w:rPr>
        <w:t xml:space="preserve"> از قر</w:t>
      </w:r>
      <w:r>
        <w:rPr>
          <w:rFonts w:cs="Arial" w:hint="cs"/>
          <w:rtl/>
        </w:rPr>
        <w:t>ی</w:t>
      </w:r>
      <w:r>
        <w:rPr>
          <w:rFonts w:cs="Arial" w:hint="eastAsia"/>
          <w:rtl/>
        </w:rPr>
        <w:t>ش</w:t>
      </w:r>
      <w:r>
        <w:rPr>
          <w:rFonts w:cs="Arial"/>
          <w:rtl/>
        </w:rPr>
        <w:t xml:space="preserve"> در دار الندوه جمع شدند تا درباره نوع برخورد با پ</w:t>
      </w:r>
      <w:r>
        <w:rPr>
          <w:rFonts w:cs="Arial" w:hint="cs"/>
          <w:rtl/>
        </w:rPr>
        <w:t>ی</w:t>
      </w:r>
      <w:r>
        <w:rPr>
          <w:rFonts w:cs="Arial" w:hint="eastAsia"/>
          <w:rtl/>
        </w:rPr>
        <w:t>امبر</w:t>
      </w:r>
      <w:r>
        <w:rPr>
          <w:rFonts w:cs="Arial"/>
          <w:rtl/>
        </w:rPr>
        <w:t>(ص) تصم</w:t>
      </w:r>
      <w:r>
        <w:rPr>
          <w:rFonts w:cs="Arial" w:hint="cs"/>
          <w:rtl/>
        </w:rPr>
        <w:t>ی</w:t>
      </w:r>
      <w:r>
        <w:rPr>
          <w:rFonts w:cs="Arial" w:hint="eastAsia"/>
          <w:rtl/>
        </w:rPr>
        <w:t>م</w:t>
      </w:r>
      <w:r>
        <w:rPr>
          <w:rFonts w:cs="Arial"/>
          <w:rtl/>
        </w:rPr>
        <w:t xml:space="preserve"> بگ</w:t>
      </w:r>
      <w:r>
        <w:rPr>
          <w:rFonts w:cs="Arial" w:hint="cs"/>
          <w:rtl/>
        </w:rPr>
        <w:t>ی</w:t>
      </w:r>
      <w:r>
        <w:rPr>
          <w:rFonts w:cs="Arial" w:hint="eastAsia"/>
          <w:rtl/>
        </w:rPr>
        <w:t>رند</w:t>
      </w:r>
      <w:r>
        <w:rPr>
          <w:rFonts w:cs="Arial"/>
          <w:rtl/>
        </w:rPr>
        <w:t>. نظرات مختلف</w:t>
      </w:r>
      <w:r>
        <w:rPr>
          <w:rFonts w:cs="Arial" w:hint="cs"/>
          <w:rtl/>
        </w:rPr>
        <w:t>ی</w:t>
      </w:r>
      <w:r>
        <w:rPr>
          <w:rFonts w:cs="Arial"/>
          <w:rtl/>
        </w:rPr>
        <w:t xml:space="preserve"> ارائه شد؛ اما در نها</w:t>
      </w:r>
      <w:r>
        <w:rPr>
          <w:rFonts w:cs="Arial" w:hint="cs"/>
          <w:rtl/>
        </w:rPr>
        <w:t>ی</w:t>
      </w:r>
      <w:r>
        <w:rPr>
          <w:rFonts w:cs="Arial" w:hint="eastAsia"/>
          <w:rtl/>
        </w:rPr>
        <w:t>ت</w:t>
      </w:r>
      <w:r>
        <w:rPr>
          <w:rFonts w:cs="Arial"/>
          <w:rtl/>
        </w:rPr>
        <w:t xml:space="preserve"> طبق نظر ابل</w:t>
      </w:r>
      <w:r>
        <w:rPr>
          <w:rFonts w:cs="Arial" w:hint="cs"/>
          <w:rtl/>
        </w:rPr>
        <w:t>ی</w:t>
      </w:r>
      <w:r>
        <w:rPr>
          <w:rFonts w:cs="Arial" w:hint="eastAsia"/>
          <w:rtl/>
        </w:rPr>
        <w:t>س،</w:t>
      </w:r>
      <w:r>
        <w:rPr>
          <w:rFonts w:cs="Arial"/>
          <w:rtl/>
        </w:rPr>
        <w:t xml:space="preserve"> تصم</w:t>
      </w:r>
      <w:r>
        <w:rPr>
          <w:rFonts w:cs="Arial" w:hint="cs"/>
          <w:rtl/>
        </w:rPr>
        <w:t>ی</w:t>
      </w:r>
      <w:r>
        <w:rPr>
          <w:rFonts w:cs="Arial" w:hint="eastAsia"/>
          <w:rtl/>
        </w:rPr>
        <w:t>م</w:t>
      </w:r>
      <w:r>
        <w:rPr>
          <w:rFonts w:cs="Arial"/>
          <w:rtl/>
        </w:rPr>
        <w:t xml:space="preserve"> گرفته شد از هر قب</w:t>
      </w:r>
      <w:r>
        <w:rPr>
          <w:rFonts w:cs="Arial" w:hint="cs"/>
          <w:rtl/>
        </w:rPr>
        <w:t>ی</w:t>
      </w:r>
      <w:r>
        <w:rPr>
          <w:rFonts w:cs="Arial" w:hint="eastAsia"/>
          <w:rtl/>
        </w:rPr>
        <w:t>له</w:t>
      </w:r>
      <w:r>
        <w:rPr>
          <w:rFonts w:cs="Arial"/>
          <w:rtl/>
        </w:rPr>
        <w:t xml:space="preserve"> </w:t>
      </w:r>
      <w:r>
        <w:rPr>
          <w:rFonts w:cs="Arial" w:hint="cs"/>
          <w:rtl/>
        </w:rPr>
        <w:t>ی</w:t>
      </w:r>
      <w:r>
        <w:rPr>
          <w:rFonts w:cs="Arial" w:hint="eastAsia"/>
          <w:rtl/>
        </w:rPr>
        <w:t>ک</w:t>
      </w:r>
      <w:r>
        <w:rPr>
          <w:rFonts w:cs="Arial"/>
          <w:rtl/>
        </w:rPr>
        <w:t xml:space="preserve"> نفر انتخاب شود و شبانه بر پ</w:t>
      </w:r>
      <w:r>
        <w:rPr>
          <w:rFonts w:cs="Arial" w:hint="cs"/>
          <w:rtl/>
        </w:rPr>
        <w:t>ی</w:t>
      </w:r>
      <w:r>
        <w:rPr>
          <w:rFonts w:cs="Arial" w:hint="eastAsia"/>
          <w:rtl/>
        </w:rPr>
        <w:t>امبر</w:t>
      </w:r>
      <w:r>
        <w:rPr>
          <w:rFonts w:cs="Arial"/>
          <w:rtl/>
        </w:rPr>
        <w:t>(ص) حمله کنند و دسته‌جمع</w:t>
      </w:r>
      <w:r>
        <w:rPr>
          <w:rFonts w:cs="Arial" w:hint="cs"/>
          <w:rtl/>
        </w:rPr>
        <w:t>ی</w:t>
      </w:r>
      <w:r>
        <w:rPr>
          <w:rFonts w:cs="Arial"/>
          <w:rtl/>
        </w:rPr>
        <w:t xml:space="preserve"> او را در خانه‌اش بکشند؛ ز</w:t>
      </w:r>
      <w:r>
        <w:rPr>
          <w:rFonts w:cs="Arial" w:hint="cs"/>
          <w:rtl/>
        </w:rPr>
        <w:t>ی</w:t>
      </w:r>
      <w:r>
        <w:rPr>
          <w:rFonts w:cs="Arial" w:hint="eastAsia"/>
          <w:rtl/>
        </w:rPr>
        <w:t>را</w:t>
      </w:r>
      <w:r>
        <w:rPr>
          <w:rFonts w:cs="Arial"/>
          <w:rtl/>
        </w:rPr>
        <w:t xml:space="preserve"> در ا</w:t>
      </w:r>
      <w:r>
        <w:rPr>
          <w:rFonts w:cs="Arial" w:hint="cs"/>
          <w:rtl/>
        </w:rPr>
        <w:t>ی</w:t>
      </w:r>
      <w:r>
        <w:rPr>
          <w:rFonts w:cs="Arial" w:hint="eastAsia"/>
          <w:rtl/>
        </w:rPr>
        <w:t>ن</w:t>
      </w:r>
      <w:r>
        <w:rPr>
          <w:rFonts w:cs="Arial"/>
          <w:rtl/>
        </w:rPr>
        <w:t xml:space="preserve"> صورت، خون او در م</w:t>
      </w:r>
      <w:r>
        <w:rPr>
          <w:rFonts w:cs="Arial" w:hint="cs"/>
          <w:rtl/>
        </w:rPr>
        <w:t>ی</w:t>
      </w:r>
      <w:r>
        <w:rPr>
          <w:rFonts w:cs="Arial" w:hint="eastAsia"/>
          <w:rtl/>
        </w:rPr>
        <w:t>ان</w:t>
      </w:r>
      <w:r>
        <w:rPr>
          <w:rFonts w:cs="Arial"/>
          <w:rtl/>
        </w:rPr>
        <w:t xml:space="preserve"> همه قبا</w:t>
      </w:r>
      <w:r>
        <w:rPr>
          <w:rFonts w:cs="Arial" w:hint="cs"/>
          <w:rtl/>
        </w:rPr>
        <w:t>ی</w:t>
      </w:r>
      <w:r>
        <w:rPr>
          <w:rFonts w:cs="Arial" w:hint="eastAsia"/>
          <w:rtl/>
        </w:rPr>
        <w:t>ل</w:t>
      </w:r>
      <w:r>
        <w:rPr>
          <w:rFonts w:cs="Arial"/>
          <w:rtl/>
        </w:rPr>
        <w:t xml:space="preserve"> پراکنده م</w:t>
      </w:r>
      <w:r>
        <w:rPr>
          <w:rFonts w:cs="Arial" w:hint="cs"/>
          <w:rtl/>
        </w:rPr>
        <w:t>ی‌</w:t>
      </w:r>
      <w:r>
        <w:rPr>
          <w:rFonts w:cs="Arial" w:hint="eastAsia"/>
          <w:rtl/>
        </w:rPr>
        <w:t>شد</w:t>
      </w:r>
      <w:r>
        <w:rPr>
          <w:rFonts w:cs="Arial"/>
          <w:rtl/>
        </w:rPr>
        <w:t xml:space="preserve"> و بن</w:t>
      </w:r>
      <w:r>
        <w:rPr>
          <w:rFonts w:cs="Arial" w:hint="cs"/>
          <w:rtl/>
        </w:rPr>
        <w:t>ی‌</w:t>
      </w:r>
      <w:r>
        <w:rPr>
          <w:rFonts w:cs="Arial" w:hint="eastAsia"/>
          <w:rtl/>
        </w:rPr>
        <w:t>هاشم</w:t>
      </w:r>
      <w:r>
        <w:rPr>
          <w:rFonts w:cs="Arial"/>
          <w:rtl/>
        </w:rPr>
        <w:t xml:space="preserve"> که خاندان و خونخواهان پ</w:t>
      </w:r>
      <w:r>
        <w:rPr>
          <w:rFonts w:cs="Arial" w:hint="cs"/>
          <w:rtl/>
        </w:rPr>
        <w:t>ی</w:t>
      </w:r>
      <w:r>
        <w:rPr>
          <w:rFonts w:cs="Arial" w:hint="eastAsia"/>
          <w:rtl/>
        </w:rPr>
        <w:t>امبر</w:t>
      </w:r>
      <w:r>
        <w:rPr>
          <w:rFonts w:cs="Arial"/>
          <w:rtl/>
        </w:rPr>
        <w:t xml:space="preserve"> بودند، نم</w:t>
      </w:r>
      <w:r>
        <w:rPr>
          <w:rFonts w:cs="Arial" w:hint="cs"/>
          <w:rtl/>
        </w:rPr>
        <w:t>ی‌</w:t>
      </w:r>
      <w:r>
        <w:rPr>
          <w:rFonts w:cs="Arial" w:hint="eastAsia"/>
          <w:rtl/>
        </w:rPr>
        <w:t>توانستند</w:t>
      </w:r>
      <w:r>
        <w:rPr>
          <w:rFonts w:cs="Arial"/>
          <w:rtl/>
        </w:rPr>
        <w:t xml:space="preserve"> با همه طوا</w:t>
      </w:r>
      <w:r>
        <w:rPr>
          <w:rFonts w:cs="Arial" w:hint="cs"/>
          <w:rtl/>
        </w:rPr>
        <w:t>ی</w:t>
      </w:r>
      <w:r>
        <w:rPr>
          <w:rFonts w:cs="Arial" w:hint="eastAsia"/>
          <w:rtl/>
        </w:rPr>
        <w:t>ف</w:t>
      </w:r>
      <w:r>
        <w:rPr>
          <w:rFonts w:cs="Arial"/>
          <w:rtl/>
        </w:rPr>
        <w:t xml:space="preserve"> قر</w:t>
      </w:r>
      <w:r>
        <w:rPr>
          <w:rFonts w:cs="Arial" w:hint="cs"/>
          <w:rtl/>
        </w:rPr>
        <w:t>ی</w:t>
      </w:r>
      <w:r>
        <w:rPr>
          <w:rFonts w:cs="Arial" w:hint="eastAsia"/>
          <w:rtl/>
        </w:rPr>
        <w:t>ش</w:t>
      </w:r>
      <w:r>
        <w:rPr>
          <w:rFonts w:cs="Arial"/>
          <w:rtl/>
        </w:rPr>
        <w:t xml:space="preserve"> بجنگند و مجبور م</w:t>
      </w:r>
      <w:r>
        <w:rPr>
          <w:rFonts w:cs="Arial" w:hint="cs"/>
          <w:rtl/>
        </w:rPr>
        <w:t>ی‌</w:t>
      </w:r>
      <w:r>
        <w:rPr>
          <w:rFonts w:cs="Arial" w:hint="eastAsia"/>
          <w:rtl/>
        </w:rPr>
        <w:t>شدند</w:t>
      </w:r>
      <w:r>
        <w:rPr>
          <w:rFonts w:cs="Arial"/>
          <w:rtl/>
        </w:rPr>
        <w:t xml:space="preserve"> به گرفتن د</w:t>
      </w:r>
      <w:r>
        <w:rPr>
          <w:rFonts w:cs="Arial" w:hint="cs"/>
          <w:rtl/>
        </w:rPr>
        <w:t>ی</w:t>
      </w:r>
      <w:r>
        <w:rPr>
          <w:rFonts w:cs="Arial" w:hint="eastAsia"/>
          <w:rtl/>
        </w:rPr>
        <w:t>ه</w:t>
      </w:r>
      <w:r>
        <w:rPr>
          <w:rFonts w:cs="Arial"/>
          <w:rtl/>
        </w:rPr>
        <w:t xml:space="preserve"> رضا</w:t>
      </w:r>
      <w:r>
        <w:rPr>
          <w:rFonts w:cs="Arial" w:hint="cs"/>
          <w:rtl/>
        </w:rPr>
        <w:t>ی</w:t>
      </w:r>
      <w:r>
        <w:rPr>
          <w:rFonts w:cs="Arial" w:hint="eastAsia"/>
          <w:rtl/>
        </w:rPr>
        <w:t>ت</w:t>
      </w:r>
      <w:r>
        <w:rPr>
          <w:rFonts w:cs="Arial"/>
          <w:rtl/>
        </w:rPr>
        <w:t xml:space="preserve"> دهند.[۲] در برخ</w:t>
      </w:r>
      <w:r>
        <w:rPr>
          <w:rFonts w:cs="Arial" w:hint="cs"/>
          <w:rtl/>
        </w:rPr>
        <w:t>ی</w:t>
      </w:r>
      <w:r>
        <w:rPr>
          <w:rFonts w:cs="Arial"/>
          <w:rtl/>
        </w:rPr>
        <w:t xml:space="preserve"> منابع تار</w:t>
      </w:r>
      <w:r>
        <w:rPr>
          <w:rFonts w:cs="Arial" w:hint="cs"/>
          <w:rtl/>
        </w:rPr>
        <w:t>ی</w:t>
      </w:r>
      <w:r>
        <w:rPr>
          <w:rFonts w:cs="Arial" w:hint="eastAsia"/>
          <w:rtl/>
        </w:rPr>
        <w:t>خ</w:t>
      </w:r>
      <w:r>
        <w:rPr>
          <w:rFonts w:cs="Arial"/>
          <w:rtl/>
        </w:rPr>
        <w:t xml:space="preserve"> آمده است که ش</w:t>
      </w:r>
      <w:r>
        <w:rPr>
          <w:rFonts w:cs="Arial" w:hint="cs"/>
          <w:rtl/>
        </w:rPr>
        <w:t>ی</w:t>
      </w:r>
      <w:r>
        <w:rPr>
          <w:rFonts w:cs="Arial" w:hint="eastAsia"/>
          <w:rtl/>
        </w:rPr>
        <w:t>طان</w:t>
      </w:r>
      <w:r>
        <w:rPr>
          <w:rFonts w:cs="Arial"/>
          <w:rtl/>
        </w:rPr>
        <w:t xml:space="preserve"> به شکل پ</w:t>
      </w:r>
      <w:r>
        <w:rPr>
          <w:rFonts w:cs="Arial" w:hint="cs"/>
          <w:rtl/>
        </w:rPr>
        <w:t>ی</w:t>
      </w:r>
      <w:r>
        <w:rPr>
          <w:rFonts w:cs="Arial" w:hint="eastAsia"/>
          <w:rtl/>
        </w:rPr>
        <w:t>رمرد</w:t>
      </w:r>
      <w:r>
        <w:rPr>
          <w:rFonts w:cs="Arial" w:hint="cs"/>
          <w:rtl/>
        </w:rPr>
        <w:t>ی</w:t>
      </w:r>
      <w:r>
        <w:rPr>
          <w:rFonts w:cs="Arial"/>
          <w:rtl/>
        </w:rPr>
        <w:t xml:space="preserve"> در ا</w:t>
      </w:r>
      <w:r>
        <w:rPr>
          <w:rFonts w:cs="Arial" w:hint="cs"/>
          <w:rtl/>
        </w:rPr>
        <w:t>ی</w:t>
      </w:r>
      <w:r>
        <w:rPr>
          <w:rFonts w:cs="Arial" w:hint="eastAsia"/>
          <w:rtl/>
        </w:rPr>
        <w:t>ن</w:t>
      </w:r>
      <w:r>
        <w:rPr>
          <w:rFonts w:cs="Arial"/>
          <w:rtl/>
        </w:rPr>
        <w:t xml:space="preserve"> جلسه حاضر شد و مشرک</w:t>
      </w:r>
      <w:r>
        <w:rPr>
          <w:rFonts w:cs="Arial" w:hint="eastAsia"/>
          <w:rtl/>
        </w:rPr>
        <w:t>ان</w:t>
      </w:r>
      <w:r>
        <w:rPr>
          <w:rFonts w:cs="Arial"/>
          <w:rtl/>
        </w:rPr>
        <w:t xml:space="preserve"> را راهنما</w:t>
      </w:r>
      <w:r>
        <w:rPr>
          <w:rFonts w:cs="Arial" w:hint="cs"/>
          <w:rtl/>
        </w:rPr>
        <w:t>یی</w:t>
      </w:r>
      <w:r>
        <w:rPr>
          <w:rFonts w:cs="Arial"/>
          <w:rtl/>
        </w:rPr>
        <w:t xml:space="preserve"> کرد.[۳]</w:t>
      </w:r>
    </w:p>
    <w:p w:rsidR="00931CE7" w:rsidRDefault="00931CE7" w:rsidP="00931CE7">
      <w:pPr>
        <w:rPr>
          <w:rtl/>
        </w:rPr>
      </w:pPr>
      <w:r>
        <w:rPr>
          <w:rFonts w:cs="Arial" w:hint="eastAsia"/>
          <w:rtl/>
        </w:rPr>
        <w:t>نزول</w:t>
      </w:r>
      <w:r>
        <w:rPr>
          <w:rFonts w:cs="Arial"/>
          <w:rtl/>
        </w:rPr>
        <w:t xml:space="preserve"> آ</w:t>
      </w:r>
      <w:r>
        <w:rPr>
          <w:rFonts w:cs="Arial" w:hint="cs"/>
          <w:rtl/>
        </w:rPr>
        <w:t>ی</w:t>
      </w:r>
      <w:r>
        <w:rPr>
          <w:rFonts w:cs="Arial" w:hint="eastAsia"/>
          <w:rtl/>
        </w:rPr>
        <w:t>ه</w:t>
      </w:r>
      <w:r>
        <w:rPr>
          <w:rFonts w:cs="Arial"/>
          <w:rtl/>
        </w:rPr>
        <w:t xml:space="preserve"> و آگاه</w:t>
      </w:r>
      <w:r>
        <w:rPr>
          <w:rFonts w:cs="Arial" w:hint="cs"/>
          <w:rtl/>
        </w:rPr>
        <w:t>ی</w:t>
      </w:r>
      <w:r>
        <w:rPr>
          <w:rFonts w:cs="Arial"/>
          <w:rtl/>
        </w:rPr>
        <w:t xml:space="preserve"> پ</w:t>
      </w:r>
      <w:r>
        <w:rPr>
          <w:rFonts w:cs="Arial" w:hint="cs"/>
          <w:rtl/>
        </w:rPr>
        <w:t>ی</w:t>
      </w:r>
      <w:r>
        <w:rPr>
          <w:rFonts w:cs="Arial" w:hint="eastAsia"/>
          <w:rtl/>
        </w:rPr>
        <w:t>امبر</w:t>
      </w:r>
      <w:r>
        <w:rPr>
          <w:rFonts w:cs="Arial"/>
          <w:rtl/>
        </w:rPr>
        <w:t>(ص)</w:t>
      </w:r>
    </w:p>
    <w:p w:rsidR="00931CE7" w:rsidRDefault="00931CE7" w:rsidP="00931CE7">
      <w:pPr>
        <w:rPr>
          <w:rtl/>
        </w:rPr>
      </w:pPr>
    </w:p>
    <w:p w:rsidR="00931CE7" w:rsidRDefault="00931CE7" w:rsidP="00931CE7">
      <w:pPr>
        <w:rPr>
          <w:rtl/>
        </w:rPr>
      </w:pPr>
      <w:r>
        <w:rPr>
          <w:rFonts w:cs="Arial" w:hint="eastAsia"/>
          <w:rtl/>
        </w:rPr>
        <w:t>به</w:t>
      </w:r>
      <w:r>
        <w:rPr>
          <w:rFonts w:cs="Arial"/>
          <w:rtl/>
        </w:rPr>
        <w:t xml:space="preserve"> دنبال تصم</w:t>
      </w:r>
      <w:r>
        <w:rPr>
          <w:rFonts w:cs="Arial" w:hint="cs"/>
          <w:rtl/>
        </w:rPr>
        <w:t>ی</w:t>
      </w:r>
      <w:r>
        <w:rPr>
          <w:rFonts w:cs="Arial" w:hint="eastAsia"/>
          <w:rtl/>
        </w:rPr>
        <w:t>م</w:t>
      </w:r>
      <w:r>
        <w:rPr>
          <w:rFonts w:cs="Arial"/>
          <w:rtl/>
        </w:rPr>
        <w:t xml:space="preserve"> قر</w:t>
      </w:r>
      <w:r>
        <w:rPr>
          <w:rFonts w:cs="Arial" w:hint="cs"/>
          <w:rtl/>
        </w:rPr>
        <w:t>ی</w:t>
      </w:r>
      <w:r>
        <w:rPr>
          <w:rFonts w:cs="Arial" w:hint="eastAsia"/>
          <w:rtl/>
        </w:rPr>
        <w:t>ش</w:t>
      </w:r>
      <w:r>
        <w:rPr>
          <w:rFonts w:cs="Arial"/>
          <w:rtl/>
        </w:rPr>
        <w:t xml:space="preserve"> بر قتل پ</w:t>
      </w:r>
      <w:r>
        <w:rPr>
          <w:rFonts w:cs="Arial" w:hint="cs"/>
          <w:rtl/>
        </w:rPr>
        <w:t>ی</w:t>
      </w:r>
      <w:r>
        <w:rPr>
          <w:rFonts w:cs="Arial" w:hint="eastAsia"/>
          <w:rtl/>
        </w:rPr>
        <w:t>امبر</w:t>
      </w:r>
      <w:r>
        <w:rPr>
          <w:rFonts w:cs="Arial"/>
          <w:rtl/>
        </w:rPr>
        <w:t xml:space="preserve"> (ص)، جبرئ</w:t>
      </w:r>
      <w:r>
        <w:rPr>
          <w:rFonts w:cs="Arial" w:hint="cs"/>
          <w:rtl/>
        </w:rPr>
        <w:t>ی</w:t>
      </w:r>
      <w:r>
        <w:rPr>
          <w:rFonts w:cs="Arial" w:hint="eastAsia"/>
          <w:rtl/>
        </w:rPr>
        <w:t>ل</w:t>
      </w:r>
      <w:r>
        <w:rPr>
          <w:rFonts w:cs="Arial"/>
          <w:rtl/>
        </w:rPr>
        <w:t xml:space="preserve"> بر پ</w:t>
      </w:r>
      <w:r>
        <w:rPr>
          <w:rFonts w:cs="Arial" w:hint="cs"/>
          <w:rtl/>
        </w:rPr>
        <w:t>ی</w:t>
      </w:r>
      <w:r>
        <w:rPr>
          <w:rFonts w:cs="Arial" w:hint="eastAsia"/>
          <w:rtl/>
        </w:rPr>
        <w:t>امبر</w:t>
      </w:r>
      <w:r>
        <w:rPr>
          <w:rFonts w:cs="Arial"/>
          <w:rtl/>
        </w:rPr>
        <w:t xml:space="preserve"> (ص) نازل شد و او را از نقشه مشرکان آگاه ساخت و دستور خداوند برا</w:t>
      </w:r>
      <w:r>
        <w:rPr>
          <w:rFonts w:cs="Arial" w:hint="cs"/>
          <w:rtl/>
        </w:rPr>
        <w:t>ی</w:t>
      </w:r>
      <w:r>
        <w:rPr>
          <w:rFonts w:cs="Arial"/>
          <w:rtl/>
        </w:rPr>
        <w:t xml:space="preserve"> هجرت را ابلاغ کرد. در آ</w:t>
      </w:r>
      <w:r>
        <w:rPr>
          <w:rFonts w:cs="Arial" w:hint="cs"/>
          <w:rtl/>
        </w:rPr>
        <w:t>ی</w:t>
      </w:r>
      <w:r>
        <w:rPr>
          <w:rFonts w:cs="Arial" w:hint="eastAsia"/>
          <w:rtl/>
        </w:rPr>
        <w:t>ه</w:t>
      </w:r>
      <w:r>
        <w:rPr>
          <w:rFonts w:cs="Arial"/>
          <w:rtl/>
        </w:rPr>
        <w:t xml:space="preserve"> ۳۰ سوره انفال آمده است:</w:t>
      </w:r>
    </w:p>
    <w:p w:rsidR="00931CE7" w:rsidRDefault="00931CE7" w:rsidP="00931CE7">
      <w:pPr>
        <w:rPr>
          <w:rtl/>
        </w:rPr>
      </w:pPr>
    </w:p>
    <w:p w:rsidR="00931CE7" w:rsidRDefault="00931CE7" w:rsidP="00931CE7">
      <w:pPr>
        <w:rPr>
          <w:rtl/>
        </w:rPr>
      </w:pPr>
      <w:r>
        <w:rPr>
          <w:rFonts w:cs="Arial"/>
          <w:rtl/>
        </w:rPr>
        <w:t xml:space="preserve">            و [ياد كن‌] هنگامى را كه كافران درباره تو نيرنگ مى‌كردند تا تو را به بند كشند يا بكشند يا [از مکه] ب</w:t>
      </w:r>
      <w:r>
        <w:rPr>
          <w:rFonts w:cs="Arial" w:hint="cs"/>
          <w:rtl/>
        </w:rPr>
        <w:t>ی</w:t>
      </w:r>
      <w:r>
        <w:rPr>
          <w:rFonts w:cs="Arial" w:hint="eastAsia"/>
          <w:rtl/>
        </w:rPr>
        <w:t>رون</w:t>
      </w:r>
      <w:r>
        <w:rPr>
          <w:rFonts w:cs="Arial"/>
          <w:rtl/>
        </w:rPr>
        <w:t xml:space="preserve"> كنند، و نيرنگ مى‌زدند، و خدا تدبير مى‌كرد، و خدا بهترين تدبيركنندگان است.</w:t>
      </w:r>
    </w:p>
    <w:p w:rsidR="00931CE7" w:rsidRDefault="00931CE7" w:rsidP="00931CE7">
      <w:pPr>
        <w:rPr>
          <w:rtl/>
        </w:rPr>
      </w:pPr>
    </w:p>
    <w:p w:rsidR="00931CE7" w:rsidRDefault="00931CE7" w:rsidP="00931CE7">
      <w:pPr>
        <w:rPr>
          <w:rtl/>
        </w:rPr>
      </w:pPr>
      <w:r>
        <w:rPr>
          <w:rFonts w:cs="Arial" w:hint="eastAsia"/>
          <w:rtl/>
        </w:rPr>
        <w:t>بنابرا</w:t>
      </w:r>
      <w:r>
        <w:rPr>
          <w:rFonts w:cs="Arial" w:hint="cs"/>
          <w:rtl/>
        </w:rPr>
        <w:t>ی</w:t>
      </w:r>
      <w:r>
        <w:rPr>
          <w:rFonts w:cs="Arial" w:hint="eastAsia"/>
          <w:rtl/>
        </w:rPr>
        <w:t>ن</w:t>
      </w:r>
      <w:r>
        <w:rPr>
          <w:rFonts w:cs="Arial"/>
          <w:rtl/>
        </w:rPr>
        <w:t xml:space="preserve"> پ</w:t>
      </w:r>
      <w:r>
        <w:rPr>
          <w:rFonts w:cs="Arial" w:hint="cs"/>
          <w:rtl/>
        </w:rPr>
        <w:t>ی</w:t>
      </w:r>
      <w:r>
        <w:rPr>
          <w:rFonts w:cs="Arial" w:hint="eastAsia"/>
          <w:rtl/>
        </w:rPr>
        <w:t>امبر</w:t>
      </w:r>
      <w:r>
        <w:rPr>
          <w:rFonts w:cs="Arial"/>
          <w:rtl/>
        </w:rPr>
        <w:t xml:space="preserve"> (ص) تصم</w:t>
      </w:r>
      <w:r>
        <w:rPr>
          <w:rFonts w:cs="Arial" w:hint="cs"/>
          <w:rtl/>
        </w:rPr>
        <w:t>ی</w:t>
      </w:r>
      <w:r>
        <w:rPr>
          <w:rFonts w:cs="Arial" w:hint="eastAsia"/>
          <w:rtl/>
        </w:rPr>
        <w:t>م</w:t>
      </w:r>
      <w:r>
        <w:rPr>
          <w:rFonts w:cs="Arial"/>
          <w:rtl/>
        </w:rPr>
        <w:t xml:space="preserve"> گرفت قبل از آمدن مشرکان، خانه خود را به طرف </w:t>
      </w:r>
      <w:r>
        <w:rPr>
          <w:rFonts w:cs="Arial" w:hint="cs"/>
          <w:rtl/>
        </w:rPr>
        <w:t>ی</w:t>
      </w:r>
      <w:r>
        <w:rPr>
          <w:rFonts w:cs="Arial" w:hint="eastAsia"/>
          <w:rtl/>
        </w:rPr>
        <w:t>ثرب</w:t>
      </w:r>
      <w:r>
        <w:rPr>
          <w:rFonts w:cs="Arial"/>
          <w:rtl/>
        </w:rPr>
        <w:t xml:space="preserve"> ترک کند.[۴]</w:t>
      </w:r>
    </w:p>
    <w:p w:rsidR="00931CE7" w:rsidRDefault="00931CE7" w:rsidP="00931CE7">
      <w:pPr>
        <w:rPr>
          <w:rtl/>
        </w:rPr>
      </w:pPr>
      <w:r>
        <w:rPr>
          <w:rFonts w:cs="Arial" w:hint="eastAsia"/>
          <w:rtl/>
        </w:rPr>
        <w:t>ماجرا</w:t>
      </w:r>
      <w:r>
        <w:rPr>
          <w:rFonts w:cs="Arial" w:hint="cs"/>
          <w:rtl/>
        </w:rPr>
        <w:t>ی</w:t>
      </w:r>
      <w:r>
        <w:rPr>
          <w:rFonts w:cs="Arial"/>
          <w:rtl/>
        </w:rPr>
        <w:t xml:space="preserve"> ل</w:t>
      </w:r>
      <w:r>
        <w:rPr>
          <w:rFonts w:cs="Arial" w:hint="cs"/>
          <w:rtl/>
        </w:rPr>
        <w:t>ی</w:t>
      </w:r>
      <w:r>
        <w:rPr>
          <w:rFonts w:cs="Arial" w:hint="eastAsia"/>
          <w:rtl/>
        </w:rPr>
        <w:t>لة</w:t>
      </w:r>
      <w:r>
        <w:rPr>
          <w:rFonts w:cs="Arial"/>
          <w:rtl/>
        </w:rPr>
        <w:t xml:space="preserve"> المب</w:t>
      </w:r>
      <w:r>
        <w:rPr>
          <w:rFonts w:cs="Arial" w:hint="cs"/>
          <w:rtl/>
        </w:rPr>
        <w:t>ی</w:t>
      </w:r>
      <w:r>
        <w:rPr>
          <w:rFonts w:cs="Arial" w:hint="eastAsia"/>
          <w:rtl/>
        </w:rPr>
        <w:t>ت</w:t>
      </w:r>
    </w:p>
    <w:p w:rsidR="00931CE7" w:rsidRDefault="00931CE7" w:rsidP="00931CE7">
      <w:pPr>
        <w:rPr>
          <w:rtl/>
        </w:rPr>
      </w:pPr>
    </w:p>
    <w:p w:rsidR="00931CE7" w:rsidRDefault="00931CE7" w:rsidP="00931CE7">
      <w:pPr>
        <w:rPr>
          <w:rtl/>
        </w:rPr>
      </w:pPr>
      <w:r>
        <w:rPr>
          <w:rFonts w:cs="Arial" w:hint="eastAsia"/>
          <w:rtl/>
        </w:rPr>
        <w:t>در</w:t>
      </w:r>
      <w:r>
        <w:rPr>
          <w:rFonts w:cs="Arial"/>
          <w:rtl/>
        </w:rPr>
        <w:t xml:space="preserve"> شب اول رب</w:t>
      </w:r>
      <w:r>
        <w:rPr>
          <w:rFonts w:cs="Arial" w:hint="cs"/>
          <w:rtl/>
        </w:rPr>
        <w:t>ی</w:t>
      </w:r>
      <w:r>
        <w:rPr>
          <w:rFonts w:cs="Arial" w:hint="eastAsia"/>
          <w:rtl/>
        </w:rPr>
        <w:t>ع‌الاول</w:t>
      </w:r>
      <w:r>
        <w:rPr>
          <w:rFonts w:cs="Arial"/>
          <w:rtl/>
        </w:rPr>
        <w:t xml:space="preserve"> سال ۱۴ بعثت (سال اول هجرت(ع)) پ</w:t>
      </w:r>
      <w:r>
        <w:rPr>
          <w:rFonts w:cs="Arial" w:hint="cs"/>
          <w:rtl/>
        </w:rPr>
        <w:t>ی</w:t>
      </w:r>
      <w:r>
        <w:rPr>
          <w:rFonts w:cs="Arial" w:hint="eastAsia"/>
          <w:rtl/>
        </w:rPr>
        <w:t>امبر</w:t>
      </w:r>
      <w:r>
        <w:rPr>
          <w:rFonts w:cs="Arial"/>
          <w:rtl/>
        </w:rPr>
        <w:t xml:space="preserve"> (ص) برا</w:t>
      </w:r>
      <w:r>
        <w:rPr>
          <w:rFonts w:cs="Arial" w:hint="cs"/>
          <w:rtl/>
        </w:rPr>
        <w:t>ی</w:t>
      </w:r>
      <w:r>
        <w:rPr>
          <w:rFonts w:cs="Arial"/>
          <w:rtl/>
        </w:rPr>
        <w:t xml:space="preserve"> آنکه مشرکان از هجرت او آگاه نشوند، به عل</w:t>
      </w:r>
      <w:r>
        <w:rPr>
          <w:rFonts w:cs="Arial" w:hint="cs"/>
          <w:rtl/>
        </w:rPr>
        <w:t>ی</w:t>
      </w:r>
      <w:r>
        <w:rPr>
          <w:rFonts w:cs="Arial"/>
          <w:rtl/>
        </w:rPr>
        <w:t>(ع) فرمود: «مشرکان م</w:t>
      </w:r>
      <w:r>
        <w:rPr>
          <w:rFonts w:cs="Arial" w:hint="cs"/>
          <w:rtl/>
        </w:rPr>
        <w:t>ی‌</w:t>
      </w:r>
      <w:r>
        <w:rPr>
          <w:rFonts w:cs="Arial" w:hint="eastAsia"/>
          <w:rtl/>
        </w:rPr>
        <w:t>خواهند</w:t>
      </w:r>
      <w:r>
        <w:rPr>
          <w:rFonts w:cs="Arial"/>
          <w:rtl/>
        </w:rPr>
        <w:t xml:space="preserve"> امشب مرا به قتل برسانند، آ</w:t>
      </w:r>
      <w:r>
        <w:rPr>
          <w:rFonts w:cs="Arial" w:hint="cs"/>
          <w:rtl/>
        </w:rPr>
        <w:t>ی</w:t>
      </w:r>
      <w:r>
        <w:rPr>
          <w:rFonts w:cs="Arial" w:hint="eastAsia"/>
          <w:rtl/>
        </w:rPr>
        <w:t>ا</w:t>
      </w:r>
      <w:r>
        <w:rPr>
          <w:rFonts w:cs="Arial"/>
          <w:rtl/>
        </w:rPr>
        <w:t xml:space="preserve"> تو در بستر من م</w:t>
      </w:r>
      <w:r>
        <w:rPr>
          <w:rFonts w:cs="Arial" w:hint="cs"/>
          <w:rtl/>
        </w:rPr>
        <w:t>ی‌</w:t>
      </w:r>
      <w:r>
        <w:rPr>
          <w:rFonts w:cs="Arial" w:hint="eastAsia"/>
          <w:rtl/>
        </w:rPr>
        <w:t>خواب</w:t>
      </w:r>
      <w:r>
        <w:rPr>
          <w:rFonts w:cs="Arial" w:hint="cs"/>
          <w:rtl/>
        </w:rPr>
        <w:t>ی</w:t>
      </w:r>
      <w:r>
        <w:rPr>
          <w:rFonts w:cs="Arial" w:hint="eastAsia"/>
          <w:rtl/>
        </w:rPr>
        <w:t>؟»</w:t>
      </w:r>
      <w:r>
        <w:rPr>
          <w:rFonts w:cs="Arial"/>
          <w:rtl/>
        </w:rPr>
        <w:t xml:space="preserve"> امام عل</w:t>
      </w:r>
      <w:r>
        <w:rPr>
          <w:rFonts w:cs="Arial" w:hint="cs"/>
          <w:rtl/>
        </w:rPr>
        <w:t>ی</w:t>
      </w:r>
      <w:r>
        <w:rPr>
          <w:rFonts w:cs="Arial"/>
          <w:rtl/>
        </w:rPr>
        <w:t xml:space="preserve"> (ع) گفت: «در ا</w:t>
      </w:r>
      <w:r>
        <w:rPr>
          <w:rFonts w:cs="Arial" w:hint="cs"/>
          <w:rtl/>
        </w:rPr>
        <w:t>ی</w:t>
      </w:r>
      <w:r>
        <w:rPr>
          <w:rFonts w:cs="Arial" w:hint="eastAsia"/>
          <w:rtl/>
        </w:rPr>
        <w:t>ن</w:t>
      </w:r>
      <w:r>
        <w:rPr>
          <w:rFonts w:cs="Arial"/>
          <w:rtl/>
        </w:rPr>
        <w:t xml:space="preserve"> صورت شما سالم م</w:t>
      </w:r>
      <w:r>
        <w:rPr>
          <w:rFonts w:cs="Arial" w:hint="cs"/>
          <w:rtl/>
        </w:rPr>
        <w:t>ی‌</w:t>
      </w:r>
      <w:r>
        <w:rPr>
          <w:rFonts w:cs="Arial" w:hint="eastAsia"/>
          <w:rtl/>
        </w:rPr>
        <w:t>مان</w:t>
      </w:r>
      <w:r>
        <w:rPr>
          <w:rFonts w:cs="Arial" w:hint="cs"/>
          <w:rtl/>
        </w:rPr>
        <w:t>ی</w:t>
      </w:r>
      <w:r>
        <w:rPr>
          <w:rFonts w:cs="Arial" w:hint="eastAsia"/>
          <w:rtl/>
        </w:rPr>
        <w:t>د؟»</w:t>
      </w:r>
      <w:r>
        <w:rPr>
          <w:rFonts w:cs="Arial"/>
          <w:rtl/>
        </w:rPr>
        <w:t xml:space="preserve"> پ</w:t>
      </w:r>
      <w:r>
        <w:rPr>
          <w:rFonts w:cs="Arial" w:hint="cs"/>
          <w:rtl/>
        </w:rPr>
        <w:t>ی</w:t>
      </w:r>
      <w:r>
        <w:rPr>
          <w:rFonts w:cs="Arial" w:hint="eastAsia"/>
          <w:rtl/>
        </w:rPr>
        <w:t>امبر</w:t>
      </w:r>
      <w:r>
        <w:rPr>
          <w:rFonts w:cs="Arial"/>
          <w:rtl/>
        </w:rPr>
        <w:t xml:space="preserve"> (ص) فرم</w:t>
      </w:r>
      <w:r>
        <w:rPr>
          <w:rFonts w:cs="Arial" w:hint="eastAsia"/>
          <w:rtl/>
        </w:rPr>
        <w:t>ود</w:t>
      </w:r>
      <w:r>
        <w:rPr>
          <w:rFonts w:cs="Arial"/>
          <w:rtl/>
        </w:rPr>
        <w:t>: «آر</w:t>
      </w:r>
      <w:r>
        <w:rPr>
          <w:rFonts w:cs="Arial" w:hint="cs"/>
          <w:rtl/>
        </w:rPr>
        <w:t>ی</w:t>
      </w:r>
      <w:r>
        <w:rPr>
          <w:rFonts w:cs="Arial" w:hint="eastAsia"/>
          <w:rtl/>
        </w:rPr>
        <w:t>»</w:t>
      </w:r>
      <w:r>
        <w:rPr>
          <w:rFonts w:cs="Arial"/>
          <w:rtl/>
        </w:rPr>
        <w:t>. امام عل</w:t>
      </w:r>
      <w:r>
        <w:rPr>
          <w:rFonts w:cs="Arial" w:hint="cs"/>
          <w:rtl/>
        </w:rPr>
        <w:t>ی</w:t>
      </w:r>
      <w:r>
        <w:rPr>
          <w:rFonts w:cs="Arial"/>
          <w:rtl/>
        </w:rPr>
        <w:t xml:space="preserve"> (ع) تبسم</w:t>
      </w:r>
      <w:r>
        <w:rPr>
          <w:rFonts w:cs="Arial" w:hint="cs"/>
          <w:rtl/>
        </w:rPr>
        <w:t>ی</w:t>
      </w:r>
      <w:r>
        <w:rPr>
          <w:rFonts w:cs="Arial"/>
          <w:rtl/>
        </w:rPr>
        <w:t xml:space="preserve"> کرد و سجده شکر به جا</w:t>
      </w:r>
      <w:r>
        <w:rPr>
          <w:rFonts w:cs="Arial" w:hint="cs"/>
          <w:rtl/>
        </w:rPr>
        <w:t>ی</w:t>
      </w:r>
      <w:r>
        <w:rPr>
          <w:rFonts w:cs="Arial"/>
          <w:rtl/>
        </w:rPr>
        <w:t xml:space="preserve"> آورد، وقت</w:t>
      </w:r>
      <w:r>
        <w:rPr>
          <w:rFonts w:cs="Arial" w:hint="cs"/>
          <w:rtl/>
        </w:rPr>
        <w:t>ی</w:t>
      </w:r>
      <w:r>
        <w:rPr>
          <w:rFonts w:cs="Arial"/>
          <w:rtl/>
        </w:rPr>
        <w:t xml:space="preserve"> که سر از سجده برداشت عرض کرد: «آنچه را که مأمور شده‌ا</w:t>
      </w:r>
      <w:r>
        <w:rPr>
          <w:rFonts w:cs="Arial" w:hint="cs"/>
          <w:rtl/>
        </w:rPr>
        <w:t>ی</w:t>
      </w:r>
      <w:r>
        <w:rPr>
          <w:rFonts w:cs="Arial"/>
          <w:rtl/>
        </w:rPr>
        <w:t xml:space="preserve"> انجام بده که چشم، گوش و قلبم فدا</w:t>
      </w:r>
      <w:r>
        <w:rPr>
          <w:rFonts w:cs="Arial" w:hint="cs"/>
          <w:rtl/>
        </w:rPr>
        <w:t>ی</w:t>
      </w:r>
      <w:r>
        <w:rPr>
          <w:rFonts w:cs="Arial"/>
          <w:rtl/>
        </w:rPr>
        <w:t xml:space="preserve"> تو باد ...»[۵] سپس پ</w:t>
      </w:r>
      <w:r>
        <w:rPr>
          <w:rFonts w:cs="Arial" w:hint="cs"/>
          <w:rtl/>
        </w:rPr>
        <w:t>ی</w:t>
      </w:r>
      <w:r>
        <w:rPr>
          <w:rFonts w:cs="Arial" w:hint="eastAsia"/>
          <w:rtl/>
        </w:rPr>
        <w:t>امبر</w:t>
      </w:r>
      <w:r>
        <w:rPr>
          <w:rFonts w:cs="Arial"/>
          <w:rtl/>
        </w:rPr>
        <w:t xml:space="preserve"> (ص)، عل</w:t>
      </w:r>
      <w:r>
        <w:rPr>
          <w:rFonts w:cs="Arial" w:hint="cs"/>
          <w:rtl/>
        </w:rPr>
        <w:t>ی</w:t>
      </w:r>
      <w:r>
        <w:rPr>
          <w:rFonts w:cs="Arial"/>
          <w:rtl/>
        </w:rPr>
        <w:t xml:space="preserve"> (ع) را در آغوش گرفت و هر دو گر</w:t>
      </w:r>
      <w:r>
        <w:rPr>
          <w:rFonts w:cs="Arial" w:hint="cs"/>
          <w:rtl/>
        </w:rPr>
        <w:t>ی</w:t>
      </w:r>
      <w:r>
        <w:rPr>
          <w:rFonts w:cs="Arial" w:hint="eastAsia"/>
          <w:rtl/>
        </w:rPr>
        <w:t>ه</w:t>
      </w:r>
      <w:r>
        <w:rPr>
          <w:rFonts w:cs="Arial"/>
          <w:rtl/>
        </w:rPr>
        <w:t xml:space="preserve"> کردند و از هم جدا شدند.[۶] پ</w:t>
      </w:r>
      <w:r>
        <w:rPr>
          <w:rFonts w:cs="Arial" w:hint="cs"/>
          <w:rtl/>
        </w:rPr>
        <w:t>ی</w:t>
      </w:r>
      <w:r>
        <w:rPr>
          <w:rFonts w:cs="Arial" w:hint="eastAsia"/>
          <w:rtl/>
        </w:rPr>
        <w:t>امبر</w:t>
      </w:r>
      <w:r>
        <w:rPr>
          <w:rFonts w:cs="Arial"/>
          <w:rtl/>
        </w:rPr>
        <w:t xml:space="preserve"> اک</w:t>
      </w:r>
      <w:r>
        <w:rPr>
          <w:rFonts w:cs="Arial" w:hint="eastAsia"/>
          <w:rtl/>
        </w:rPr>
        <w:t>رم</w:t>
      </w:r>
      <w:r>
        <w:rPr>
          <w:rFonts w:cs="Arial"/>
          <w:rtl/>
        </w:rPr>
        <w:t>(ص) در خطبه غد</w:t>
      </w:r>
      <w:r>
        <w:rPr>
          <w:rFonts w:cs="Arial" w:hint="cs"/>
          <w:rtl/>
        </w:rPr>
        <w:t>ی</w:t>
      </w:r>
      <w:r>
        <w:rPr>
          <w:rFonts w:cs="Arial" w:hint="eastAsia"/>
          <w:rtl/>
        </w:rPr>
        <w:t>ر</w:t>
      </w:r>
      <w:r>
        <w:rPr>
          <w:rFonts w:cs="Arial" w:hint="cs"/>
          <w:rtl/>
        </w:rPr>
        <w:t>ی</w:t>
      </w:r>
      <w:r>
        <w:rPr>
          <w:rFonts w:cs="Arial" w:hint="eastAsia"/>
          <w:rtl/>
        </w:rPr>
        <w:t>ه</w:t>
      </w:r>
      <w:r>
        <w:rPr>
          <w:rFonts w:cs="Arial"/>
          <w:rtl/>
        </w:rPr>
        <w:t xml:space="preserve"> تصر</w:t>
      </w:r>
      <w:r>
        <w:rPr>
          <w:rFonts w:cs="Arial" w:hint="cs"/>
          <w:rtl/>
        </w:rPr>
        <w:t>ی</w:t>
      </w:r>
      <w:r>
        <w:rPr>
          <w:rFonts w:cs="Arial" w:hint="eastAsia"/>
          <w:rtl/>
        </w:rPr>
        <w:t>ح</w:t>
      </w:r>
      <w:r>
        <w:rPr>
          <w:rFonts w:cs="Arial"/>
          <w:rtl/>
        </w:rPr>
        <w:t xml:space="preserve"> کرده است که ا</w:t>
      </w:r>
      <w:r>
        <w:rPr>
          <w:rFonts w:cs="Arial" w:hint="cs"/>
          <w:rtl/>
        </w:rPr>
        <w:t>ی</w:t>
      </w:r>
      <w:r>
        <w:rPr>
          <w:rFonts w:cs="Arial" w:hint="eastAsia"/>
          <w:rtl/>
        </w:rPr>
        <w:t>ن</w:t>
      </w:r>
      <w:r>
        <w:rPr>
          <w:rFonts w:cs="Arial"/>
          <w:rtl/>
        </w:rPr>
        <w:t xml:space="preserve"> مامور</w:t>
      </w:r>
      <w:r>
        <w:rPr>
          <w:rFonts w:cs="Arial" w:hint="cs"/>
          <w:rtl/>
        </w:rPr>
        <w:t>ی</w:t>
      </w:r>
      <w:r>
        <w:rPr>
          <w:rFonts w:cs="Arial" w:hint="eastAsia"/>
          <w:rtl/>
        </w:rPr>
        <w:t>ت</w:t>
      </w:r>
      <w:r>
        <w:rPr>
          <w:rFonts w:cs="Arial"/>
          <w:rtl/>
        </w:rPr>
        <w:t xml:space="preserve"> به امام عل</w:t>
      </w:r>
      <w:r>
        <w:rPr>
          <w:rFonts w:cs="Arial" w:hint="cs"/>
          <w:rtl/>
        </w:rPr>
        <w:t>ی</w:t>
      </w:r>
      <w:r>
        <w:rPr>
          <w:rFonts w:cs="Arial"/>
          <w:rtl/>
        </w:rPr>
        <w:t xml:space="preserve"> (ع) از سو</w:t>
      </w:r>
      <w:r>
        <w:rPr>
          <w:rFonts w:cs="Arial" w:hint="cs"/>
          <w:rtl/>
        </w:rPr>
        <w:t>ی</w:t>
      </w:r>
      <w:r>
        <w:rPr>
          <w:rFonts w:cs="Arial"/>
          <w:rtl/>
        </w:rPr>
        <w:t xml:space="preserve"> خداند بوده است (أَمَرْتُهُ عَنِ الله‏ِ أَنْ </w:t>
      </w:r>
      <w:r>
        <w:rPr>
          <w:rFonts w:cs="Arial" w:hint="cs"/>
          <w:rtl/>
        </w:rPr>
        <w:t>ی</w:t>
      </w:r>
      <w:r>
        <w:rPr>
          <w:rFonts w:cs="Arial" w:hint="eastAsia"/>
          <w:rtl/>
        </w:rPr>
        <w:t>نامَ</w:t>
      </w:r>
      <w:r>
        <w:rPr>
          <w:rFonts w:cs="Arial"/>
          <w:rtl/>
        </w:rPr>
        <w:t xml:space="preserve"> ف</w:t>
      </w:r>
      <w:r>
        <w:rPr>
          <w:rFonts w:cs="Arial" w:hint="cs"/>
          <w:rtl/>
        </w:rPr>
        <w:t>ی</w:t>
      </w:r>
      <w:r>
        <w:rPr>
          <w:rFonts w:cs="Arial"/>
          <w:rtl/>
        </w:rPr>
        <w:t xml:space="preserve"> مَضْجَع</w:t>
      </w:r>
      <w:r>
        <w:rPr>
          <w:rFonts w:cs="Arial" w:hint="cs"/>
          <w:rtl/>
        </w:rPr>
        <w:t>ی</w:t>
      </w:r>
      <w:r>
        <w:rPr>
          <w:rFonts w:cs="Arial"/>
          <w:rtl/>
        </w:rPr>
        <w:t>) [۷] وقت</w:t>
      </w:r>
      <w:r>
        <w:rPr>
          <w:rFonts w:cs="Arial" w:hint="cs"/>
          <w:rtl/>
        </w:rPr>
        <w:t>ی</w:t>
      </w:r>
      <w:r>
        <w:rPr>
          <w:rFonts w:cs="Arial"/>
          <w:rtl/>
        </w:rPr>
        <w:t xml:space="preserve"> عل</w:t>
      </w:r>
      <w:r>
        <w:rPr>
          <w:rFonts w:cs="Arial" w:hint="cs"/>
          <w:rtl/>
        </w:rPr>
        <w:t>ی</w:t>
      </w:r>
      <w:r>
        <w:rPr>
          <w:rFonts w:cs="Arial"/>
          <w:rtl/>
        </w:rPr>
        <w:t xml:space="preserve"> (ع) در بستر پ</w:t>
      </w:r>
      <w:r>
        <w:rPr>
          <w:rFonts w:cs="Arial" w:hint="cs"/>
          <w:rtl/>
        </w:rPr>
        <w:t>ی</w:t>
      </w:r>
      <w:r>
        <w:rPr>
          <w:rFonts w:cs="Arial" w:hint="eastAsia"/>
          <w:rtl/>
        </w:rPr>
        <w:t>امبر</w:t>
      </w:r>
      <w:r>
        <w:rPr>
          <w:rFonts w:cs="Arial"/>
          <w:rtl/>
        </w:rPr>
        <w:t xml:space="preserve"> (ص) خواب</w:t>
      </w:r>
      <w:r>
        <w:rPr>
          <w:rFonts w:cs="Arial" w:hint="cs"/>
          <w:rtl/>
        </w:rPr>
        <w:t>ی</w:t>
      </w:r>
      <w:r>
        <w:rPr>
          <w:rFonts w:cs="Arial" w:hint="eastAsia"/>
          <w:rtl/>
        </w:rPr>
        <w:t>ده</w:t>
      </w:r>
      <w:r>
        <w:rPr>
          <w:rFonts w:cs="Arial"/>
          <w:rtl/>
        </w:rPr>
        <w:t xml:space="preserve"> بود، جبرئ</w:t>
      </w:r>
      <w:r>
        <w:rPr>
          <w:rFonts w:cs="Arial" w:hint="cs"/>
          <w:rtl/>
        </w:rPr>
        <w:t>ی</w:t>
      </w:r>
      <w:r>
        <w:rPr>
          <w:rFonts w:cs="Arial" w:hint="eastAsia"/>
          <w:rtl/>
        </w:rPr>
        <w:t>ل</w:t>
      </w:r>
      <w:r>
        <w:rPr>
          <w:rFonts w:cs="Arial"/>
          <w:rtl/>
        </w:rPr>
        <w:t xml:space="preserve"> در بالا</w:t>
      </w:r>
      <w:r>
        <w:rPr>
          <w:rFonts w:cs="Arial" w:hint="cs"/>
          <w:rtl/>
        </w:rPr>
        <w:t>ی</w:t>
      </w:r>
      <w:r>
        <w:rPr>
          <w:rFonts w:cs="Arial"/>
          <w:rtl/>
        </w:rPr>
        <w:t xml:space="preserve"> سر او و م</w:t>
      </w:r>
      <w:r>
        <w:rPr>
          <w:rFonts w:cs="Arial" w:hint="cs"/>
          <w:rtl/>
        </w:rPr>
        <w:t>ی</w:t>
      </w:r>
      <w:r>
        <w:rPr>
          <w:rFonts w:cs="Arial" w:hint="eastAsia"/>
          <w:rtl/>
        </w:rPr>
        <w:t>کائ</w:t>
      </w:r>
      <w:r>
        <w:rPr>
          <w:rFonts w:cs="Arial" w:hint="cs"/>
          <w:rtl/>
        </w:rPr>
        <w:t>ی</w:t>
      </w:r>
      <w:r>
        <w:rPr>
          <w:rFonts w:cs="Arial" w:hint="eastAsia"/>
          <w:rtl/>
        </w:rPr>
        <w:t>ل</w:t>
      </w:r>
      <w:r>
        <w:rPr>
          <w:rFonts w:cs="Arial"/>
          <w:rtl/>
        </w:rPr>
        <w:t xml:space="preserve"> پا</w:t>
      </w:r>
      <w:r>
        <w:rPr>
          <w:rFonts w:cs="Arial" w:hint="cs"/>
          <w:rtl/>
        </w:rPr>
        <w:t>یی</w:t>
      </w:r>
      <w:r>
        <w:rPr>
          <w:rFonts w:cs="Arial" w:hint="eastAsia"/>
          <w:rtl/>
        </w:rPr>
        <w:t>ن</w:t>
      </w:r>
      <w:r>
        <w:rPr>
          <w:rFonts w:cs="Arial"/>
          <w:rtl/>
        </w:rPr>
        <w:t xml:space="preserve"> پا</w:t>
      </w:r>
      <w:r>
        <w:rPr>
          <w:rFonts w:cs="Arial" w:hint="cs"/>
          <w:rtl/>
        </w:rPr>
        <w:t>ی</w:t>
      </w:r>
      <w:r>
        <w:rPr>
          <w:rFonts w:cs="Arial"/>
          <w:rtl/>
        </w:rPr>
        <w:t xml:space="preserve"> او آمدند و جبرئ</w:t>
      </w:r>
      <w:r>
        <w:rPr>
          <w:rFonts w:cs="Arial" w:hint="cs"/>
          <w:rtl/>
        </w:rPr>
        <w:t>ی</w:t>
      </w:r>
      <w:r>
        <w:rPr>
          <w:rFonts w:cs="Arial" w:hint="eastAsia"/>
          <w:rtl/>
        </w:rPr>
        <w:t>ل</w:t>
      </w:r>
      <w:r>
        <w:rPr>
          <w:rFonts w:cs="Arial"/>
          <w:rtl/>
        </w:rPr>
        <w:t xml:space="preserve"> گفت: «خوشا به حال کسان</w:t>
      </w:r>
      <w:r>
        <w:rPr>
          <w:rFonts w:cs="Arial" w:hint="cs"/>
          <w:rtl/>
        </w:rPr>
        <w:t>ی</w:t>
      </w:r>
      <w:r>
        <w:rPr>
          <w:rFonts w:cs="Arial"/>
          <w:rtl/>
        </w:rPr>
        <w:t xml:space="preserve"> چون تو‌ ا</w:t>
      </w:r>
      <w:r>
        <w:rPr>
          <w:rFonts w:cs="Arial" w:hint="cs"/>
          <w:rtl/>
        </w:rPr>
        <w:t>ی</w:t>
      </w:r>
      <w:r>
        <w:rPr>
          <w:rFonts w:cs="Arial"/>
          <w:rtl/>
        </w:rPr>
        <w:t xml:space="preserve"> فرزند ابو طالب! که خدا در برابر فرشتگان به تو مباهات م</w:t>
      </w:r>
      <w:r>
        <w:rPr>
          <w:rFonts w:cs="Arial" w:hint="cs"/>
          <w:rtl/>
        </w:rPr>
        <w:t>ی‌</w:t>
      </w:r>
      <w:r>
        <w:rPr>
          <w:rFonts w:cs="Arial" w:hint="eastAsia"/>
          <w:rtl/>
        </w:rPr>
        <w:t>کند</w:t>
      </w:r>
      <w:r>
        <w:rPr>
          <w:rFonts w:cs="Arial"/>
          <w:rtl/>
        </w:rPr>
        <w:t>.»[۸]</w:t>
      </w:r>
    </w:p>
    <w:p w:rsidR="00931CE7" w:rsidRDefault="00931CE7" w:rsidP="00931CE7">
      <w:pPr>
        <w:rPr>
          <w:rtl/>
        </w:rPr>
      </w:pPr>
    </w:p>
    <w:p w:rsidR="00931CE7" w:rsidRDefault="00931CE7" w:rsidP="00931CE7">
      <w:pPr>
        <w:rPr>
          <w:rtl/>
        </w:rPr>
      </w:pPr>
      <w:r>
        <w:rPr>
          <w:rFonts w:cs="Arial" w:hint="eastAsia"/>
          <w:rtl/>
        </w:rPr>
        <w:t>مشرکان</w:t>
      </w:r>
      <w:r>
        <w:rPr>
          <w:rFonts w:cs="Arial"/>
          <w:rtl/>
        </w:rPr>
        <w:t xml:space="preserve"> از ابتدا</w:t>
      </w:r>
      <w:r>
        <w:rPr>
          <w:rFonts w:cs="Arial" w:hint="cs"/>
          <w:rtl/>
        </w:rPr>
        <w:t>ی</w:t>
      </w:r>
      <w:r>
        <w:rPr>
          <w:rFonts w:cs="Arial"/>
          <w:rtl/>
        </w:rPr>
        <w:t xml:space="preserve"> شب، خانه پ</w:t>
      </w:r>
      <w:r>
        <w:rPr>
          <w:rFonts w:cs="Arial" w:hint="cs"/>
          <w:rtl/>
        </w:rPr>
        <w:t>ی</w:t>
      </w:r>
      <w:r>
        <w:rPr>
          <w:rFonts w:cs="Arial" w:hint="eastAsia"/>
          <w:rtl/>
        </w:rPr>
        <w:t>امبر</w:t>
      </w:r>
      <w:r>
        <w:rPr>
          <w:rFonts w:cs="Arial"/>
          <w:rtl/>
        </w:rPr>
        <w:t xml:space="preserve"> (ص) را محاصره کردند و قرار بود حمله در ن</w:t>
      </w:r>
      <w:r>
        <w:rPr>
          <w:rFonts w:cs="Arial" w:hint="cs"/>
          <w:rtl/>
        </w:rPr>
        <w:t>ی</w:t>
      </w:r>
      <w:r>
        <w:rPr>
          <w:rFonts w:cs="Arial" w:hint="eastAsia"/>
          <w:rtl/>
        </w:rPr>
        <w:t>مه</w:t>
      </w:r>
      <w:r>
        <w:rPr>
          <w:rFonts w:cs="Arial"/>
          <w:rtl/>
        </w:rPr>
        <w:t xml:space="preserve"> شب صورت گ</w:t>
      </w:r>
      <w:r>
        <w:rPr>
          <w:rFonts w:cs="Arial" w:hint="cs"/>
          <w:rtl/>
        </w:rPr>
        <w:t>ی</w:t>
      </w:r>
      <w:r>
        <w:rPr>
          <w:rFonts w:cs="Arial" w:hint="eastAsia"/>
          <w:rtl/>
        </w:rPr>
        <w:t>رد،</w:t>
      </w:r>
      <w:r>
        <w:rPr>
          <w:rFonts w:cs="Arial"/>
          <w:rtl/>
        </w:rPr>
        <w:t xml:space="preserve"> اما ابولهب گفت: در ا</w:t>
      </w:r>
      <w:r>
        <w:rPr>
          <w:rFonts w:cs="Arial" w:hint="cs"/>
          <w:rtl/>
        </w:rPr>
        <w:t>ی</w:t>
      </w:r>
      <w:r>
        <w:rPr>
          <w:rFonts w:cs="Arial" w:hint="eastAsia"/>
          <w:rtl/>
        </w:rPr>
        <w:t>ن</w:t>
      </w:r>
      <w:r>
        <w:rPr>
          <w:rFonts w:cs="Arial"/>
          <w:rtl/>
        </w:rPr>
        <w:t xml:space="preserve"> وقت، زنان و فرزندان در داخل خانه هستند و بعدها عرب درباره ما م</w:t>
      </w:r>
      <w:r>
        <w:rPr>
          <w:rFonts w:cs="Arial" w:hint="cs"/>
          <w:rtl/>
        </w:rPr>
        <w:t>ی‌</w:t>
      </w:r>
      <w:r>
        <w:rPr>
          <w:rFonts w:cs="Arial" w:hint="eastAsia"/>
          <w:rtl/>
        </w:rPr>
        <w:t>گو</w:t>
      </w:r>
      <w:r>
        <w:rPr>
          <w:rFonts w:cs="Arial" w:hint="cs"/>
          <w:rtl/>
        </w:rPr>
        <w:t>ی</w:t>
      </w:r>
      <w:r>
        <w:rPr>
          <w:rFonts w:cs="Arial" w:hint="eastAsia"/>
          <w:rtl/>
        </w:rPr>
        <w:t>ند</w:t>
      </w:r>
      <w:r>
        <w:rPr>
          <w:rFonts w:cs="Arial"/>
          <w:rtl/>
        </w:rPr>
        <w:t xml:space="preserve"> حرمت فرزندان عمو</w:t>
      </w:r>
      <w:r>
        <w:rPr>
          <w:rFonts w:cs="Arial" w:hint="cs"/>
          <w:rtl/>
        </w:rPr>
        <w:t>ی</w:t>
      </w:r>
      <w:r>
        <w:rPr>
          <w:rFonts w:cs="Arial"/>
          <w:rtl/>
        </w:rPr>
        <w:t xml:space="preserve"> خو</w:t>
      </w:r>
      <w:r>
        <w:rPr>
          <w:rFonts w:cs="Arial" w:hint="cs"/>
          <w:rtl/>
        </w:rPr>
        <w:t>ی</w:t>
      </w:r>
      <w:r>
        <w:rPr>
          <w:rFonts w:cs="Arial" w:hint="eastAsia"/>
          <w:rtl/>
        </w:rPr>
        <w:t>ش</w:t>
      </w:r>
      <w:r>
        <w:rPr>
          <w:rFonts w:cs="Arial"/>
          <w:rtl/>
        </w:rPr>
        <w:t xml:space="preserve"> را شکستند.[۹]</w:t>
      </w:r>
    </w:p>
    <w:p w:rsidR="00931CE7" w:rsidRDefault="00931CE7" w:rsidP="00931CE7">
      <w:pPr>
        <w:rPr>
          <w:rtl/>
        </w:rPr>
      </w:pPr>
    </w:p>
    <w:p w:rsidR="00931CE7" w:rsidRDefault="00931CE7" w:rsidP="00931CE7">
      <w:pPr>
        <w:rPr>
          <w:rtl/>
        </w:rPr>
      </w:pPr>
      <w:r>
        <w:rPr>
          <w:rFonts w:cs="Arial" w:hint="eastAsia"/>
          <w:rtl/>
        </w:rPr>
        <w:t>عل</w:t>
      </w:r>
      <w:r>
        <w:rPr>
          <w:rFonts w:cs="Arial" w:hint="cs"/>
          <w:rtl/>
        </w:rPr>
        <w:t>ی</w:t>
      </w:r>
      <w:r>
        <w:rPr>
          <w:rFonts w:cs="Arial"/>
          <w:rtl/>
        </w:rPr>
        <w:t xml:space="preserve"> (ع) درها</w:t>
      </w:r>
      <w:r>
        <w:rPr>
          <w:rFonts w:cs="Arial" w:hint="cs"/>
          <w:rtl/>
        </w:rPr>
        <w:t>ی</w:t>
      </w:r>
      <w:r>
        <w:rPr>
          <w:rFonts w:cs="Arial"/>
          <w:rtl/>
        </w:rPr>
        <w:t xml:space="preserve"> خانه را بست و پرده‌ها را کش</w:t>
      </w:r>
      <w:r>
        <w:rPr>
          <w:rFonts w:cs="Arial" w:hint="cs"/>
          <w:rtl/>
        </w:rPr>
        <w:t>ی</w:t>
      </w:r>
      <w:r>
        <w:rPr>
          <w:rFonts w:cs="Arial" w:hint="eastAsia"/>
          <w:rtl/>
        </w:rPr>
        <w:t>د</w:t>
      </w:r>
      <w:r>
        <w:rPr>
          <w:rFonts w:cs="Arial"/>
          <w:rtl/>
        </w:rPr>
        <w:t>. آنان با سنگ به عل</w:t>
      </w:r>
      <w:r>
        <w:rPr>
          <w:rFonts w:cs="Arial" w:hint="cs"/>
          <w:rtl/>
        </w:rPr>
        <w:t>ی</w:t>
      </w:r>
      <w:r>
        <w:rPr>
          <w:rFonts w:cs="Arial"/>
          <w:rtl/>
        </w:rPr>
        <w:t xml:space="preserve"> (ع) که در بستر خواب</w:t>
      </w:r>
      <w:r>
        <w:rPr>
          <w:rFonts w:cs="Arial" w:hint="cs"/>
          <w:rtl/>
        </w:rPr>
        <w:t>ی</w:t>
      </w:r>
      <w:r>
        <w:rPr>
          <w:rFonts w:cs="Arial" w:hint="eastAsia"/>
          <w:rtl/>
        </w:rPr>
        <w:t>ده</w:t>
      </w:r>
      <w:r>
        <w:rPr>
          <w:rFonts w:cs="Arial"/>
          <w:rtl/>
        </w:rPr>
        <w:t xml:space="preserve"> بود، زدند تا مطمئن شوند کس</w:t>
      </w:r>
      <w:r>
        <w:rPr>
          <w:rFonts w:cs="Arial" w:hint="cs"/>
          <w:rtl/>
        </w:rPr>
        <w:t>ی</w:t>
      </w:r>
      <w:r>
        <w:rPr>
          <w:rFonts w:cs="Arial"/>
          <w:rtl/>
        </w:rPr>
        <w:t xml:space="preserve"> در بستر خواب</w:t>
      </w:r>
      <w:r>
        <w:rPr>
          <w:rFonts w:cs="Arial" w:hint="cs"/>
          <w:rtl/>
        </w:rPr>
        <w:t>ی</w:t>
      </w:r>
      <w:r>
        <w:rPr>
          <w:rFonts w:cs="Arial" w:hint="eastAsia"/>
          <w:rtl/>
        </w:rPr>
        <w:t>ده</w:t>
      </w:r>
      <w:r>
        <w:rPr>
          <w:rFonts w:cs="Arial"/>
          <w:rtl/>
        </w:rPr>
        <w:t xml:space="preserve"> است و شک نداشتند که و</w:t>
      </w:r>
      <w:r>
        <w:rPr>
          <w:rFonts w:cs="Arial" w:hint="cs"/>
          <w:rtl/>
        </w:rPr>
        <w:t>ی</w:t>
      </w:r>
      <w:r>
        <w:rPr>
          <w:rFonts w:cs="Arial"/>
          <w:rtl/>
        </w:rPr>
        <w:t xml:space="preserve"> رسول خداست.[۱۰] صبح که با شمش</w:t>
      </w:r>
      <w:r>
        <w:rPr>
          <w:rFonts w:cs="Arial" w:hint="cs"/>
          <w:rtl/>
        </w:rPr>
        <w:t>ی</w:t>
      </w:r>
      <w:r>
        <w:rPr>
          <w:rFonts w:cs="Arial" w:hint="eastAsia"/>
          <w:rtl/>
        </w:rPr>
        <w:t>رها</w:t>
      </w:r>
      <w:r>
        <w:rPr>
          <w:rFonts w:cs="Arial" w:hint="cs"/>
          <w:rtl/>
        </w:rPr>
        <w:t>ی</w:t>
      </w:r>
      <w:r>
        <w:rPr>
          <w:rFonts w:cs="Arial"/>
          <w:rtl/>
        </w:rPr>
        <w:t xml:space="preserve"> برهنه به خانه هجوم بردند، وقت</w:t>
      </w:r>
      <w:r>
        <w:rPr>
          <w:rFonts w:cs="Arial" w:hint="cs"/>
          <w:rtl/>
        </w:rPr>
        <w:t>ی</w:t>
      </w:r>
      <w:r>
        <w:rPr>
          <w:rFonts w:cs="Arial"/>
          <w:rtl/>
        </w:rPr>
        <w:t xml:space="preserve"> عل</w:t>
      </w:r>
      <w:r>
        <w:rPr>
          <w:rFonts w:cs="Arial" w:hint="cs"/>
          <w:rtl/>
        </w:rPr>
        <w:t>ی</w:t>
      </w:r>
      <w:r>
        <w:rPr>
          <w:rFonts w:cs="Arial"/>
          <w:rtl/>
        </w:rPr>
        <w:t xml:space="preserve"> (ع) را در بستر رسول خدا (ص) مشاه</w:t>
      </w:r>
      <w:r>
        <w:rPr>
          <w:rFonts w:cs="Arial" w:hint="eastAsia"/>
          <w:rtl/>
        </w:rPr>
        <w:t>ده</w:t>
      </w:r>
      <w:r>
        <w:rPr>
          <w:rFonts w:cs="Arial"/>
          <w:rtl/>
        </w:rPr>
        <w:t xml:space="preserve"> کردند، گفتند: محمد(ص) کجاست؟ عل</w:t>
      </w:r>
      <w:r>
        <w:rPr>
          <w:rFonts w:cs="Arial" w:hint="cs"/>
          <w:rtl/>
        </w:rPr>
        <w:t>ی</w:t>
      </w:r>
      <w:r>
        <w:rPr>
          <w:rFonts w:cs="Arial"/>
          <w:rtl/>
        </w:rPr>
        <w:t xml:space="preserve"> (ع) فرمود: «مگر او را به من سپرده بود</w:t>
      </w:r>
      <w:r>
        <w:rPr>
          <w:rFonts w:cs="Arial" w:hint="cs"/>
          <w:rtl/>
        </w:rPr>
        <w:t>ی</w:t>
      </w:r>
      <w:r>
        <w:rPr>
          <w:rFonts w:cs="Arial" w:hint="eastAsia"/>
          <w:rtl/>
        </w:rPr>
        <w:t>د</w:t>
      </w:r>
      <w:r>
        <w:rPr>
          <w:rFonts w:cs="Arial"/>
          <w:rtl/>
        </w:rPr>
        <w:t xml:space="preserve"> که از من م</w:t>
      </w:r>
      <w:r>
        <w:rPr>
          <w:rFonts w:cs="Arial" w:hint="cs"/>
          <w:rtl/>
        </w:rPr>
        <w:t>ی‌</w:t>
      </w:r>
      <w:r>
        <w:rPr>
          <w:rFonts w:cs="Arial" w:hint="eastAsia"/>
          <w:rtl/>
        </w:rPr>
        <w:t>خواه</w:t>
      </w:r>
      <w:r>
        <w:rPr>
          <w:rFonts w:cs="Arial" w:hint="cs"/>
          <w:rtl/>
        </w:rPr>
        <w:t>ی</w:t>
      </w:r>
      <w:r>
        <w:rPr>
          <w:rFonts w:cs="Arial" w:hint="eastAsia"/>
          <w:rtl/>
        </w:rPr>
        <w:t>د؟</w:t>
      </w:r>
      <w:r>
        <w:rPr>
          <w:rFonts w:cs="Arial"/>
          <w:rtl/>
        </w:rPr>
        <w:t xml:space="preserve"> کار</w:t>
      </w:r>
      <w:r>
        <w:rPr>
          <w:rFonts w:cs="Arial" w:hint="cs"/>
          <w:rtl/>
        </w:rPr>
        <w:t>ی</w:t>
      </w:r>
      <w:r>
        <w:rPr>
          <w:rFonts w:cs="Arial"/>
          <w:rtl/>
        </w:rPr>
        <w:t xml:space="preserve"> کرد</w:t>
      </w:r>
      <w:r>
        <w:rPr>
          <w:rFonts w:cs="Arial" w:hint="cs"/>
          <w:rtl/>
        </w:rPr>
        <w:t>ی</w:t>
      </w:r>
      <w:r>
        <w:rPr>
          <w:rFonts w:cs="Arial" w:hint="eastAsia"/>
          <w:rtl/>
        </w:rPr>
        <w:t>د</w:t>
      </w:r>
      <w:r>
        <w:rPr>
          <w:rFonts w:cs="Arial"/>
          <w:rtl/>
        </w:rPr>
        <w:t xml:space="preserve"> که او ناچار شد خانه را ترک کند». در ا</w:t>
      </w:r>
      <w:r>
        <w:rPr>
          <w:rFonts w:cs="Arial" w:hint="cs"/>
          <w:rtl/>
        </w:rPr>
        <w:t>ی</w:t>
      </w:r>
      <w:r>
        <w:rPr>
          <w:rFonts w:cs="Arial" w:hint="eastAsia"/>
          <w:rtl/>
        </w:rPr>
        <w:t>ن</w:t>
      </w:r>
      <w:r>
        <w:rPr>
          <w:rFonts w:cs="Arial"/>
          <w:rtl/>
        </w:rPr>
        <w:t xml:space="preserve"> هنگام به سو</w:t>
      </w:r>
      <w:r>
        <w:rPr>
          <w:rFonts w:cs="Arial" w:hint="cs"/>
          <w:rtl/>
        </w:rPr>
        <w:t>ی</w:t>
      </w:r>
      <w:r>
        <w:rPr>
          <w:rFonts w:cs="Arial"/>
          <w:rtl/>
        </w:rPr>
        <w:t xml:space="preserve"> عل</w:t>
      </w:r>
      <w:r>
        <w:rPr>
          <w:rFonts w:cs="Arial" w:hint="cs"/>
          <w:rtl/>
        </w:rPr>
        <w:t>ی</w:t>
      </w:r>
      <w:r>
        <w:rPr>
          <w:rFonts w:cs="Arial"/>
          <w:rtl/>
        </w:rPr>
        <w:t xml:space="preserve"> (ع) </w:t>
      </w:r>
      <w:r>
        <w:rPr>
          <w:rFonts w:cs="Arial" w:hint="cs"/>
          <w:rtl/>
        </w:rPr>
        <w:t>ی</w:t>
      </w:r>
      <w:r>
        <w:rPr>
          <w:rFonts w:cs="Arial" w:hint="eastAsia"/>
          <w:rtl/>
        </w:rPr>
        <w:t>ورش</w:t>
      </w:r>
      <w:r>
        <w:rPr>
          <w:rFonts w:cs="Arial"/>
          <w:rtl/>
        </w:rPr>
        <w:t xml:space="preserve"> بردند و او را آزردند و سپس از خانه ب</w:t>
      </w:r>
      <w:r>
        <w:rPr>
          <w:rFonts w:cs="Arial" w:hint="cs"/>
          <w:rtl/>
        </w:rPr>
        <w:t>ی</w:t>
      </w:r>
      <w:r>
        <w:rPr>
          <w:rFonts w:cs="Arial" w:hint="eastAsia"/>
          <w:rtl/>
        </w:rPr>
        <w:t>رون</w:t>
      </w:r>
      <w:r>
        <w:rPr>
          <w:rFonts w:cs="Arial"/>
          <w:rtl/>
        </w:rPr>
        <w:t xml:space="preserve"> کش</w:t>
      </w:r>
      <w:r>
        <w:rPr>
          <w:rFonts w:cs="Arial" w:hint="cs"/>
          <w:rtl/>
        </w:rPr>
        <w:t>ی</w:t>
      </w:r>
      <w:r>
        <w:rPr>
          <w:rFonts w:cs="Arial" w:hint="eastAsia"/>
          <w:rtl/>
        </w:rPr>
        <w:t>ده،</w:t>
      </w:r>
      <w:r>
        <w:rPr>
          <w:rFonts w:cs="Arial"/>
          <w:rtl/>
        </w:rPr>
        <w:t xml:space="preserve"> کتک زدند. ساعت</w:t>
      </w:r>
      <w:r>
        <w:rPr>
          <w:rFonts w:cs="Arial" w:hint="cs"/>
          <w:rtl/>
        </w:rPr>
        <w:t>ی</w:t>
      </w:r>
      <w:r>
        <w:rPr>
          <w:rFonts w:cs="Arial"/>
          <w:rtl/>
        </w:rPr>
        <w:t xml:space="preserve"> هم در مسجدالحرام زن</w:t>
      </w:r>
      <w:r>
        <w:rPr>
          <w:rFonts w:cs="Arial" w:hint="eastAsia"/>
          <w:rtl/>
        </w:rPr>
        <w:t>دان</w:t>
      </w:r>
      <w:r>
        <w:rPr>
          <w:rFonts w:cs="Arial" w:hint="cs"/>
          <w:rtl/>
        </w:rPr>
        <w:t>ی</w:t>
      </w:r>
      <w:r>
        <w:rPr>
          <w:rFonts w:cs="Arial"/>
          <w:rtl/>
        </w:rPr>
        <w:t xml:space="preserve"> کرده، سپس آزادش کردند.[۱۱] آنها در جهت مد</w:t>
      </w:r>
      <w:r>
        <w:rPr>
          <w:rFonts w:cs="Arial" w:hint="cs"/>
          <w:rtl/>
        </w:rPr>
        <w:t>ی</w:t>
      </w:r>
      <w:r>
        <w:rPr>
          <w:rFonts w:cs="Arial" w:hint="eastAsia"/>
          <w:rtl/>
        </w:rPr>
        <w:t>نه</w:t>
      </w:r>
      <w:r>
        <w:rPr>
          <w:rFonts w:cs="Arial"/>
          <w:rtl/>
        </w:rPr>
        <w:t xml:space="preserve"> به تعق</w:t>
      </w:r>
      <w:r>
        <w:rPr>
          <w:rFonts w:cs="Arial" w:hint="cs"/>
          <w:rtl/>
        </w:rPr>
        <w:t>ی</w:t>
      </w:r>
      <w:r>
        <w:rPr>
          <w:rFonts w:cs="Arial" w:hint="eastAsia"/>
          <w:rtl/>
        </w:rPr>
        <w:t>ب</w:t>
      </w:r>
      <w:r>
        <w:rPr>
          <w:rFonts w:cs="Arial"/>
          <w:rtl/>
        </w:rPr>
        <w:t xml:space="preserve"> پ</w:t>
      </w:r>
      <w:r>
        <w:rPr>
          <w:rFonts w:cs="Arial" w:hint="cs"/>
          <w:rtl/>
        </w:rPr>
        <w:t>ی</w:t>
      </w:r>
      <w:r>
        <w:rPr>
          <w:rFonts w:cs="Arial" w:hint="eastAsia"/>
          <w:rtl/>
        </w:rPr>
        <w:t>امبر</w:t>
      </w:r>
      <w:r>
        <w:rPr>
          <w:rFonts w:cs="Arial"/>
          <w:rtl/>
        </w:rPr>
        <w:t xml:space="preserve"> (ص) پرداختند در حال</w:t>
      </w:r>
      <w:r>
        <w:rPr>
          <w:rFonts w:cs="Arial" w:hint="cs"/>
          <w:rtl/>
        </w:rPr>
        <w:t>ی‌</w:t>
      </w:r>
      <w:r>
        <w:rPr>
          <w:rFonts w:cs="Arial" w:hint="eastAsia"/>
          <w:rtl/>
        </w:rPr>
        <w:t>که</w:t>
      </w:r>
      <w:r>
        <w:rPr>
          <w:rFonts w:cs="Arial"/>
          <w:rtl/>
        </w:rPr>
        <w:t xml:space="preserve"> غار ثور در سمت د</w:t>
      </w:r>
      <w:r>
        <w:rPr>
          <w:rFonts w:cs="Arial" w:hint="cs"/>
          <w:rtl/>
        </w:rPr>
        <w:t>ی</w:t>
      </w:r>
      <w:r>
        <w:rPr>
          <w:rFonts w:cs="Arial" w:hint="eastAsia"/>
          <w:rtl/>
        </w:rPr>
        <w:t>گر</w:t>
      </w:r>
      <w:r>
        <w:rPr>
          <w:rFonts w:cs="Arial"/>
          <w:rtl/>
        </w:rPr>
        <w:t xml:space="preserve"> قرار داشت.[۱۲]</w:t>
      </w:r>
    </w:p>
    <w:p w:rsidR="00931CE7" w:rsidRDefault="00931CE7" w:rsidP="00931CE7">
      <w:pPr>
        <w:rPr>
          <w:rtl/>
        </w:rPr>
      </w:pPr>
    </w:p>
    <w:p w:rsidR="00931CE7" w:rsidRDefault="00931CE7" w:rsidP="00931CE7">
      <w:pPr>
        <w:rPr>
          <w:rtl/>
        </w:rPr>
      </w:pPr>
      <w:r>
        <w:rPr>
          <w:rFonts w:cs="Arial" w:hint="eastAsia"/>
          <w:rtl/>
        </w:rPr>
        <w:t>در</w:t>
      </w:r>
      <w:r>
        <w:rPr>
          <w:rFonts w:cs="Arial"/>
          <w:rtl/>
        </w:rPr>
        <w:t xml:space="preserve"> نقل د</w:t>
      </w:r>
      <w:r>
        <w:rPr>
          <w:rFonts w:cs="Arial" w:hint="cs"/>
          <w:rtl/>
        </w:rPr>
        <w:t>ی</w:t>
      </w:r>
      <w:r>
        <w:rPr>
          <w:rFonts w:cs="Arial" w:hint="eastAsia"/>
          <w:rtl/>
        </w:rPr>
        <w:t>گر</w:t>
      </w:r>
      <w:r>
        <w:rPr>
          <w:rFonts w:cs="Arial" w:hint="cs"/>
          <w:rtl/>
        </w:rPr>
        <w:t>ی</w:t>
      </w:r>
      <w:r>
        <w:rPr>
          <w:rFonts w:cs="Arial"/>
          <w:rtl/>
        </w:rPr>
        <w:t xml:space="preserve"> آمده است که عل</w:t>
      </w:r>
      <w:r>
        <w:rPr>
          <w:rFonts w:cs="Arial" w:hint="cs"/>
          <w:rtl/>
        </w:rPr>
        <w:t>ی</w:t>
      </w:r>
      <w:r>
        <w:rPr>
          <w:rFonts w:cs="Arial"/>
          <w:rtl/>
        </w:rPr>
        <w:t xml:space="preserve"> (ع) وقت</w:t>
      </w:r>
      <w:r>
        <w:rPr>
          <w:rFonts w:cs="Arial" w:hint="cs"/>
          <w:rtl/>
        </w:rPr>
        <w:t>ی</w:t>
      </w:r>
      <w:r>
        <w:rPr>
          <w:rFonts w:cs="Arial"/>
          <w:rtl/>
        </w:rPr>
        <w:t xml:space="preserve"> آنان را مشاهده کرد که شمش</w:t>
      </w:r>
      <w:r>
        <w:rPr>
          <w:rFonts w:cs="Arial" w:hint="cs"/>
          <w:rtl/>
        </w:rPr>
        <w:t>ی</w:t>
      </w:r>
      <w:r>
        <w:rPr>
          <w:rFonts w:cs="Arial" w:hint="eastAsia"/>
          <w:rtl/>
        </w:rPr>
        <w:t>رها</w:t>
      </w:r>
      <w:r>
        <w:rPr>
          <w:rFonts w:cs="Arial" w:hint="cs"/>
          <w:rtl/>
        </w:rPr>
        <w:t>ی</w:t>
      </w:r>
      <w:r>
        <w:rPr>
          <w:rFonts w:cs="Arial" w:hint="eastAsia"/>
          <w:rtl/>
        </w:rPr>
        <w:t>شان</w:t>
      </w:r>
      <w:r>
        <w:rPr>
          <w:rFonts w:cs="Arial"/>
          <w:rtl/>
        </w:rPr>
        <w:t xml:space="preserve"> را کش</w:t>
      </w:r>
      <w:r>
        <w:rPr>
          <w:rFonts w:cs="Arial" w:hint="cs"/>
          <w:rtl/>
        </w:rPr>
        <w:t>ی</w:t>
      </w:r>
      <w:r>
        <w:rPr>
          <w:rFonts w:cs="Arial" w:hint="eastAsia"/>
          <w:rtl/>
        </w:rPr>
        <w:t>ده‌اند</w:t>
      </w:r>
      <w:r>
        <w:rPr>
          <w:rFonts w:cs="Arial"/>
          <w:rtl/>
        </w:rPr>
        <w:t xml:space="preserve"> و به سو</w:t>
      </w:r>
      <w:r>
        <w:rPr>
          <w:rFonts w:cs="Arial" w:hint="cs"/>
          <w:rtl/>
        </w:rPr>
        <w:t>ی</w:t>
      </w:r>
      <w:r>
        <w:rPr>
          <w:rFonts w:cs="Arial"/>
          <w:rtl/>
        </w:rPr>
        <w:t xml:space="preserve"> و</w:t>
      </w:r>
      <w:r>
        <w:rPr>
          <w:rFonts w:cs="Arial" w:hint="cs"/>
          <w:rtl/>
        </w:rPr>
        <w:t>ی</w:t>
      </w:r>
      <w:r>
        <w:rPr>
          <w:rFonts w:cs="Arial"/>
          <w:rtl/>
        </w:rPr>
        <w:t xml:space="preserve"> م</w:t>
      </w:r>
      <w:r>
        <w:rPr>
          <w:rFonts w:cs="Arial" w:hint="cs"/>
          <w:rtl/>
        </w:rPr>
        <w:t>ی‌</w:t>
      </w:r>
      <w:r>
        <w:rPr>
          <w:rFonts w:cs="Arial" w:hint="eastAsia"/>
          <w:rtl/>
        </w:rPr>
        <w:t>آ</w:t>
      </w:r>
      <w:r>
        <w:rPr>
          <w:rFonts w:cs="Arial" w:hint="cs"/>
          <w:rtl/>
        </w:rPr>
        <w:t>ی</w:t>
      </w:r>
      <w:r>
        <w:rPr>
          <w:rFonts w:cs="Arial" w:hint="eastAsia"/>
          <w:rtl/>
        </w:rPr>
        <w:t>ند،</w:t>
      </w:r>
      <w:r>
        <w:rPr>
          <w:rFonts w:cs="Arial"/>
          <w:rtl/>
        </w:rPr>
        <w:t xml:space="preserve"> با ترفند</w:t>
      </w:r>
      <w:r>
        <w:rPr>
          <w:rFonts w:cs="Arial" w:hint="cs"/>
          <w:rtl/>
        </w:rPr>
        <w:t>ی</w:t>
      </w:r>
      <w:r>
        <w:rPr>
          <w:rFonts w:cs="Arial"/>
          <w:rtl/>
        </w:rPr>
        <w:t xml:space="preserve"> شمش</w:t>
      </w:r>
      <w:r>
        <w:rPr>
          <w:rFonts w:cs="Arial" w:hint="cs"/>
          <w:rtl/>
        </w:rPr>
        <w:t>ی</w:t>
      </w:r>
      <w:r>
        <w:rPr>
          <w:rFonts w:cs="Arial" w:hint="eastAsia"/>
          <w:rtl/>
        </w:rPr>
        <w:t>ر</w:t>
      </w:r>
      <w:r>
        <w:rPr>
          <w:rFonts w:cs="Arial"/>
          <w:rtl/>
        </w:rPr>
        <w:t xml:space="preserve"> خالد بن ول</w:t>
      </w:r>
      <w:r>
        <w:rPr>
          <w:rFonts w:cs="Arial" w:hint="cs"/>
          <w:rtl/>
        </w:rPr>
        <w:t>ی</w:t>
      </w:r>
      <w:r>
        <w:rPr>
          <w:rFonts w:cs="Arial" w:hint="eastAsia"/>
          <w:rtl/>
        </w:rPr>
        <w:t>د</w:t>
      </w:r>
      <w:r>
        <w:rPr>
          <w:rFonts w:cs="Arial"/>
          <w:rtl/>
        </w:rPr>
        <w:t xml:space="preserve"> را که در پ</w:t>
      </w:r>
      <w:r>
        <w:rPr>
          <w:rFonts w:cs="Arial" w:hint="cs"/>
          <w:rtl/>
        </w:rPr>
        <w:t>ی</w:t>
      </w:r>
      <w:r>
        <w:rPr>
          <w:rFonts w:cs="Arial" w:hint="eastAsia"/>
          <w:rtl/>
        </w:rPr>
        <w:t>شاپ</w:t>
      </w:r>
      <w:r>
        <w:rPr>
          <w:rFonts w:cs="Arial" w:hint="cs"/>
          <w:rtl/>
        </w:rPr>
        <w:t>ی</w:t>
      </w:r>
      <w:r>
        <w:rPr>
          <w:rFonts w:cs="Arial" w:hint="eastAsia"/>
          <w:rtl/>
        </w:rPr>
        <w:t>ش</w:t>
      </w:r>
      <w:r>
        <w:rPr>
          <w:rFonts w:cs="Arial"/>
          <w:rtl/>
        </w:rPr>
        <w:t xml:space="preserve"> همه بود، گرفت و آنان را از خود دور کرد. آنها گفتند: ما با تو کار</w:t>
      </w:r>
      <w:r>
        <w:rPr>
          <w:rFonts w:cs="Arial" w:hint="cs"/>
          <w:rtl/>
        </w:rPr>
        <w:t>ی</w:t>
      </w:r>
      <w:r>
        <w:rPr>
          <w:rFonts w:cs="Arial"/>
          <w:rtl/>
        </w:rPr>
        <w:t xml:space="preserve"> ندار</w:t>
      </w:r>
      <w:r>
        <w:rPr>
          <w:rFonts w:cs="Arial" w:hint="cs"/>
          <w:rtl/>
        </w:rPr>
        <w:t>ی</w:t>
      </w:r>
      <w:r>
        <w:rPr>
          <w:rFonts w:cs="Arial" w:hint="eastAsia"/>
          <w:rtl/>
        </w:rPr>
        <w:t>م،</w:t>
      </w:r>
      <w:r>
        <w:rPr>
          <w:rFonts w:cs="Arial"/>
          <w:rtl/>
        </w:rPr>
        <w:t xml:space="preserve"> ول</w:t>
      </w:r>
      <w:r>
        <w:rPr>
          <w:rFonts w:cs="Arial" w:hint="cs"/>
          <w:rtl/>
        </w:rPr>
        <w:t>ی</w:t>
      </w:r>
      <w:r>
        <w:rPr>
          <w:rFonts w:cs="Arial"/>
          <w:rtl/>
        </w:rPr>
        <w:t xml:space="preserve"> بگو که محمد(ص) کجاست؟ فرمو</w:t>
      </w:r>
      <w:r>
        <w:rPr>
          <w:rFonts w:cs="Arial" w:hint="eastAsia"/>
          <w:rtl/>
        </w:rPr>
        <w:t>د</w:t>
      </w:r>
      <w:r>
        <w:rPr>
          <w:rFonts w:cs="Arial"/>
          <w:rtl/>
        </w:rPr>
        <w:t>: من اطلاع</w:t>
      </w:r>
      <w:r>
        <w:rPr>
          <w:rFonts w:cs="Arial" w:hint="cs"/>
          <w:rtl/>
        </w:rPr>
        <w:t>ی</w:t>
      </w:r>
      <w:r>
        <w:rPr>
          <w:rFonts w:cs="Arial"/>
          <w:rtl/>
        </w:rPr>
        <w:t xml:space="preserve"> از و</w:t>
      </w:r>
      <w:r>
        <w:rPr>
          <w:rFonts w:cs="Arial" w:hint="cs"/>
          <w:rtl/>
        </w:rPr>
        <w:t>ی</w:t>
      </w:r>
      <w:r>
        <w:rPr>
          <w:rFonts w:cs="Arial"/>
          <w:rtl/>
        </w:rPr>
        <w:t xml:space="preserve"> ندارم. پس قر</w:t>
      </w:r>
      <w:r>
        <w:rPr>
          <w:rFonts w:cs="Arial" w:hint="cs"/>
          <w:rtl/>
        </w:rPr>
        <w:t>ی</w:t>
      </w:r>
      <w:r>
        <w:rPr>
          <w:rFonts w:cs="Arial" w:hint="eastAsia"/>
          <w:rtl/>
        </w:rPr>
        <w:t>ش</w:t>
      </w:r>
      <w:r>
        <w:rPr>
          <w:rFonts w:cs="Arial" w:hint="cs"/>
          <w:rtl/>
        </w:rPr>
        <w:t>ی</w:t>
      </w:r>
      <w:r>
        <w:rPr>
          <w:rFonts w:cs="Arial" w:hint="eastAsia"/>
          <w:rtl/>
        </w:rPr>
        <w:t>ان</w:t>
      </w:r>
      <w:r>
        <w:rPr>
          <w:rFonts w:cs="Arial"/>
          <w:rtl/>
        </w:rPr>
        <w:t xml:space="preserve"> به جست و جو</w:t>
      </w:r>
      <w:r>
        <w:rPr>
          <w:rFonts w:cs="Arial" w:hint="cs"/>
          <w:rtl/>
        </w:rPr>
        <w:t>ی</w:t>
      </w:r>
      <w:r>
        <w:rPr>
          <w:rFonts w:cs="Arial"/>
          <w:rtl/>
        </w:rPr>
        <w:t xml:space="preserve"> رسول خدا (ص) پرداختند.[۱۳]</w:t>
      </w:r>
    </w:p>
    <w:p w:rsidR="00931CE7" w:rsidRDefault="00931CE7" w:rsidP="00931CE7">
      <w:pPr>
        <w:rPr>
          <w:rtl/>
        </w:rPr>
      </w:pPr>
      <w:r>
        <w:rPr>
          <w:rFonts w:cs="Arial" w:hint="eastAsia"/>
          <w:rtl/>
        </w:rPr>
        <w:t>نزول</w:t>
      </w:r>
      <w:r>
        <w:rPr>
          <w:rFonts w:cs="Arial"/>
          <w:rtl/>
        </w:rPr>
        <w:t xml:space="preserve"> آ</w:t>
      </w:r>
      <w:r>
        <w:rPr>
          <w:rFonts w:cs="Arial" w:hint="cs"/>
          <w:rtl/>
        </w:rPr>
        <w:t>ی</w:t>
      </w:r>
      <w:r>
        <w:rPr>
          <w:rFonts w:cs="Arial" w:hint="eastAsia"/>
          <w:rtl/>
        </w:rPr>
        <w:t>ه</w:t>
      </w:r>
      <w:r>
        <w:rPr>
          <w:rFonts w:cs="Arial"/>
          <w:rtl/>
        </w:rPr>
        <w:t xml:space="preserve"> در شأن عل</w:t>
      </w:r>
      <w:r>
        <w:rPr>
          <w:rFonts w:cs="Arial" w:hint="cs"/>
          <w:rtl/>
        </w:rPr>
        <w:t>ی</w:t>
      </w:r>
      <w:r>
        <w:rPr>
          <w:rFonts w:cs="Arial"/>
          <w:rtl/>
        </w:rPr>
        <w:t>(ع)</w:t>
      </w:r>
    </w:p>
    <w:p w:rsidR="00931CE7" w:rsidRDefault="00931CE7" w:rsidP="00931CE7">
      <w:pPr>
        <w:rPr>
          <w:rtl/>
        </w:rPr>
      </w:pPr>
    </w:p>
    <w:p w:rsidR="00931CE7" w:rsidRDefault="00931CE7" w:rsidP="00931CE7">
      <w:pPr>
        <w:rPr>
          <w:rtl/>
        </w:rPr>
      </w:pPr>
      <w:r>
        <w:rPr>
          <w:rFonts w:cs="Arial" w:hint="eastAsia"/>
          <w:rtl/>
        </w:rPr>
        <w:t>علما</w:t>
      </w:r>
      <w:r>
        <w:rPr>
          <w:rFonts w:cs="Arial" w:hint="cs"/>
          <w:rtl/>
        </w:rPr>
        <w:t>ی</w:t>
      </w:r>
      <w:r>
        <w:rPr>
          <w:rFonts w:cs="Arial"/>
          <w:rtl/>
        </w:rPr>
        <w:t xml:space="preserve"> ش</w:t>
      </w:r>
      <w:r>
        <w:rPr>
          <w:rFonts w:cs="Arial" w:hint="cs"/>
          <w:rtl/>
        </w:rPr>
        <w:t>ی</w:t>
      </w:r>
      <w:r>
        <w:rPr>
          <w:rFonts w:cs="Arial" w:hint="eastAsia"/>
          <w:rtl/>
        </w:rPr>
        <w:t>عه</w:t>
      </w:r>
      <w:r>
        <w:rPr>
          <w:rFonts w:cs="Arial"/>
          <w:rtl/>
        </w:rPr>
        <w:t>[۱۴] و گروه</w:t>
      </w:r>
      <w:r>
        <w:rPr>
          <w:rFonts w:cs="Arial" w:hint="cs"/>
          <w:rtl/>
        </w:rPr>
        <w:t>ی</w:t>
      </w:r>
      <w:r>
        <w:rPr>
          <w:rFonts w:cs="Arial"/>
          <w:rtl/>
        </w:rPr>
        <w:t xml:space="preserve"> از علما</w:t>
      </w:r>
      <w:r>
        <w:rPr>
          <w:rFonts w:cs="Arial" w:hint="cs"/>
          <w:rtl/>
        </w:rPr>
        <w:t>ی</w:t>
      </w:r>
      <w:r>
        <w:rPr>
          <w:rFonts w:cs="Arial"/>
          <w:rtl/>
        </w:rPr>
        <w:t xml:space="preserve"> اهل سنت[۱۵] معتقدند آ</w:t>
      </w:r>
      <w:r>
        <w:rPr>
          <w:rFonts w:cs="Arial" w:hint="cs"/>
          <w:rtl/>
        </w:rPr>
        <w:t>ی</w:t>
      </w:r>
      <w:r>
        <w:rPr>
          <w:rFonts w:cs="Arial" w:hint="eastAsia"/>
          <w:rtl/>
        </w:rPr>
        <w:t>ه</w:t>
      </w:r>
      <w:r>
        <w:rPr>
          <w:rFonts w:cs="Arial"/>
          <w:rtl/>
        </w:rPr>
        <w:t xml:space="preserve"> اشتراء (آ</w:t>
      </w:r>
      <w:r>
        <w:rPr>
          <w:rFonts w:cs="Arial" w:hint="cs"/>
          <w:rtl/>
        </w:rPr>
        <w:t>ی</w:t>
      </w:r>
      <w:r>
        <w:rPr>
          <w:rFonts w:cs="Arial" w:hint="eastAsia"/>
          <w:rtl/>
        </w:rPr>
        <w:t>ه</w:t>
      </w:r>
      <w:r>
        <w:rPr>
          <w:rFonts w:cs="Arial"/>
          <w:rtl/>
        </w:rPr>
        <w:t xml:space="preserve"> ۲۰۷ سوره بقره) در شأن عل</w:t>
      </w:r>
      <w:r>
        <w:rPr>
          <w:rFonts w:cs="Arial" w:hint="cs"/>
          <w:rtl/>
        </w:rPr>
        <w:t>ی</w:t>
      </w:r>
      <w:r>
        <w:rPr>
          <w:rFonts w:cs="Arial"/>
          <w:rtl/>
        </w:rPr>
        <w:t>(ع) در ماجرا</w:t>
      </w:r>
      <w:r>
        <w:rPr>
          <w:rFonts w:cs="Arial" w:hint="cs"/>
          <w:rtl/>
        </w:rPr>
        <w:t>ی</w:t>
      </w:r>
      <w:r>
        <w:rPr>
          <w:rFonts w:cs="Arial"/>
          <w:rtl/>
        </w:rPr>
        <w:t xml:space="preserve"> ل</w:t>
      </w:r>
      <w:r>
        <w:rPr>
          <w:rFonts w:cs="Arial" w:hint="cs"/>
          <w:rtl/>
        </w:rPr>
        <w:t>ی</w:t>
      </w:r>
      <w:r>
        <w:rPr>
          <w:rFonts w:cs="Arial" w:hint="eastAsia"/>
          <w:rtl/>
        </w:rPr>
        <w:t>لة</w:t>
      </w:r>
      <w:r>
        <w:rPr>
          <w:rFonts w:cs="Arial"/>
          <w:rtl/>
        </w:rPr>
        <w:t xml:space="preserve"> المب</w:t>
      </w:r>
      <w:r>
        <w:rPr>
          <w:rFonts w:cs="Arial" w:hint="cs"/>
          <w:rtl/>
        </w:rPr>
        <w:t>ی</w:t>
      </w:r>
      <w:r>
        <w:rPr>
          <w:rFonts w:cs="Arial" w:hint="eastAsia"/>
          <w:rtl/>
        </w:rPr>
        <w:t>ت</w:t>
      </w:r>
      <w:r>
        <w:rPr>
          <w:rFonts w:cs="Arial"/>
          <w:rtl/>
        </w:rPr>
        <w:t xml:space="preserve"> نازل شده است.</w:t>
      </w:r>
    </w:p>
    <w:p w:rsidR="00931CE7" w:rsidRDefault="00931CE7" w:rsidP="00931CE7">
      <w:pPr>
        <w:rPr>
          <w:rtl/>
        </w:rPr>
      </w:pPr>
      <w:r>
        <w:rPr>
          <w:rFonts w:cs="Arial" w:hint="eastAsia"/>
          <w:rtl/>
        </w:rPr>
        <w:t>وَ</w:t>
      </w:r>
      <w:r>
        <w:rPr>
          <w:rFonts w:cs="Arial"/>
          <w:rtl/>
        </w:rPr>
        <w:t xml:space="preserve"> مِنَ النَّاسِ مَن </w:t>
      </w:r>
      <w:r>
        <w:rPr>
          <w:rFonts w:cs="Arial" w:hint="cs"/>
          <w:rtl/>
        </w:rPr>
        <w:t>ی</w:t>
      </w:r>
      <w:r>
        <w:rPr>
          <w:rFonts w:cs="Arial" w:hint="eastAsia"/>
          <w:rtl/>
        </w:rPr>
        <w:t>شْرِ</w:t>
      </w:r>
      <w:r>
        <w:rPr>
          <w:rFonts w:cs="Arial" w:hint="cs"/>
          <w:rtl/>
        </w:rPr>
        <w:t>ی</w:t>
      </w:r>
      <w:r>
        <w:rPr>
          <w:rFonts w:cs="Arial"/>
          <w:rtl/>
        </w:rPr>
        <w:t xml:space="preserve"> نَفْسَهُ ابْتِغَاءَ مَرْضَاتِ اللَّهِ وَاللَّهُ رَءُوفٌ بِالْعِبَادِ</w:t>
      </w:r>
    </w:p>
    <w:p w:rsidR="00931CE7" w:rsidRDefault="00931CE7" w:rsidP="00931CE7">
      <w:pPr>
        <w:rPr>
          <w:rtl/>
        </w:rPr>
      </w:pPr>
      <w:r>
        <w:rPr>
          <w:rFonts w:cs="Arial" w:hint="eastAsia"/>
          <w:rtl/>
        </w:rPr>
        <w:t>و</w:t>
      </w:r>
      <w:r>
        <w:rPr>
          <w:rFonts w:cs="Arial"/>
          <w:rtl/>
        </w:rPr>
        <w:t xml:space="preserve"> از م</w:t>
      </w:r>
      <w:r>
        <w:rPr>
          <w:rFonts w:cs="Arial" w:hint="cs"/>
          <w:rtl/>
        </w:rPr>
        <w:t>ی</w:t>
      </w:r>
      <w:r>
        <w:rPr>
          <w:rFonts w:cs="Arial" w:hint="eastAsia"/>
          <w:rtl/>
        </w:rPr>
        <w:t>ان</w:t>
      </w:r>
      <w:r>
        <w:rPr>
          <w:rFonts w:cs="Arial"/>
          <w:rtl/>
        </w:rPr>
        <w:t xml:space="preserve"> مردم كس</w:t>
      </w:r>
      <w:r>
        <w:rPr>
          <w:rFonts w:cs="Arial" w:hint="cs"/>
          <w:rtl/>
        </w:rPr>
        <w:t>ی</w:t>
      </w:r>
      <w:r>
        <w:rPr>
          <w:rFonts w:cs="Arial"/>
          <w:rtl/>
        </w:rPr>
        <w:t xml:space="preserve"> است كه جان خود را برا</w:t>
      </w:r>
      <w:r>
        <w:rPr>
          <w:rFonts w:cs="Arial" w:hint="cs"/>
          <w:rtl/>
        </w:rPr>
        <w:t>ی</w:t>
      </w:r>
      <w:r>
        <w:rPr>
          <w:rFonts w:cs="Arial"/>
          <w:rtl/>
        </w:rPr>
        <w:t xml:space="preserve"> طلب خشنود</w:t>
      </w:r>
      <w:r>
        <w:rPr>
          <w:rFonts w:cs="Arial" w:hint="cs"/>
          <w:rtl/>
        </w:rPr>
        <w:t>ی</w:t>
      </w:r>
      <w:r>
        <w:rPr>
          <w:rFonts w:cs="Arial"/>
          <w:rtl/>
        </w:rPr>
        <w:t xml:space="preserve"> خدا م</w:t>
      </w:r>
      <w:r>
        <w:rPr>
          <w:rFonts w:cs="Arial" w:hint="cs"/>
          <w:rtl/>
        </w:rPr>
        <w:t>ی‌</w:t>
      </w:r>
      <w:r>
        <w:rPr>
          <w:rFonts w:cs="Arial" w:hint="eastAsia"/>
          <w:rtl/>
        </w:rPr>
        <w:t>فروشد،</w:t>
      </w:r>
      <w:r>
        <w:rPr>
          <w:rFonts w:cs="Arial"/>
          <w:rtl/>
        </w:rPr>
        <w:t xml:space="preserve"> و خدا نسبت به [ا</w:t>
      </w:r>
      <w:r>
        <w:rPr>
          <w:rFonts w:cs="Arial" w:hint="cs"/>
          <w:rtl/>
        </w:rPr>
        <w:t>ی</w:t>
      </w:r>
      <w:r>
        <w:rPr>
          <w:rFonts w:cs="Arial" w:hint="eastAsia"/>
          <w:rtl/>
        </w:rPr>
        <w:t>ن</w:t>
      </w:r>
      <w:r>
        <w:rPr>
          <w:rFonts w:cs="Arial"/>
          <w:rtl/>
        </w:rPr>
        <w:t>] بندگان مهربان است.</w:t>
      </w:r>
    </w:p>
    <w:p w:rsidR="00931CE7" w:rsidRDefault="00931CE7" w:rsidP="00931CE7">
      <w:pPr>
        <w:rPr>
          <w:rtl/>
        </w:rPr>
      </w:pPr>
      <w:r>
        <w:rPr>
          <w:rFonts w:cs="Arial" w:hint="eastAsia"/>
          <w:rtl/>
        </w:rPr>
        <w:t>سوره</w:t>
      </w:r>
      <w:r>
        <w:rPr>
          <w:rFonts w:cs="Arial"/>
          <w:rtl/>
        </w:rPr>
        <w:t xml:space="preserve"> بقره، آ</w:t>
      </w:r>
      <w:r>
        <w:rPr>
          <w:rFonts w:cs="Arial" w:hint="cs"/>
          <w:rtl/>
        </w:rPr>
        <w:t>ی</w:t>
      </w:r>
      <w:r>
        <w:rPr>
          <w:rFonts w:cs="Arial" w:hint="eastAsia"/>
          <w:rtl/>
        </w:rPr>
        <w:t>ه</w:t>
      </w:r>
      <w:r>
        <w:rPr>
          <w:rFonts w:cs="Arial"/>
          <w:rtl/>
        </w:rPr>
        <w:t xml:space="preserve"> ۲۰۷.</w:t>
      </w:r>
    </w:p>
    <w:p w:rsidR="00931CE7" w:rsidRDefault="00931CE7" w:rsidP="00931CE7">
      <w:pPr>
        <w:rPr>
          <w:rtl/>
        </w:rPr>
      </w:pPr>
      <w:r>
        <w:rPr>
          <w:rFonts w:cs="Arial" w:hint="eastAsia"/>
          <w:rtl/>
        </w:rPr>
        <w:t>پانو</w:t>
      </w:r>
      <w:r>
        <w:rPr>
          <w:rFonts w:cs="Arial" w:hint="cs"/>
          <w:rtl/>
        </w:rPr>
        <w:t>ی</w:t>
      </w:r>
      <w:r>
        <w:rPr>
          <w:rFonts w:cs="Arial" w:hint="eastAsia"/>
          <w:rtl/>
        </w:rPr>
        <w:t>س</w:t>
      </w:r>
    </w:p>
    <w:p w:rsidR="00931CE7" w:rsidRDefault="00931CE7" w:rsidP="00931CE7">
      <w:pPr>
        <w:rPr>
          <w:rtl/>
        </w:rPr>
      </w:pPr>
    </w:p>
    <w:p w:rsidR="00931CE7" w:rsidRDefault="00931CE7" w:rsidP="00931CE7">
      <w:pPr>
        <w:pStyle w:val="ListParagraph"/>
        <w:numPr>
          <w:ilvl w:val="0"/>
          <w:numId w:val="23"/>
        </w:numPr>
        <w:rPr>
          <w:rtl/>
        </w:rPr>
      </w:pPr>
      <w:r w:rsidRPr="00931CE7">
        <w:rPr>
          <w:rFonts w:cs="Arial" w:hint="eastAsia"/>
          <w:rtl/>
        </w:rPr>
        <w:t>ابن</w:t>
      </w:r>
      <w:r w:rsidRPr="00931CE7">
        <w:rPr>
          <w:rFonts w:cs="Arial"/>
          <w:rtl/>
        </w:rPr>
        <w:t xml:space="preserve"> هشام، الس</w:t>
      </w:r>
      <w:r w:rsidRPr="00931CE7">
        <w:rPr>
          <w:rFonts w:cs="Arial" w:hint="cs"/>
          <w:rtl/>
        </w:rPr>
        <w:t>ی</w:t>
      </w:r>
      <w:r w:rsidRPr="00931CE7">
        <w:rPr>
          <w:rFonts w:cs="Arial" w:hint="eastAsia"/>
          <w:rtl/>
        </w:rPr>
        <w:t>رة</w:t>
      </w:r>
      <w:r w:rsidRPr="00931CE7">
        <w:rPr>
          <w:rFonts w:cs="Arial"/>
          <w:rtl/>
        </w:rPr>
        <w:t xml:space="preserve"> النبو</w:t>
      </w:r>
      <w:r w:rsidRPr="00931CE7">
        <w:rPr>
          <w:rFonts w:cs="Arial" w:hint="cs"/>
          <w:rtl/>
        </w:rPr>
        <w:t>ی</w:t>
      </w:r>
      <w:r w:rsidRPr="00931CE7">
        <w:rPr>
          <w:rFonts w:cs="Arial" w:hint="eastAsia"/>
          <w:rtl/>
        </w:rPr>
        <w:t>ه،</w:t>
      </w:r>
      <w:r w:rsidRPr="00931CE7">
        <w:rPr>
          <w:rFonts w:cs="Arial"/>
          <w:rtl/>
        </w:rPr>
        <w:t xml:space="preserve"> قاهره، ج۱، ص۴۸۰.</w:t>
      </w:r>
    </w:p>
    <w:p w:rsidR="00931CE7" w:rsidRDefault="00931CE7" w:rsidP="00931CE7">
      <w:pPr>
        <w:pStyle w:val="ListParagraph"/>
        <w:numPr>
          <w:ilvl w:val="0"/>
          <w:numId w:val="23"/>
        </w:numPr>
        <w:rPr>
          <w:rtl/>
        </w:rPr>
      </w:pPr>
      <w:r w:rsidRPr="00931CE7">
        <w:rPr>
          <w:rFonts w:cs="Arial" w:hint="eastAsia"/>
          <w:rtl/>
        </w:rPr>
        <w:t>طبرس</w:t>
      </w:r>
      <w:r w:rsidRPr="00931CE7">
        <w:rPr>
          <w:rFonts w:cs="Arial" w:hint="cs"/>
          <w:rtl/>
        </w:rPr>
        <w:t>ی</w:t>
      </w:r>
      <w:r w:rsidRPr="00931CE7">
        <w:rPr>
          <w:rFonts w:cs="Arial" w:hint="eastAsia"/>
          <w:rtl/>
        </w:rPr>
        <w:t>،</w:t>
      </w:r>
      <w:r w:rsidRPr="00931CE7">
        <w:rPr>
          <w:rFonts w:cs="Arial"/>
          <w:rtl/>
        </w:rPr>
        <w:t xml:space="preserve"> اعلام الور</w:t>
      </w:r>
      <w:r w:rsidRPr="00931CE7">
        <w:rPr>
          <w:rFonts w:cs="Arial" w:hint="cs"/>
          <w:rtl/>
        </w:rPr>
        <w:t>ی</w:t>
      </w:r>
      <w:r w:rsidRPr="00931CE7">
        <w:rPr>
          <w:rFonts w:cs="Arial" w:hint="eastAsia"/>
          <w:rtl/>
        </w:rPr>
        <w:t>،</w:t>
      </w:r>
      <w:r w:rsidRPr="00931CE7">
        <w:rPr>
          <w:rFonts w:cs="Arial"/>
          <w:rtl/>
        </w:rPr>
        <w:t xml:space="preserve"> ۱۴۱۷ق، ص۱۴۵.</w:t>
      </w:r>
    </w:p>
    <w:p w:rsidR="00931CE7" w:rsidRDefault="00931CE7" w:rsidP="00931CE7">
      <w:pPr>
        <w:pStyle w:val="ListParagraph"/>
        <w:numPr>
          <w:ilvl w:val="0"/>
          <w:numId w:val="23"/>
        </w:numPr>
        <w:rPr>
          <w:rtl/>
        </w:rPr>
      </w:pPr>
      <w:r w:rsidRPr="00931CE7">
        <w:rPr>
          <w:rFonts w:cs="Arial" w:hint="eastAsia"/>
          <w:rtl/>
        </w:rPr>
        <w:t>طبرس</w:t>
      </w:r>
      <w:r w:rsidRPr="00931CE7">
        <w:rPr>
          <w:rFonts w:cs="Arial" w:hint="cs"/>
          <w:rtl/>
        </w:rPr>
        <w:t>ی</w:t>
      </w:r>
      <w:r w:rsidRPr="00931CE7">
        <w:rPr>
          <w:rFonts w:cs="Arial" w:hint="eastAsia"/>
          <w:rtl/>
        </w:rPr>
        <w:t>،</w:t>
      </w:r>
      <w:r w:rsidRPr="00931CE7">
        <w:rPr>
          <w:rFonts w:cs="Arial"/>
          <w:rtl/>
        </w:rPr>
        <w:t xml:space="preserve"> اعلام الور</w:t>
      </w:r>
      <w:r w:rsidRPr="00931CE7">
        <w:rPr>
          <w:rFonts w:cs="Arial" w:hint="cs"/>
          <w:rtl/>
        </w:rPr>
        <w:t>ی</w:t>
      </w:r>
      <w:r w:rsidRPr="00931CE7">
        <w:rPr>
          <w:rFonts w:cs="Arial" w:hint="eastAsia"/>
          <w:rtl/>
        </w:rPr>
        <w:t>،</w:t>
      </w:r>
      <w:r w:rsidRPr="00931CE7">
        <w:rPr>
          <w:rFonts w:cs="Arial"/>
          <w:rtl/>
        </w:rPr>
        <w:t xml:space="preserve"> ۱۴۱۷ق، ص۱۴۵؛ ابن اث</w:t>
      </w:r>
      <w:r w:rsidRPr="00931CE7">
        <w:rPr>
          <w:rFonts w:cs="Arial" w:hint="cs"/>
          <w:rtl/>
        </w:rPr>
        <w:t>ی</w:t>
      </w:r>
      <w:r w:rsidRPr="00931CE7">
        <w:rPr>
          <w:rFonts w:cs="Arial" w:hint="eastAsia"/>
          <w:rtl/>
        </w:rPr>
        <w:t>ر،</w:t>
      </w:r>
      <w:r w:rsidRPr="00931CE7">
        <w:rPr>
          <w:rFonts w:cs="Arial"/>
          <w:rtl/>
        </w:rPr>
        <w:t xml:space="preserve"> الکامل، ۱۴۱۷ق، ج۱، ص۶۹۴.</w:t>
      </w:r>
    </w:p>
    <w:p w:rsidR="00931CE7" w:rsidRDefault="00931CE7" w:rsidP="00931CE7">
      <w:pPr>
        <w:pStyle w:val="ListParagraph"/>
        <w:numPr>
          <w:ilvl w:val="0"/>
          <w:numId w:val="23"/>
        </w:numPr>
        <w:rPr>
          <w:rtl/>
        </w:rPr>
      </w:pPr>
      <w:r w:rsidRPr="00931CE7">
        <w:rPr>
          <w:rFonts w:cs="Arial" w:hint="eastAsia"/>
          <w:rtl/>
        </w:rPr>
        <w:t>حلب</w:t>
      </w:r>
      <w:r w:rsidRPr="00931CE7">
        <w:rPr>
          <w:rFonts w:cs="Arial" w:hint="cs"/>
          <w:rtl/>
        </w:rPr>
        <w:t>ی</w:t>
      </w:r>
      <w:r w:rsidRPr="00931CE7">
        <w:rPr>
          <w:rFonts w:cs="Arial" w:hint="eastAsia"/>
          <w:rtl/>
        </w:rPr>
        <w:t>،</w:t>
      </w:r>
      <w:r w:rsidRPr="00931CE7">
        <w:rPr>
          <w:rFonts w:cs="Arial"/>
          <w:rtl/>
        </w:rPr>
        <w:t xml:space="preserve"> الس</w:t>
      </w:r>
      <w:r w:rsidRPr="00931CE7">
        <w:rPr>
          <w:rFonts w:cs="Arial" w:hint="cs"/>
          <w:rtl/>
        </w:rPr>
        <w:t>ی</w:t>
      </w:r>
      <w:r w:rsidRPr="00931CE7">
        <w:rPr>
          <w:rFonts w:cs="Arial" w:hint="eastAsia"/>
          <w:rtl/>
        </w:rPr>
        <w:t>رة</w:t>
      </w:r>
      <w:r w:rsidRPr="00931CE7">
        <w:rPr>
          <w:rFonts w:cs="Arial"/>
          <w:rtl/>
        </w:rPr>
        <w:t xml:space="preserve"> الحلب</w:t>
      </w:r>
      <w:r w:rsidRPr="00931CE7">
        <w:rPr>
          <w:rFonts w:cs="Arial" w:hint="cs"/>
          <w:rtl/>
        </w:rPr>
        <w:t>ی</w:t>
      </w:r>
      <w:r w:rsidRPr="00931CE7">
        <w:rPr>
          <w:rFonts w:cs="Arial" w:hint="eastAsia"/>
          <w:rtl/>
        </w:rPr>
        <w:t>ة،‌</w:t>
      </w:r>
      <w:r w:rsidRPr="00931CE7">
        <w:rPr>
          <w:rFonts w:cs="Arial"/>
          <w:rtl/>
        </w:rPr>
        <w:t xml:space="preserve"> دار المعرفة، ج۲، ص۳۲.</w:t>
      </w:r>
    </w:p>
    <w:p w:rsidR="00931CE7" w:rsidRDefault="00931CE7" w:rsidP="00931CE7">
      <w:pPr>
        <w:pStyle w:val="ListParagraph"/>
        <w:numPr>
          <w:ilvl w:val="0"/>
          <w:numId w:val="23"/>
        </w:numPr>
        <w:rPr>
          <w:rtl/>
        </w:rPr>
      </w:pPr>
      <w:r w:rsidRPr="00931CE7">
        <w:rPr>
          <w:rFonts w:cs="Arial" w:hint="eastAsia"/>
          <w:rtl/>
        </w:rPr>
        <w:t>مجلس</w:t>
      </w:r>
      <w:r w:rsidRPr="00931CE7">
        <w:rPr>
          <w:rFonts w:cs="Arial" w:hint="cs"/>
          <w:rtl/>
        </w:rPr>
        <w:t>ی</w:t>
      </w:r>
      <w:r w:rsidRPr="00931CE7">
        <w:rPr>
          <w:rFonts w:cs="Arial" w:hint="eastAsia"/>
          <w:rtl/>
        </w:rPr>
        <w:t>،</w:t>
      </w:r>
      <w:r w:rsidRPr="00931CE7">
        <w:rPr>
          <w:rFonts w:cs="Arial"/>
          <w:rtl/>
        </w:rPr>
        <w:t xml:space="preserve"> بحار الانوار، ۱۴۰۳ق، ج۱۹، ص۶۰.</w:t>
      </w:r>
    </w:p>
    <w:p w:rsidR="00931CE7" w:rsidRDefault="00931CE7" w:rsidP="00931CE7">
      <w:pPr>
        <w:pStyle w:val="ListParagraph"/>
        <w:numPr>
          <w:ilvl w:val="0"/>
          <w:numId w:val="23"/>
        </w:numPr>
        <w:rPr>
          <w:rtl/>
        </w:rPr>
      </w:pPr>
      <w:r w:rsidRPr="00931CE7">
        <w:rPr>
          <w:rFonts w:cs="Arial" w:hint="eastAsia"/>
          <w:rtl/>
        </w:rPr>
        <w:t>طوس</w:t>
      </w:r>
      <w:r w:rsidRPr="00931CE7">
        <w:rPr>
          <w:rFonts w:cs="Arial" w:hint="cs"/>
          <w:rtl/>
        </w:rPr>
        <w:t>ی</w:t>
      </w:r>
      <w:r w:rsidRPr="00931CE7">
        <w:rPr>
          <w:rFonts w:cs="Arial" w:hint="eastAsia"/>
          <w:rtl/>
        </w:rPr>
        <w:t>،</w:t>
      </w:r>
      <w:r w:rsidRPr="00931CE7">
        <w:rPr>
          <w:rFonts w:cs="Arial"/>
          <w:rtl/>
        </w:rPr>
        <w:t xml:space="preserve"> الامال</w:t>
      </w:r>
      <w:r w:rsidRPr="00931CE7">
        <w:rPr>
          <w:rFonts w:cs="Arial" w:hint="cs"/>
          <w:rtl/>
        </w:rPr>
        <w:t>ی</w:t>
      </w:r>
      <w:r w:rsidRPr="00931CE7">
        <w:rPr>
          <w:rFonts w:cs="Arial" w:hint="eastAsia"/>
          <w:rtl/>
        </w:rPr>
        <w:t>،</w:t>
      </w:r>
      <w:r w:rsidRPr="00931CE7">
        <w:rPr>
          <w:rFonts w:cs="Arial"/>
          <w:rtl/>
        </w:rPr>
        <w:t xml:space="preserve"> ۱۴۱۴ق، ص۴۶۶.</w:t>
      </w:r>
    </w:p>
    <w:p w:rsidR="00931CE7" w:rsidRDefault="00931CE7" w:rsidP="00931CE7">
      <w:pPr>
        <w:pStyle w:val="ListParagraph"/>
        <w:numPr>
          <w:ilvl w:val="0"/>
          <w:numId w:val="23"/>
        </w:numPr>
        <w:rPr>
          <w:rtl/>
        </w:rPr>
      </w:pPr>
      <w:r w:rsidRPr="00931CE7">
        <w:rPr>
          <w:rFonts w:cs="Arial" w:hint="eastAsia"/>
          <w:rtl/>
        </w:rPr>
        <w:t>طبرس</w:t>
      </w:r>
      <w:r w:rsidRPr="00931CE7">
        <w:rPr>
          <w:rFonts w:cs="Arial" w:hint="cs"/>
          <w:rtl/>
        </w:rPr>
        <w:t>ی</w:t>
      </w:r>
      <w:r w:rsidRPr="00931CE7">
        <w:rPr>
          <w:rFonts w:cs="Arial" w:hint="eastAsia"/>
          <w:rtl/>
        </w:rPr>
        <w:t>،</w:t>
      </w:r>
      <w:r w:rsidRPr="00931CE7">
        <w:rPr>
          <w:rFonts w:cs="Arial"/>
          <w:rtl/>
        </w:rPr>
        <w:t xml:space="preserve"> الاحتجاج، ج۱، ص ۶۶</w:t>
      </w:r>
    </w:p>
    <w:p w:rsidR="00931CE7" w:rsidRDefault="00931CE7" w:rsidP="00931CE7">
      <w:pPr>
        <w:pStyle w:val="ListParagraph"/>
        <w:numPr>
          <w:ilvl w:val="0"/>
          <w:numId w:val="23"/>
        </w:numPr>
        <w:rPr>
          <w:rtl/>
        </w:rPr>
      </w:pPr>
      <w:r w:rsidRPr="00931CE7">
        <w:rPr>
          <w:rFonts w:cs="Arial" w:hint="eastAsia"/>
          <w:rtl/>
        </w:rPr>
        <w:t>طوس</w:t>
      </w:r>
      <w:r w:rsidRPr="00931CE7">
        <w:rPr>
          <w:rFonts w:cs="Arial" w:hint="cs"/>
          <w:rtl/>
        </w:rPr>
        <w:t>ی</w:t>
      </w:r>
      <w:r w:rsidRPr="00931CE7">
        <w:rPr>
          <w:rFonts w:cs="Arial" w:hint="eastAsia"/>
          <w:rtl/>
        </w:rPr>
        <w:t>،</w:t>
      </w:r>
      <w:r w:rsidRPr="00931CE7">
        <w:rPr>
          <w:rFonts w:cs="Arial"/>
          <w:rtl/>
        </w:rPr>
        <w:t xml:space="preserve"> الامال</w:t>
      </w:r>
      <w:r w:rsidRPr="00931CE7">
        <w:rPr>
          <w:rFonts w:cs="Arial" w:hint="cs"/>
          <w:rtl/>
        </w:rPr>
        <w:t>ی</w:t>
      </w:r>
      <w:r w:rsidRPr="00931CE7">
        <w:rPr>
          <w:rFonts w:cs="Arial" w:hint="eastAsia"/>
          <w:rtl/>
        </w:rPr>
        <w:t>،</w:t>
      </w:r>
      <w:r w:rsidRPr="00931CE7">
        <w:rPr>
          <w:rFonts w:cs="Arial"/>
          <w:rtl/>
        </w:rPr>
        <w:t xml:space="preserve"> ۱۴۱۴ق، ص۴۶۹؛ حسکان</w:t>
      </w:r>
      <w:r w:rsidRPr="00931CE7">
        <w:rPr>
          <w:rFonts w:cs="Arial" w:hint="cs"/>
          <w:rtl/>
        </w:rPr>
        <w:t>ی</w:t>
      </w:r>
      <w:r w:rsidRPr="00931CE7">
        <w:rPr>
          <w:rFonts w:cs="Arial" w:hint="eastAsia"/>
          <w:rtl/>
        </w:rPr>
        <w:t>،</w:t>
      </w:r>
      <w:r w:rsidRPr="00931CE7">
        <w:rPr>
          <w:rFonts w:cs="Arial"/>
          <w:rtl/>
        </w:rPr>
        <w:t xml:space="preserve"> شواهد التنز</w:t>
      </w:r>
      <w:r w:rsidRPr="00931CE7">
        <w:rPr>
          <w:rFonts w:cs="Arial" w:hint="cs"/>
          <w:rtl/>
        </w:rPr>
        <w:t>ی</w:t>
      </w:r>
      <w:r w:rsidRPr="00931CE7">
        <w:rPr>
          <w:rFonts w:cs="Arial" w:hint="eastAsia"/>
          <w:rtl/>
        </w:rPr>
        <w:t>ل،</w:t>
      </w:r>
      <w:r w:rsidRPr="00931CE7">
        <w:rPr>
          <w:rFonts w:cs="Arial"/>
          <w:rtl/>
        </w:rPr>
        <w:t xml:space="preserve"> ۱۴۱۱ق، ج۱، ص۱۲۳.</w:t>
      </w:r>
    </w:p>
    <w:p w:rsidR="00931CE7" w:rsidRDefault="00931CE7" w:rsidP="00931CE7">
      <w:pPr>
        <w:pStyle w:val="ListParagraph"/>
        <w:numPr>
          <w:ilvl w:val="0"/>
          <w:numId w:val="23"/>
        </w:numPr>
        <w:rPr>
          <w:rtl/>
        </w:rPr>
      </w:pPr>
      <w:r w:rsidRPr="00931CE7">
        <w:rPr>
          <w:rFonts w:cs="Arial" w:hint="eastAsia"/>
          <w:rtl/>
        </w:rPr>
        <w:t>حلب</w:t>
      </w:r>
      <w:r w:rsidRPr="00931CE7">
        <w:rPr>
          <w:rFonts w:cs="Arial" w:hint="cs"/>
          <w:rtl/>
        </w:rPr>
        <w:t>ی</w:t>
      </w:r>
      <w:r w:rsidRPr="00931CE7">
        <w:rPr>
          <w:rFonts w:cs="Arial" w:hint="eastAsia"/>
          <w:rtl/>
        </w:rPr>
        <w:t>،</w:t>
      </w:r>
      <w:r w:rsidRPr="00931CE7">
        <w:rPr>
          <w:rFonts w:cs="Arial"/>
          <w:rtl/>
        </w:rPr>
        <w:t xml:space="preserve"> الس</w:t>
      </w:r>
      <w:r w:rsidRPr="00931CE7">
        <w:rPr>
          <w:rFonts w:cs="Arial" w:hint="cs"/>
          <w:rtl/>
        </w:rPr>
        <w:t>ی</w:t>
      </w:r>
      <w:r w:rsidRPr="00931CE7">
        <w:rPr>
          <w:rFonts w:cs="Arial" w:hint="eastAsia"/>
          <w:rtl/>
        </w:rPr>
        <w:t>رة</w:t>
      </w:r>
      <w:r w:rsidRPr="00931CE7">
        <w:rPr>
          <w:rFonts w:cs="Arial"/>
          <w:rtl/>
        </w:rPr>
        <w:t xml:space="preserve"> الحلب</w:t>
      </w:r>
      <w:r w:rsidRPr="00931CE7">
        <w:rPr>
          <w:rFonts w:cs="Arial" w:hint="cs"/>
          <w:rtl/>
        </w:rPr>
        <w:t>ی</w:t>
      </w:r>
      <w:r w:rsidRPr="00931CE7">
        <w:rPr>
          <w:rFonts w:cs="Arial" w:hint="eastAsia"/>
          <w:rtl/>
        </w:rPr>
        <w:t>ة،‌</w:t>
      </w:r>
      <w:r w:rsidRPr="00931CE7">
        <w:rPr>
          <w:rFonts w:cs="Arial"/>
          <w:rtl/>
        </w:rPr>
        <w:t xml:space="preserve"> دار المعرفة، ج۲، ص۳۲.</w:t>
      </w:r>
    </w:p>
    <w:p w:rsidR="00931CE7" w:rsidRDefault="00931CE7" w:rsidP="00931CE7">
      <w:pPr>
        <w:pStyle w:val="ListParagraph"/>
        <w:numPr>
          <w:ilvl w:val="0"/>
          <w:numId w:val="23"/>
        </w:numPr>
        <w:rPr>
          <w:rtl/>
        </w:rPr>
      </w:pPr>
      <w:r w:rsidRPr="00931CE7">
        <w:rPr>
          <w:rFonts w:cs="Arial" w:hint="eastAsia"/>
          <w:rtl/>
        </w:rPr>
        <w:t>طوس</w:t>
      </w:r>
      <w:r w:rsidRPr="00931CE7">
        <w:rPr>
          <w:rFonts w:cs="Arial" w:hint="cs"/>
          <w:rtl/>
        </w:rPr>
        <w:t>ی</w:t>
      </w:r>
      <w:r w:rsidRPr="00931CE7">
        <w:rPr>
          <w:rFonts w:cs="Arial" w:hint="eastAsia"/>
          <w:rtl/>
        </w:rPr>
        <w:t>،</w:t>
      </w:r>
      <w:r w:rsidRPr="00931CE7">
        <w:rPr>
          <w:rFonts w:cs="Arial"/>
          <w:rtl/>
        </w:rPr>
        <w:t xml:space="preserve"> الامال</w:t>
      </w:r>
      <w:r w:rsidRPr="00931CE7">
        <w:rPr>
          <w:rFonts w:cs="Arial" w:hint="cs"/>
          <w:rtl/>
        </w:rPr>
        <w:t>ی</w:t>
      </w:r>
      <w:r w:rsidRPr="00931CE7">
        <w:rPr>
          <w:rFonts w:cs="Arial" w:hint="eastAsia"/>
          <w:rtl/>
        </w:rPr>
        <w:t>،</w:t>
      </w:r>
      <w:r w:rsidRPr="00931CE7">
        <w:rPr>
          <w:rFonts w:cs="Arial"/>
          <w:rtl/>
        </w:rPr>
        <w:t xml:space="preserve"> ۱۴۱۴ق، ص۴۶۶-۴۶۷.</w:t>
      </w:r>
    </w:p>
    <w:p w:rsidR="00931CE7" w:rsidRDefault="00931CE7" w:rsidP="00931CE7">
      <w:pPr>
        <w:pStyle w:val="ListParagraph"/>
        <w:numPr>
          <w:ilvl w:val="0"/>
          <w:numId w:val="23"/>
        </w:numPr>
        <w:rPr>
          <w:rtl/>
        </w:rPr>
      </w:pPr>
      <w:r w:rsidRPr="00931CE7">
        <w:rPr>
          <w:rFonts w:cs="Arial" w:hint="eastAsia"/>
          <w:rtl/>
        </w:rPr>
        <w:t>مجلس</w:t>
      </w:r>
      <w:r w:rsidRPr="00931CE7">
        <w:rPr>
          <w:rFonts w:cs="Arial" w:hint="cs"/>
          <w:rtl/>
        </w:rPr>
        <w:t>ی</w:t>
      </w:r>
      <w:r w:rsidRPr="00931CE7">
        <w:rPr>
          <w:rFonts w:cs="Arial" w:hint="eastAsia"/>
          <w:rtl/>
        </w:rPr>
        <w:t>،</w:t>
      </w:r>
      <w:r w:rsidRPr="00931CE7">
        <w:rPr>
          <w:rFonts w:cs="Arial"/>
          <w:rtl/>
        </w:rPr>
        <w:t xml:space="preserve"> بحار الانوار، ۱۴۰۳ق، ج۱۹، ص۹۲.</w:t>
      </w:r>
    </w:p>
    <w:p w:rsidR="00931CE7" w:rsidRDefault="00931CE7" w:rsidP="00931CE7">
      <w:pPr>
        <w:pStyle w:val="ListParagraph"/>
        <w:numPr>
          <w:ilvl w:val="0"/>
          <w:numId w:val="23"/>
        </w:numPr>
        <w:rPr>
          <w:rtl/>
        </w:rPr>
      </w:pPr>
      <w:r w:rsidRPr="00931CE7">
        <w:rPr>
          <w:rFonts w:cs="Arial" w:hint="eastAsia"/>
          <w:rtl/>
        </w:rPr>
        <w:t>مف</w:t>
      </w:r>
      <w:r w:rsidRPr="00931CE7">
        <w:rPr>
          <w:rFonts w:cs="Arial" w:hint="cs"/>
          <w:rtl/>
        </w:rPr>
        <w:t>ی</w:t>
      </w:r>
      <w:r w:rsidRPr="00931CE7">
        <w:rPr>
          <w:rFonts w:cs="Arial" w:hint="eastAsia"/>
          <w:rtl/>
        </w:rPr>
        <w:t>د،</w:t>
      </w:r>
      <w:r w:rsidRPr="00931CE7">
        <w:rPr>
          <w:rFonts w:cs="Arial"/>
          <w:rtl/>
        </w:rPr>
        <w:t xml:space="preserve"> الارشاد، مؤسسة الاعلم</w:t>
      </w:r>
      <w:r w:rsidRPr="00931CE7">
        <w:rPr>
          <w:rFonts w:cs="Arial" w:hint="cs"/>
          <w:rtl/>
        </w:rPr>
        <w:t>ی</w:t>
      </w:r>
      <w:r w:rsidRPr="00931CE7">
        <w:rPr>
          <w:rFonts w:cs="Arial" w:hint="eastAsia"/>
          <w:rtl/>
        </w:rPr>
        <w:t>،</w:t>
      </w:r>
      <w:r w:rsidRPr="00931CE7">
        <w:rPr>
          <w:rFonts w:cs="Arial"/>
          <w:rtl/>
        </w:rPr>
        <w:t xml:space="preserve"> ص۳۰.</w:t>
      </w:r>
    </w:p>
    <w:p w:rsidR="00931CE7" w:rsidRDefault="00931CE7" w:rsidP="00931CE7">
      <w:pPr>
        <w:pStyle w:val="ListParagraph"/>
        <w:numPr>
          <w:ilvl w:val="0"/>
          <w:numId w:val="23"/>
        </w:numPr>
        <w:rPr>
          <w:rtl/>
        </w:rPr>
      </w:pPr>
      <w:r w:rsidRPr="00931CE7">
        <w:rPr>
          <w:rFonts w:cs="Arial" w:hint="eastAsia"/>
          <w:rtl/>
        </w:rPr>
        <w:t>طوس</w:t>
      </w:r>
      <w:r w:rsidRPr="00931CE7">
        <w:rPr>
          <w:rFonts w:cs="Arial" w:hint="cs"/>
          <w:rtl/>
        </w:rPr>
        <w:t>ی</w:t>
      </w:r>
      <w:r w:rsidRPr="00931CE7">
        <w:rPr>
          <w:rFonts w:cs="Arial" w:hint="eastAsia"/>
          <w:rtl/>
        </w:rPr>
        <w:t>،</w:t>
      </w:r>
      <w:r w:rsidRPr="00931CE7">
        <w:rPr>
          <w:rFonts w:cs="Arial"/>
          <w:rtl/>
        </w:rPr>
        <w:t xml:space="preserve"> الامال</w:t>
      </w:r>
      <w:r w:rsidRPr="00931CE7">
        <w:rPr>
          <w:rFonts w:cs="Arial" w:hint="cs"/>
          <w:rtl/>
        </w:rPr>
        <w:t>ی</w:t>
      </w:r>
      <w:r w:rsidRPr="00931CE7">
        <w:rPr>
          <w:rFonts w:cs="Arial" w:hint="eastAsia"/>
          <w:rtl/>
        </w:rPr>
        <w:t>،</w:t>
      </w:r>
      <w:r w:rsidRPr="00931CE7">
        <w:rPr>
          <w:rFonts w:cs="Arial"/>
          <w:rtl/>
        </w:rPr>
        <w:t xml:space="preserve"> ۱۴۱۴ق، ص۴۶۷.</w:t>
      </w:r>
    </w:p>
    <w:p w:rsidR="00931CE7" w:rsidRDefault="00931CE7" w:rsidP="00931CE7">
      <w:pPr>
        <w:pStyle w:val="ListParagraph"/>
        <w:numPr>
          <w:ilvl w:val="0"/>
          <w:numId w:val="23"/>
        </w:numPr>
        <w:rPr>
          <w:rtl/>
        </w:rPr>
      </w:pPr>
      <w:r w:rsidRPr="00931CE7">
        <w:rPr>
          <w:rFonts w:cs="Arial" w:hint="eastAsia"/>
          <w:rtl/>
        </w:rPr>
        <w:t>ع</w:t>
      </w:r>
      <w:r w:rsidRPr="00931CE7">
        <w:rPr>
          <w:rFonts w:cs="Arial" w:hint="cs"/>
          <w:rtl/>
        </w:rPr>
        <w:t>ی</w:t>
      </w:r>
      <w:r w:rsidRPr="00931CE7">
        <w:rPr>
          <w:rFonts w:cs="Arial" w:hint="eastAsia"/>
          <w:rtl/>
        </w:rPr>
        <w:t>اش</w:t>
      </w:r>
      <w:r w:rsidRPr="00931CE7">
        <w:rPr>
          <w:rFonts w:cs="Arial" w:hint="cs"/>
          <w:rtl/>
        </w:rPr>
        <w:t>ی</w:t>
      </w:r>
      <w:r w:rsidRPr="00931CE7">
        <w:rPr>
          <w:rFonts w:cs="Arial" w:hint="eastAsia"/>
          <w:rtl/>
        </w:rPr>
        <w:t>،</w:t>
      </w:r>
      <w:r w:rsidRPr="00931CE7">
        <w:rPr>
          <w:rFonts w:cs="Arial"/>
          <w:rtl/>
        </w:rPr>
        <w:t xml:space="preserve"> تفس</w:t>
      </w:r>
      <w:r w:rsidRPr="00931CE7">
        <w:rPr>
          <w:rFonts w:cs="Arial" w:hint="cs"/>
          <w:rtl/>
        </w:rPr>
        <w:t>ی</w:t>
      </w:r>
      <w:r w:rsidRPr="00931CE7">
        <w:rPr>
          <w:rFonts w:cs="Arial" w:hint="eastAsia"/>
          <w:rtl/>
        </w:rPr>
        <w:t>ر</w:t>
      </w:r>
      <w:r w:rsidRPr="00931CE7">
        <w:rPr>
          <w:rFonts w:cs="Arial"/>
          <w:rtl/>
        </w:rPr>
        <w:t xml:space="preserve"> الع</w:t>
      </w:r>
      <w:r w:rsidRPr="00931CE7">
        <w:rPr>
          <w:rFonts w:cs="Arial" w:hint="cs"/>
          <w:rtl/>
        </w:rPr>
        <w:t>ی</w:t>
      </w:r>
      <w:r w:rsidRPr="00931CE7">
        <w:rPr>
          <w:rFonts w:cs="Arial" w:hint="eastAsia"/>
          <w:rtl/>
        </w:rPr>
        <w:t>اش</w:t>
      </w:r>
      <w:r w:rsidRPr="00931CE7">
        <w:rPr>
          <w:rFonts w:cs="Arial" w:hint="cs"/>
          <w:rtl/>
        </w:rPr>
        <w:t>ی</w:t>
      </w:r>
      <w:r w:rsidRPr="00931CE7">
        <w:rPr>
          <w:rFonts w:cs="Arial" w:hint="eastAsia"/>
          <w:rtl/>
        </w:rPr>
        <w:t>،</w:t>
      </w:r>
      <w:r w:rsidRPr="00931CE7">
        <w:rPr>
          <w:rFonts w:cs="Arial"/>
          <w:rtl/>
        </w:rPr>
        <w:t xml:space="preserve"> مکتبه علم</w:t>
      </w:r>
      <w:r w:rsidRPr="00931CE7">
        <w:rPr>
          <w:rFonts w:cs="Arial" w:hint="cs"/>
          <w:rtl/>
        </w:rPr>
        <w:t>ی</w:t>
      </w:r>
      <w:r w:rsidRPr="00931CE7">
        <w:rPr>
          <w:rFonts w:cs="Arial" w:hint="eastAsia"/>
          <w:rtl/>
        </w:rPr>
        <w:t>ه</w:t>
      </w:r>
      <w:r w:rsidRPr="00931CE7">
        <w:rPr>
          <w:rFonts w:cs="Arial"/>
          <w:rtl/>
        </w:rPr>
        <w:t xml:space="preserve"> الاسلام</w:t>
      </w:r>
      <w:r w:rsidRPr="00931CE7">
        <w:rPr>
          <w:rFonts w:cs="Arial" w:hint="cs"/>
          <w:rtl/>
        </w:rPr>
        <w:t>ی</w:t>
      </w:r>
      <w:r w:rsidRPr="00931CE7">
        <w:rPr>
          <w:rFonts w:cs="Arial" w:hint="eastAsia"/>
          <w:rtl/>
        </w:rPr>
        <w:t>ه،</w:t>
      </w:r>
      <w:r w:rsidRPr="00931CE7">
        <w:rPr>
          <w:rFonts w:cs="Arial"/>
          <w:rtl/>
        </w:rPr>
        <w:t xml:space="preserve"> ج۱، ص۱۰۱؛ طوس</w:t>
      </w:r>
      <w:r w:rsidRPr="00931CE7">
        <w:rPr>
          <w:rFonts w:cs="Arial" w:hint="cs"/>
          <w:rtl/>
        </w:rPr>
        <w:t>ی</w:t>
      </w:r>
      <w:r w:rsidRPr="00931CE7">
        <w:rPr>
          <w:rFonts w:cs="Arial" w:hint="eastAsia"/>
          <w:rtl/>
        </w:rPr>
        <w:t>،</w:t>
      </w:r>
      <w:r w:rsidRPr="00931CE7">
        <w:rPr>
          <w:rFonts w:cs="Arial"/>
          <w:rtl/>
        </w:rPr>
        <w:t xml:space="preserve"> التب</w:t>
      </w:r>
      <w:r w:rsidRPr="00931CE7">
        <w:rPr>
          <w:rFonts w:cs="Arial" w:hint="cs"/>
          <w:rtl/>
        </w:rPr>
        <w:t>ی</w:t>
      </w:r>
      <w:r w:rsidRPr="00931CE7">
        <w:rPr>
          <w:rFonts w:cs="Arial" w:hint="eastAsia"/>
          <w:rtl/>
        </w:rPr>
        <w:t>ان،</w:t>
      </w:r>
      <w:r w:rsidRPr="00931CE7">
        <w:rPr>
          <w:rFonts w:cs="Arial"/>
          <w:rtl/>
        </w:rPr>
        <w:t xml:space="preserve"> دار اح</w:t>
      </w:r>
      <w:r w:rsidRPr="00931CE7">
        <w:rPr>
          <w:rFonts w:cs="Arial" w:hint="cs"/>
          <w:rtl/>
        </w:rPr>
        <w:t>ی</w:t>
      </w:r>
      <w:r w:rsidRPr="00931CE7">
        <w:rPr>
          <w:rFonts w:cs="Arial" w:hint="eastAsia"/>
          <w:rtl/>
        </w:rPr>
        <w:t>اء‌التراث</w:t>
      </w:r>
      <w:r w:rsidRPr="00931CE7">
        <w:rPr>
          <w:rFonts w:cs="Arial"/>
          <w:rtl/>
        </w:rPr>
        <w:t xml:space="preserve"> العرب</w:t>
      </w:r>
      <w:r w:rsidRPr="00931CE7">
        <w:rPr>
          <w:rFonts w:cs="Arial" w:hint="cs"/>
          <w:rtl/>
        </w:rPr>
        <w:t>ی</w:t>
      </w:r>
      <w:r w:rsidRPr="00931CE7">
        <w:rPr>
          <w:rFonts w:cs="Arial" w:hint="eastAsia"/>
          <w:rtl/>
        </w:rPr>
        <w:t>،</w:t>
      </w:r>
      <w:r w:rsidRPr="00931CE7">
        <w:rPr>
          <w:rFonts w:cs="Arial"/>
          <w:rtl/>
        </w:rPr>
        <w:t xml:space="preserve"> ج۲،‌ ص۱۸۳؛ طباطبا</w:t>
      </w:r>
      <w:r w:rsidRPr="00931CE7">
        <w:rPr>
          <w:rFonts w:cs="Arial" w:hint="cs"/>
          <w:rtl/>
        </w:rPr>
        <w:t>یی</w:t>
      </w:r>
      <w:r w:rsidRPr="00931CE7">
        <w:rPr>
          <w:rFonts w:cs="Arial" w:hint="eastAsia"/>
          <w:rtl/>
        </w:rPr>
        <w:t>،</w:t>
      </w:r>
      <w:r w:rsidRPr="00931CE7">
        <w:rPr>
          <w:rFonts w:cs="Arial"/>
          <w:rtl/>
        </w:rPr>
        <w:t xml:space="preserve"> الم</w:t>
      </w:r>
      <w:r w:rsidRPr="00931CE7">
        <w:rPr>
          <w:rFonts w:cs="Arial" w:hint="cs"/>
          <w:rtl/>
        </w:rPr>
        <w:t>ی</w:t>
      </w:r>
      <w:r w:rsidRPr="00931CE7">
        <w:rPr>
          <w:rFonts w:cs="Arial" w:hint="eastAsia"/>
          <w:rtl/>
        </w:rPr>
        <w:t>زان،</w:t>
      </w:r>
      <w:r w:rsidRPr="00931CE7">
        <w:rPr>
          <w:rFonts w:cs="Arial"/>
          <w:rtl/>
        </w:rPr>
        <w:t xml:space="preserve"> ۱۹۷۳م، ج۲، ص۹۹-۱۰۰.</w:t>
      </w:r>
    </w:p>
    <w:p w:rsidR="00931CE7" w:rsidRDefault="00931CE7" w:rsidP="00931CE7">
      <w:pPr>
        <w:pStyle w:val="ListParagraph"/>
        <w:numPr>
          <w:ilvl w:val="0"/>
          <w:numId w:val="23"/>
        </w:numPr>
        <w:rPr>
          <w:rtl/>
        </w:rPr>
      </w:pPr>
      <w:r w:rsidRPr="00931CE7">
        <w:rPr>
          <w:rFonts w:cs="Arial"/>
          <w:rtl/>
        </w:rPr>
        <w:t>حاکم ن</w:t>
      </w:r>
      <w:r w:rsidRPr="00931CE7">
        <w:rPr>
          <w:rFonts w:cs="Arial" w:hint="cs"/>
          <w:rtl/>
        </w:rPr>
        <w:t>ی</w:t>
      </w:r>
      <w:r w:rsidRPr="00931CE7">
        <w:rPr>
          <w:rFonts w:cs="Arial" w:hint="eastAsia"/>
          <w:rtl/>
        </w:rPr>
        <w:t>شابور</w:t>
      </w:r>
      <w:r w:rsidRPr="00931CE7">
        <w:rPr>
          <w:rFonts w:cs="Arial" w:hint="cs"/>
          <w:rtl/>
        </w:rPr>
        <w:t>ی</w:t>
      </w:r>
      <w:r w:rsidRPr="00931CE7">
        <w:rPr>
          <w:rFonts w:cs="Arial" w:hint="eastAsia"/>
          <w:rtl/>
        </w:rPr>
        <w:t>،المستدرک</w:t>
      </w:r>
      <w:r w:rsidRPr="00931CE7">
        <w:rPr>
          <w:rFonts w:cs="Arial"/>
          <w:rtl/>
        </w:rPr>
        <w:t xml:space="preserve"> عل</w:t>
      </w:r>
      <w:r w:rsidRPr="00931CE7">
        <w:rPr>
          <w:rFonts w:cs="Arial" w:hint="cs"/>
          <w:rtl/>
        </w:rPr>
        <w:t>ی</w:t>
      </w:r>
      <w:r w:rsidRPr="00931CE7">
        <w:rPr>
          <w:rFonts w:cs="Arial"/>
          <w:rtl/>
        </w:rPr>
        <w:t xml:space="preserve"> الصح</w:t>
      </w:r>
      <w:r w:rsidRPr="00931CE7">
        <w:rPr>
          <w:rFonts w:cs="Arial" w:hint="cs"/>
          <w:rtl/>
        </w:rPr>
        <w:t>ی</w:t>
      </w:r>
      <w:r w:rsidRPr="00931CE7">
        <w:rPr>
          <w:rFonts w:cs="Arial" w:hint="eastAsia"/>
          <w:rtl/>
        </w:rPr>
        <w:t>ح</w:t>
      </w:r>
      <w:r w:rsidRPr="00931CE7">
        <w:rPr>
          <w:rFonts w:cs="Arial" w:hint="cs"/>
          <w:rtl/>
        </w:rPr>
        <w:t>ی</w:t>
      </w:r>
      <w:r w:rsidRPr="00931CE7">
        <w:rPr>
          <w:rFonts w:cs="Arial" w:hint="eastAsia"/>
          <w:rtl/>
        </w:rPr>
        <w:t>ن،</w:t>
      </w:r>
      <w:r w:rsidRPr="00931CE7">
        <w:rPr>
          <w:rFonts w:cs="Arial"/>
          <w:rtl/>
        </w:rPr>
        <w:t xml:space="preserve"> دار الکتب العلم</w:t>
      </w:r>
      <w:r w:rsidRPr="00931CE7">
        <w:rPr>
          <w:rFonts w:cs="Arial" w:hint="cs"/>
          <w:rtl/>
        </w:rPr>
        <w:t>ی</w:t>
      </w:r>
      <w:r w:rsidRPr="00931CE7">
        <w:rPr>
          <w:rFonts w:cs="Arial" w:hint="eastAsia"/>
          <w:rtl/>
        </w:rPr>
        <w:t>ة،</w:t>
      </w:r>
      <w:r w:rsidRPr="00931CE7">
        <w:rPr>
          <w:rFonts w:cs="Arial"/>
          <w:rtl/>
        </w:rPr>
        <w:t xml:space="preserve"> ج۳، ص۵؛ حسکان</w:t>
      </w:r>
      <w:r w:rsidRPr="00931CE7">
        <w:rPr>
          <w:rFonts w:cs="Arial" w:hint="cs"/>
          <w:rtl/>
        </w:rPr>
        <w:t>ی</w:t>
      </w:r>
      <w:r w:rsidRPr="00931CE7">
        <w:rPr>
          <w:rFonts w:cs="Arial" w:hint="eastAsia"/>
          <w:rtl/>
        </w:rPr>
        <w:t>،</w:t>
      </w:r>
      <w:r w:rsidRPr="00931CE7">
        <w:rPr>
          <w:rFonts w:cs="Arial"/>
          <w:rtl/>
        </w:rPr>
        <w:t xml:space="preserve"> شواهد التنز</w:t>
      </w:r>
      <w:r w:rsidRPr="00931CE7">
        <w:rPr>
          <w:rFonts w:cs="Arial" w:hint="cs"/>
          <w:rtl/>
        </w:rPr>
        <w:t>ی</w:t>
      </w:r>
      <w:r w:rsidRPr="00931CE7">
        <w:rPr>
          <w:rFonts w:cs="Arial" w:hint="eastAsia"/>
          <w:rtl/>
        </w:rPr>
        <w:t>ل،</w:t>
      </w:r>
      <w:r w:rsidRPr="00931CE7">
        <w:rPr>
          <w:rFonts w:cs="Arial"/>
          <w:rtl/>
        </w:rPr>
        <w:t xml:space="preserve"> ۱۴۱۱ق، ج۱، ص۱۲۳-۱۳۱؛ زرکش</w:t>
      </w:r>
      <w:r w:rsidRPr="00931CE7">
        <w:rPr>
          <w:rFonts w:cs="Arial" w:hint="cs"/>
          <w:rtl/>
        </w:rPr>
        <w:t>ی</w:t>
      </w:r>
      <w:r w:rsidRPr="00931CE7">
        <w:rPr>
          <w:rFonts w:cs="Arial" w:hint="eastAsia"/>
          <w:rtl/>
        </w:rPr>
        <w:t>،</w:t>
      </w:r>
      <w:r w:rsidRPr="00931CE7">
        <w:rPr>
          <w:rFonts w:cs="Arial"/>
          <w:rtl/>
        </w:rPr>
        <w:t xml:space="preserve"> البرهان، ۱۹۵۷م، ج۱، ص۲۰۶؛ فخرراز</w:t>
      </w:r>
      <w:r w:rsidRPr="00931CE7">
        <w:rPr>
          <w:rFonts w:cs="Arial" w:hint="cs"/>
          <w:rtl/>
        </w:rPr>
        <w:t>ی</w:t>
      </w:r>
      <w:r w:rsidRPr="00931CE7">
        <w:rPr>
          <w:rFonts w:cs="Arial" w:hint="eastAsia"/>
          <w:rtl/>
        </w:rPr>
        <w:t>،</w:t>
      </w:r>
      <w:r w:rsidRPr="00931CE7">
        <w:rPr>
          <w:rFonts w:cs="Arial"/>
          <w:rtl/>
        </w:rPr>
        <w:t xml:space="preserve"> التفس</w:t>
      </w:r>
      <w:r w:rsidRPr="00931CE7">
        <w:rPr>
          <w:rFonts w:cs="Arial" w:hint="cs"/>
          <w:rtl/>
        </w:rPr>
        <w:t>ی</w:t>
      </w:r>
      <w:r w:rsidRPr="00931CE7">
        <w:rPr>
          <w:rFonts w:cs="Arial" w:hint="eastAsia"/>
          <w:rtl/>
        </w:rPr>
        <w:t>ر</w:t>
      </w:r>
      <w:r w:rsidRPr="00931CE7">
        <w:rPr>
          <w:rFonts w:cs="Arial"/>
          <w:rtl/>
        </w:rPr>
        <w:t xml:space="preserve"> الکب</w:t>
      </w:r>
      <w:r w:rsidRPr="00931CE7">
        <w:rPr>
          <w:rFonts w:cs="Arial" w:hint="cs"/>
          <w:rtl/>
        </w:rPr>
        <w:t>ی</w:t>
      </w:r>
      <w:r w:rsidRPr="00931CE7">
        <w:rPr>
          <w:rFonts w:cs="Arial" w:hint="eastAsia"/>
          <w:rtl/>
        </w:rPr>
        <w:t>ر،</w:t>
      </w:r>
      <w:r w:rsidRPr="00931CE7">
        <w:rPr>
          <w:rFonts w:cs="Arial"/>
          <w:rtl/>
        </w:rPr>
        <w:t xml:space="preserve"> ۱۴۲۰ق، ج۵، ص۳۵۰.</w:t>
      </w:r>
    </w:p>
    <w:p w:rsidR="00931CE7" w:rsidRDefault="00931CE7" w:rsidP="00931CE7">
      <w:pPr>
        <w:rPr>
          <w:rtl/>
        </w:rPr>
      </w:pPr>
    </w:p>
    <w:p w:rsidR="00931CE7" w:rsidRDefault="00931CE7" w:rsidP="00931CE7">
      <w:pPr>
        <w:rPr>
          <w:rtl/>
        </w:rPr>
      </w:pPr>
      <w:r>
        <w:rPr>
          <w:rFonts w:cs="Arial" w:hint="eastAsia"/>
          <w:rtl/>
        </w:rPr>
        <w:t>منابع</w:t>
      </w:r>
    </w:p>
    <w:p w:rsidR="00931CE7" w:rsidRDefault="00931CE7" w:rsidP="00931CE7">
      <w:pPr>
        <w:rPr>
          <w:rtl/>
        </w:rPr>
      </w:pPr>
    </w:p>
    <w:p w:rsidR="00931CE7" w:rsidRDefault="00931CE7" w:rsidP="00931CE7">
      <w:pPr>
        <w:pStyle w:val="ListParagraph"/>
        <w:numPr>
          <w:ilvl w:val="0"/>
          <w:numId w:val="22"/>
        </w:numPr>
        <w:rPr>
          <w:rtl/>
        </w:rPr>
      </w:pPr>
      <w:r w:rsidRPr="00931CE7">
        <w:rPr>
          <w:rFonts w:cs="Arial"/>
          <w:rtl/>
        </w:rPr>
        <w:t>قرآن کر</w:t>
      </w:r>
      <w:r w:rsidRPr="00931CE7">
        <w:rPr>
          <w:rFonts w:cs="Arial" w:hint="cs"/>
          <w:rtl/>
        </w:rPr>
        <w:t>ی</w:t>
      </w:r>
      <w:r w:rsidRPr="00931CE7">
        <w:rPr>
          <w:rFonts w:cs="Arial" w:hint="eastAsia"/>
          <w:rtl/>
        </w:rPr>
        <w:t>م</w:t>
      </w:r>
      <w:r w:rsidRPr="00931CE7">
        <w:rPr>
          <w:rFonts w:cs="Arial"/>
          <w:rtl/>
        </w:rPr>
        <w:t>.</w:t>
      </w:r>
    </w:p>
    <w:p w:rsidR="00931CE7" w:rsidRDefault="00931CE7" w:rsidP="00931CE7">
      <w:pPr>
        <w:pStyle w:val="ListParagraph"/>
        <w:numPr>
          <w:ilvl w:val="0"/>
          <w:numId w:val="22"/>
        </w:numPr>
        <w:rPr>
          <w:rtl/>
        </w:rPr>
      </w:pPr>
      <w:r w:rsidRPr="00931CE7">
        <w:rPr>
          <w:rFonts w:cs="Arial"/>
          <w:rtl/>
        </w:rPr>
        <w:t>ابن اث</w:t>
      </w:r>
      <w:r w:rsidRPr="00931CE7">
        <w:rPr>
          <w:rFonts w:cs="Arial" w:hint="cs"/>
          <w:rtl/>
        </w:rPr>
        <w:t>ی</w:t>
      </w:r>
      <w:r w:rsidRPr="00931CE7">
        <w:rPr>
          <w:rFonts w:cs="Arial" w:hint="eastAsia"/>
          <w:rtl/>
        </w:rPr>
        <w:t>ر،</w:t>
      </w:r>
      <w:r w:rsidRPr="00931CE7">
        <w:rPr>
          <w:rFonts w:cs="Arial"/>
          <w:rtl/>
        </w:rPr>
        <w:t xml:space="preserve"> عل</w:t>
      </w:r>
      <w:r w:rsidRPr="00931CE7">
        <w:rPr>
          <w:rFonts w:cs="Arial" w:hint="cs"/>
          <w:rtl/>
        </w:rPr>
        <w:t>ی</w:t>
      </w:r>
      <w:r w:rsidRPr="00931CE7">
        <w:rPr>
          <w:rFonts w:cs="Arial"/>
          <w:rtl/>
        </w:rPr>
        <w:t xml:space="preserve"> بن أب</w:t>
      </w:r>
      <w:r w:rsidRPr="00931CE7">
        <w:rPr>
          <w:rFonts w:cs="Arial" w:hint="cs"/>
          <w:rtl/>
        </w:rPr>
        <w:t>ی‌</w:t>
      </w:r>
      <w:r w:rsidRPr="00931CE7">
        <w:rPr>
          <w:rFonts w:cs="Arial" w:hint="eastAsia"/>
          <w:rtl/>
        </w:rPr>
        <w:t>الکرم،</w:t>
      </w:r>
      <w:r w:rsidRPr="00931CE7">
        <w:rPr>
          <w:rFonts w:cs="Arial"/>
          <w:rtl/>
        </w:rPr>
        <w:t xml:space="preserve"> الکامل ف</w:t>
      </w:r>
      <w:r w:rsidRPr="00931CE7">
        <w:rPr>
          <w:rFonts w:cs="Arial" w:hint="cs"/>
          <w:rtl/>
        </w:rPr>
        <w:t>ی</w:t>
      </w:r>
      <w:r w:rsidRPr="00931CE7">
        <w:rPr>
          <w:rFonts w:cs="Arial"/>
          <w:rtl/>
        </w:rPr>
        <w:t xml:space="preserve"> التار</w:t>
      </w:r>
      <w:r w:rsidRPr="00931CE7">
        <w:rPr>
          <w:rFonts w:cs="Arial" w:hint="cs"/>
          <w:rtl/>
        </w:rPr>
        <w:t>ی</w:t>
      </w:r>
      <w:r w:rsidRPr="00931CE7">
        <w:rPr>
          <w:rFonts w:cs="Arial" w:hint="eastAsia"/>
          <w:rtl/>
        </w:rPr>
        <w:t>خ،</w:t>
      </w:r>
      <w:r w:rsidRPr="00931CE7">
        <w:rPr>
          <w:rFonts w:cs="Arial"/>
          <w:rtl/>
        </w:rPr>
        <w:t xml:space="preserve"> تحق</w:t>
      </w:r>
      <w:r w:rsidRPr="00931CE7">
        <w:rPr>
          <w:rFonts w:cs="Arial" w:hint="cs"/>
          <w:rtl/>
        </w:rPr>
        <w:t>ی</w:t>
      </w:r>
      <w:r w:rsidRPr="00931CE7">
        <w:rPr>
          <w:rFonts w:cs="Arial" w:hint="eastAsia"/>
          <w:rtl/>
        </w:rPr>
        <w:t>ق</w:t>
      </w:r>
      <w:r w:rsidRPr="00931CE7">
        <w:rPr>
          <w:rFonts w:cs="Arial"/>
          <w:rtl/>
        </w:rPr>
        <w:t xml:space="preserve"> عمر عبدالسلام تدمر</w:t>
      </w:r>
      <w:r w:rsidRPr="00931CE7">
        <w:rPr>
          <w:rFonts w:cs="Arial" w:hint="cs"/>
          <w:rtl/>
        </w:rPr>
        <w:t>ی</w:t>
      </w:r>
      <w:r w:rsidRPr="00931CE7">
        <w:rPr>
          <w:rFonts w:cs="Arial" w:hint="eastAsia"/>
          <w:rtl/>
        </w:rPr>
        <w:t>،</w:t>
      </w:r>
      <w:r w:rsidRPr="00931CE7">
        <w:rPr>
          <w:rFonts w:cs="Arial"/>
          <w:rtl/>
        </w:rPr>
        <w:t xml:space="preserve"> ب</w:t>
      </w:r>
      <w:r w:rsidRPr="00931CE7">
        <w:rPr>
          <w:rFonts w:cs="Arial" w:hint="cs"/>
          <w:rtl/>
        </w:rPr>
        <w:t>ی</w:t>
      </w:r>
      <w:r w:rsidRPr="00931CE7">
        <w:rPr>
          <w:rFonts w:cs="Arial" w:hint="eastAsia"/>
          <w:rtl/>
        </w:rPr>
        <w:t>روت،</w:t>
      </w:r>
      <w:r w:rsidRPr="00931CE7">
        <w:rPr>
          <w:rFonts w:cs="Arial"/>
          <w:rtl/>
        </w:rPr>
        <w:t xml:space="preserve"> دار الکتب العرب</w:t>
      </w:r>
      <w:r w:rsidRPr="00931CE7">
        <w:rPr>
          <w:rFonts w:cs="Arial" w:hint="cs"/>
          <w:rtl/>
        </w:rPr>
        <w:t>ی</w:t>
      </w:r>
      <w:r w:rsidRPr="00931CE7">
        <w:rPr>
          <w:rFonts w:cs="Arial" w:hint="eastAsia"/>
          <w:rtl/>
        </w:rPr>
        <w:t>،</w:t>
      </w:r>
      <w:r w:rsidRPr="00931CE7">
        <w:rPr>
          <w:rFonts w:cs="Arial"/>
          <w:rtl/>
        </w:rPr>
        <w:t xml:space="preserve"> چاپ اول، ۱۴۱۷ق.</w:t>
      </w:r>
    </w:p>
    <w:p w:rsidR="00931CE7" w:rsidRDefault="00931CE7" w:rsidP="00931CE7">
      <w:pPr>
        <w:pStyle w:val="ListParagraph"/>
        <w:numPr>
          <w:ilvl w:val="0"/>
          <w:numId w:val="22"/>
        </w:numPr>
        <w:rPr>
          <w:rtl/>
        </w:rPr>
      </w:pPr>
      <w:r w:rsidRPr="00931CE7">
        <w:rPr>
          <w:rFonts w:cs="Arial"/>
          <w:rtl/>
        </w:rPr>
        <w:t>ابن هشام، الس</w:t>
      </w:r>
      <w:r w:rsidRPr="00931CE7">
        <w:rPr>
          <w:rFonts w:cs="Arial" w:hint="cs"/>
          <w:rtl/>
        </w:rPr>
        <w:t>ی</w:t>
      </w:r>
      <w:r w:rsidRPr="00931CE7">
        <w:rPr>
          <w:rFonts w:cs="Arial" w:hint="eastAsia"/>
          <w:rtl/>
        </w:rPr>
        <w:t>رة</w:t>
      </w:r>
      <w:r w:rsidRPr="00931CE7">
        <w:rPr>
          <w:rFonts w:cs="Arial"/>
          <w:rtl/>
        </w:rPr>
        <w:t xml:space="preserve"> النبو</w:t>
      </w:r>
      <w:r w:rsidRPr="00931CE7">
        <w:rPr>
          <w:rFonts w:cs="Arial" w:hint="cs"/>
          <w:rtl/>
        </w:rPr>
        <w:t>ی</w:t>
      </w:r>
      <w:r w:rsidRPr="00931CE7">
        <w:rPr>
          <w:rFonts w:cs="Arial" w:hint="eastAsia"/>
          <w:rtl/>
        </w:rPr>
        <w:t>ه،</w:t>
      </w:r>
      <w:r w:rsidRPr="00931CE7">
        <w:rPr>
          <w:rFonts w:cs="Arial"/>
          <w:rtl/>
        </w:rPr>
        <w:t xml:space="preserve"> تحق</w:t>
      </w:r>
      <w:r w:rsidRPr="00931CE7">
        <w:rPr>
          <w:rFonts w:cs="Arial" w:hint="cs"/>
          <w:rtl/>
        </w:rPr>
        <w:t>ی</w:t>
      </w:r>
      <w:r w:rsidRPr="00931CE7">
        <w:rPr>
          <w:rFonts w:cs="Arial" w:hint="eastAsia"/>
          <w:rtl/>
        </w:rPr>
        <w:t>ق</w:t>
      </w:r>
      <w:r w:rsidRPr="00931CE7">
        <w:rPr>
          <w:rFonts w:cs="Arial"/>
          <w:rtl/>
        </w:rPr>
        <w:t xml:space="preserve"> محمد مح</w:t>
      </w:r>
      <w:r w:rsidRPr="00931CE7">
        <w:rPr>
          <w:rFonts w:cs="Arial" w:hint="cs"/>
          <w:rtl/>
        </w:rPr>
        <w:t>یی</w:t>
      </w:r>
      <w:r w:rsidRPr="00931CE7">
        <w:rPr>
          <w:rFonts w:cs="Arial"/>
          <w:rtl/>
        </w:rPr>
        <w:t xml:space="preserve"> الد</w:t>
      </w:r>
      <w:r w:rsidRPr="00931CE7">
        <w:rPr>
          <w:rFonts w:cs="Arial" w:hint="cs"/>
          <w:rtl/>
        </w:rPr>
        <w:t>ی</w:t>
      </w:r>
      <w:r w:rsidRPr="00931CE7">
        <w:rPr>
          <w:rFonts w:cs="Arial" w:hint="eastAsia"/>
          <w:rtl/>
        </w:rPr>
        <w:t>ن</w:t>
      </w:r>
      <w:r w:rsidRPr="00931CE7">
        <w:rPr>
          <w:rFonts w:cs="Arial"/>
          <w:rtl/>
        </w:rPr>
        <w:t xml:space="preserve"> عبدالحم</w:t>
      </w:r>
      <w:r w:rsidRPr="00931CE7">
        <w:rPr>
          <w:rFonts w:cs="Arial" w:hint="cs"/>
          <w:rtl/>
        </w:rPr>
        <w:t>ی</w:t>
      </w:r>
      <w:r w:rsidRPr="00931CE7">
        <w:rPr>
          <w:rFonts w:cs="Arial" w:hint="eastAsia"/>
          <w:rtl/>
        </w:rPr>
        <w:t>د،</w:t>
      </w:r>
      <w:r w:rsidRPr="00931CE7">
        <w:rPr>
          <w:rFonts w:cs="Arial"/>
          <w:rtl/>
        </w:rPr>
        <w:t xml:space="preserve"> قاهره، مکتبة محمدعل</w:t>
      </w:r>
      <w:r w:rsidRPr="00931CE7">
        <w:rPr>
          <w:rFonts w:cs="Arial" w:hint="cs"/>
          <w:rtl/>
        </w:rPr>
        <w:t>ی</w:t>
      </w:r>
      <w:r w:rsidRPr="00931CE7">
        <w:rPr>
          <w:rFonts w:cs="Arial"/>
          <w:rtl/>
        </w:rPr>
        <w:t xml:space="preserve"> صب</w:t>
      </w:r>
      <w:r w:rsidRPr="00931CE7">
        <w:rPr>
          <w:rFonts w:cs="Arial" w:hint="cs"/>
          <w:rtl/>
        </w:rPr>
        <w:t>ی</w:t>
      </w:r>
      <w:r w:rsidRPr="00931CE7">
        <w:rPr>
          <w:rFonts w:cs="Arial" w:hint="eastAsia"/>
          <w:rtl/>
        </w:rPr>
        <w:t>ح،</w:t>
      </w:r>
      <w:r w:rsidRPr="00931CE7">
        <w:rPr>
          <w:rFonts w:cs="Arial"/>
          <w:rtl/>
        </w:rPr>
        <w:t xml:space="preserve"> ب</w:t>
      </w:r>
      <w:r w:rsidRPr="00931CE7">
        <w:rPr>
          <w:rFonts w:cs="Arial" w:hint="cs"/>
          <w:rtl/>
        </w:rPr>
        <w:t>ی‌</w:t>
      </w:r>
      <w:r w:rsidRPr="00931CE7">
        <w:rPr>
          <w:rFonts w:cs="Arial" w:hint="eastAsia"/>
          <w:rtl/>
        </w:rPr>
        <w:t>تا</w:t>
      </w:r>
      <w:r w:rsidRPr="00931CE7">
        <w:rPr>
          <w:rFonts w:cs="Arial"/>
          <w:rtl/>
        </w:rPr>
        <w:t>.</w:t>
      </w:r>
    </w:p>
    <w:p w:rsidR="00931CE7" w:rsidRDefault="00931CE7" w:rsidP="00931CE7">
      <w:pPr>
        <w:pStyle w:val="ListParagraph"/>
        <w:numPr>
          <w:ilvl w:val="0"/>
          <w:numId w:val="22"/>
        </w:numPr>
        <w:rPr>
          <w:rtl/>
        </w:rPr>
      </w:pPr>
      <w:r w:rsidRPr="00931CE7">
        <w:rPr>
          <w:rFonts w:cs="Arial"/>
          <w:rtl/>
        </w:rPr>
        <w:t>حاکم ن</w:t>
      </w:r>
      <w:r w:rsidRPr="00931CE7">
        <w:rPr>
          <w:rFonts w:cs="Arial" w:hint="cs"/>
          <w:rtl/>
        </w:rPr>
        <w:t>ی</w:t>
      </w:r>
      <w:r w:rsidRPr="00931CE7">
        <w:rPr>
          <w:rFonts w:cs="Arial" w:hint="eastAsia"/>
          <w:rtl/>
        </w:rPr>
        <w:t>شابور</w:t>
      </w:r>
      <w:r w:rsidRPr="00931CE7">
        <w:rPr>
          <w:rFonts w:cs="Arial" w:hint="cs"/>
          <w:rtl/>
        </w:rPr>
        <w:t>ی</w:t>
      </w:r>
      <w:r w:rsidRPr="00931CE7">
        <w:rPr>
          <w:rFonts w:cs="Arial" w:hint="eastAsia"/>
          <w:rtl/>
        </w:rPr>
        <w:t>،</w:t>
      </w:r>
      <w:r w:rsidRPr="00931CE7">
        <w:rPr>
          <w:rFonts w:cs="Arial"/>
          <w:rtl/>
        </w:rPr>
        <w:t xml:space="preserve"> محمد بن عبدالله، المستدرک عل</w:t>
      </w:r>
      <w:r w:rsidRPr="00931CE7">
        <w:rPr>
          <w:rFonts w:cs="Arial" w:hint="cs"/>
          <w:rtl/>
        </w:rPr>
        <w:t>ی</w:t>
      </w:r>
      <w:r w:rsidRPr="00931CE7">
        <w:rPr>
          <w:rFonts w:cs="Arial"/>
          <w:rtl/>
        </w:rPr>
        <w:t xml:space="preserve"> الصح</w:t>
      </w:r>
      <w:r w:rsidRPr="00931CE7">
        <w:rPr>
          <w:rFonts w:cs="Arial" w:hint="cs"/>
          <w:rtl/>
        </w:rPr>
        <w:t>ی</w:t>
      </w:r>
      <w:r w:rsidRPr="00931CE7">
        <w:rPr>
          <w:rFonts w:cs="Arial" w:hint="eastAsia"/>
          <w:rtl/>
        </w:rPr>
        <w:t>ح</w:t>
      </w:r>
      <w:r w:rsidRPr="00931CE7">
        <w:rPr>
          <w:rFonts w:cs="Arial" w:hint="cs"/>
          <w:rtl/>
        </w:rPr>
        <w:t>ی</w:t>
      </w:r>
      <w:r w:rsidRPr="00931CE7">
        <w:rPr>
          <w:rFonts w:cs="Arial" w:hint="eastAsia"/>
          <w:rtl/>
        </w:rPr>
        <w:t>ن،</w:t>
      </w:r>
      <w:r w:rsidRPr="00931CE7">
        <w:rPr>
          <w:rFonts w:cs="Arial"/>
          <w:rtl/>
        </w:rPr>
        <w:t xml:space="preserve"> تحق</w:t>
      </w:r>
      <w:r w:rsidRPr="00931CE7">
        <w:rPr>
          <w:rFonts w:cs="Arial" w:hint="cs"/>
          <w:rtl/>
        </w:rPr>
        <w:t>ی</w:t>
      </w:r>
      <w:r w:rsidRPr="00931CE7">
        <w:rPr>
          <w:rFonts w:cs="Arial" w:hint="eastAsia"/>
          <w:rtl/>
        </w:rPr>
        <w:t>ق</w:t>
      </w:r>
      <w:r w:rsidRPr="00931CE7">
        <w:rPr>
          <w:rFonts w:cs="Arial"/>
          <w:rtl/>
        </w:rPr>
        <w:t xml:space="preserve"> مصطف</w:t>
      </w:r>
      <w:r w:rsidRPr="00931CE7">
        <w:rPr>
          <w:rFonts w:cs="Arial" w:hint="cs"/>
          <w:rtl/>
        </w:rPr>
        <w:t>ی</w:t>
      </w:r>
      <w:r w:rsidRPr="00931CE7">
        <w:rPr>
          <w:rFonts w:cs="Arial"/>
          <w:rtl/>
        </w:rPr>
        <w:t xml:space="preserve"> عبد القادر عطا،‌ ب</w:t>
      </w:r>
      <w:r w:rsidRPr="00931CE7">
        <w:rPr>
          <w:rFonts w:cs="Arial" w:hint="cs"/>
          <w:rtl/>
        </w:rPr>
        <w:t>ی</w:t>
      </w:r>
      <w:r w:rsidRPr="00931CE7">
        <w:rPr>
          <w:rFonts w:cs="Arial" w:hint="eastAsia"/>
          <w:rtl/>
        </w:rPr>
        <w:t>روت،</w:t>
      </w:r>
      <w:r w:rsidRPr="00931CE7">
        <w:rPr>
          <w:rFonts w:cs="Arial"/>
          <w:rtl/>
        </w:rPr>
        <w:t xml:space="preserve"> دار الکتب العلم</w:t>
      </w:r>
      <w:r w:rsidRPr="00931CE7">
        <w:rPr>
          <w:rFonts w:cs="Arial" w:hint="cs"/>
          <w:rtl/>
        </w:rPr>
        <w:t>ی</w:t>
      </w:r>
      <w:r w:rsidRPr="00931CE7">
        <w:rPr>
          <w:rFonts w:cs="Arial" w:hint="eastAsia"/>
          <w:rtl/>
        </w:rPr>
        <w:t>ة،</w:t>
      </w:r>
      <w:r w:rsidRPr="00931CE7">
        <w:rPr>
          <w:rFonts w:cs="Arial"/>
          <w:rtl/>
        </w:rPr>
        <w:t xml:space="preserve"> ب</w:t>
      </w:r>
      <w:r w:rsidRPr="00931CE7">
        <w:rPr>
          <w:rFonts w:cs="Arial" w:hint="cs"/>
          <w:rtl/>
        </w:rPr>
        <w:t>ی‌</w:t>
      </w:r>
      <w:r w:rsidRPr="00931CE7">
        <w:rPr>
          <w:rFonts w:cs="Arial" w:hint="eastAsia"/>
          <w:rtl/>
        </w:rPr>
        <w:t>تا</w:t>
      </w:r>
      <w:r w:rsidRPr="00931CE7">
        <w:rPr>
          <w:rFonts w:cs="Arial"/>
          <w:rtl/>
        </w:rPr>
        <w:t>.</w:t>
      </w:r>
    </w:p>
    <w:p w:rsidR="00931CE7" w:rsidRDefault="00931CE7" w:rsidP="00931CE7">
      <w:pPr>
        <w:pStyle w:val="ListParagraph"/>
        <w:numPr>
          <w:ilvl w:val="0"/>
          <w:numId w:val="22"/>
        </w:numPr>
        <w:rPr>
          <w:rtl/>
        </w:rPr>
      </w:pPr>
      <w:r w:rsidRPr="00931CE7">
        <w:rPr>
          <w:rFonts w:cs="Arial"/>
          <w:rtl/>
        </w:rPr>
        <w:t>حسکان</w:t>
      </w:r>
      <w:r w:rsidRPr="00931CE7">
        <w:rPr>
          <w:rFonts w:cs="Arial" w:hint="cs"/>
          <w:rtl/>
        </w:rPr>
        <w:t>ی</w:t>
      </w:r>
      <w:r w:rsidRPr="00931CE7">
        <w:rPr>
          <w:rFonts w:cs="Arial" w:hint="eastAsia"/>
          <w:rtl/>
        </w:rPr>
        <w:t>،</w:t>
      </w:r>
      <w:r w:rsidRPr="00931CE7">
        <w:rPr>
          <w:rFonts w:cs="Arial"/>
          <w:rtl/>
        </w:rPr>
        <w:t xml:space="preserve"> عب</w:t>
      </w:r>
      <w:r w:rsidRPr="00931CE7">
        <w:rPr>
          <w:rFonts w:cs="Arial" w:hint="cs"/>
          <w:rtl/>
        </w:rPr>
        <w:t>ی</w:t>
      </w:r>
      <w:r w:rsidRPr="00931CE7">
        <w:rPr>
          <w:rFonts w:cs="Arial" w:hint="eastAsia"/>
          <w:rtl/>
        </w:rPr>
        <w:t>دالله</w:t>
      </w:r>
      <w:r w:rsidRPr="00931CE7">
        <w:rPr>
          <w:rFonts w:cs="Arial"/>
          <w:rtl/>
        </w:rPr>
        <w:t xml:space="preserve"> بن عبدالله، شواهد التنز</w:t>
      </w:r>
      <w:r w:rsidRPr="00931CE7">
        <w:rPr>
          <w:rFonts w:cs="Arial" w:hint="cs"/>
          <w:rtl/>
        </w:rPr>
        <w:t>ی</w:t>
      </w:r>
      <w:r w:rsidRPr="00931CE7">
        <w:rPr>
          <w:rFonts w:cs="Arial" w:hint="eastAsia"/>
          <w:rtl/>
        </w:rPr>
        <w:t>ل</w:t>
      </w:r>
      <w:r w:rsidRPr="00931CE7">
        <w:rPr>
          <w:rFonts w:cs="Arial"/>
          <w:rtl/>
        </w:rPr>
        <w:t xml:space="preserve"> لقواعد التفض</w:t>
      </w:r>
      <w:r w:rsidRPr="00931CE7">
        <w:rPr>
          <w:rFonts w:cs="Arial" w:hint="cs"/>
          <w:rtl/>
        </w:rPr>
        <w:t>ی</w:t>
      </w:r>
      <w:r w:rsidRPr="00931CE7">
        <w:rPr>
          <w:rFonts w:cs="Arial" w:hint="eastAsia"/>
          <w:rtl/>
        </w:rPr>
        <w:t>ل،</w:t>
      </w:r>
      <w:r w:rsidRPr="00931CE7">
        <w:rPr>
          <w:rFonts w:cs="Arial"/>
          <w:rtl/>
        </w:rPr>
        <w:t xml:space="preserve"> تحق</w:t>
      </w:r>
      <w:r w:rsidRPr="00931CE7">
        <w:rPr>
          <w:rFonts w:cs="Arial" w:hint="cs"/>
          <w:rtl/>
        </w:rPr>
        <w:t>ی</w:t>
      </w:r>
      <w:r w:rsidRPr="00931CE7">
        <w:rPr>
          <w:rFonts w:cs="Arial" w:hint="eastAsia"/>
          <w:rtl/>
        </w:rPr>
        <w:t>ق</w:t>
      </w:r>
      <w:r w:rsidRPr="00931CE7">
        <w:rPr>
          <w:rFonts w:cs="Arial"/>
          <w:rtl/>
        </w:rPr>
        <w:t xml:space="preserve"> محمد باقر محمود</w:t>
      </w:r>
      <w:r w:rsidRPr="00931CE7">
        <w:rPr>
          <w:rFonts w:cs="Arial" w:hint="cs"/>
          <w:rtl/>
        </w:rPr>
        <w:t>ی</w:t>
      </w:r>
      <w:r w:rsidRPr="00931CE7">
        <w:rPr>
          <w:rFonts w:cs="Arial" w:hint="eastAsia"/>
          <w:rtl/>
        </w:rPr>
        <w:t>،</w:t>
      </w:r>
      <w:r w:rsidRPr="00931CE7">
        <w:rPr>
          <w:rFonts w:cs="Arial"/>
          <w:rtl/>
        </w:rPr>
        <w:t xml:space="preserve"> تهران، وزارت فرهنگ و ارشاد، چاپ اول، ۱۴۱۱ق.</w:t>
      </w:r>
    </w:p>
    <w:p w:rsidR="00931CE7" w:rsidRDefault="00931CE7" w:rsidP="00931CE7">
      <w:pPr>
        <w:pStyle w:val="ListParagraph"/>
        <w:numPr>
          <w:ilvl w:val="0"/>
          <w:numId w:val="22"/>
        </w:numPr>
        <w:rPr>
          <w:rtl/>
        </w:rPr>
      </w:pPr>
      <w:r w:rsidRPr="00931CE7">
        <w:rPr>
          <w:rFonts w:cs="Arial"/>
          <w:rtl/>
        </w:rPr>
        <w:t>حلب</w:t>
      </w:r>
      <w:r w:rsidRPr="00931CE7">
        <w:rPr>
          <w:rFonts w:cs="Arial" w:hint="cs"/>
          <w:rtl/>
        </w:rPr>
        <w:t>ی</w:t>
      </w:r>
      <w:r w:rsidRPr="00931CE7">
        <w:rPr>
          <w:rFonts w:cs="Arial" w:hint="eastAsia"/>
          <w:rtl/>
        </w:rPr>
        <w:t>،</w:t>
      </w:r>
      <w:r w:rsidRPr="00931CE7">
        <w:rPr>
          <w:rFonts w:cs="Arial"/>
          <w:rtl/>
        </w:rPr>
        <w:t xml:space="preserve"> عل</w:t>
      </w:r>
      <w:r w:rsidRPr="00931CE7">
        <w:rPr>
          <w:rFonts w:cs="Arial" w:hint="cs"/>
          <w:rtl/>
        </w:rPr>
        <w:t>ی</w:t>
      </w:r>
      <w:r w:rsidRPr="00931CE7">
        <w:rPr>
          <w:rFonts w:cs="Arial"/>
          <w:rtl/>
        </w:rPr>
        <w:t xml:space="preserve"> بن ابراه</w:t>
      </w:r>
      <w:r w:rsidRPr="00931CE7">
        <w:rPr>
          <w:rFonts w:cs="Arial" w:hint="cs"/>
          <w:rtl/>
        </w:rPr>
        <w:t>ی</w:t>
      </w:r>
      <w:r w:rsidRPr="00931CE7">
        <w:rPr>
          <w:rFonts w:cs="Arial" w:hint="eastAsia"/>
          <w:rtl/>
        </w:rPr>
        <w:t>م،</w:t>
      </w:r>
      <w:r w:rsidRPr="00931CE7">
        <w:rPr>
          <w:rFonts w:cs="Arial"/>
          <w:rtl/>
        </w:rPr>
        <w:t xml:space="preserve"> الس</w:t>
      </w:r>
      <w:r w:rsidRPr="00931CE7">
        <w:rPr>
          <w:rFonts w:cs="Arial" w:hint="cs"/>
          <w:rtl/>
        </w:rPr>
        <w:t>ی</w:t>
      </w:r>
      <w:r w:rsidRPr="00931CE7">
        <w:rPr>
          <w:rFonts w:cs="Arial" w:hint="eastAsia"/>
          <w:rtl/>
        </w:rPr>
        <w:t>رة</w:t>
      </w:r>
      <w:r w:rsidRPr="00931CE7">
        <w:rPr>
          <w:rFonts w:cs="Arial"/>
          <w:rtl/>
        </w:rPr>
        <w:t xml:space="preserve"> الحلب</w:t>
      </w:r>
      <w:r w:rsidRPr="00931CE7">
        <w:rPr>
          <w:rFonts w:cs="Arial" w:hint="cs"/>
          <w:rtl/>
        </w:rPr>
        <w:t>ی</w:t>
      </w:r>
      <w:r w:rsidRPr="00931CE7">
        <w:rPr>
          <w:rFonts w:cs="Arial" w:hint="eastAsia"/>
          <w:rtl/>
        </w:rPr>
        <w:t>ة،‌</w:t>
      </w:r>
      <w:r w:rsidRPr="00931CE7">
        <w:rPr>
          <w:rFonts w:cs="Arial"/>
          <w:rtl/>
        </w:rPr>
        <w:t xml:space="preserve"> ب</w:t>
      </w:r>
      <w:r w:rsidRPr="00931CE7">
        <w:rPr>
          <w:rFonts w:cs="Arial" w:hint="cs"/>
          <w:rtl/>
        </w:rPr>
        <w:t>ی</w:t>
      </w:r>
      <w:r w:rsidRPr="00931CE7">
        <w:rPr>
          <w:rFonts w:cs="Arial" w:hint="eastAsia"/>
          <w:rtl/>
        </w:rPr>
        <w:t>روت،</w:t>
      </w:r>
      <w:r w:rsidRPr="00931CE7">
        <w:rPr>
          <w:rFonts w:cs="Arial"/>
          <w:rtl/>
        </w:rPr>
        <w:t xml:space="preserve"> دار المعرفة، ب</w:t>
      </w:r>
      <w:r w:rsidRPr="00931CE7">
        <w:rPr>
          <w:rFonts w:cs="Arial" w:hint="cs"/>
          <w:rtl/>
        </w:rPr>
        <w:t>ی‌</w:t>
      </w:r>
      <w:r w:rsidRPr="00931CE7">
        <w:rPr>
          <w:rFonts w:cs="Arial" w:hint="eastAsia"/>
          <w:rtl/>
        </w:rPr>
        <w:t>تا</w:t>
      </w:r>
      <w:r w:rsidRPr="00931CE7">
        <w:rPr>
          <w:rFonts w:cs="Arial"/>
          <w:rtl/>
        </w:rPr>
        <w:t>.</w:t>
      </w:r>
    </w:p>
    <w:p w:rsidR="00931CE7" w:rsidRDefault="00931CE7" w:rsidP="00931CE7">
      <w:pPr>
        <w:pStyle w:val="ListParagraph"/>
        <w:numPr>
          <w:ilvl w:val="0"/>
          <w:numId w:val="22"/>
        </w:numPr>
        <w:rPr>
          <w:rtl/>
        </w:rPr>
      </w:pPr>
      <w:r w:rsidRPr="00931CE7">
        <w:rPr>
          <w:rFonts w:cs="Arial"/>
          <w:rtl/>
        </w:rPr>
        <w:t>زرکش</w:t>
      </w:r>
      <w:r w:rsidRPr="00931CE7">
        <w:rPr>
          <w:rFonts w:cs="Arial" w:hint="cs"/>
          <w:rtl/>
        </w:rPr>
        <w:t>ی</w:t>
      </w:r>
      <w:r w:rsidRPr="00931CE7">
        <w:rPr>
          <w:rFonts w:cs="Arial" w:hint="eastAsia"/>
          <w:rtl/>
        </w:rPr>
        <w:t>،</w:t>
      </w:r>
      <w:r w:rsidRPr="00931CE7">
        <w:rPr>
          <w:rFonts w:cs="Arial"/>
          <w:rtl/>
        </w:rPr>
        <w:t xml:space="preserve"> محمد بن عبدالله، البرهان ف</w:t>
      </w:r>
      <w:r w:rsidRPr="00931CE7">
        <w:rPr>
          <w:rFonts w:cs="Arial" w:hint="cs"/>
          <w:rtl/>
        </w:rPr>
        <w:t>ی</w:t>
      </w:r>
      <w:r w:rsidRPr="00931CE7">
        <w:rPr>
          <w:rFonts w:cs="Arial"/>
          <w:rtl/>
        </w:rPr>
        <w:t xml:space="preserve"> علوم القرآن، تحق</w:t>
      </w:r>
      <w:r w:rsidRPr="00931CE7">
        <w:rPr>
          <w:rFonts w:cs="Arial" w:hint="cs"/>
          <w:rtl/>
        </w:rPr>
        <w:t>ی</w:t>
      </w:r>
      <w:r w:rsidRPr="00931CE7">
        <w:rPr>
          <w:rFonts w:cs="Arial" w:hint="eastAsia"/>
          <w:rtl/>
        </w:rPr>
        <w:t>ق</w:t>
      </w:r>
      <w:r w:rsidRPr="00931CE7">
        <w:rPr>
          <w:rFonts w:cs="Arial"/>
          <w:rtl/>
        </w:rPr>
        <w:t xml:space="preserve"> محمد ابراه</w:t>
      </w:r>
      <w:r w:rsidRPr="00931CE7">
        <w:rPr>
          <w:rFonts w:cs="Arial" w:hint="cs"/>
          <w:rtl/>
        </w:rPr>
        <w:t>ی</w:t>
      </w:r>
      <w:r w:rsidRPr="00931CE7">
        <w:rPr>
          <w:rFonts w:cs="Arial" w:hint="eastAsia"/>
          <w:rtl/>
        </w:rPr>
        <w:t>م،‌</w:t>
      </w:r>
      <w:r w:rsidRPr="00931CE7">
        <w:rPr>
          <w:rFonts w:cs="Arial"/>
          <w:rtl/>
        </w:rPr>
        <w:t xml:space="preserve"> ب</w:t>
      </w:r>
      <w:r w:rsidRPr="00931CE7">
        <w:rPr>
          <w:rFonts w:cs="Arial" w:hint="cs"/>
          <w:rtl/>
        </w:rPr>
        <w:t>ی</w:t>
      </w:r>
      <w:r w:rsidRPr="00931CE7">
        <w:rPr>
          <w:rFonts w:cs="Arial" w:hint="eastAsia"/>
          <w:rtl/>
        </w:rPr>
        <w:t>روت،</w:t>
      </w:r>
      <w:r w:rsidRPr="00931CE7">
        <w:rPr>
          <w:rFonts w:cs="Arial"/>
          <w:rtl/>
        </w:rPr>
        <w:t xml:space="preserve"> دار اح</w:t>
      </w:r>
      <w:r w:rsidRPr="00931CE7">
        <w:rPr>
          <w:rFonts w:cs="Arial" w:hint="cs"/>
          <w:rtl/>
        </w:rPr>
        <w:t>ی</w:t>
      </w:r>
      <w:r w:rsidRPr="00931CE7">
        <w:rPr>
          <w:rFonts w:cs="Arial" w:hint="eastAsia"/>
          <w:rtl/>
        </w:rPr>
        <w:t>اءالکتب</w:t>
      </w:r>
      <w:r w:rsidRPr="00931CE7">
        <w:rPr>
          <w:rFonts w:cs="Arial"/>
          <w:rtl/>
        </w:rPr>
        <w:t xml:space="preserve"> العرب</w:t>
      </w:r>
      <w:r w:rsidRPr="00931CE7">
        <w:rPr>
          <w:rFonts w:cs="Arial" w:hint="cs"/>
          <w:rtl/>
        </w:rPr>
        <w:t>ی</w:t>
      </w:r>
      <w:r w:rsidRPr="00931CE7">
        <w:rPr>
          <w:rFonts w:cs="Arial" w:hint="eastAsia"/>
          <w:rtl/>
        </w:rPr>
        <w:t>ه،</w:t>
      </w:r>
      <w:r w:rsidRPr="00931CE7">
        <w:rPr>
          <w:rFonts w:cs="Arial"/>
          <w:rtl/>
        </w:rPr>
        <w:t xml:space="preserve"> چاپ اول، ۱۹۵۷م.</w:t>
      </w:r>
    </w:p>
    <w:p w:rsidR="00931CE7" w:rsidRDefault="00931CE7" w:rsidP="00931CE7">
      <w:pPr>
        <w:pStyle w:val="ListParagraph"/>
        <w:numPr>
          <w:ilvl w:val="0"/>
          <w:numId w:val="22"/>
        </w:numPr>
        <w:rPr>
          <w:rtl/>
        </w:rPr>
      </w:pPr>
      <w:r w:rsidRPr="00931CE7">
        <w:rPr>
          <w:rFonts w:cs="Arial"/>
          <w:rtl/>
        </w:rPr>
        <w:t>طباطبا</w:t>
      </w:r>
      <w:r w:rsidRPr="00931CE7">
        <w:rPr>
          <w:rFonts w:cs="Arial" w:hint="cs"/>
          <w:rtl/>
        </w:rPr>
        <w:t>یی</w:t>
      </w:r>
      <w:r w:rsidRPr="00931CE7">
        <w:rPr>
          <w:rFonts w:cs="Arial" w:hint="eastAsia"/>
          <w:rtl/>
        </w:rPr>
        <w:t>،</w:t>
      </w:r>
      <w:r w:rsidRPr="00931CE7">
        <w:rPr>
          <w:rFonts w:cs="Arial"/>
          <w:rtl/>
        </w:rPr>
        <w:t xml:space="preserve"> س</w:t>
      </w:r>
      <w:r w:rsidRPr="00931CE7">
        <w:rPr>
          <w:rFonts w:cs="Arial" w:hint="cs"/>
          <w:rtl/>
        </w:rPr>
        <w:t>ی</w:t>
      </w:r>
      <w:r w:rsidRPr="00931CE7">
        <w:rPr>
          <w:rFonts w:cs="Arial" w:hint="eastAsia"/>
          <w:rtl/>
        </w:rPr>
        <w:t>د</w:t>
      </w:r>
      <w:r w:rsidRPr="00931CE7">
        <w:rPr>
          <w:rFonts w:cs="Arial"/>
          <w:rtl/>
        </w:rPr>
        <w:t xml:space="preserve"> محمدحس</w:t>
      </w:r>
      <w:r w:rsidRPr="00931CE7">
        <w:rPr>
          <w:rFonts w:cs="Arial" w:hint="cs"/>
          <w:rtl/>
        </w:rPr>
        <w:t>ی</w:t>
      </w:r>
      <w:r w:rsidRPr="00931CE7">
        <w:rPr>
          <w:rFonts w:cs="Arial" w:hint="eastAsia"/>
          <w:rtl/>
        </w:rPr>
        <w:t>ن،</w:t>
      </w:r>
      <w:r w:rsidRPr="00931CE7">
        <w:rPr>
          <w:rFonts w:cs="Arial"/>
          <w:rtl/>
        </w:rPr>
        <w:t xml:space="preserve"> الم</w:t>
      </w:r>
      <w:r w:rsidRPr="00931CE7">
        <w:rPr>
          <w:rFonts w:cs="Arial" w:hint="cs"/>
          <w:rtl/>
        </w:rPr>
        <w:t>ی</w:t>
      </w:r>
      <w:r w:rsidRPr="00931CE7">
        <w:rPr>
          <w:rFonts w:cs="Arial" w:hint="eastAsia"/>
          <w:rtl/>
        </w:rPr>
        <w:t>زان</w:t>
      </w:r>
      <w:r w:rsidRPr="00931CE7">
        <w:rPr>
          <w:rFonts w:cs="Arial"/>
          <w:rtl/>
        </w:rPr>
        <w:t xml:space="preserve"> ف</w:t>
      </w:r>
      <w:r w:rsidRPr="00931CE7">
        <w:rPr>
          <w:rFonts w:cs="Arial" w:hint="cs"/>
          <w:rtl/>
        </w:rPr>
        <w:t>ی</w:t>
      </w:r>
      <w:r w:rsidRPr="00931CE7">
        <w:rPr>
          <w:rFonts w:cs="Arial"/>
          <w:rtl/>
        </w:rPr>
        <w:t xml:space="preserve"> تفس</w:t>
      </w:r>
      <w:r w:rsidRPr="00931CE7">
        <w:rPr>
          <w:rFonts w:cs="Arial" w:hint="cs"/>
          <w:rtl/>
        </w:rPr>
        <w:t>ی</w:t>
      </w:r>
      <w:r w:rsidRPr="00931CE7">
        <w:rPr>
          <w:rFonts w:cs="Arial" w:hint="eastAsia"/>
          <w:rtl/>
        </w:rPr>
        <w:t>ر</w:t>
      </w:r>
      <w:r w:rsidRPr="00931CE7">
        <w:rPr>
          <w:rFonts w:cs="Arial"/>
          <w:rtl/>
        </w:rPr>
        <w:t xml:space="preserve"> القرآن، ب</w:t>
      </w:r>
      <w:r w:rsidRPr="00931CE7">
        <w:rPr>
          <w:rFonts w:cs="Arial" w:hint="cs"/>
          <w:rtl/>
        </w:rPr>
        <w:t>ی</w:t>
      </w:r>
      <w:r w:rsidRPr="00931CE7">
        <w:rPr>
          <w:rFonts w:cs="Arial" w:hint="eastAsia"/>
          <w:rtl/>
        </w:rPr>
        <w:t>روت،</w:t>
      </w:r>
      <w:r w:rsidRPr="00931CE7">
        <w:rPr>
          <w:rFonts w:cs="Arial"/>
          <w:rtl/>
        </w:rPr>
        <w:t xml:space="preserve"> مؤسسة الأعلمي للمطبوعات، چاپ سوم، ۱۹۷۳م.</w:t>
      </w:r>
    </w:p>
    <w:p w:rsidR="00931CE7" w:rsidRDefault="00931CE7" w:rsidP="00931CE7">
      <w:pPr>
        <w:pStyle w:val="ListParagraph"/>
        <w:numPr>
          <w:ilvl w:val="0"/>
          <w:numId w:val="22"/>
        </w:numPr>
        <w:rPr>
          <w:rtl/>
        </w:rPr>
      </w:pPr>
      <w:r w:rsidRPr="00931CE7">
        <w:rPr>
          <w:rFonts w:cs="Arial"/>
          <w:rtl/>
        </w:rPr>
        <w:t>طبرس</w:t>
      </w:r>
      <w:r w:rsidRPr="00931CE7">
        <w:rPr>
          <w:rFonts w:cs="Arial" w:hint="cs"/>
          <w:rtl/>
        </w:rPr>
        <w:t>ی</w:t>
      </w:r>
      <w:r w:rsidRPr="00931CE7">
        <w:rPr>
          <w:rFonts w:cs="Arial" w:hint="eastAsia"/>
          <w:rtl/>
        </w:rPr>
        <w:t>،</w:t>
      </w:r>
      <w:r w:rsidRPr="00931CE7">
        <w:rPr>
          <w:rFonts w:cs="Arial"/>
          <w:rtl/>
        </w:rPr>
        <w:t xml:space="preserve"> فضل بن حسن، اعلام الور</w:t>
      </w:r>
      <w:r w:rsidRPr="00931CE7">
        <w:rPr>
          <w:rFonts w:cs="Arial" w:hint="cs"/>
          <w:rtl/>
        </w:rPr>
        <w:t>ی</w:t>
      </w:r>
      <w:r w:rsidRPr="00931CE7">
        <w:rPr>
          <w:rFonts w:cs="Arial"/>
          <w:rtl/>
        </w:rPr>
        <w:t xml:space="preserve"> بأعلام الهدي، قم، مؤسسة آل الب</w:t>
      </w:r>
      <w:r w:rsidRPr="00931CE7">
        <w:rPr>
          <w:rFonts w:cs="Arial" w:hint="cs"/>
          <w:rtl/>
        </w:rPr>
        <w:t>ی</w:t>
      </w:r>
      <w:r w:rsidRPr="00931CE7">
        <w:rPr>
          <w:rFonts w:cs="Arial" w:hint="eastAsia"/>
          <w:rtl/>
        </w:rPr>
        <w:t>ت</w:t>
      </w:r>
      <w:r w:rsidRPr="00931CE7">
        <w:rPr>
          <w:rFonts w:cs="Arial"/>
          <w:rtl/>
        </w:rPr>
        <w:t xml:space="preserve"> لإحياء التراث، چاپ اول، ۱۴۱۷ق.</w:t>
      </w:r>
    </w:p>
    <w:p w:rsidR="00931CE7" w:rsidRDefault="00931CE7" w:rsidP="00931CE7">
      <w:pPr>
        <w:pStyle w:val="ListParagraph"/>
        <w:numPr>
          <w:ilvl w:val="0"/>
          <w:numId w:val="22"/>
        </w:numPr>
        <w:rPr>
          <w:rtl/>
        </w:rPr>
      </w:pPr>
      <w:r w:rsidRPr="00931CE7">
        <w:rPr>
          <w:rFonts w:cs="Arial"/>
          <w:rtl/>
        </w:rPr>
        <w:t>طوس</w:t>
      </w:r>
      <w:r w:rsidRPr="00931CE7">
        <w:rPr>
          <w:rFonts w:cs="Arial" w:hint="cs"/>
          <w:rtl/>
        </w:rPr>
        <w:t>ی</w:t>
      </w:r>
      <w:r w:rsidRPr="00931CE7">
        <w:rPr>
          <w:rFonts w:cs="Arial" w:hint="eastAsia"/>
          <w:rtl/>
        </w:rPr>
        <w:t>،</w:t>
      </w:r>
      <w:r w:rsidRPr="00931CE7">
        <w:rPr>
          <w:rFonts w:cs="Arial"/>
          <w:rtl/>
        </w:rPr>
        <w:t xml:space="preserve"> محمد بن حسن، الامال</w:t>
      </w:r>
      <w:r w:rsidRPr="00931CE7">
        <w:rPr>
          <w:rFonts w:cs="Arial" w:hint="cs"/>
          <w:rtl/>
        </w:rPr>
        <w:t>ی</w:t>
      </w:r>
      <w:r w:rsidRPr="00931CE7">
        <w:rPr>
          <w:rFonts w:cs="Arial" w:hint="eastAsia"/>
          <w:rtl/>
        </w:rPr>
        <w:t>،</w:t>
      </w:r>
      <w:r w:rsidRPr="00931CE7">
        <w:rPr>
          <w:rFonts w:cs="Arial"/>
          <w:rtl/>
        </w:rPr>
        <w:t xml:space="preserve"> قم، دارالثقافه للطباعه، ۱۴۱۴ق.</w:t>
      </w:r>
    </w:p>
    <w:p w:rsidR="00931CE7" w:rsidRDefault="00931CE7" w:rsidP="00931CE7">
      <w:pPr>
        <w:pStyle w:val="ListParagraph"/>
        <w:numPr>
          <w:ilvl w:val="0"/>
          <w:numId w:val="22"/>
        </w:numPr>
        <w:rPr>
          <w:rtl/>
        </w:rPr>
      </w:pPr>
      <w:r w:rsidRPr="00931CE7">
        <w:rPr>
          <w:rFonts w:cs="Arial"/>
          <w:rtl/>
        </w:rPr>
        <w:t>طوس</w:t>
      </w:r>
      <w:r w:rsidRPr="00931CE7">
        <w:rPr>
          <w:rFonts w:cs="Arial" w:hint="cs"/>
          <w:rtl/>
        </w:rPr>
        <w:t>ی</w:t>
      </w:r>
      <w:r w:rsidRPr="00931CE7">
        <w:rPr>
          <w:rFonts w:cs="Arial" w:hint="eastAsia"/>
          <w:rtl/>
        </w:rPr>
        <w:t>،</w:t>
      </w:r>
      <w:r w:rsidRPr="00931CE7">
        <w:rPr>
          <w:rFonts w:cs="Arial"/>
          <w:rtl/>
        </w:rPr>
        <w:t xml:space="preserve"> محمد بن حسن، التب</w:t>
      </w:r>
      <w:r w:rsidRPr="00931CE7">
        <w:rPr>
          <w:rFonts w:cs="Arial" w:hint="cs"/>
          <w:rtl/>
        </w:rPr>
        <w:t>ی</w:t>
      </w:r>
      <w:r w:rsidRPr="00931CE7">
        <w:rPr>
          <w:rFonts w:cs="Arial" w:hint="eastAsia"/>
          <w:rtl/>
        </w:rPr>
        <w:t>ان</w:t>
      </w:r>
      <w:r w:rsidRPr="00931CE7">
        <w:rPr>
          <w:rFonts w:cs="Arial"/>
          <w:rtl/>
        </w:rPr>
        <w:t xml:space="preserve"> ف</w:t>
      </w:r>
      <w:r w:rsidRPr="00931CE7">
        <w:rPr>
          <w:rFonts w:cs="Arial" w:hint="cs"/>
          <w:rtl/>
        </w:rPr>
        <w:t>ی</w:t>
      </w:r>
      <w:r w:rsidRPr="00931CE7">
        <w:rPr>
          <w:rFonts w:cs="Arial"/>
          <w:rtl/>
        </w:rPr>
        <w:t xml:space="preserve"> تفس</w:t>
      </w:r>
      <w:r w:rsidRPr="00931CE7">
        <w:rPr>
          <w:rFonts w:cs="Arial" w:hint="cs"/>
          <w:rtl/>
        </w:rPr>
        <w:t>ی</w:t>
      </w:r>
      <w:r w:rsidRPr="00931CE7">
        <w:rPr>
          <w:rFonts w:cs="Arial" w:hint="eastAsia"/>
          <w:rtl/>
        </w:rPr>
        <w:t>ر</w:t>
      </w:r>
      <w:r w:rsidRPr="00931CE7">
        <w:rPr>
          <w:rFonts w:cs="Arial"/>
          <w:rtl/>
        </w:rPr>
        <w:t xml:space="preserve"> القرآن، تصح</w:t>
      </w:r>
      <w:r w:rsidRPr="00931CE7">
        <w:rPr>
          <w:rFonts w:cs="Arial" w:hint="cs"/>
          <w:rtl/>
        </w:rPr>
        <w:t>ی</w:t>
      </w:r>
      <w:r w:rsidRPr="00931CE7">
        <w:rPr>
          <w:rFonts w:cs="Arial" w:hint="eastAsia"/>
          <w:rtl/>
        </w:rPr>
        <w:t>ح</w:t>
      </w:r>
      <w:r w:rsidRPr="00931CE7">
        <w:rPr>
          <w:rFonts w:cs="Arial"/>
          <w:rtl/>
        </w:rPr>
        <w:t xml:space="preserve"> احمد حب</w:t>
      </w:r>
      <w:r w:rsidRPr="00931CE7">
        <w:rPr>
          <w:rFonts w:cs="Arial" w:hint="cs"/>
          <w:rtl/>
        </w:rPr>
        <w:t>ی</w:t>
      </w:r>
      <w:r w:rsidRPr="00931CE7">
        <w:rPr>
          <w:rFonts w:cs="Arial" w:hint="eastAsia"/>
          <w:rtl/>
        </w:rPr>
        <w:t>ب</w:t>
      </w:r>
      <w:r w:rsidRPr="00931CE7">
        <w:rPr>
          <w:rFonts w:cs="Arial"/>
          <w:rtl/>
        </w:rPr>
        <w:t xml:space="preserve"> عامل</w:t>
      </w:r>
      <w:r w:rsidRPr="00931CE7">
        <w:rPr>
          <w:rFonts w:cs="Arial" w:hint="cs"/>
          <w:rtl/>
        </w:rPr>
        <w:t>ی</w:t>
      </w:r>
      <w:r w:rsidRPr="00931CE7">
        <w:rPr>
          <w:rFonts w:cs="Arial" w:hint="eastAsia"/>
          <w:rtl/>
        </w:rPr>
        <w:t>،</w:t>
      </w:r>
      <w:r w:rsidRPr="00931CE7">
        <w:rPr>
          <w:rFonts w:cs="Arial"/>
          <w:rtl/>
        </w:rPr>
        <w:t xml:space="preserve"> ب</w:t>
      </w:r>
      <w:r w:rsidRPr="00931CE7">
        <w:rPr>
          <w:rFonts w:cs="Arial" w:hint="cs"/>
          <w:rtl/>
        </w:rPr>
        <w:t>ی</w:t>
      </w:r>
      <w:r w:rsidRPr="00931CE7">
        <w:rPr>
          <w:rFonts w:cs="Arial" w:hint="eastAsia"/>
          <w:rtl/>
        </w:rPr>
        <w:t>روت،</w:t>
      </w:r>
      <w:r w:rsidRPr="00931CE7">
        <w:rPr>
          <w:rFonts w:cs="Arial"/>
          <w:rtl/>
        </w:rPr>
        <w:t xml:space="preserve"> دار اح</w:t>
      </w:r>
      <w:r w:rsidRPr="00931CE7">
        <w:rPr>
          <w:rFonts w:cs="Arial" w:hint="cs"/>
          <w:rtl/>
        </w:rPr>
        <w:t>ی</w:t>
      </w:r>
      <w:r w:rsidRPr="00931CE7">
        <w:rPr>
          <w:rFonts w:cs="Arial" w:hint="eastAsia"/>
          <w:rtl/>
        </w:rPr>
        <w:t>اء‌التراث</w:t>
      </w:r>
      <w:r w:rsidRPr="00931CE7">
        <w:rPr>
          <w:rFonts w:cs="Arial"/>
          <w:rtl/>
        </w:rPr>
        <w:t xml:space="preserve"> العرب</w:t>
      </w:r>
      <w:r w:rsidRPr="00931CE7">
        <w:rPr>
          <w:rFonts w:cs="Arial" w:hint="cs"/>
          <w:rtl/>
        </w:rPr>
        <w:t>ی</w:t>
      </w:r>
      <w:r w:rsidRPr="00931CE7">
        <w:rPr>
          <w:rFonts w:cs="Arial" w:hint="eastAsia"/>
          <w:rtl/>
        </w:rPr>
        <w:t>،</w:t>
      </w:r>
      <w:r w:rsidRPr="00931CE7">
        <w:rPr>
          <w:rFonts w:cs="Arial"/>
          <w:rtl/>
        </w:rPr>
        <w:t xml:space="preserve"> چاپ اول، ب</w:t>
      </w:r>
      <w:r w:rsidRPr="00931CE7">
        <w:rPr>
          <w:rFonts w:cs="Arial" w:hint="cs"/>
          <w:rtl/>
        </w:rPr>
        <w:t>ی‌</w:t>
      </w:r>
      <w:r w:rsidRPr="00931CE7">
        <w:rPr>
          <w:rFonts w:cs="Arial" w:hint="eastAsia"/>
          <w:rtl/>
        </w:rPr>
        <w:t>تا</w:t>
      </w:r>
      <w:r w:rsidRPr="00931CE7">
        <w:rPr>
          <w:rFonts w:cs="Arial"/>
          <w:rtl/>
        </w:rPr>
        <w:t>.</w:t>
      </w:r>
    </w:p>
    <w:p w:rsidR="00931CE7" w:rsidRDefault="00931CE7" w:rsidP="00931CE7">
      <w:pPr>
        <w:pStyle w:val="ListParagraph"/>
        <w:numPr>
          <w:ilvl w:val="0"/>
          <w:numId w:val="22"/>
        </w:numPr>
        <w:rPr>
          <w:rtl/>
        </w:rPr>
      </w:pPr>
      <w:r w:rsidRPr="00931CE7">
        <w:rPr>
          <w:rFonts w:cs="Arial"/>
          <w:rtl/>
        </w:rPr>
        <w:t>ع</w:t>
      </w:r>
      <w:r w:rsidRPr="00931CE7">
        <w:rPr>
          <w:rFonts w:cs="Arial" w:hint="cs"/>
          <w:rtl/>
        </w:rPr>
        <w:t>ی</w:t>
      </w:r>
      <w:r w:rsidRPr="00931CE7">
        <w:rPr>
          <w:rFonts w:cs="Arial" w:hint="eastAsia"/>
          <w:rtl/>
        </w:rPr>
        <w:t>اش</w:t>
      </w:r>
      <w:r w:rsidRPr="00931CE7">
        <w:rPr>
          <w:rFonts w:cs="Arial" w:hint="cs"/>
          <w:rtl/>
        </w:rPr>
        <w:t>ی</w:t>
      </w:r>
      <w:r w:rsidRPr="00931CE7">
        <w:rPr>
          <w:rFonts w:cs="Arial" w:hint="eastAsia"/>
          <w:rtl/>
        </w:rPr>
        <w:t>،</w:t>
      </w:r>
      <w:r w:rsidRPr="00931CE7">
        <w:rPr>
          <w:rFonts w:cs="Arial"/>
          <w:rtl/>
        </w:rPr>
        <w:t xml:space="preserve"> محمد بن مسعود، تفس</w:t>
      </w:r>
      <w:r w:rsidRPr="00931CE7">
        <w:rPr>
          <w:rFonts w:cs="Arial" w:hint="cs"/>
          <w:rtl/>
        </w:rPr>
        <w:t>ی</w:t>
      </w:r>
      <w:r w:rsidRPr="00931CE7">
        <w:rPr>
          <w:rFonts w:cs="Arial" w:hint="eastAsia"/>
          <w:rtl/>
        </w:rPr>
        <w:t>ر</w:t>
      </w:r>
      <w:r w:rsidRPr="00931CE7">
        <w:rPr>
          <w:rFonts w:cs="Arial"/>
          <w:rtl/>
        </w:rPr>
        <w:t xml:space="preserve"> الع</w:t>
      </w:r>
      <w:r w:rsidRPr="00931CE7">
        <w:rPr>
          <w:rFonts w:cs="Arial" w:hint="cs"/>
          <w:rtl/>
        </w:rPr>
        <w:t>ی</w:t>
      </w:r>
      <w:r w:rsidRPr="00931CE7">
        <w:rPr>
          <w:rFonts w:cs="Arial" w:hint="eastAsia"/>
          <w:rtl/>
        </w:rPr>
        <w:t>اش</w:t>
      </w:r>
      <w:r w:rsidRPr="00931CE7">
        <w:rPr>
          <w:rFonts w:cs="Arial" w:hint="cs"/>
          <w:rtl/>
        </w:rPr>
        <w:t>ی</w:t>
      </w:r>
      <w:r w:rsidRPr="00931CE7">
        <w:rPr>
          <w:rFonts w:cs="Arial" w:hint="eastAsia"/>
          <w:rtl/>
        </w:rPr>
        <w:t>،</w:t>
      </w:r>
      <w:r w:rsidRPr="00931CE7">
        <w:rPr>
          <w:rFonts w:cs="Arial"/>
          <w:rtl/>
        </w:rPr>
        <w:t xml:space="preserve"> تحق</w:t>
      </w:r>
      <w:r w:rsidRPr="00931CE7">
        <w:rPr>
          <w:rFonts w:cs="Arial" w:hint="cs"/>
          <w:rtl/>
        </w:rPr>
        <w:t>ی</w:t>
      </w:r>
      <w:r w:rsidRPr="00931CE7">
        <w:rPr>
          <w:rFonts w:cs="Arial" w:hint="eastAsia"/>
          <w:rtl/>
        </w:rPr>
        <w:t>ق</w:t>
      </w:r>
      <w:r w:rsidRPr="00931CE7">
        <w:rPr>
          <w:rFonts w:cs="Arial"/>
          <w:rtl/>
        </w:rPr>
        <w:t xml:space="preserve"> س</w:t>
      </w:r>
      <w:r w:rsidRPr="00931CE7">
        <w:rPr>
          <w:rFonts w:cs="Arial" w:hint="cs"/>
          <w:rtl/>
        </w:rPr>
        <w:t>ی</w:t>
      </w:r>
      <w:r w:rsidRPr="00931CE7">
        <w:rPr>
          <w:rFonts w:cs="Arial" w:hint="eastAsia"/>
          <w:rtl/>
        </w:rPr>
        <w:t>د</w:t>
      </w:r>
      <w:r w:rsidRPr="00931CE7">
        <w:rPr>
          <w:rFonts w:cs="Arial"/>
          <w:rtl/>
        </w:rPr>
        <w:t xml:space="preserve"> هاشم رسول</w:t>
      </w:r>
      <w:r w:rsidRPr="00931CE7">
        <w:rPr>
          <w:rFonts w:cs="Arial" w:hint="cs"/>
          <w:rtl/>
        </w:rPr>
        <w:t>ی</w:t>
      </w:r>
      <w:r w:rsidRPr="00931CE7">
        <w:rPr>
          <w:rFonts w:cs="Arial"/>
          <w:rtl/>
        </w:rPr>
        <w:t xml:space="preserve"> محلات</w:t>
      </w:r>
      <w:r w:rsidRPr="00931CE7">
        <w:rPr>
          <w:rFonts w:cs="Arial" w:hint="cs"/>
          <w:rtl/>
        </w:rPr>
        <w:t>ی</w:t>
      </w:r>
      <w:r w:rsidRPr="00931CE7">
        <w:rPr>
          <w:rFonts w:cs="Arial" w:hint="eastAsia"/>
          <w:rtl/>
        </w:rPr>
        <w:t>،</w:t>
      </w:r>
      <w:r w:rsidRPr="00931CE7">
        <w:rPr>
          <w:rFonts w:cs="Arial"/>
          <w:rtl/>
        </w:rPr>
        <w:t xml:space="preserve"> تهران، مکتبه علم</w:t>
      </w:r>
      <w:r w:rsidRPr="00931CE7">
        <w:rPr>
          <w:rFonts w:cs="Arial" w:hint="cs"/>
          <w:rtl/>
        </w:rPr>
        <w:t>ی</w:t>
      </w:r>
      <w:r w:rsidRPr="00931CE7">
        <w:rPr>
          <w:rFonts w:cs="Arial" w:hint="eastAsia"/>
          <w:rtl/>
        </w:rPr>
        <w:t>ه</w:t>
      </w:r>
      <w:r w:rsidRPr="00931CE7">
        <w:rPr>
          <w:rFonts w:cs="Arial"/>
          <w:rtl/>
        </w:rPr>
        <w:t xml:space="preserve"> الاسلام</w:t>
      </w:r>
      <w:r w:rsidRPr="00931CE7">
        <w:rPr>
          <w:rFonts w:cs="Arial" w:hint="cs"/>
          <w:rtl/>
        </w:rPr>
        <w:t>ی</w:t>
      </w:r>
      <w:r w:rsidRPr="00931CE7">
        <w:rPr>
          <w:rFonts w:cs="Arial" w:hint="eastAsia"/>
          <w:rtl/>
        </w:rPr>
        <w:t>ه،</w:t>
      </w:r>
      <w:r w:rsidRPr="00931CE7">
        <w:rPr>
          <w:rFonts w:cs="Arial"/>
          <w:rtl/>
        </w:rPr>
        <w:t xml:space="preserve"> ب</w:t>
      </w:r>
      <w:r w:rsidRPr="00931CE7">
        <w:rPr>
          <w:rFonts w:cs="Arial" w:hint="cs"/>
          <w:rtl/>
        </w:rPr>
        <w:t>ی‌</w:t>
      </w:r>
      <w:r w:rsidRPr="00931CE7">
        <w:rPr>
          <w:rFonts w:cs="Arial" w:hint="eastAsia"/>
          <w:rtl/>
        </w:rPr>
        <w:t>تا</w:t>
      </w:r>
      <w:r w:rsidRPr="00931CE7">
        <w:rPr>
          <w:rFonts w:cs="Arial"/>
          <w:rtl/>
        </w:rPr>
        <w:t>.</w:t>
      </w:r>
    </w:p>
    <w:p w:rsidR="00931CE7" w:rsidRDefault="00931CE7" w:rsidP="00931CE7">
      <w:pPr>
        <w:pStyle w:val="ListParagraph"/>
        <w:numPr>
          <w:ilvl w:val="0"/>
          <w:numId w:val="22"/>
        </w:numPr>
        <w:rPr>
          <w:rtl/>
        </w:rPr>
      </w:pPr>
      <w:r w:rsidRPr="00931CE7">
        <w:rPr>
          <w:rFonts w:cs="Arial"/>
          <w:rtl/>
        </w:rPr>
        <w:t>فخرراز</w:t>
      </w:r>
      <w:r w:rsidRPr="00931CE7">
        <w:rPr>
          <w:rFonts w:cs="Arial" w:hint="cs"/>
          <w:rtl/>
        </w:rPr>
        <w:t>ی</w:t>
      </w:r>
      <w:r w:rsidRPr="00931CE7">
        <w:rPr>
          <w:rFonts w:cs="Arial" w:hint="eastAsia"/>
          <w:rtl/>
        </w:rPr>
        <w:t>،</w:t>
      </w:r>
      <w:r w:rsidRPr="00931CE7">
        <w:rPr>
          <w:rFonts w:cs="Arial"/>
          <w:rtl/>
        </w:rPr>
        <w:t xml:space="preserve"> محمد بن عمر، التفس</w:t>
      </w:r>
      <w:r w:rsidRPr="00931CE7">
        <w:rPr>
          <w:rFonts w:cs="Arial" w:hint="cs"/>
          <w:rtl/>
        </w:rPr>
        <w:t>ی</w:t>
      </w:r>
      <w:r w:rsidRPr="00931CE7">
        <w:rPr>
          <w:rFonts w:cs="Arial" w:hint="eastAsia"/>
          <w:rtl/>
        </w:rPr>
        <w:t>ر</w:t>
      </w:r>
      <w:r w:rsidRPr="00931CE7">
        <w:rPr>
          <w:rFonts w:cs="Arial"/>
          <w:rtl/>
        </w:rPr>
        <w:t xml:space="preserve"> الکب</w:t>
      </w:r>
      <w:r w:rsidRPr="00931CE7">
        <w:rPr>
          <w:rFonts w:cs="Arial" w:hint="cs"/>
          <w:rtl/>
        </w:rPr>
        <w:t>ی</w:t>
      </w:r>
      <w:r w:rsidRPr="00931CE7">
        <w:rPr>
          <w:rFonts w:cs="Arial" w:hint="eastAsia"/>
          <w:rtl/>
        </w:rPr>
        <w:t>ر</w:t>
      </w:r>
      <w:r w:rsidRPr="00931CE7">
        <w:rPr>
          <w:rFonts w:cs="Arial"/>
          <w:rtl/>
        </w:rPr>
        <w:t>(مفات</w:t>
      </w:r>
      <w:r w:rsidRPr="00931CE7">
        <w:rPr>
          <w:rFonts w:cs="Arial" w:hint="cs"/>
          <w:rtl/>
        </w:rPr>
        <w:t>ی</w:t>
      </w:r>
      <w:r w:rsidRPr="00931CE7">
        <w:rPr>
          <w:rFonts w:cs="Arial" w:hint="eastAsia"/>
          <w:rtl/>
        </w:rPr>
        <w:t>ح</w:t>
      </w:r>
      <w:r w:rsidRPr="00931CE7">
        <w:rPr>
          <w:rFonts w:cs="Arial"/>
          <w:rtl/>
        </w:rPr>
        <w:t xml:space="preserve"> الغ</w:t>
      </w:r>
      <w:r w:rsidRPr="00931CE7">
        <w:rPr>
          <w:rFonts w:cs="Arial" w:hint="cs"/>
          <w:rtl/>
        </w:rPr>
        <w:t>ی</w:t>
      </w:r>
      <w:r w:rsidRPr="00931CE7">
        <w:rPr>
          <w:rFonts w:cs="Arial" w:hint="eastAsia"/>
          <w:rtl/>
        </w:rPr>
        <w:t>ب</w:t>
      </w:r>
      <w:r w:rsidRPr="00931CE7">
        <w:rPr>
          <w:rFonts w:cs="Arial"/>
          <w:rtl/>
        </w:rPr>
        <w:t>)، ب</w:t>
      </w:r>
      <w:r w:rsidRPr="00931CE7">
        <w:rPr>
          <w:rFonts w:cs="Arial" w:hint="cs"/>
          <w:rtl/>
        </w:rPr>
        <w:t>ی</w:t>
      </w:r>
      <w:r w:rsidRPr="00931CE7">
        <w:rPr>
          <w:rFonts w:cs="Arial" w:hint="eastAsia"/>
          <w:rtl/>
        </w:rPr>
        <w:t>روت،</w:t>
      </w:r>
      <w:r w:rsidRPr="00931CE7">
        <w:rPr>
          <w:rFonts w:cs="Arial"/>
          <w:rtl/>
        </w:rPr>
        <w:t xml:space="preserve"> دار اح</w:t>
      </w:r>
      <w:r w:rsidRPr="00931CE7">
        <w:rPr>
          <w:rFonts w:cs="Arial" w:hint="cs"/>
          <w:rtl/>
        </w:rPr>
        <w:t>ی</w:t>
      </w:r>
      <w:r w:rsidRPr="00931CE7">
        <w:rPr>
          <w:rFonts w:cs="Arial" w:hint="eastAsia"/>
          <w:rtl/>
        </w:rPr>
        <w:t>اء</w:t>
      </w:r>
      <w:r w:rsidRPr="00931CE7">
        <w:rPr>
          <w:rFonts w:cs="Arial"/>
          <w:rtl/>
        </w:rPr>
        <w:t xml:space="preserve"> التراث العرب</w:t>
      </w:r>
      <w:r w:rsidRPr="00931CE7">
        <w:rPr>
          <w:rFonts w:cs="Arial" w:hint="cs"/>
          <w:rtl/>
        </w:rPr>
        <w:t>ی</w:t>
      </w:r>
      <w:r w:rsidRPr="00931CE7">
        <w:rPr>
          <w:rFonts w:cs="Arial" w:hint="eastAsia"/>
          <w:rtl/>
        </w:rPr>
        <w:t>،</w:t>
      </w:r>
      <w:r w:rsidRPr="00931CE7">
        <w:rPr>
          <w:rFonts w:cs="Arial"/>
          <w:rtl/>
        </w:rPr>
        <w:t xml:space="preserve"> چاپ سوم، ۱۴۲۰ق.</w:t>
      </w:r>
    </w:p>
    <w:p w:rsidR="00931CE7" w:rsidRDefault="00931CE7" w:rsidP="00931CE7">
      <w:pPr>
        <w:pStyle w:val="ListParagraph"/>
        <w:numPr>
          <w:ilvl w:val="0"/>
          <w:numId w:val="22"/>
        </w:numPr>
        <w:rPr>
          <w:rtl/>
        </w:rPr>
      </w:pPr>
      <w:r w:rsidRPr="00931CE7">
        <w:rPr>
          <w:rFonts w:cs="Arial"/>
          <w:rtl/>
        </w:rPr>
        <w:t>مجلس</w:t>
      </w:r>
      <w:r w:rsidRPr="00931CE7">
        <w:rPr>
          <w:rFonts w:cs="Arial" w:hint="cs"/>
          <w:rtl/>
        </w:rPr>
        <w:t>ی</w:t>
      </w:r>
      <w:r w:rsidRPr="00931CE7">
        <w:rPr>
          <w:rFonts w:cs="Arial" w:hint="eastAsia"/>
          <w:rtl/>
        </w:rPr>
        <w:t>،</w:t>
      </w:r>
      <w:r w:rsidRPr="00931CE7">
        <w:rPr>
          <w:rFonts w:cs="Arial"/>
          <w:rtl/>
        </w:rPr>
        <w:t xml:space="preserve"> محمدباقر، بحار الانوار، ب</w:t>
      </w:r>
      <w:r w:rsidRPr="00931CE7">
        <w:rPr>
          <w:rFonts w:cs="Arial" w:hint="cs"/>
          <w:rtl/>
        </w:rPr>
        <w:t>ی</w:t>
      </w:r>
      <w:r w:rsidRPr="00931CE7">
        <w:rPr>
          <w:rFonts w:cs="Arial" w:hint="eastAsia"/>
          <w:rtl/>
        </w:rPr>
        <w:t>روت،</w:t>
      </w:r>
      <w:r w:rsidRPr="00931CE7">
        <w:rPr>
          <w:rFonts w:cs="Arial"/>
          <w:rtl/>
        </w:rPr>
        <w:t xml:space="preserve"> دار الوفاء، ۱۴۰۳ق.</w:t>
      </w:r>
    </w:p>
    <w:p w:rsidR="00931CE7" w:rsidRDefault="00931CE7" w:rsidP="00931CE7">
      <w:pPr>
        <w:pStyle w:val="ListParagraph"/>
        <w:numPr>
          <w:ilvl w:val="0"/>
          <w:numId w:val="22"/>
        </w:numPr>
        <w:rPr>
          <w:rtl/>
        </w:rPr>
      </w:pPr>
      <w:r w:rsidRPr="00931CE7">
        <w:rPr>
          <w:rFonts w:cs="Arial"/>
          <w:rtl/>
        </w:rPr>
        <w:t>مف</w:t>
      </w:r>
      <w:r w:rsidRPr="00931CE7">
        <w:rPr>
          <w:rFonts w:cs="Arial" w:hint="cs"/>
          <w:rtl/>
        </w:rPr>
        <w:t>ی</w:t>
      </w:r>
      <w:r w:rsidRPr="00931CE7">
        <w:rPr>
          <w:rFonts w:cs="Arial" w:hint="eastAsia"/>
          <w:rtl/>
        </w:rPr>
        <w:t>د،</w:t>
      </w:r>
      <w:r w:rsidRPr="00931CE7">
        <w:rPr>
          <w:rFonts w:cs="Arial"/>
          <w:rtl/>
        </w:rPr>
        <w:t xml:space="preserve"> محمد بن محمد، الارشاد ف</w:t>
      </w:r>
      <w:r w:rsidRPr="00931CE7">
        <w:rPr>
          <w:rFonts w:cs="Arial" w:hint="cs"/>
          <w:rtl/>
        </w:rPr>
        <w:t>ی</w:t>
      </w:r>
      <w:r w:rsidRPr="00931CE7">
        <w:rPr>
          <w:rFonts w:cs="Arial"/>
          <w:rtl/>
        </w:rPr>
        <w:t xml:space="preserve"> معرفة حجج الله عل</w:t>
      </w:r>
      <w:r w:rsidRPr="00931CE7">
        <w:rPr>
          <w:rFonts w:cs="Arial" w:hint="cs"/>
          <w:rtl/>
        </w:rPr>
        <w:t>ی</w:t>
      </w:r>
      <w:r w:rsidRPr="00931CE7">
        <w:rPr>
          <w:rFonts w:cs="Arial"/>
          <w:rtl/>
        </w:rPr>
        <w:t xml:space="preserve"> العباد، ب</w:t>
      </w:r>
      <w:r w:rsidRPr="00931CE7">
        <w:rPr>
          <w:rFonts w:cs="Arial" w:hint="cs"/>
          <w:rtl/>
        </w:rPr>
        <w:t>ی</w:t>
      </w:r>
      <w:r w:rsidRPr="00931CE7">
        <w:rPr>
          <w:rFonts w:cs="Arial" w:hint="eastAsia"/>
          <w:rtl/>
        </w:rPr>
        <w:t>روت،</w:t>
      </w:r>
      <w:r w:rsidRPr="00931CE7">
        <w:rPr>
          <w:rFonts w:cs="Arial"/>
          <w:rtl/>
        </w:rPr>
        <w:t xml:space="preserve"> مؤسسه اعلم</w:t>
      </w:r>
      <w:r w:rsidRPr="00931CE7">
        <w:rPr>
          <w:rFonts w:cs="Arial" w:hint="cs"/>
          <w:rtl/>
        </w:rPr>
        <w:t>ی</w:t>
      </w:r>
      <w:r w:rsidRPr="00931CE7">
        <w:rPr>
          <w:rFonts w:cs="Arial" w:hint="eastAsia"/>
          <w:rtl/>
        </w:rPr>
        <w:t>،</w:t>
      </w:r>
      <w:r w:rsidRPr="00931CE7">
        <w:rPr>
          <w:rFonts w:cs="Arial"/>
          <w:rtl/>
        </w:rPr>
        <w:t xml:space="preserve"> ب</w:t>
      </w:r>
      <w:r w:rsidRPr="00931CE7">
        <w:rPr>
          <w:rFonts w:cs="Arial" w:hint="cs"/>
          <w:rtl/>
        </w:rPr>
        <w:t>ی‌</w:t>
      </w:r>
      <w:r w:rsidRPr="00931CE7">
        <w:rPr>
          <w:rFonts w:cs="Arial" w:hint="eastAsia"/>
          <w:rtl/>
        </w:rPr>
        <w:t>تا</w:t>
      </w:r>
      <w:r w:rsidRPr="00931CE7">
        <w:rPr>
          <w:rFonts w:cs="Arial"/>
          <w:rtl/>
        </w:rPr>
        <w:t>.</w:t>
      </w:r>
    </w:p>
    <w:p w:rsidR="00931CE7" w:rsidRDefault="00931CE7" w:rsidP="00C31098">
      <w:pPr>
        <w:rPr>
          <w:rtl/>
        </w:rPr>
      </w:pPr>
    </w:p>
    <w:p w:rsidR="00931CE7" w:rsidRDefault="00931CE7" w:rsidP="00C31098">
      <w:pPr>
        <w:rPr>
          <w:rtl/>
        </w:rPr>
      </w:pPr>
    </w:p>
    <w:p w:rsidR="00931CE7" w:rsidRDefault="00931CE7" w:rsidP="004E2D24">
      <w:pPr>
        <w:pStyle w:val="Heading3"/>
        <w:rPr>
          <w:rtl/>
        </w:rPr>
      </w:pPr>
      <w:r>
        <w:rPr>
          <w:rtl/>
        </w:rPr>
        <w:t>و</w:t>
      </w:r>
      <w:r>
        <w:rPr>
          <w:rFonts w:hint="cs"/>
          <w:rtl/>
        </w:rPr>
        <w:t>ی</w:t>
      </w:r>
      <w:r>
        <w:rPr>
          <w:rFonts w:hint="eastAsia"/>
          <w:rtl/>
        </w:rPr>
        <w:t>ک</w:t>
      </w:r>
      <w:r>
        <w:rPr>
          <w:rFonts w:hint="cs"/>
          <w:rtl/>
        </w:rPr>
        <w:t>ی</w:t>
      </w:r>
      <w:r>
        <w:rPr>
          <w:rtl/>
        </w:rPr>
        <w:t xml:space="preserve"> فقه </w:t>
      </w:r>
    </w:p>
    <w:p w:rsidR="00931CE7" w:rsidRDefault="00931CE7" w:rsidP="00931CE7">
      <w:pPr>
        <w:rPr>
          <w:rFonts w:cs="Arial"/>
          <w:rtl/>
        </w:rPr>
      </w:pPr>
      <w:r w:rsidRPr="00931CE7">
        <w:rPr>
          <w:rFonts w:cs="Arial"/>
          <w:rtl/>
        </w:rPr>
        <w:t>اطلاعات ذ</w:t>
      </w:r>
      <w:r w:rsidRPr="00931CE7">
        <w:rPr>
          <w:rFonts w:cs="Arial" w:hint="cs"/>
          <w:rtl/>
        </w:rPr>
        <w:t>ی</w:t>
      </w:r>
      <w:r w:rsidRPr="00931CE7">
        <w:rPr>
          <w:rFonts w:cs="Arial" w:hint="eastAsia"/>
          <w:rtl/>
        </w:rPr>
        <w:t>ل</w:t>
      </w:r>
      <w:r w:rsidRPr="00931CE7">
        <w:rPr>
          <w:rFonts w:cs="Arial"/>
          <w:rtl/>
        </w:rPr>
        <w:t xml:space="preserve"> در ا</w:t>
      </w:r>
      <w:r w:rsidRPr="00931CE7">
        <w:rPr>
          <w:rFonts w:cs="Arial" w:hint="cs"/>
          <w:rtl/>
        </w:rPr>
        <w:t>ی</w:t>
      </w:r>
      <w:r w:rsidRPr="00931CE7">
        <w:rPr>
          <w:rFonts w:cs="Arial" w:hint="eastAsia"/>
          <w:rtl/>
        </w:rPr>
        <w:t>ن</w:t>
      </w:r>
      <w:r w:rsidRPr="00931CE7">
        <w:rPr>
          <w:rFonts w:cs="Arial"/>
          <w:rtl/>
        </w:rPr>
        <w:t xml:space="preserve"> آدرس</w:t>
      </w:r>
    </w:p>
    <w:p w:rsidR="00931CE7" w:rsidRDefault="00931CE7" w:rsidP="00931CE7">
      <w:pPr>
        <w:bidi w:val="0"/>
        <w:rPr>
          <w:rFonts w:cs="Arial"/>
          <w:rtl/>
        </w:rPr>
      </w:pPr>
      <w:r w:rsidRPr="00931CE7">
        <w:rPr>
          <w:rFonts w:cs="Arial"/>
        </w:rPr>
        <w:t>https://fa.wikifeqh.ir/%D</w:t>
      </w:r>
      <w:r w:rsidRPr="00931CE7">
        <w:rPr>
          <w:rFonts w:cs="Arial"/>
          <w:rtl/>
        </w:rPr>
        <w:t>9%84%</w:t>
      </w:r>
      <w:r w:rsidRPr="00931CE7">
        <w:rPr>
          <w:rFonts w:cs="Arial"/>
        </w:rPr>
        <w:t>DB</w:t>
      </w:r>
      <w:r w:rsidRPr="00931CE7">
        <w:rPr>
          <w:rFonts w:cs="Arial"/>
          <w:rtl/>
        </w:rPr>
        <w:t>%8</w:t>
      </w:r>
      <w:r w:rsidRPr="00931CE7">
        <w:rPr>
          <w:rFonts w:cs="Arial"/>
        </w:rPr>
        <w:t>C%D</w:t>
      </w:r>
      <w:r w:rsidRPr="00931CE7">
        <w:rPr>
          <w:rFonts w:cs="Arial"/>
          <w:rtl/>
        </w:rPr>
        <w:t>9%84%</w:t>
      </w:r>
      <w:r w:rsidRPr="00931CE7">
        <w:rPr>
          <w:rFonts w:cs="Arial"/>
        </w:rPr>
        <w:t>D</w:t>
      </w:r>
      <w:r w:rsidRPr="00931CE7">
        <w:rPr>
          <w:rFonts w:cs="Arial"/>
          <w:rtl/>
        </w:rPr>
        <w:t>8%</w:t>
      </w:r>
      <w:r w:rsidRPr="00931CE7">
        <w:rPr>
          <w:rFonts w:cs="Arial"/>
        </w:rPr>
        <w:t>A</w:t>
      </w:r>
      <w:r w:rsidRPr="00931CE7">
        <w:rPr>
          <w:rFonts w:cs="Arial"/>
          <w:rtl/>
        </w:rPr>
        <w:t>9</w:t>
      </w:r>
      <w:r w:rsidRPr="00931CE7">
        <w:rPr>
          <w:rFonts w:cs="Arial"/>
        </w:rPr>
        <w:t>_%D</w:t>
      </w:r>
      <w:r w:rsidRPr="00931CE7">
        <w:rPr>
          <w:rFonts w:cs="Arial"/>
          <w:rtl/>
        </w:rPr>
        <w:t>8%</w:t>
      </w:r>
      <w:r w:rsidRPr="00931CE7">
        <w:rPr>
          <w:rFonts w:cs="Arial"/>
        </w:rPr>
        <w:t>A</w:t>
      </w:r>
      <w:r w:rsidRPr="00931CE7">
        <w:rPr>
          <w:rFonts w:cs="Arial"/>
          <w:rtl/>
        </w:rPr>
        <w:t>7%</w:t>
      </w:r>
      <w:r w:rsidRPr="00931CE7">
        <w:rPr>
          <w:rFonts w:cs="Arial"/>
        </w:rPr>
        <w:t>D</w:t>
      </w:r>
      <w:r w:rsidRPr="00931CE7">
        <w:rPr>
          <w:rFonts w:cs="Arial"/>
          <w:rtl/>
        </w:rPr>
        <w:t>9%84%</w:t>
      </w:r>
      <w:r w:rsidRPr="00931CE7">
        <w:rPr>
          <w:rFonts w:cs="Arial"/>
        </w:rPr>
        <w:t>D</w:t>
      </w:r>
      <w:r w:rsidRPr="00931CE7">
        <w:rPr>
          <w:rFonts w:cs="Arial"/>
          <w:rtl/>
        </w:rPr>
        <w:t>9%85%</w:t>
      </w:r>
      <w:r w:rsidRPr="00931CE7">
        <w:rPr>
          <w:rFonts w:cs="Arial"/>
        </w:rPr>
        <w:t>D</w:t>
      </w:r>
      <w:r w:rsidRPr="00931CE7">
        <w:rPr>
          <w:rFonts w:cs="Arial"/>
          <w:rtl/>
        </w:rPr>
        <w:t>8%</w:t>
      </w:r>
      <w:r w:rsidRPr="00931CE7">
        <w:rPr>
          <w:rFonts w:cs="Arial"/>
        </w:rPr>
        <w:t>A</w:t>
      </w:r>
      <w:r w:rsidRPr="00931CE7">
        <w:rPr>
          <w:rFonts w:cs="Arial"/>
          <w:rtl/>
        </w:rPr>
        <w:t>8%</w:t>
      </w:r>
      <w:r w:rsidRPr="00931CE7">
        <w:rPr>
          <w:rFonts w:cs="Arial"/>
        </w:rPr>
        <w:t>DB</w:t>
      </w:r>
      <w:r w:rsidRPr="00931CE7">
        <w:rPr>
          <w:rFonts w:cs="Arial"/>
          <w:rtl/>
        </w:rPr>
        <w:t>%8</w:t>
      </w:r>
      <w:r w:rsidRPr="00931CE7">
        <w:rPr>
          <w:rFonts w:cs="Arial"/>
        </w:rPr>
        <w:t>C%D</w:t>
      </w:r>
      <w:r w:rsidRPr="00931CE7">
        <w:rPr>
          <w:rFonts w:cs="Arial"/>
          <w:rtl/>
        </w:rPr>
        <w:t>8%</w:t>
      </w:r>
      <w:r w:rsidRPr="00931CE7">
        <w:rPr>
          <w:rFonts w:cs="Arial"/>
        </w:rPr>
        <w:t>AA</w:t>
      </w:r>
    </w:p>
    <w:p w:rsidR="00931CE7" w:rsidRPr="00931CE7" w:rsidRDefault="00931CE7" w:rsidP="00931CE7">
      <w:pPr>
        <w:rPr>
          <w:rFonts w:cs="Arial"/>
          <w:rtl/>
        </w:rPr>
      </w:pPr>
      <w:r w:rsidRPr="00931CE7">
        <w:rPr>
          <w:rFonts w:cs="Arial"/>
          <w:rtl/>
        </w:rPr>
        <w:t>ل</w:t>
      </w:r>
      <w:r w:rsidRPr="00931CE7">
        <w:rPr>
          <w:rFonts w:cs="Arial" w:hint="cs"/>
          <w:rtl/>
        </w:rPr>
        <w:t>ی</w:t>
      </w:r>
      <w:r w:rsidRPr="00931CE7">
        <w:rPr>
          <w:rFonts w:cs="Arial" w:hint="eastAsia"/>
          <w:rtl/>
        </w:rPr>
        <w:t>لة</w:t>
      </w:r>
      <w:r w:rsidRPr="00931CE7">
        <w:rPr>
          <w:rFonts w:cs="Arial"/>
          <w:rtl/>
        </w:rPr>
        <w:t xml:space="preserve"> المب</w:t>
      </w:r>
      <w:r w:rsidRPr="00931CE7">
        <w:rPr>
          <w:rFonts w:cs="Arial" w:hint="cs"/>
          <w:rtl/>
        </w:rPr>
        <w:t>ی</w:t>
      </w:r>
      <w:r w:rsidRPr="00931CE7">
        <w:rPr>
          <w:rFonts w:cs="Arial" w:hint="eastAsia"/>
          <w:rtl/>
        </w:rPr>
        <w:t>ت</w:t>
      </w:r>
    </w:p>
    <w:p w:rsidR="00931CE7" w:rsidRPr="00931CE7" w:rsidRDefault="00931CE7" w:rsidP="00931CE7">
      <w:pPr>
        <w:rPr>
          <w:rFonts w:cs="Arial"/>
          <w:rtl/>
        </w:rPr>
      </w:pPr>
      <w:r w:rsidRPr="00931CE7">
        <w:rPr>
          <w:rFonts w:cs="Arial" w:hint="eastAsia"/>
          <w:rtl/>
        </w:rPr>
        <w:t>‌ل</w:t>
      </w:r>
      <w:r w:rsidRPr="00931CE7">
        <w:rPr>
          <w:rFonts w:cs="Arial" w:hint="cs"/>
          <w:rtl/>
        </w:rPr>
        <w:t>ی</w:t>
      </w:r>
      <w:r w:rsidRPr="00931CE7">
        <w:rPr>
          <w:rFonts w:cs="Arial" w:hint="eastAsia"/>
          <w:rtl/>
        </w:rPr>
        <w:t>لة</w:t>
      </w:r>
      <w:r w:rsidRPr="00931CE7">
        <w:rPr>
          <w:rFonts w:cs="Arial"/>
          <w:rtl/>
        </w:rPr>
        <w:t xml:space="preserve"> المب</w:t>
      </w:r>
      <w:r w:rsidRPr="00931CE7">
        <w:rPr>
          <w:rFonts w:cs="Arial" w:hint="cs"/>
          <w:rtl/>
        </w:rPr>
        <w:t>ی</w:t>
      </w:r>
      <w:r w:rsidRPr="00931CE7">
        <w:rPr>
          <w:rFonts w:cs="Arial" w:hint="eastAsia"/>
          <w:rtl/>
        </w:rPr>
        <w:t>ت،</w:t>
      </w:r>
      <w:r w:rsidRPr="00931CE7">
        <w:rPr>
          <w:rFonts w:cs="Arial"/>
          <w:rtl/>
        </w:rPr>
        <w:t xml:space="preserve"> شب</w:t>
      </w:r>
      <w:r w:rsidRPr="00931CE7">
        <w:rPr>
          <w:rFonts w:cs="Arial" w:hint="cs"/>
          <w:rtl/>
        </w:rPr>
        <w:t>ی</w:t>
      </w:r>
      <w:r w:rsidRPr="00931CE7">
        <w:rPr>
          <w:rFonts w:cs="Arial"/>
          <w:rtl/>
        </w:rPr>
        <w:t xml:space="preserve"> بود که سران قر</w:t>
      </w:r>
      <w:r w:rsidRPr="00931CE7">
        <w:rPr>
          <w:rFonts w:cs="Arial" w:hint="cs"/>
          <w:rtl/>
        </w:rPr>
        <w:t>ی</w:t>
      </w:r>
      <w:r w:rsidRPr="00931CE7">
        <w:rPr>
          <w:rFonts w:cs="Arial" w:hint="eastAsia"/>
          <w:rtl/>
        </w:rPr>
        <w:t>ش</w:t>
      </w:r>
      <w:r w:rsidRPr="00931CE7">
        <w:rPr>
          <w:rFonts w:cs="Arial"/>
          <w:rtl/>
        </w:rPr>
        <w:t xml:space="preserve"> تصم</w:t>
      </w:r>
      <w:r w:rsidRPr="00931CE7">
        <w:rPr>
          <w:rFonts w:cs="Arial" w:hint="cs"/>
          <w:rtl/>
        </w:rPr>
        <w:t>ی</w:t>
      </w:r>
      <w:r w:rsidRPr="00931CE7">
        <w:rPr>
          <w:rFonts w:cs="Arial" w:hint="eastAsia"/>
          <w:rtl/>
        </w:rPr>
        <w:t>م</w:t>
      </w:r>
      <w:r w:rsidRPr="00931CE7">
        <w:rPr>
          <w:rFonts w:cs="Arial"/>
          <w:rtl/>
        </w:rPr>
        <w:t xml:space="preserve"> بر قتل پ</w:t>
      </w:r>
      <w:r w:rsidRPr="00931CE7">
        <w:rPr>
          <w:rFonts w:cs="Arial" w:hint="cs"/>
          <w:rtl/>
        </w:rPr>
        <w:t>ی</w:t>
      </w:r>
      <w:r w:rsidRPr="00931CE7">
        <w:rPr>
          <w:rFonts w:cs="Arial" w:hint="eastAsia"/>
          <w:rtl/>
        </w:rPr>
        <w:t>امبر</w:t>
      </w:r>
      <w:r w:rsidRPr="00931CE7">
        <w:rPr>
          <w:rFonts w:cs="Arial"/>
          <w:rtl/>
        </w:rPr>
        <w:t xml:space="preserve"> اسلام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داشتند ول</w:t>
      </w:r>
      <w:r w:rsidRPr="00931CE7">
        <w:rPr>
          <w:rFonts w:cs="Arial" w:hint="cs"/>
          <w:rtl/>
        </w:rPr>
        <w:t>ی</w:t>
      </w:r>
      <w:r w:rsidRPr="00931CE7">
        <w:rPr>
          <w:rFonts w:cs="Arial"/>
          <w:rtl/>
        </w:rPr>
        <w:t xml:space="preserve"> به امر اله</w:t>
      </w:r>
      <w:r w:rsidRPr="00931CE7">
        <w:rPr>
          <w:rFonts w:cs="Arial" w:hint="cs"/>
          <w:rtl/>
        </w:rPr>
        <w:t>ی</w:t>
      </w:r>
      <w:r w:rsidRPr="00931CE7">
        <w:rPr>
          <w:rFonts w:cs="Arial"/>
          <w:rtl/>
        </w:rPr>
        <w:t xml:space="preserve"> و خواب</w:t>
      </w:r>
      <w:r w:rsidRPr="00931CE7">
        <w:rPr>
          <w:rFonts w:cs="Arial" w:hint="cs"/>
          <w:rtl/>
        </w:rPr>
        <w:t>ی</w:t>
      </w:r>
      <w:r w:rsidRPr="00931CE7">
        <w:rPr>
          <w:rFonts w:cs="Arial" w:hint="eastAsia"/>
          <w:rtl/>
        </w:rPr>
        <w:t>دن</w:t>
      </w:r>
      <w:r w:rsidRPr="00931CE7">
        <w:rPr>
          <w:rFonts w:cs="Arial"/>
          <w:rtl/>
        </w:rPr>
        <w:t xml:space="preserve"> امام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در بستر پ</w:t>
      </w:r>
      <w:r w:rsidRPr="00931CE7">
        <w:rPr>
          <w:rFonts w:cs="Arial" w:hint="cs"/>
          <w:rtl/>
        </w:rPr>
        <w:t>ی</w:t>
      </w:r>
      <w:r w:rsidRPr="00931CE7">
        <w:rPr>
          <w:rFonts w:cs="Arial" w:hint="eastAsia"/>
          <w:rtl/>
        </w:rPr>
        <w:t>امبر،</w:t>
      </w:r>
      <w:r w:rsidRPr="00931CE7">
        <w:rPr>
          <w:rFonts w:cs="Arial"/>
          <w:rtl/>
        </w:rPr>
        <w:t xml:space="preserve"> نقشه آنان نقش بر آب شد.</w:t>
      </w:r>
    </w:p>
    <w:p w:rsidR="00931CE7" w:rsidRPr="00931CE7" w:rsidRDefault="00931CE7" w:rsidP="00931CE7">
      <w:pPr>
        <w:rPr>
          <w:rFonts w:cs="Arial"/>
          <w:rtl/>
        </w:rPr>
      </w:pPr>
      <w:r w:rsidRPr="00931CE7">
        <w:rPr>
          <w:rFonts w:cs="Arial" w:hint="eastAsia"/>
          <w:rtl/>
        </w:rPr>
        <w:t>سران</w:t>
      </w:r>
      <w:r w:rsidRPr="00931CE7">
        <w:rPr>
          <w:rFonts w:cs="Arial"/>
          <w:rtl/>
        </w:rPr>
        <w:t xml:space="preserve"> قر</w:t>
      </w:r>
      <w:r w:rsidRPr="00931CE7">
        <w:rPr>
          <w:rFonts w:cs="Arial" w:hint="cs"/>
          <w:rtl/>
        </w:rPr>
        <w:t>ی</w:t>
      </w:r>
      <w:r w:rsidRPr="00931CE7">
        <w:rPr>
          <w:rFonts w:cs="Arial" w:hint="eastAsia"/>
          <w:rtl/>
        </w:rPr>
        <w:t>ش</w:t>
      </w:r>
      <w:r w:rsidRPr="00931CE7">
        <w:rPr>
          <w:rFonts w:cs="Arial"/>
          <w:rtl/>
        </w:rPr>
        <w:t xml:space="preserve"> تصم</w:t>
      </w:r>
      <w:r w:rsidRPr="00931CE7">
        <w:rPr>
          <w:rFonts w:cs="Arial" w:hint="cs"/>
          <w:rtl/>
        </w:rPr>
        <w:t>ی</w:t>
      </w:r>
      <w:r w:rsidRPr="00931CE7">
        <w:rPr>
          <w:rFonts w:cs="Arial" w:hint="eastAsia"/>
          <w:rtl/>
        </w:rPr>
        <w:t>م</w:t>
      </w:r>
      <w:r w:rsidRPr="00931CE7">
        <w:rPr>
          <w:rFonts w:cs="Arial"/>
          <w:rtl/>
        </w:rPr>
        <w:t xml:space="preserve"> گرفتند در آن شب پ</w:t>
      </w:r>
      <w:r w:rsidRPr="00931CE7">
        <w:rPr>
          <w:rFonts w:cs="Arial" w:hint="cs"/>
          <w:rtl/>
        </w:rPr>
        <w:t>ی</w:t>
      </w:r>
      <w:r w:rsidRPr="00931CE7">
        <w:rPr>
          <w:rFonts w:cs="Arial" w:hint="eastAsia"/>
          <w:rtl/>
        </w:rPr>
        <w:t>امبر</w:t>
      </w:r>
      <w:r w:rsidRPr="00931CE7">
        <w:rPr>
          <w:rFonts w:cs="Arial"/>
          <w:rtl/>
        </w:rPr>
        <w:t xml:space="preserve"> اسلام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را به قتل برسانند که جبرئ</w:t>
      </w:r>
      <w:r w:rsidRPr="00931CE7">
        <w:rPr>
          <w:rFonts w:cs="Arial" w:hint="cs"/>
          <w:rtl/>
        </w:rPr>
        <w:t>ی</w:t>
      </w:r>
      <w:r w:rsidRPr="00931CE7">
        <w:rPr>
          <w:rFonts w:cs="Arial" w:hint="eastAsia"/>
          <w:rtl/>
        </w:rPr>
        <w:t>ل</w:t>
      </w:r>
      <w:r w:rsidRPr="00931CE7">
        <w:rPr>
          <w:rFonts w:cs="Arial"/>
          <w:rtl/>
        </w:rPr>
        <w:t xml:space="preserve"> پ</w:t>
      </w:r>
      <w:r w:rsidRPr="00931CE7">
        <w:rPr>
          <w:rFonts w:cs="Arial" w:hint="cs"/>
          <w:rtl/>
        </w:rPr>
        <w:t>ی</w:t>
      </w:r>
      <w:r w:rsidRPr="00931CE7">
        <w:rPr>
          <w:rFonts w:cs="Arial" w:hint="eastAsia"/>
          <w:rtl/>
        </w:rPr>
        <w:t>امبر</w:t>
      </w:r>
      <w:r w:rsidRPr="00931CE7">
        <w:rPr>
          <w:rFonts w:cs="Arial"/>
          <w:rtl/>
        </w:rPr>
        <w:t xml:space="preserve"> را از نقشه آنان آگاه ساخته و پ</w:t>
      </w:r>
      <w:r w:rsidRPr="00931CE7">
        <w:rPr>
          <w:rFonts w:cs="Arial" w:hint="cs"/>
          <w:rtl/>
        </w:rPr>
        <w:t>ی</w:t>
      </w:r>
      <w:r w:rsidRPr="00931CE7">
        <w:rPr>
          <w:rFonts w:cs="Arial" w:hint="eastAsia"/>
          <w:rtl/>
        </w:rPr>
        <w:t>امبر</w:t>
      </w:r>
      <w:r w:rsidRPr="00931CE7">
        <w:rPr>
          <w:rFonts w:cs="Arial"/>
          <w:rtl/>
        </w:rPr>
        <w:t xml:space="preserve"> جر</w:t>
      </w:r>
      <w:r w:rsidRPr="00931CE7">
        <w:rPr>
          <w:rFonts w:cs="Arial" w:hint="cs"/>
          <w:rtl/>
        </w:rPr>
        <w:t>ی</w:t>
      </w:r>
      <w:r w:rsidRPr="00931CE7">
        <w:rPr>
          <w:rFonts w:cs="Arial" w:hint="eastAsia"/>
          <w:rtl/>
        </w:rPr>
        <w:t>ان</w:t>
      </w:r>
      <w:r w:rsidRPr="00931CE7">
        <w:rPr>
          <w:rFonts w:cs="Arial"/>
          <w:rtl/>
        </w:rPr>
        <w:t xml:space="preserve"> را با امام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در م</w:t>
      </w:r>
      <w:r w:rsidRPr="00931CE7">
        <w:rPr>
          <w:rFonts w:cs="Arial" w:hint="cs"/>
          <w:rtl/>
        </w:rPr>
        <w:t>ی</w:t>
      </w:r>
      <w:r w:rsidRPr="00931CE7">
        <w:rPr>
          <w:rFonts w:cs="Arial" w:hint="eastAsia"/>
          <w:rtl/>
        </w:rPr>
        <w:t>ان</w:t>
      </w:r>
      <w:r w:rsidRPr="00931CE7">
        <w:rPr>
          <w:rFonts w:cs="Arial"/>
          <w:rtl/>
        </w:rPr>
        <w:t xml:space="preserve"> گذاشت. حضرت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آن شب، در بستر پ</w:t>
      </w:r>
      <w:r w:rsidRPr="00931CE7">
        <w:rPr>
          <w:rFonts w:cs="Arial" w:hint="cs"/>
          <w:rtl/>
        </w:rPr>
        <w:t>ی</w:t>
      </w:r>
      <w:r w:rsidRPr="00931CE7">
        <w:rPr>
          <w:rFonts w:cs="Arial" w:hint="eastAsia"/>
          <w:rtl/>
        </w:rPr>
        <w:t>امبر</w:t>
      </w:r>
      <w:r w:rsidRPr="00931CE7">
        <w:rPr>
          <w:rFonts w:cs="Arial"/>
          <w:rtl/>
        </w:rPr>
        <w:t xml:space="preserve"> خواب</w:t>
      </w:r>
      <w:r w:rsidRPr="00931CE7">
        <w:rPr>
          <w:rFonts w:cs="Arial" w:hint="cs"/>
          <w:rtl/>
        </w:rPr>
        <w:t>ی</w:t>
      </w:r>
      <w:r w:rsidRPr="00931CE7">
        <w:rPr>
          <w:rFonts w:cs="Arial" w:hint="eastAsia"/>
          <w:rtl/>
        </w:rPr>
        <w:t>ده</w:t>
      </w:r>
      <w:r w:rsidRPr="00931CE7">
        <w:rPr>
          <w:rFonts w:cs="Arial"/>
          <w:rtl/>
        </w:rPr>
        <w:t xml:space="preserve"> و پ</w:t>
      </w:r>
      <w:r w:rsidRPr="00931CE7">
        <w:rPr>
          <w:rFonts w:cs="Arial" w:hint="cs"/>
          <w:rtl/>
        </w:rPr>
        <w:t>ی</w:t>
      </w:r>
      <w:r w:rsidRPr="00931CE7">
        <w:rPr>
          <w:rFonts w:cs="Arial" w:hint="eastAsia"/>
          <w:rtl/>
        </w:rPr>
        <w:t>امبر</w:t>
      </w:r>
      <w:r w:rsidRPr="00931CE7">
        <w:rPr>
          <w:rFonts w:cs="Arial"/>
          <w:rtl/>
        </w:rPr>
        <w:t xml:space="preserve"> به </w:t>
      </w:r>
      <w:r w:rsidRPr="00931CE7">
        <w:rPr>
          <w:rFonts w:cs="Arial" w:hint="cs"/>
          <w:rtl/>
        </w:rPr>
        <w:t>ی</w:t>
      </w:r>
      <w:r w:rsidRPr="00931CE7">
        <w:rPr>
          <w:rFonts w:cs="Arial" w:hint="eastAsia"/>
          <w:rtl/>
        </w:rPr>
        <w:t>ثرب</w:t>
      </w:r>
      <w:r w:rsidRPr="00931CE7">
        <w:rPr>
          <w:rFonts w:cs="Arial"/>
          <w:rtl/>
        </w:rPr>
        <w:t xml:space="preserve"> هجرت کرد و بد</w:t>
      </w:r>
      <w:r w:rsidRPr="00931CE7">
        <w:rPr>
          <w:rFonts w:cs="Arial" w:hint="cs"/>
          <w:rtl/>
        </w:rPr>
        <w:t>ی</w:t>
      </w:r>
      <w:r w:rsidRPr="00931CE7">
        <w:rPr>
          <w:rFonts w:cs="Arial" w:hint="eastAsia"/>
          <w:rtl/>
        </w:rPr>
        <w:t>ن‌گونه</w:t>
      </w:r>
      <w:r w:rsidRPr="00931CE7">
        <w:rPr>
          <w:rFonts w:cs="Arial"/>
          <w:rtl/>
        </w:rPr>
        <w:t xml:space="preserve"> از خطر قر</w:t>
      </w:r>
      <w:r w:rsidRPr="00931CE7">
        <w:rPr>
          <w:rFonts w:cs="Arial" w:hint="cs"/>
          <w:rtl/>
        </w:rPr>
        <w:t>ی</w:t>
      </w:r>
      <w:r w:rsidRPr="00931CE7">
        <w:rPr>
          <w:rFonts w:cs="Arial" w:hint="eastAsia"/>
          <w:rtl/>
        </w:rPr>
        <w:t>ش</w:t>
      </w:r>
      <w:r w:rsidRPr="00931CE7">
        <w:rPr>
          <w:rFonts w:cs="Arial"/>
          <w:rtl/>
        </w:rPr>
        <w:t xml:space="preserve"> در امان ماند. بس</w:t>
      </w:r>
      <w:r w:rsidRPr="00931CE7">
        <w:rPr>
          <w:rFonts w:cs="Arial" w:hint="cs"/>
          <w:rtl/>
        </w:rPr>
        <w:t>ی</w:t>
      </w:r>
      <w:r w:rsidRPr="00931CE7">
        <w:rPr>
          <w:rFonts w:cs="Arial" w:hint="eastAsia"/>
          <w:rtl/>
        </w:rPr>
        <w:t>ار</w:t>
      </w:r>
      <w:r w:rsidRPr="00931CE7">
        <w:rPr>
          <w:rFonts w:cs="Arial" w:hint="cs"/>
          <w:rtl/>
        </w:rPr>
        <w:t>ی</w:t>
      </w:r>
      <w:r w:rsidRPr="00931CE7">
        <w:rPr>
          <w:rFonts w:cs="Arial"/>
          <w:rtl/>
        </w:rPr>
        <w:t xml:space="preserve"> از مفسران ش</w:t>
      </w:r>
      <w:r w:rsidRPr="00931CE7">
        <w:rPr>
          <w:rFonts w:cs="Arial" w:hint="cs"/>
          <w:rtl/>
        </w:rPr>
        <w:t>ی</w:t>
      </w:r>
      <w:r w:rsidRPr="00931CE7">
        <w:rPr>
          <w:rFonts w:cs="Arial" w:hint="eastAsia"/>
          <w:rtl/>
        </w:rPr>
        <w:t>عه</w:t>
      </w:r>
      <w:r w:rsidRPr="00931CE7">
        <w:rPr>
          <w:rFonts w:cs="Arial"/>
          <w:rtl/>
        </w:rPr>
        <w:t xml:space="preserve"> و اهل سنت شان نزول آ</w:t>
      </w:r>
      <w:r w:rsidRPr="00931CE7">
        <w:rPr>
          <w:rFonts w:cs="Arial" w:hint="cs"/>
          <w:rtl/>
        </w:rPr>
        <w:t>ی</w:t>
      </w:r>
      <w:r w:rsidRPr="00931CE7">
        <w:rPr>
          <w:rFonts w:cs="Arial" w:hint="eastAsia"/>
          <w:rtl/>
        </w:rPr>
        <w:t>ه</w:t>
      </w:r>
      <w:r w:rsidRPr="00931CE7">
        <w:rPr>
          <w:rFonts w:cs="Arial"/>
          <w:rtl/>
        </w:rPr>
        <w:t xml:space="preserve"> ۲۰۷ سوره بقره را درباره ا</w:t>
      </w:r>
      <w:r w:rsidRPr="00931CE7">
        <w:rPr>
          <w:rFonts w:cs="Arial" w:hint="cs"/>
          <w:rtl/>
        </w:rPr>
        <w:t>ی</w:t>
      </w:r>
      <w:r w:rsidRPr="00931CE7">
        <w:rPr>
          <w:rFonts w:cs="Arial" w:hint="eastAsia"/>
          <w:rtl/>
        </w:rPr>
        <w:t>ن</w:t>
      </w:r>
      <w:r w:rsidRPr="00931CE7">
        <w:rPr>
          <w:rFonts w:cs="Arial"/>
          <w:rtl/>
        </w:rPr>
        <w:t xml:space="preserve"> فداکار</w:t>
      </w:r>
      <w:r w:rsidRPr="00931CE7">
        <w:rPr>
          <w:rFonts w:cs="Arial" w:hint="cs"/>
          <w:rtl/>
        </w:rPr>
        <w:t>ی</w:t>
      </w:r>
      <w:r w:rsidRPr="00931CE7">
        <w:rPr>
          <w:rFonts w:cs="Arial"/>
          <w:rtl/>
        </w:rPr>
        <w:t xml:space="preserve"> امام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دانسته‌اند. تار</w:t>
      </w:r>
      <w:r w:rsidRPr="00931CE7">
        <w:rPr>
          <w:rFonts w:cs="Arial" w:hint="cs"/>
          <w:rtl/>
        </w:rPr>
        <w:t>ی</w:t>
      </w:r>
      <w:r w:rsidRPr="00931CE7">
        <w:rPr>
          <w:rFonts w:cs="Arial" w:hint="eastAsia"/>
          <w:rtl/>
        </w:rPr>
        <w:t>خ</w:t>
      </w:r>
      <w:r w:rsidRPr="00931CE7">
        <w:rPr>
          <w:rFonts w:cs="Arial"/>
          <w:rtl/>
        </w:rPr>
        <w:t xml:space="preserve"> ا</w:t>
      </w:r>
      <w:r w:rsidRPr="00931CE7">
        <w:rPr>
          <w:rFonts w:cs="Arial" w:hint="cs"/>
          <w:rtl/>
        </w:rPr>
        <w:t>ی</w:t>
      </w:r>
      <w:r w:rsidRPr="00931CE7">
        <w:rPr>
          <w:rFonts w:cs="Arial" w:hint="eastAsia"/>
          <w:rtl/>
        </w:rPr>
        <w:t>ن</w:t>
      </w:r>
      <w:r w:rsidRPr="00931CE7">
        <w:rPr>
          <w:rFonts w:cs="Arial"/>
          <w:rtl/>
        </w:rPr>
        <w:t xml:space="preserve"> واقعه در اول ماه رب</w:t>
      </w:r>
      <w:r w:rsidRPr="00931CE7">
        <w:rPr>
          <w:rFonts w:cs="Arial" w:hint="cs"/>
          <w:rtl/>
        </w:rPr>
        <w:t>ی</w:t>
      </w:r>
      <w:r w:rsidRPr="00931CE7">
        <w:rPr>
          <w:rFonts w:cs="Arial" w:hint="eastAsia"/>
          <w:rtl/>
        </w:rPr>
        <w:t>ع‌الاول</w:t>
      </w:r>
      <w:r w:rsidRPr="00931CE7">
        <w:rPr>
          <w:rFonts w:cs="Arial"/>
          <w:rtl/>
        </w:rPr>
        <w:t xml:space="preserve"> سال چهاردهم بعثت ذکر شده است.</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فهرست</w:t>
      </w:r>
      <w:r w:rsidRPr="00931CE7">
        <w:rPr>
          <w:rFonts w:cs="Arial"/>
          <w:rtl/>
        </w:rPr>
        <w:t xml:space="preserve"> مندرجات</w:t>
      </w:r>
    </w:p>
    <w:p w:rsidR="00931CE7" w:rsidRPr="00931CE7" w:rsidRDefault="00931CE7" w:rsidP="00931CE7">
      <w:pPr>
        <w:rPr>
          <w:rFonts w:cs="Arial"/>
          <w:rtl/>
        </w:rPr>
      </w:pPr>
      <w:r w:rsidRPr="00931CE7">
        <w:rPr>
          <w:rFonts w:cs="Arial"/>
          <w:rtl/>
        </w:rPr>
        <w:t>۱ - احساس خطر قر</w:t>
      </w:r>
      <w:r w:rsidRPr="00931CE7">
        <w:rPr>
          <w:rFonts w:cs="Arial" w:hint="cs"/>
          <w:rtl/>
        </w:rPr>
        <w:t>ی</w:t>
      </w:r>
      <w:r w:rsidRPr="00931CE7">
        <w:rPr>
          <w:rFonts w:cs="Arial" w:hint="eastAsia"/>
          <w:rtl/>
        </w:rPr>
        <w:t>ش</w:t>
      </w:r>
    </w:p>
    <w:p w:rsidR="00931CE7" w:rsidRPr="00931CE7" w:rsidRDefault="00931CE7" w:rsidP="00931CE7">
      <w:pPr>
        <w:rPr>
          <w:rFonts w:cs="Arial"/>
          <w:rtl/>
        </w:rPr>
      </w:pPr>
      <w:r w:rsidRPr="00931CE7">
        <w:rPr>
          <w:rFonts w:cs="Arial"/>
          <w:rtl/>
        </w:rPr>
        <w:t>۲ - نقشه قتل پ</w:t>
      </w:r>
      <w:r w:rsidRPr="00931CE7">
        <w:rPr>
          <w:rFonts w:cs="Arial" w:hint="cs"/>
          <w:rtl/>
        </w:rPr>
        <w:t>ی</w:t>
      </w:r>
      <w:r w:rsidRPr="00931CE7">
        <w:rPr>
          <w:rFonts w:cs="Arial" w:hint="eastAsia"/>
          <w:rtl/>
        </w:rPr>
        <w:t>امبر</w:t>
      </w:r>
    </w:p>
    <w:p w:rsidR="00931CE7" w:rsidRPr="00931CE7" w:rsidRDefault="00931CE7" w:rsidP="00931CE7">
      <w:pPr>
        <w:rPr>
          <w:rFonts w:cs="Arial"/>
          <w:rtl/>
        </w:rPr>
      </w:pPr>
      <w:r w:rsidRPr="00931CE7">
        <w:rPr>
          <w:rFonts w:cs="Arial"/>
          <w:rtl/>
        </w:rPr>
        <w:t>۳ - تار</w:t>
      </w:r>
      <w:r w:rsidRPr="00931CE7">
        <w:rPr>
          <w:rFonts w:cs="Arial" w:hint="cs"/>
          <w:rtl/>
        </w:rPr>
        <w:t>ی</w:t>
      </w:r>
      <w:r w:rsidRPr="00931CE7">
        <w:rPr>
          <w:rFonts w:cs="Arial" w:hint="eastAsia"/>
          <w:rtl/>
        </w:rPr>
        <w:t>خ</w:t>
      </w:r>
      <w:r w:rsidRPr="00931CE7">
        <w:rPr>
          <w:rFonts w:cs="Arial"/>
          <w:rtl/>
        </w:rPr>
        <w:t xml:space="preserve"> ل</w:t>
      </w:r>
      <w:r w:rsidRPr="00931CE7">
        <w:rPr>
          <w:rFonts w:cs="Arial" w:hint="cs"/>
          <w:rtl/>
        </w:rPr>
        <w:t>ی</w:t>
      </w:r>
      <w:r w:rsidRPr="00931CE7">
        <w:rPr>
          <w:rFonts w:cs="Arial" w:hint="eastAsia"/>
          <w:rtl/>
        </w:rPr>
        <w:t>لةالمب</w:t>
      </w:r>
      <w:r w:rsidRPr="00931CE7">
        <w:rPr>
          <w:rFonts w:cs="Arial" w:hint="cs"/>
          <w:rtl/>
        </w:rPr>
        <w:t>ی</w:t>
      </w:r>
      <w:r w:rsidRPr="00931CE7">
        <w:rPr>
          <w:rFonts w:cs="Arial" w:hint="eastAsia"/>
          <w:rtl/>
        </w:rPr>
        <w:t>ت</w:t>
      </w:r>
    </w:p>
    <w:p w:rsidR="00931CE7" w:rsidRPr="00931CE7" w:rsidRDefault="00931CE7" w:rsidP="00931CE7">
      <w:pPr>
        <w:rPr>
          <w:rFonts w:cs="Arial"/>
          <w:rtl/>
        </w:rPr>
      </w:pPr>
      <w:r w:rsidRPr="00931CE7">
        <w:rPr>
          <w:rFonts w:cs="Arial"/>
          <w:rtl/>
        </w:rPr>
        <w:t>۴ - فداکار</w:t>
      </w:r>
      <w:r w:rsidRPr="00931CE7">
        <w:rPr>
          <w:rFonts w:cs="Arial" w:hint="cs"/>
          <w:rtl/>
        </w:rPr>
        <w:t>ی</w:t>
      </w:r>
      <w:r w:rsidRPr="00931CE7">
        <w:rPr>
          <w:rFonts w:cs="Arial"/>
          <w:rtl/>
        </w:rPr>
        <w:t xml:space="preserve"> امام عل</w:t>
      </w:r>
      <w:r w:rsidRPr="00931CE7">
        <w:rPr>
          <w:rFonts w:cs="Arial" w:hint="cs"/>
          <w:rtl/>
        </w:rPr>
        <w:t>ی</w:t>
      </w:r>
    </w:p>
    <w:p w:rsidR="00931CE7" w:rsidRPr="00931CE7" w:rsidRDefault="00931CE7" w:rsidP="00931CE7">
      <w:pPr>
        <w:rPr>
          <w:rFonts w:cs="Arial"/>
          <w:rtl/>
        </w:rPr>
      </w:pPr>
      <w:r w:rsidRPr="00931CE7">
        <w:rPr>
          <w:rFonts w:cs="Arial"/>
          <w:rtl/>
        </w:rPr>
        <w:t>۵ - نزول آ</w:t>
      </w:r>
      <w:r w:rsidRPr="00931CE7">
        <w:rPr>
          <w:rFonts w:cs="Arial" w:hint="cs"/>
          <w:rtl/>
        </w:rPr>
        <w:t>ی</w:t>
      </w:r>
      <w:r w:rsidRPr="00931CE7">
        <w:rPr>
          <w:rFonts w:cs="Arial" w:hint="eastAsia"/>
          <w:rtl/>
        </w:rPr>
        <w:t>ه</w:t>
      </w:r>
      <w:r w:rsidRPr="00931CE7">
        <w:rPr>
          <w:rFonts w:cs="Arial"/>
          <w:rtl/>
        </w:rPr>
        <w:t xml:space="preserve"> در شأن امام عل</w:t>
      </w:r>
      <w:r w:rsidRPr="00931CE7">
        <w:rPr>
          <w:rFonts w:cs="Arial" w:hint="cs"/>
          <w:rtl/>
        </w:rPr>
        <w:t>ی</w:t>
      </w:r>
    </w:p>
    <w:p w:rsidR="00931CE7" w:rsidRPr="00931CE7" w:rsidRDefault="00931CE7" w:rsidP="00931CE7">
      <w:pPr>
        <w:rPr>
          <w:rFonts w:cs="Arial"/>
          <w:rtl/>
        </w:rPr>
      </w:pPr>
      <w:r w:rsidRPr="00931CE7">
        <w:rPr>
          <w:rFonts w:cs="Arial"/>
          <w:rtl/>
        </w:rPr>
        <w:t xml:space="preserve">       ۵.۱ - نظر مفسران</w:t>
      </w:r>
    </w:p>
    <w:p w:rsidR="00931CE7" w:rsidRPr="00931CE7" w:rsidRDefault="00931CE7" w:rsidP="00931CE7">
      <w:pPr>
        <w:rPr>
          <w:rFonts w:cs="Arial"/>
          <w:rtl/>
        </w:rPr>
      </w:pPr>
      <w:r w:rsidRPr="00931CE7">
        <w:rPr>
          <w:rFonts w:cs="Arial"/>
          <w:rtl/>
        </w:rPr>
        <w:t xml:space="preserve">       ۵.۲ - احتجاج امام عل</w:t>
      </w:r>
      <w:r w:rsidRPr="00931CE7">
        <w:rPr>
          <w:rFonts w:cs="Arial" w:hint="cs"/>
          <w:rtl/>
        </w:rPr>
        <w:t>ی</w:t>
      </w:r>
    </w:p>
    <w:p w:rsidR="00931CE7" w:rsidRPr="00931CE7" w:rsidRDefault="00931CE7" w:rsidP="00931CE7">
      <w:pPr>
        <w:rPr>
          <w:rFonts w:cs="Arial"/>
          <w:rtl/>
        </w:rPr>
      </w:pPr>
      <w:r w:rsidRPr="00931CE7">
        <w:rPr>
          <w:rFonts w:cs="Arial"/>
          <w:rtl/>
        </w:rPr>
        <w:t>۶ - چگونگ</w:t>
      </w:r>
      <w:r w:rsidRPr="00931CE7">
        <w:rPr>
          <w:rFonts w:cs="Arial" w:hint="cs"/>
          <w:rtl/>
        </w:rPr>
        <w:t>ی</w:t>
      </w:r>
      <w:r w:rsidRPr="00931CE7">
        <w:rPr>
          <w:rFonts w:cs="Arial"/>
          <w:rtl/>
        </w:rPr>
        <w:t xml:space="preserve"> مصاحبت ابوبکر با پ</w:t>
      </w:r>
      <w:r w:rsidRPr="00931CE7">
        <w:rPr>
          <w:rFonts w:cs="Arial" w:hint="cs"/>
          <w:rtl/>
        </w:rPr>
        <w:t>ی</w:t>
      </w:r>
      <w:r w:rsidRPr="00931CE7">
        <w:rPr>
          <w:rFonts w:cs="Arial" w:hint="eastAsia"/>
          <w:rtl/>
        </w:rPr>
        <w:t>امبر</w:t>
      </w:r>
    </w:p>
    <w:p w:rsidR="00931CE7" w:rsidRPr="00931CE7" w:rsidRDefault="00931CE7" w:rsidP="00931CE7">
      <w:pPr>
        <w:rPr>
          <w:rFonts w:cs="Arial"/>
          <w:rtl/>
        </w:rPr>
      </w:pPr>
      <w:r w:rsidRPr="00931CE7">
        <w:rPr>
          <w:rFonts w:cs="Arial"/>
          <w:rtl/>
        </w:rPr>
        <w:t>۷ - پانو</w:t>
      </w:r>
      <w:r w:rsidRPr="00931CE7">
        <w:rPr>
          <w:rFonts w:cs="Arial" w:hint="cs"/>
          <w:rtl/>
        </w:rPr>
        <w:t>ی</w:t>
      </w:r>
      <w:r w:rsidRPr="00931CE7">
        <w:rPr>
          <w:rFonts w:cs="Arial" w:hint="eastAsia"/>
          <w:rtl/>
        </w:rPr>
        <w:t>س</w:t>
      </w:r>
    </w:p>
    <w:p w:rsidR="00931CE7" w:rsidRPr="00931CE7" w:rsidRDefault="00931CE7" w:rsidP="00931CE7">
      <w:pPr>
        <w:rPr>
          <w:rFonts w:cs="Arial"/>
          <w:rtl/>
        </w:rPr>
      </w:pPr>
      <w:r w:rsidRPr="00931CE7">
        <w:rPr>
          <w:rFonts w:cs="Arial"/>
          <w:rtl/>
        </w:rPr>
        <w:lastRenderedPageBreak/>
        <w:t>۸ - منبع</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۱ - احساس خطر قر</w:t>
      </w:r>
      <w:r w:rsidRPr="00931CE7">
        <w:rPr>
          <w:rFonts w:cs="Arial" w:hint="cs"/>
          <w:rtl/>
        </w:rPr>
        <w:t>ی</w:t>
      </w:r>
      <w:r w:rsidRPr="00931CE7">
        <w:rPr>
          <w:rFonts w:cs="Arial" w:hint="eastAsia"/>
          <w:rtl/>
        </w:rPr>
        <w:t>ش</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در</w:t>
      </w:r>
      <w:r w:rsidRPr="00931CE7">
        <w:rPr>
          <w:rFonts w:cs="Arial"/>
          <w:rtl/>
        </w:rPr>
        <w:t xml:space="preserve"> سال س</w:t>
      </w:r>
      <w:r w:rsidRPr="00931CE7">
        <w:rPr>
          <w:rFonts w:cs="Arial" w:hint="cs"/>
          <w:rtl/>
        </w:rPr>
        <w:t>ی</w:t>
      </w:r>
      <w:r w:rsidRPr="00931CE7">
        <w:rPr>
          <w:rFonts w:cs="Arial" w:hint="eastAsia"/>
          <w:rtl/>
        </w:rPr>
        <w:t>زدهم</w:t>
      </w:r>
      <w:r w:rsidRPr="00931CE7">
        <w:rPr>
          <w:rFonts w:cs="Arial"/>
          <w:rtl/>
        </w:rPr>
        <w:t xml:space="preserve"> بعثت، به دنبال انعقاد پ</w:t>
      </w:r>
      <w:r w:rsidRPr="00931CE7">
        <w:rPr>
          <w:rFonts w:cs="Arial" w:hint="cs"/>
          <w:rtl/>
        </w:rPr>
        <w:t>ی</w:t>
      </w:r>
      <w:r w:rsidRPr="00931CE7">
        <w:rPr>
          <w:rFonts w:cs="Arial" w:hint="eastAsia"/>
          <w:rtl/>
        </w:rPr>
        <w:t>مان</w:t>
      </w:r>
      <w:r w:rsidRPr="00931CE7">
        <w:rPr>
          <w:rFonts w:cs="Arial"/>
          <w:rtl/>
        </w:rPr>
        <w:t xml:space="preserve"> عقبه دوم در شب س</w:t>
      </w:r>
      <w:r w:rsidRPr="00931CE7">
        <w:rPr>
          <w:rFonts w:cs="Arial" w:hint="cs"/>
          <w:rtl/>
        </w:rPr>
        <w:t>ی</w:t>
      </w:r>
      <w:r w:rsidRPr="00931CE7">
        <w:rPr>
          <w:rFonts w:cs="Arial" w:hint="eastAsia"/>
          <w:rtl/>
        </w:rPr>
        <w:t>زدهم</w:t>
      </w:r>
      <w:r w:rsidRPr="00931CE7">
        <w:rPr>
          <w:rFonts w:cs="Arial"/>
          <w:rtl/>
        </w:rPr>
        <w:t xml:space="preserve"> ذ</w:t>
      </w:r>
      <w:r w:rsidRPr="00931CE7">
        <w:rPr>
          <w:rFonts w:cs="Arial" w:hint="cs"/>
          <w:rtl/>
        </w:rPr>
        <w:t>ی</w:t>
      </w:r>
      <w:r w:rsidRPr="00931CE7">
        <w:rPr>
          <w:rFonts w:cs="Arial" w:hint="eastAsia"/>
          <w:rtl/>
        </w:rPr>
        <w:t>حجه،</w:t>
      </w:r>
      <w:r w:rsidRPr="00931CE7">
        <w:rPr>
          <w:rFonts w:cs="Arial"/>
          <w:rtl/>
        </w:rPr>
        <w:t xml:space="preserve"> م</w:t>
      </w:r>
      <w:r w:rsidRPr="00931CE7">
        <w:rPr>
          <w:rFonts w:cs="Arial" w:hint="cs"/>
          <w:rtl/>
        </w:rPr>
        <w:t>ی</w:t>
      </w:r>
      <w:r w:rsidRPr="00931CE7">
        <w:rPr>
          <w:rFonts w:cs="Arial" w:hint="eastAsia"/>
          <w:rtl/>
        </w:rPr>
        <w:t>ان</w:t>
      </w:r>
      <w:r w:rsidRPr="00931CE7">
        <w:rPr>
          <w:rFonts w:cs="Arial"/>
          <w:rtl/>
        </w:rPr>
        <w:t xml:space="preserve"> پ</w:t>
      </w:r>
      <w:r w:rsidRPr="00931CE7">
        <w:rPr>
          <w:rFonts w:cs="Arial" w:hint="cs"/>
          <w:rtl/>
        </w:rPr>
        <w:t>ی</w:t>
      </w:r>
      <w:r w:rsidRPr="00931CE7">
        <w:rPr>
          <w:rFonts w:cs="Arial" w:hint="eastAsia"/>
          <w:rtl/>
        </w:rPr>
        <w:t>امبر</w:t>
      </w:r>
      <w:r w:rsidRPr="00931CE7">
        <w:rPr>
          <w:rFonts w:cs="Arial"/>
          <w:rtl/>
        </w:rPr>
        <w:t xml:space="preserve"> اسلام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xml:space="preserve">) و </w:t>
      </w:r>
      <w:r w:rsidRPr="00931CE7">
        <w:rPr>
          <w:rFonts w:cs="Arial" w:hint="cs"/>
          <w:rtl/>
        </w:rPr>
        <w:t>ی</w:t>
      </w:r>
      <w:r w:rsidRPr="00931CE7">
        <w:rPr>
          <w:rFonts w:cs="Arial" w:hint="eastAsia"/>
          <w:rtl/>
        </w:rPr>
        <w:t>ثرب</w:t>
      </w:r>
      <w:r w:rsidRPr="00931CE7">
        <w:rPr>
          <w:rFonts w:cs="Arial" w:hint="cs"/>
          <w:rtl/>
        </w:rPr>
        <w:t>ی</w:t>
      </w:r>
      <w:r w:rsidRPr="00931CE7">
        <w:rPr>
          <w:rFonts w:cs="Arial" w:hint="eastAsia"/>
          <w:rtl/>
        </w:rPr>
        <w:t>ان</w:t>
      </w:r>
      <w:r w:rsidRPr="00931CE7">
        <w:rPr>
          <w:rFonts w:cs="Arial"/>
          <w:rtl/>
        </w:rPr>
        <w:t xml:space="preserve"> که ط</w:t>
      </w:r>
      <w:r w:rsidRPr="00931CE7">
        <w:rPr>
          <w:rFonts w:cs="Arial" w:hint="cs"/>
          <w:rtl/>
        </w:rPr>
        <w:t>ی</w:t>
      </w:r>
      <w:r w:rsidRPr="00931CE7">
        <w:rPr>
          <w:rFonts w:cs="Arial"/>
          <w:rtl/>
        </w:rPr>
        <w:t xml:space="preserve"> آن مردم </w:t>
      </w:r>
      <w:r w:rsidRPr="00931CE7">
        <w:rPr>
          <w:rFonts w:cs="Arial" w:hint="cs"/>
          <w:rtl/>
        </w:rPr>
        <w:t>ی</w:t>
      </w:r>
      <w:r w:rsidRPr="00931CE7">
        <w:rPr>
          <w:rFonts w:cs="Arial" w:hint="eastAsia"/>
          <w:rtl/>
        </w:rPr>
        <w:t>ثرب</w:t>
      </w:r>
      <w:r w:rsidRPr="00931CE7">
        <w:rPr>
          <w:rFonts w:cs="Arial"/>
          <w:rtl/>
        </w:rPr>
        <w:t xml:space="preserve"> پ</w:t>
      </w:r>
      <w:r w:rsidRPr="00931CE7">
        <w:rPr>
          <w:rFonts w:cs="Arial" w:hint="cs"/>
          <w:rtl/>
        </w:rPr>
        <w:t>ی</w:t>
      </w:r>
      <w:r w:rsidRPr="00931CE7">
        <w:rPr>
          <w:rFonts w:cs="Arial" w:hint="eastAsia"/>
          <w:rtl/>
        </w:rPr>
        <w:t>امبر</w:t>
      </w:r>
      <w:r w:rsidRPr="00931CE7">
        <w:rPr>
          <w:rFonts w:cs="Arial"/>
          <w:rtl/>
        </w:rPr>
        <w:t xml:space="preserve"> را به آن شهر دعوت نموده و قول حما</w:t>
      </w:r>
      <w:r w:rsidRPr="00931CE7">
        <w:rPr>
          <w:rFonts w:cs="Arial" w:hint="cs"/>
          <w:rtl/>
        </w:rPr>
        <w:t>ی</w:t>
      </w:r>
      <w:r w:rsidRPr="00931CE7">
        <w:rPr>
          <w:rFonts w:cs="Arial" w:hint="eastAsia"/>
          <w:rtl/>
        </w:rPr>
        <w:t>ت</w:t>
      </w:r>
      <w:r w:rsidRPr="00931CE7">
        <w:rPr>
          <w:rFonts w:cs="Arial"/>
          <w:rtl/>
        </w:rPr>
        <w:t xml:space="preserve"> و دفاع از آن حضرت دادند و از فردا</w:t>
      </w:r>
      <w:r w:rsidRPr="00931CE7">
        <w:rPr>
          <w:rFonts w:cs="Arial" w:hint="cs"/>
          <w:rtl/>
        </w:rPr>
        <w:t>ی</w:t>
      </w:r>
      <w:r w:rsidRPr="00931CE7">
        <w:rPr>
          <w:rFonts w:cs="Arial"/>
          <w:rtl/>
        </w:rPr>
        <w:t xml:space="preserve"> آن شب مسلمانان مکه بتدر</w:t>
      </w:r>
      <w:r w:rsidRPr="00931CE7">
        <w:rPr>
          <w:rFonts w:cs="Arial" w:hint="cs"/>
          <w:rtl/>
        </w:rPr>
        <w:t>ی</w:t>
      </w:r>
      <w:r w:rsidRPr="00931CE7">
        <w:rPr>
          <w:rFonts w:cs="Arial" w:hint="eastAsia"/>
          <w:rtl/>
        </w:rPr>
        <w:t>ج</w:t>
      </w:r>
      <w:r w:rsidRPr="00931CE7">
        <w:rPr>
          <w:rFonts w:cs="Arial"/>
          <w:rtl/>
        </w:rPr>
        <w:t xml:space="preserve"> به </w:t>
      </w:r>
      <w:r w:rsidRPr="00931CE7">
        <w:rPr>
          <w:rFonts w:cs="Arial" w:hint="cs"/>
          <w:rtl/>
        </w:rPr>
        <w:t>ی</w:t>
      </w:r>
      <w:r w:rsidRPr="00931CE7">
        <w:rPr>
          <w:rFonts w:cs="Arial" w:hint="eastAsia"/>
          <w:rtl/>
        </w:rPr>
        <w:t>ثرب</w:t>
      </w:r>
      <w:r w:rsidRPr="00931CE7">
        <w:rPr>
          <w:rFonts w:cs="Arial"/>
          <w:rtl/>
        </w:rPr>
        <w:t xml:space="preserve"> هجرت کردند.</w:t>
      </w:r>
    </w:p>
    <w:p w:rsidR="00931CE7" w:rsidRPr="00931CE7" w:rsidRDefault="00931CE7" w:rsidP="00931CE7">
      <w:pPr>
        <w:rPr>
          <w:rFonts w:cs="Arial"/>
          <w:rtl/>
        </w:rPr>
      </w:pPr>
      <w:r w:rsidRPr="00931CE7">
        <w:rPr>
          <w:rFonts w:cs="Arial" w:hint="eastAsia"/>
          <w:rtl/>
        </w:rPr>
        <w:t>سران</w:t>
      </w:r>
      <w:r w:rsidRPr="00931CE7">
        <w:rPr>
          <w:rFonts w:cs="Arial"/>
          <w:rtl/>
        </w:rPr>
        <w:t xml:space="preserve"> قر</w:t>
      </w:r>
      <w:r w:rsidRPr="00931CE7">
        <w:rPr>
          <w:rFonts w:cs="Arial" w:hint="cs"/>
          <w:rtl/>
        </w:rPr>
        <w:t>ی</w:t>
      </w:r>
      <w:r w:rsidRPr="00931CE7">
        <w:rPr>
          <w:rFonts w:cs="Arial" w:hint="eastAsia"/>
          <w:rtl/>
        </w:rPr>
        <w:t>ش</w:t>
      </w:r>
      <w:r w:rsidRPr="00931CE7">
        <w:rPr>
          <w:rFonts w:cs="Arial"/>
          <w:rtl/>
        </w:rPr>
        <w:t xml:space="preserve"> دانستند پا</w:t>
      </w:r>
      <w:r w:rsidRPr="00931CE7">
        <w:rPr>
          <w:rFonts w:cs="Arial" w:hint="cs"/>
          <w:rtl/>
        </w:rPr>
        <w:t>ی</w:t>
      </w:r>
      <w:r w:rsidRPr="00931CE7">
        <w:rPr>
          <w:rFonts w:cs="Arial" w:hint="eastAsia"/>
          <w:rtl/>
        </w:rPr>
        <w:t>گاه</w:t>
      </w:r>
      <w:r w:rsidRPr="00931CE7">
        <w:rPr>
          <w:rFonts w:cs="Arial"/>
          <w:rtl/>
        </w:rPr>
        <w:t xml:space="preserve"> تازه‌ا</w:t>
      </w:r>
      <w:r w:rsidRPr="00931CE7">
        <w:rPr>
          <w:rFonts w:cs="Arial" w:hint="cs"/>
          <w:rtl/>
        </w:rPr>
        <w:t>ی</w:t>
      </w:r>
      <w:r w:rsidRPr="00931CE7">
        <w:rPr>
          <w:rFonts w:cs="Arial"/>
          <w:rtl/>
        </w:rPr>
        <w:t xml:space="preserve"> برا</w:t>
      </w:r>
      <w:r w:rsidRPr="00931CE7">
        <w:rPr>
          <w:rFonts w:cs="Arial" w:hint="cs"/>
          <w:rtl/>
        </w:rPr>
        <w:t>ی</w:t>
      </w:r>
      <w:r w:rsidRPr="00931CE7">
        <w:rPr>
          <w:rFonts w:cs="Arial"/>
          <w:rtl/>
        </w:rPr>
        <w:t xml:space="preserve"> نشر دعوت اسلام در </w:t>
      </w:r>
      <w:r w:rsidRPr="00931CE7">
        <w:rPr>
          <w:rFonts w:cs="Arial" w:hint="cs"/>
          <w:rtl/>
        </w:rPr>
        <w:t>ی</w:t>
      </w:r>
      <w:r w:rsidRPr="00931CE7">
        <w:rPr>
          <w:rFonts w:cs="Arial" w:hint="eastAsia"/>
          <w:rtl/>
        </w:rPr>
        <w:t>ثرب</w:t>
      </w:r>
      <w:r w:rsidRPr="00931CE7">
        <w:rPr>
          <w:rFonts w:cs="Arial"/>
          <w:rtl/>
        </w:rPr>
        <w:t xml:space="preserve"> آماده شده است، از ا</w:t>
      </w:r>
      <w:r w:rsidRPr="00931CE7">
        <w:rPr>
          <w:rFonts w:cs="Arial" w:hint="cs"/>
          <w:rtl/>
        </w:rPr>
        <w:t>ی</w:t>
      </w:r>
      <w:r w:rsidRPr="00931CE7">
        <w:rPr>
          <w:rFonts w:cs="Arial" w:hint="eastAsia"/>
          <w:rtl/>
        </w:rPr>
        <w:t>ن‌رو</w:t>
      </w:r>
      <w:r w:rsidRPr="00931CE7">
        <w:rPr>
          <w:rFonts w:cs="Arial"/>
          <w:rtl/>
        </w:rPr>
        <w:t xml:space="preserve"> احساس خطر کردند، چه، م</w:t>
      </w:r>
      <w:r w:rsidRPr="00931CE7">
        <w:rPr>
          <w:rFonts w:cs="Arial" w:hint="cs"/>
          <w:rtl/>
        </w:rPr>
        <w:t>ی‌</w:t>
      </w:r>
      <w:r w:rsidRPr="00931CE7">
        <w:rPr>
          <w:rFonts w:cs="Arial" w:hint="eastAsia"/>
          <w:rtl/>
        </w:rPr>
        <w:t>ترس</w:t>
      </w:r>
      <w:r w:rsidRPr="00931CE7">
        <w:rPr>
          <w:rFonts w:cs="Arial" w:hint="cs"/>
          <w:rtl/>
        </w:rPr>
        <w:t>ی</w:t>
      </w:r>
      <w:r w:rsidRPr="00931CE7">
        <w:rPr>
          <w:rFonts w:cs="Arial" w:hint="eastAsia"/>
          <w:rtl/>
        </w:rPr>
        <w:t>دند</w:t>
      </w:r>
      <w:r w:rsidRPr="00931CE7">
        <w:rPr>
          <w:rFonts w:cs="Arial"/>
          <w:rtl/>
        </w:rPr>
        <w:t xml:space="preserve"> که پس از آن‌همه آزار و اذ</w:t>
      </w:r>
      <w:r w:rsidRPr="00931CE7">
        <w:rPr>
          <w:rFonts w:cs="Arial" w:hint="cs"/>
          <w:rtl/>
        </w:rPr>
        <w:t>ی</w:t>
      </w:r>
      <w:r w:rsidRPr="00931CE7">
        <w:rPr>
          <w:rFonts w:cs="Arial" w:hint="eastAsia"/>
          <w:rtl/>
        </w:rPr>
        <w:t>ت</w:t>
      </w:r>
      <w:r w:rsidRPr="00931CE7">
        <w:rPr>
          <w:rFonts w:cs="Arial"/>
          <w:rtl/>
        </w:rPr>
        <w:t xml:space="preserve"> که به پ</w:t>
      </w:r>
      <w:r w:rsidRPr="00931CE7">
        <w:rPr>
          <w:rFonts w:cs="Arial" w:hint="cs"/>
          <w:rtl/>
        </w:rPr>
        <w:t>ی</w:t>
      </w:r>
      <w:r w:rsidRPr="00931CE7">
        <w:rPr>
          <w:rFonts w:cs="Arial" w:hint="eastAsia"/>
          <w:rtl/>
        </w:rPr>
        <w:t>امبر</w:t>
      </w:r>
      <w:r w:rsidRPr="00931CE7">
        <w:rPr>
          <w:rFonts w:cs="Arial"/>
          <w:rtl/>
        </w:rPr>
        <w:t xml:space="preserve"> و پ</w:t>
      </w:r>
      <w:r w:rsidRPr="00931CE7">
        <w:rPr>
          <w:rFonts w:cs="Arial" w:hint="cs"/>
          <w:rtl/>
        </w:rPr>
        <w:t>ی</w:t>
      </w:r>
      <w:r w:rsidRPr="00931CE7">
        <w:rPr>
          <w:rFonts w:cs="Arial" w:hint="eastAsia"/>
          <w:rtl/>
        </w:rPr>
        <w:t>روان</w:t>
      </w:r>
      <w:r w:rsidRPr="00931CE7">
        <w:rPr>
          <w:rFonts w:cs="Arial"/>
          <w:rtl/>
        </w:rPr>
        <w:t xml:space="preserve"> او رسانده‌اند، پ</w:t>
      </w:r>
      <w:r w:rsidRPr="00931CE7">
        <w:rPr>
          <w:rFonts w:cs="Arial" w:hint="cs"/>
          <w:rtl/>
        </w:rPr>
        <w:t>ی</w:t>
      </w:r>
      <w:r w:rsidRPr="00931CE7">
        <w:rPr>
          <w:rFonts w:cs="Arial" w:hint="eastAsia"/>
          <w:rtl/>
        </w:rPr>
        <w:t>امبر</w:t>
      </w:r>
      <w:r w:rsidRPr="00931CE7">
        <w:rPr>
          <w:rFonts w:cs="Arial"/>
          <w:rtl/>
        </w:rPr>
        <w:t xml:space="preserve"> در صدد انتقام بر آ</w:t>
      </w:r>
      <w:r w:rsidRPr="00931CE7">
        <w:rPr>
          <w:rFonts w:cs="Arial" w:hint="cs"/>
          <w:rtl/>
        </w:rPr>
        <w:t>ی</w:t>
      </w:r>
      <w:r w:rsidRPr="00931CE7">
        <w:rPr>
          <w:rFonts w:cs="Arial" w:hint="eastAsia"/>
          <w:rtl/>
        </w:rPr>
        <w:t>د</w:t>
      </w:r>
      <w:r w:rsidRPr="00931CE7">
        <w:rPr>
          <w:rFonts w:cs="Arial"/>
          <w:rtl/>
        </w:rPr>
        <w:t xml:space="preserve"> و اگر هم فرضا قصد جنگ نداشته باشد، ممکن است ر</w:t>
      </w:r>
      <w:r w:rsidRPr="00931CE7">
        <w:rPr>
          <w:rFonts w:cs="Arial" w:hint="eastAsia"/>
          <w:rtl/>
        </w:rPr>
        <w:t>اه</w:t>
      </w:r>
      <w:r w:rsidRPr="00931CE7">
        <w:rPr>
          <w:rFonts w:cs="Arial"/>
          <w:rtl/>
        </w:rPr>
        <w:t xml:space="preserve"> بازرگان</w:t>
      </w:r>
      <w:r w:rsidRPr="00931CE7">
        <w:rPr>
          <w:rFonts w:cs="Arial" w:hint="cs"/>
          <w:rtl/>
        </w:rPr>
        <w:t>ی</w:t>
      </w:r>
      <w:r w:rsidRPr="00931CE7">
        <w:rPr>
          <w:rFonts w:cs="Arial"/>
          <w:rtl/>
        </w:rPr>
        <w:t xml:space="preserve"> قر</w:t>
      </w:r>
      <w:r w:rsidRPr="00931CE7">
        <w:rPr>
          <w:rFonts w:cs="Arial" w:hint="cs"/>
          <w:rtl/>
        </w:rPr>
        <w:t>ی</w:t>
      </w:r>
      <w:r w:rsidRPr="00931CE7">
        <w:rPr>
          <w:rFonts w:cs="Arial" w:hint="eastAsia"/>
          <w:rtl/>
        </w:rPr>
        <w:t>ش،</w:t>
      </w:r>
      <w:r w:rsidRPr="00931CE7">
        <w:rPr>
          <w:rFonts w:cs="Arial"/>
          <w:rtl/>
        </w:rPr>
        <w:t xml:space="preserve"> شام را که از کنار </w:t>
      </w:r>
      <w:r w:rsidRPr="00931CE7">
        <w:rPr>
          <w:rFonts w:cs="Arial" w:hint="cs"/>
          <w:rtl/>
        </w:rPr>
        <w:t>ی</w:t>
      </w:r>
      <w:r w:rsidRPr="00931CE7">
        <w:rPr>
          <w:rFonts w:cs="Arial" w:hint="eastAsia"/>
          <w:rtl/>
        </w:rPr>
        <w:t>ثرب</w:t>
      </w:r>
      <w:r w:rsidRPr="00931CE7">
        <w:rPr>
          <w:rFonts w:cs="Arial"/>
          <w:rtl/>
        </w:rPr>
        <w:t xml:space="preserve"> عبور م</w:t>
      </w:r>
      <w:r w:rsidRPr="00931CE7">
        <w:rPr>
          <w:rFonts w:cs="Arial" w:hint="cs"/>
          <w:rtl/>
        </w:rPr>
        <w:t>ی‌</w:t>
      </w:r>
      <w:r w:rsidRPr="00931CE7">
        <w:rPr>
          <w:rFonts w:cs="Arial" w:hint="eastAsia"/>
          <w:rtl/>
        </w:rPr>
        <w:t>کرد،</w:t>
      </w:r>
      <w:r w:rsidRPr="00931CE7">
        <w:rPr>
          <w:rFonts w:cs="Arial"/>
          <w:rtl/>
        </w:rPr>
        <w:t xml:space="preserve"> مورد تهد</w:t>
      </w:r>
      <w:r w:rsidRPr="00931CE7">
        <w:rPr>
          <w:rFonts w:cs="Arial" w:hint="cs"/>
          <w:rtl/>
        </w:rPr>
        <w:t>ی</w:t>
      </w:r>
      <w:r w:rsidRPr="00931CE7">
        <w:rPr>
          <w:rFonts w:cs="Arial" w:hint="eastAsia"/>
          <w:rtl/>
        </w:rPr>
        <w:t>د</w:t>
      </w:r>
      <w:r w:rsidRPr="00931CE7">
        <w:rPr>
          <w:rFonts w:cs="Arial"/>
          <w:rtl/>
        </w:rPr>
        <w:t xml:space="preserve"> قرار دهد.</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۲ - نقشه قتل پ</w:t>
      </w:r>
      <w:r w:rsidRPr="00931CE7">
        <w:rPr>
          <w:rFonts w:cs="Arial" w:hint="cs"/>
          <w:rtl/>
        </w:rPr>
        <w:t>ی</w:t>
      </w:r>
      <w:r w:rsidRPr="00931CE7">
        <w:rPr>
          <w:rFonts w:cs="Arial" w:hint="eastAsia"/>
          <w:rtl/>
        </w:rPr>
        <w:t>امبر</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در</w:t>
      </w:r>
      <w:r w:rsidRPr="00931CE7">
        <w:rPr>
          <w:rFonts w:cs="Arial"/>
          <w:rtl/>
        </w:rPr>
        <w:t xml:space="preserve"> تار</w:t>
      </w:r>
      <w:r w:rsidRPr="00931CE7">
        <w:rPr>
          <w:rFonts w:cs="Arial" w:hint="cs"/>
          <w:rtl/>
        </w:rPr>
        <w:t>ی</w:t>
      </w:r>
      <w:r w:rsidRPr="00931CE7">
        <w:rPr>
          <w:rFonts w:cs="Arial" w:hint="eastAsia"/>
          <w:rtl/>
        </w:rPr>
        <w:t>خ</w:t>
      </w:r>
      <w:r w:rsidRPr="00931CE7">
        <w:rPr>
          <w:rFonts w:cs="Arial"/>
          <w:rtl/>
        </w:rPr>
        <w:t xml:space="preserve"> اسلام و تار</w:t>
      </w:r>
      <w:r w:rsidRPr="00931CE7">
        <w:rPr>
          <w:rFonts w:cs="Arial" w:hint="cs"/>
          <w:rtl/>
        </w:rPr>
        <w:t>ی</w:t>
      </w:r>
      <w:r w:rsidRPr="00931CE7">
        <w:rPr>
          <w:rFonts w:cs="Arial" w:hint="eastAsia"/>
          <w:rtl/>
        </w:rPr>
        <w:t>خ</w:t>
      </w:r>
      <w:r w:rsidRPr="00931CE7">
        <w:rPr>
          <w:rFonts w:cs="Arial"/>
          <w:rtl/>
        </w:rPr>
        <w:t xml:space="preserve"> زندگان</w:t>
      </w:r>
      <w:r w:rsidRPr="00931CE7">
        <w:rPr>
          <w:rFonts w:cs="Arial" w:hint="cs"/>
          <w:rtl/>
        </w:rPr>
        <w:t>ی</w:t>
      </w:r>
      <w:r w:rsidRPr="00931CE7">
        <w:rPr>
          <w:rFonts w:cs="Arial"/>
          <w:rtl/>
        </w:rPr>
        <w:t xml:space="preserve"> پ</w:t>
      </w:r>
      <w:r w:rsidRPr="00931CE7">
        <w:rPr>
          <w:rFonts w:cs="Arial" w:hint="cs"/>
          <w:rtl/>
        </w:rPr>
        <w:t>ی</w:t>
      </w:r>
      <w:r w:rsidRPr="00931CE7">
        <w:rPr>
          <w:rFonts w:cs="Arial" w:hint="eastAsia"/>
          <w:rtl/>
        </w:rPr>
        <w:t>امبر</w:t>
      </w:r>
      <w:r w:rsidRPr="00931CE7">
        <w:rPr>
          <w:rFonts w:cs="Arial"/>
          <w:rtl/>
        </w:rPr>
        <w:t xml:space="preserve"> اسلام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ا</w:t>
      </w:r>
      <w:r w:rsidRPr="00931CE7">
        <w:rPr>
          <w:rFonts w:cs="Arial" w:hint="cs"/>
          <w:rtl/>
        </w:rPr>
        <w:t>ی</w:t>
      </w:r>
      <w:r w:rsidRPr="00931CE7">
        <w:rPr>
          <w:rFonts w:cs="Arial" w:hint="eastAsia"/>
          <w:rtl/>
        </w:rPr>
        <w:t>ن</w:t>
      </w:r>
      <w:r w:rsidRPr="00931CE7">
        <w:rPr>
          <w:rFonts w:cs="Arial"/>
          <w:rtl/>
        </w:rPr>
        <w:t xml:space="preserve"> اصطلاح در مورد شب هجرت آن حضرت از مکه به مد</w:t>
      </w:r>
      <w:r w:rsidRPr="00931CE7">
        <w:rPr>
          <w:rFonts w:cs="Arial" w:hint="cs"/>
          <w:rtl/>
        </w:rPr>
        <w:t>ی</w:t>
      </w:r>
      <w:r w:rsidRPr="00931CE7">
        <w:rPr>
          <w:rFonts w:cs="Arial" w:hint="eastAsia"/>
          <w:rtl/>
        </w:rPr>
        <w:t>نه</w:t>
      </w:r>
      <w:r w:rsidRPr="00931CE7">
        <w:rPr>
          <w:rFonts w:cs="Arial"/>
          <w:rtl/>
        </w:rPr>
        <w:t xml:space="preserve"> به کار م</w:t>
      </w:r>
      <w:r w:rsidRPr="00931CE7">
        <w:rPr>
          <w:rFonts w:cs="Arial" w:hint="cs"/>
          <w:rtl/>
        </w:rPr>
        <w:t>ی‌</w:t>
      </w:r>
      <w:r w:rsidRPr="00931CE7">
        <w:rPr>
          <w:rFonts w:cs="Arial" w:hint="eastAsia"/>
          <w:rtl/>
        </w:rPr>
        <w:t>رود</w:t>
      </w:r>
      <w:r w:rsidRPr="00931CE7">
        <w:rPr>
          <w:rFonts w:cs="Arial"/>
          <w:rtl/>
        </w:rPr>
        <w:t>.</w:t>
      </w:r>
    </w:p>
    <w:p w:rsidR="00931CE7" w:rsidRPr="00931CE7" w:rsidRDefault="00931CE7" w:rsidP="00931CE7">
      <w:pPr>
        <w:rPr>
          <w:rFonts w:cs="Arial"/>
          <w:rtl/>
        </w:rPr>
      </w:pPr>
      <w:r w:rsidRPr="00931CE7">
        <w:rPr>
          <w:rFonts w:cs="Arial" w:hint="eastAsia"/>
          <w:rtl/>
        </w:rPr>
        <w:t>چون</w:t>
      </w:r>
      <w:r w:rsidRPr="00931CE7">
        <w:rPr>
          <w:rFonts w:cs="Arial"/>
          <w:rtl/>
        </w:rPr>
        <w:t xml:space="preserve"> مشرکان مکه نتوانستند از دعوت پ</w:t>
      </w:r>
      <w:r w:rsidRPr="00931CE7">
        <w:rPr>
          <w:rFonts w:cs="Arial" w:hint="cs"/>
          <w:rtl/>
        </w:rPr>
        <w:t>ی</w:t>
      </w:r>
      <w:r w:rsidRPr="00931CE7">
        <w:rPr>
          <w:rFonts w:cs="Arial" w:hint="eastAsia"/>
          <w:rtl/>
        </w:rPr>
        <w:t>امبر</w:t>
      </w:r>
      <w:r w:rsidRPr="00931CE7">
        <w:rPr>
          <w:rFonts w:cs="Arial"/>
          <w:rtl/>
        </w:rPr>
        <w:t xml:space="preserve"> اسلام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جلوگ</w:t>
      </w:r>
      <w:r w:rsidRPr="00931CE7">
        <w:rPr>
          <w:rFonts w:cs="Arial" w:hint="cs"/>
          <w:rtl/>
        </w:rPr>
        <w:t>ی</w:t>
      </w:r>
      <w:r w:rsidRPr="00931CE7">
        <w:rPr>
          <w:rFonts w:cs="Arial" w:hint="eastAsia"/>
          <w:rtl/>
        </w:rPr>
        <w:t>ر</w:t>
      </w:r>
      <w:r w:rsidRPr="00931CE7">
        <w:rPr>
          <w:rFonts w:cs="Arial" w:hint="cs"/>
          <w:rtl/>
        </w:rPr>
        <w:t>ی</w:t>
      </w:r>
      <w:r w:rsidRPr="00931CE7">
        <w:rPr>
          <w:rFonts w:cs="Arial"/>
          <w:rtl/>
        </w:rPr>
        <w:t xml:space="preserve"> کنند تصم</w:t>
      </w:r>
      <w:r w:rsidRPr="00931CE7">
        <w:rPr>
          <w:rFonts w:cs="Arial" w:hint="cs"/>
          <w:rtl/>
        </w:rPr>
        <w:t>ی</w:t>
      </w:r>
      <w:r w:rsidRPr="00931CE7">
        <w:rPr>
          <w:rFonts w:cs="Arial" w:hint="eastAsia"/>
          <w:rtl/>
        </w:rPr>
        <w:t>م</w:t>
      </w:r>
      <w:r w:rsidRPr="00931CE7">
        <w:rPr>
          <w:rFonts w:cs="Arial"/>
          <w:rtl/>
        </w:rPr>
        <w:t xml:space="preserve"> به قتل آن حضرت گرفتند، غافل از ا</w:t>
      </w:r>
      <w:r w:rsidRPr="00931CE7">
        <w:rPr>
          <w:rFonts w:cs="Arial" w:hint="cs"/>
          <w:rtl/>
        </w:rPr>
        <w:t>ی</w:t>
      </w:r>
      <w:r w:rsidRPr="00931CE7">
        <w:rPr>
          <w:rFonts w:cs="Arial" w:hint="eastAsia"/>
          <w:rtl/>
        </w:rPr>
        <w:t>ن‌که</w:t>
      </w:r>
      <w:r w:rsidRPr="00931CE7">
        <w:rPr>
          <w:rFonts w:cs="Arial"/>
          <w:rtl/>
        </w:rPr>
        <w:t xml:space="preserve"> خداوند حافظ و نگهبان پ</w:t>
      </w:r>
      <w:r w:rsidRPr="00931CE7">
        <w:rPr>
          <w:rFonts w:cs="Arial" w:hint="cs"/>
          <w:rtl/>
        </w:rPr>
        <w:t>ی</w:t>
      </w:r>
      <w:r w:rsidRPr="00931CE7">
        <w:rPr>
          <w:rFonts w:cs="Arial" w:hint="eastAsia"/>
          <w:rtl/>
        </w:rPr>
        <w:t>امبر</w:t>
      </w:r>
      <w:r w:rsidRPr="00931CE7">
        <w:rPr>
          <w:rFonts w:cs="Arial"/>
          <w:rtl/>
        </w:rPr>
        <w:t xml:space="preserve"> خو</w:t>
      </w:r>
      <w:r w:rsidRPr="00931CE7">
        <w:rPr>
          <w:rFonts w:cs="Arial" w:hint="cs"/>
          <w:rtl/>
        </w:rPr>
        <w:t>ی</w:t>
      </w:r>
      <w:r w:rsidRPr="00931CE7">
        <w:rPr>
          <w:rFonts w:cs="Arial" w:hint="eastAsia"/>
          <w:rtl/>
        </w:rPr>
        <w:t>ش</w:t>
      </w:r>
      <w:r w:rsidRPr="00931CE7">
        <w:rPr>
          <w:rFonts w:cs="Arial"/>
          <w:rtl/>
        </w:rPr>
        <w:t xml:space="preserve"> هست. پس وقت</w:t>
      </w:r>
      <w:r w:rsidRPr="00931CE7">
        <w:rPr>
          <w:rFonts w:cs="Arial" w:hint="cs"/>
          <w:rtl/>
        </w:rPr>
        <w:t>ی</w:t>
      </w:r>
      <w:r w:rsidRPr="00931CE7">
        <w:rPr>
          <w:rFonts w:cs="Arial"/>
          <w:rtl/>
        </w:rPr>
        <w:t xml:space="preserve"> تصم</w:t>
      </w:r>
      <w:r w:rsidRPr="00931CE7">
        <w:rPr>
          <w:rFonts w:cs="Arial" w:hint="cs"/>
          <w:rtl/>
        </w:rPr>
        <w:t>ی</w:t>
      </w:r>
      <w:r w:rsidRPr="00931CE7">
        <w:rPr>
          <w:rFonts w:cs="Arial" w:hint="eastAsia"/>
          <w:rtl/>
        </w:rPr>
        <w:t>م</w:t>
      </w:r>
      <w:r w:rsidRPr="00931CE7">
        <w:rPr>
          <w:rFonts w:cs="Arial"/>
          <w:rtl/>
        </w:rPr>
        <w:t xml:space="preserve"> گرفتند که از هر قب</w:t>
      </w:r>
      <w:r w:rsidRPr="00931CE7">
        <w:rPr>
          <w:rFonts w:cs="Arial" w:hint="cs"/>
          <w:rtl/>
        </w:rPr>
        <w:t>ی</w:t>
      </w:r>
      <w:r w:rsidRPr="00931CE7">
        <w:rPr>
          <w:rFonts w:cs="Arial" w:hint="eastAsia"/>
          <w:rtl/>
        </w:rPr>
        <w:t>له</w:t>
      </w:r>
      <w:r w:rsidRPr="00931CE7">
        <w:rPr>
          <w:rFonts w:cs="Arial"/>
          <w:rtl/>
        </w:rPr>
        <w:t xml:space="preserve"> </w:t>
      </w:r>
      <w:r w:rsidRPr="00931CE7">
        <w:rPr>
          <w:rFonts w:cs="Arial" w:hint="cs"/>
          <w:rtl/>
        </w:rPr>
        <w:t>ی</w:t>
      </w:r>
      <w:r w:rsidRPr="00931CE7">
        <w:rPr>
          <w:rFonts w:cs="Arial" w:hint="eastAsia"/>
          <w:rtl/>
        </w:rPr>
        <w:t>ک</w:t>
      </w:r>
      <w:r w:rsidRPr="00931CE7">
        <w:rPr>
          <w:rFonts w:cs="Arial"/>
          <w:rtl/>
        </w:rPr>
        <w:t xml:space="preserve"> نفر به طور دسته جمع</w:t>
      </w:r>
      <w:r w:rsidRPr="00931CE7">
        <w:rPr>
          <w:rFonts w:cs="Arial" w:hint="cs"/>
          <w:rtl/>
        </w:rPr>
        <w:t>ی</w:t>
      </w:r>
      <w:r w:rsidRPr="00931CE7">
        <w:rPr>
          <w:rFonts w:cs="Arial"/>
          <w:rtl/>
        </w:rPr>
        <w:t xml:space="preserve"> به خانه پ</w:t>
      </w:r>
      <w:r w:rsidRPr="00931CE7">
        <w:rPr>
          <w:rFonts w:cs="Arial" w:hint="cs"/>
          <w:rtl/>
        </w:rPr>
        <w:t>ی</w:t>
      </w:r>
      <w:r w:rsidRPr="00931CE7">
        <w:rPr>
          <w:rFonts w:cs="Arial" w:hint="eastAsia"/>
          <w:rtl/>
        </w:rPr>
        <w:t>امبر</w:t>
      </w:r>
      <w:r w:rsidRPr="00931CE7">
        <w:rPr>
          <w:rFonts w:cs="Arial"/>
          <w:rtl/>
        </w:rPr>
        <w:t xml:space="preserve"> رفته و شبانه آن حضرت را در بستر خواب به قتل برسانند.</w:t>
      </w:r>
    </w:p>
    <w:p w:rsidR="00931CE7" w:rsidRPr="00931CE7" w:rsidRDefault="00931CE7" w:rsidP="00931CE7">
      <w:pPr>
        <w:rPr>
          <w:rFonts w:cs="Arial"/>
          <w:rtl/>
        </w:rPr>
      </w:pPr>
      <w:r w:rsidRPr="00931CE7">
        <w:rPr>
          <w:rFonts w:cs="Arial" w:hint="eastAsia"/>
          <w:rtl/>
        </w:rPr>
        <w:t>اما</w:t>
      </w:r>
      <w:r w:rsidRPr="00931CE7">
        <w:rPr>
          <w:rFonts w:cs="Arial"/>
          <w:rtl/>
        </w:rPr>
        <w:t xml:space="preserve"> ام</w:t>
      </w:r>
      <w:r w:rsidRPr="00931CE7">
        <w:rPr>
          <w:rFonts w:cs="Arial" w:hint="cs"/>
          <w:rtl/>
        </w:rPr>
        <w:t>ی</w:t>
      </w:r>
      <w:r w:rsidRPr="00931CE7">
        <w:rPr>
          <w:rFonts w:cs="Arial" w:hint="eastAsia"/>
          <w:rtl/>
        </w:rPr>
        <w:t>ن</w:t>
      </w:r>
      <w:r w:rsidRPr="00931CE7">
        <w:rPr>
          <w:rFonts w:cs="Arial"/>
          <w:rtl/>
        </w:rPr>
        <w:t xml:space="preserve"> وح</w:t>
      </w:r>
      <w:r w:rsidRPr="00931CE7">
        <w:rPr>
          <w:rFonts w:cs="Arial" w:hint="cs"/>
          <w:rtl/>
        </w:rPr>
        <w:t>ی</w:t>
      </w:r>
      <w:r w:rsidRPr="00931CE7">
        <w:rPr>
          <w:rFonts w:cs="Arial"/>
          <w:rtl/>
        </w:rPr>
        <w:t xml:space="preserve"> نازل گشت و نقشه مشرکان و امر اله</w:t>
      </w:r>
      <w:r w:rsidRPr="00931CE7">
        <w:rPr>
          <w:rFonts w:cs="Arial" w:hint="cs"/>
          <w:rtl/>
        </w:rPr>
        <w:t>ی</w:t>
      </w:r>
      <w:r w:rsidRPr="00931CE7">
        <w:rPr>
          <w:rFonts w:cs="Arial"/>
          <w:rtl/>
        </w:rPr>
        <w:t xml:space="preserve"> در مورد هجرت را به عرض آن حضرت رساند. لذا حضرت جر</w:t>
      </w:r>
      <w:r w:rsidRPr="00931CE7">
        <w:rPr>
          <w:rFonts w:cs="Arial" w:hint="cs"/>
          <w:rtl/>
        </w:rPr>
        <w:t>ی</w:t>
      </w:r>
      <w:r w:rsidRPr="00931CE7">
        <w:rPr>
          <w:rFonts w:cs="Arial" w:hint="eastAsia"/>
          <w:rtl/>
        </w:rPr>
        <w:t>ان</w:t>
      </w:r>
      <w:r w:rsidRPr="00931CE7">
        <w:rPr>
          <w:rFonts w:cs="Arial"/>
          <w:rtl/>
        </w:rPr>
        <w:t xml:space="preserve"> را با حضرت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در م</w:t>
      </w:r>
      <w:r w:rsidRPr="00931CE7">
        <w:rPr>
          <w:rFonts w:cs="Arial" w:hint="cs"/>
          <w:rtl/>
        </w:rPr>
        <w:t>ی</w:t>
      </w:r>
      <w:r w:rsidRPr="00931CE7">
        <w:rPr>
          <w:rFonts w:cs="Arial" w:hint="eastAsia"/>
          <w:rtl/>
        </w:rPr>
        <w:t>ان</w:t>
      </w:r>
      <w:r w:rsidRPr="00931CE7">
        <w:rPr>
          <w:rFonts w:cs="Arial"/>
          <w:rtl/>
        </w:rPr>
        <w:t xml:space="preserve"> گذاشتند،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آماده شد جهت آگاه نشدن قر</w:t>
      </w:r>
      <w:r w:rsidRPr="00931CE7">
        <w:rPr>
          <w:rFonts w:cs="Arial" w:hint="cs"/>
          <w:rtl/>
        </w:rPr>
        <w:t>ی</w:t>
      </w:r>
      <w:r w:rsidRPr="00931CE7">
        <w:rPr>
          <w:rFonts w:cs="Arial" w:hint="eastAsia"/>
          <w:rtl/>
        </w:rPr>
        <w:t>ش</w:t>
      </w:r>
      <w:r w:rsidRPr="00931CE7">
        <w:rPr>
          <w:rFonts w:cs="Arial"/>
          <w:rtl/>
        </w:rPr>
        <w:t xml:space="preserve"> از غ</w:t>
      </w:r>
      <w:r w:rsidRPr="00931CE7">
        <w:rPr>
          <w:rFonts w:cs="Arial" w:hint="cs"/>
          <w:rtl/>
        </w:rPr>
        <w:t>ی</w:t>
      </w:r>
      <w:r w:rsidRPr="00931CE7">
        <w:rPr>
          <w:rFonts w:cs="Arial" w:hint="eastAsia"/>
          <w:rtl/>
        </w:rPr>
        <w:t>بت</w:t>
      </w:r>
      <w:r w:rsidRPr="00931CE7">
        <w:rPr>
          <w:rFonts w:cs="Arial"/>
          <w:rtl/>
        </w:rPr>
        <w:t xml:space="preserve"> پ</w:t>
      </w:r>
      <w:r w:rsidRPr="00931CE7">
        <w:rPr>
          <w:rFonts w:cs="Arial" w:hint="cs"/>
          <w:rtl/>
        </w:rPr>
        <w:t>ی</w:t>
      </w:r>
      <w:r w:rsidRPr="00931CE7">
        <w:rPr>
          <w:rFonts w:cs="Arial" w:hint="eastAsia"/>
          <w:rtl/>
        </w:rPr>
        <w:t>امبر</w:t>
      </w:r>
      <w:r w:rsidRPr="00931CE7">
        <w:rPr>
          <w:rFonts w:cs="Arial"/>
          <w:rtl/>
        </w:rPr>
        <w:t xml:space="preserve"> در بستر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بخوا</w:t>
      </w:r>
      <w:r w:rsidRPr="00931CE7">
        <w:rPr>
          <w:rFonts w:cs="Arial" w:hint="eastAsia"/>
          <w:rtl/>
        </w:rPr>
        <w:t>بد</w:t>
      </w:r>
      <w:r w:rsidRPr="00931CE7">
        <w:rPr>
          <w:rFonts w:cs="Arial"/>
          <w:rtl/>
        </w:rPr>
        <w:t xml:space="preserve"> و‌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شبانه از خانه خارج شده، به سو</w:t>
      </w:r>
      <w:r w:rsidRPr="00931CE7">
        <w:rPr>
          <w:rFonts w:cs="Arial" w:hint="cs"/>
          <w:rtl/>
        </w:rPr>
        <w:t>ی</w:t>
      </w:r>
      <w:r w:rsidRPr="00931CE7">
        <w:rPr>
          <w:rFonts w:cs="Arial"/>
          <w:rtl/>
        </w:rPr>
        <w:t xml:space="preserve"> مد</w:t>
      </w:r>
      <w:r w:rsidRPr="00931CE7">
        <w:rPr>
          <w:rFonts w:cs="Arial" w:hint="cs"/>
          <w:rtl/>
        </w:rPr>
        <w:t>ی</w:t>
      </w:r>
      <w:r w:rsidRPr="00931CE7">
        <w:rPr>
          <w:rFonts w:cs="Arial" w:hint="eastAsia"/>
          <w:rtl/>
        </w:rPr>
        <w:t>نه</w:t>
      </w:r>
      <w:r w:rsidRPr="00931CE7">
        <w:rPr>
          <w:rFonts w:cs="Arial"/>
          <w:rtl/>
        </w:rPr>
        <w:t xml:space="preserve"> رهسپار گرد</w:t>
      </w:r>
      <w:r w:rsidRPr="00931CE7">
        <w:rPr>
          <w:rFonts w:cs="Arial" w:hint="cs"/>
          <w:rtl/>
        </w:rPr>
        <w:t>ی</w:t>
      </w:r>
      <w:r w:rsidRPr="00931CE7">
        <w:rPr>
          <w:rFonts w:cs="Arial" w:hint="eastAsia"/>
          <w:rtl/>
        </w:rPr>
        <w:t>دند</w:t>
      </w:r>
      <w:r w:rsidRPr="00931CE7">
        <w:rPr>
          <w:rFonts w:cs="Arial"/>
          <w:rtl/>
        </w:rPr>
        <w:t>.سبحان</w:t>
      </w:r>
      <w:r w:rsidRPr="00931CE7">
        <w:rPr>
          <w:rFonts w:cs="Arial" w:hint="cs"/>
          <w:rtl/>
        </w:rPr>
        <w:t>ی</w:t>
      </w:r>
      <w:r w:rsidRPr="00931CE7">
        <w:rPr>
          <w:rFonts w:cs="Arial" w:hint="eastAsia"/>
          <w:rtl/>
        </w:rPr>
        <w:t>،</w:t>
      </w:r>
      <w:r w:rsidRPr="00931CE7">
        <w:rPr>
          <w:rFonts w:cs="Arial"/>
          <w:rtl/>
        </w:rPr>
        <w:t xml:space="preserve"> جعفر، فروغ ابد</w:t>
      </w:r>
      <w:r w:rsidRPr="00931CE7">
        <w:rPr>
          <w:rFonts w:cs="Arial" w:hint="cs"/>
          <w:rtl/>
        </w:rPr>
        <w:t>ی</w:t>
      </w:r>
      <w:r w:rsidRPr="00931CE7">
        <w:rPr>
          <w:rFonts w:cs="Arial" w:hint="eastAsia"/>
          <w:rtl/>
        </w:rPr>
        <w:t>ت،</w:t>
      </w:r>
      <w:r w:rsidRPr="00931CE7">
        <w:rPr>
          <w:rFonts w:cs="Arial"/>
          <w:rtl/>
        </w:rPr>
        <w:t xml:space="preserve"> ج۱، ص۴۰۷ به بعد.    </w:t>
      </w:r>
    </w:p>
    <w:p w:rsidR="00931CE7" w:rsidRPr="00931CE7" w:rsidRDefault="00931CE7" w:rsidP="00931CE7">
      <w:pPr>
        <w:rPr>
          <w:rFonts w:cs="Arial"/>
          <w:rtl/>
        </w:rPr>
      </w:pPr>
      <w:r w:rsidRPr="00931CE7">
        <w:rPr>
          <w:rFonts w:cs="Arial" w:hint="eastAsia"/>
          <w:rtl/>
        </w:rPr>
        <w:t>برا</w:t>
      </w:r>
      <w:r w:rsidRPr="00931CE7">
        <w:rPr>
          <w:rFonts w:cs="Arial" w:hint="cs"/>
          <w:rtl/>
        </w:rPr>
        <w:t>ی</w:t>
      </w:r>
      <w:r w:rsidRPr="00931CE7">
        <w:rPr>
          <w:rFonts w:cs="Arial"/>
          <w:rtl/>
        </w:rPr>
        <w:t xml:space="preserve"> رو</w:t>
      </w:r>
      <w:r w:rsidRPr="00931CE7">
        <w:rPr>
          <w:rFonts w:cs="Arial" w:hint="cs"/>
          <w:rtl/>
        </w:rPr>
        <w:t>ی</w:t>
      </w:r>
      <w:r w:rsidRPr="00931CE7">
        <w:rPr>
          <w:rFonts w:cs="Arial" w:hint="eastAsia"/>
          <w:rtl/>
        </w:rPr>
        <w:t>ارو</w:t>
      </w:r>
      <w:r w:rsidRPr="00931CE7">
        <w:rPr>
          <w:rFonts w:cs="Arial" w:hint="cs"/>
          <w:rtl/>
        </w:rPr>
        <w:t>یی</w:t>
      </w:r>
      <w:r w:rsidRPr="00931CE7">
        <w:rPr>
          <w:rFonts w:cs="Arial"/>
          <w:rtl/>
        </w:rPr>
        <w:t xml:space="preserve"> با چن</w:t>
      </w:r>
      <w:r w:rsidRPr="00931CE7">
        <w:rPr>
          <w:rFonts w:cs="Arial" w:hint="cs"/>
          <w:rtl/>
        </w:rPr>
        <w:t>ی</w:t>
      </w:r>
      <w:r w:rsidRPr="00931CE7">
        <w:rPr>
          <w:rFonts w:cs="Arial" w:hint="eastAsia"/>
          <w:rtl/>
        </w:rPr>
        <w:t>ن</w:t>
      </w:r>
      <w:r w:rsidRPr="00931CE7">
        <w:rPr>
          <w:rFonts w:cs="Arial"/>
          <w:rtl/>
        </w:rPr>
        <w:t xml:space="preserve"> خطر</w:t>
      </w:r>
      <w:r w:rsidRPr="00931CE7">
        <w:rPr>
          <w:rFonts w:cs="Arial" w:hint="cs"/>
          <w:rtl/>
        </w:rPr>
        <w:t>ی</w:t>
      </w:r>
      <w:r w:rsidRPr="00931CE7">
        <w:rPr>
          <w:rFonts w:cs="Arial" w:hint="eastAsia"/>
          <w:rtl/>
        </w:rPr>
        <w:t>،</w:t>
      </w:r>
      <w:r w:rsidRPr="00931CE7">
        <w:rPr>
          <w:rFonts w:cs="Arial"/>
          <w:rtl/>
        </w:rPr>
        <w:t xml:space="preserve"> در آخر ماه صفر سال ۱۴ بعثت در «دار الندوه» (مجلس شورا</w:t>
      </w:r>
      <w:r w:rsidRPr="00931CE7">
        <w:rPr>
          <w:rFonts w:cs="Arial" w:hint="cs"/>
          <w:rtl/>
        </w:rPr>
        <w:t>ی</w:t>
      </w:r>
      <w:r w:rsidRPr="00931CE7">
        <w:rPr>
          <w:rFonts w:cs="Arial"/>
          <w:rtl/>
        </w:rPr>
        <w:t xml:space="preserve"> مکه) اجتماع کردند و به چاره اند</w:t>
      </w:r>
      <w:r w:rsidRPr="00931CE7">
        <w:rPr>
          <w:rFonts w:cs="Arial" w:hint="cs"/>
          <w:rtl/>
        </w:rPr>
        <w:t>ی</w:t>
      </w:r>
      <w:r w:rsidRPr="00931CE7">
        <w:rPr>
          <w:rFonts w:cs="Arial" w:hint="eastAsia"/>
          <w:rtl/>
        </w:rPr>
        <w:t>ش</w:t>
      </w:r>
      <w:r w:rsidRPr="00931CE7">
        <w:rPr>
          <w:rFonts w:cs="Arial" w:hint="cs"/>
          <w:rtl/>
        </w:rPr>
        <w:t>ی</w:t>
      </w:r>
      <w:r w:rsidRPr="00931CE7">
        <w:rPr>
          <w:rFonts w:cs="Arial"/>
          <w:rtl/>
        </w:rPr>
        <w:t xml:space="preserve"> پراختند.</w:t>
      </w:r>
    </w:p>
    <w:p w:rsidR="00931CE7" w:rsidRPr="00931CE7" w:rsidRDefault="00931CE7" w:rsidP="00931CE7">
      <w:pPr>
        <w:rPr>
          <w:rFonts w:cs="Arial"/>
          <w:rtl/>
        </w:rPr>
      </w:pPr>
      <w:r w:rsidRPr="00931CE7">
        <w:rPr>
          <w:rFonts w:cs="Arial" w:hint="eastAsia"/>
          <w:rtl/>
        </w:rPr>
        <w:t>در</w:t>
      </w:r>
      <w:r w:rsidRPr="00931CE7">
        <w:rPr>
          <w:rFonts w:cs="Arial"/>
          <w:rtl/>
        </w:rPr>
        <w:t xml:space="preserve"> ا</w:t>
      </w:r>
      <w:r w:rsidRPr="00931CE7">
        <w:rPr>
          <w:rFonts w:cs="Arial" w:hint="cs"/>
          <w:rtl/>
        </w:rPr>
        <w:t>ی</w:t>
      </w:r>
      <w:r w:rsidRPr="00931CE7">
        <w:rPr>
          <w:rFonts w:cs="Arial" w:hint="eastAsia"/>
          <w:rtl/>
        </w:rPr>
        <w:t>ن</w:t>
      </w:r>
      <w:r w:rsidRPr="00931CE7">
        <w:rPr>
          <w:rFonts w:cs="Arial"/>
          <w:rtl/>
        </w:rPr>
        <w:t xml:space="preserve"> شورا برخ</w:t>
      </w:r>
      <w:r w:rsidRPr="00931CE7">
        <w:rPr>
          <w:rFonts w:cs="Arial" w:hint="cs"/>
          <w:rtl/>
        </w:rPr>
        <w:t>ی</w:t>
      </w:r>
      <w:r w:rsidRPr="00931CE7">
        <w:rPr>
          <w:rFonts w:cs="Arial"/>
          <w:rtl/>
        </w:rPr>
        <w:t xml:space="preserve"> از حاضران پ</w:t>
      </w:r>
      <w:r w:rsidRPr="00931CE7">
        <w:rPr>
          <w:rFonts w:cs="Arial" w:hint="cs"/>
          <w:rtl/>
        </w:rPr>
        <w:t>ی</w:t>
      </w:r>
      <w:r w:rsidRPr="00931CE7">
        <w:rPr>
          <w:rFonts w:cs="Arial" w:hint="eastAsia"/>
          <w:rtl/>
        </w:rPr>
        <w:t>شنهاد</w:t>
      </w:r>
      <w:r w:rsidRPr="00931CE7">
        <w:rPr>
          <w:rFonts w:cs="Arial"/>
          <w:rtl/>
        </w:rPr>
        <w:t xml:space="preserve"> کردند که پ</w:t>
      </w:r>
      <w:r w:rsidRPr="00931CE7">
        <w:rPr>
          <w:rFonts w:cs="Arial" w:hint="cs"/>
          <w:rtl/>
        </w:rPr>
        <w:t>ی</w:t>
      </w:r>
      <w:r w:rsidRPr="00931CE7">
        <w:rPr>
          <w:rFonts w:cs="Arial" w:hint="eastAsia"/>
          <w:rtl/>
        </w:rPr>
        <w:t>امبر</w:t>
      </w:r>
      <w:r w:rsidRPr="00931CE7">
        <w:rPr>
          <w:rFonts w:cs="Arial"/>
          <w:rtl/>
        </w:rPr>
        <w:t xml:space="preserve"> تبع</w:t>
      </w:r>
      <w:r w:rsidRPr="00931CE7">
        <w:rPr>
          <w:rFonts w:cs="Arial" w:hint="cs"/>
          <w:rtl/>
        </w:rPr>
        <w:t>ی</w:t>
      </w:r>
      <w:r w:rsidRPr="00931CE7">
        <w:rPr>
          <w:rFonts w:cs="Arial" w:hint="eastAsia"/>
          <w:rtl/>
        </w:rPr>
        <w:t>د</w:t>
      </w:r>
      <w:r w:rsidRPr="00931CE7">
        <w:rPr>
          <w:rFonts w:cs="Arial"/>
          <w:rtl/>
        </w:rPr>
        <w:t xml:space="preserve"> </w:t>
      </w:r>
      <w:r w:rsidRPr="00931CE7">
        <w:rPr>
          <w:rFonts w:cs="Arial" w:hint="cs"/>
          <w:rtl/>
        </w:rPr>
        <w:t>ی</w:t>
      </w:r>
      <w:r w:rsidRPr="00931CE7">
        <w:rPr>
          <w:rFonts w:cs="Arial" w:hint="eastAsia"/>
          <w:rtl/>
        </w:rPr>
        <w:t>ا</w:t>
      </w:r>
      <w:r w:rsidRPr="00931CE7">
        <w:rPr>
          <w:rFonts w:cs="Arial"/>
          <w:rtl/>
        </w:rPr>
        <w:t xml:space="preserve"> زندان</w:t>
      </w:r>
      <w:r w:rsidRPr="00931CE7">
        <w:rPr>
          <w:rFonts w:cs="Arial" w:hint="cs"/>
          <w:rtl/>
        </w:rPr>
        <w:t>ی</w:t>
      </w:r>
      <w:r w:rsidRPr="00931CE7">
        <w:rPr>
          <w:rFonts w:cs="Arial"/>
          <w:rtl/>
        </w:rPr>
        <w:t xml:space="preserve"> شود ول</w:t>
      </w:r>
      <w:r w:rsidRPr="00931CE7">
        <w:rPr>
          <w:rFonts w:cs="Arial" w:hint="cs"/>
          <w:rtl/>
        </w:rPr>
        <w:t>ی</w:t>
      </w:r>
      <w:r w:rsidRPr="00931CE7">
        <w:rPr>
          <w:rFonts w:cs="Arial"/>
          <w:rtl/>
        </w:rPr>
        <w:t xml:space="preserve"> پ</w:t>
      </w:r>
      <w:r w:rsidRPr="00931CE7">
        <w:rPr>
          <w:rFonts w:cs="Arial" w:hint="cs"/>
          <w:rtl/>
        </w:rPr>
        <w:t>ی</w:t>
      </w:r>
      <w:r w:rsidRPr="00931CE7">
        <w:rPr>
          <w:rFonts w:cs="Arial" w:hint="eastAsia"/>
          <w:rtl/>
        </w:rPr>
        <w:t>شنهاد</w:t>
      </w:r>
      <w:r w:rsidRPr="00931CE7">
        <w:rPr>
          <w:rFonts w:cs="Arial"/>
          <w:rtl/>
        </w:rPr>
        <w:t xml:space="preserve"> رد شد.</w:t>
      </w:r>
    </w:p>
    <w:p w:rsidR="00931CE7" w:rsidRPr="00931CE7" w:rsidRDefault="00931CE7" w:rsidP="00931CE7">
      <w:pPr>
        <w:rPr>
          <w:rFonts w:cs="Arial"/>
          <w:rtl/>
        </w:rPr>
      </w:pPr>
      <w:r w:rsidRPr="00931CE7">
        <w:rPr>
          <w:rFonts w:cs="Arial" w:hint="eastAsia"/>
          <w:rtl/>
        </w:rPr>
        <w:t>بعض</w:t>
      </w:r>
      <w:r w:rsidRPr="00931CE7">
        <w:rPr>
          <w:rFonts w:cs="Arial" w:hint="cs"/>
          <w:rtl/>
        </w:rPr>
        <w:t>ی</w:t>
      </w:r>
      <w:r w:rsidRPr="00931CE7">
        <w:rPr>
          <w:rFonts w:cs="Arial"/>
          <w:rtl/>
        </w:rPr>
        <w:t xml:space="preserve"> از مورخ</w:t>
      </w:r>
      <w:r w:rsidRPr="00931CE7">
        <w:rPr>
          <w:rFonts w:cs="Arial" w:hint="cs"/>
          <w:rtl/>
        </w:rPr>
        <w:t>ی</w:t>
      </w:r>
      <w:r w:rsidRPr="00931CE7">
        <w:rPr>
          <w:rFonts w:cs="Arial" w:hint="eastAsia"/>
          <w:rtl/>
        </w:rPr>
        <w:t>ن</w:t>
      </w:r>
      <w:r w:rsidRPr="00931CE7">
        <w:rPr>
          <w:rFonts w:cs="Arial"/>
          <w:rtl/>
        </w:rPr>
        <w:t xml:space="preserve"> نقل کرده‌اند، در ا</w:t>
      </w:r>
      <w:r w:rsidRPr="00931CE7">
        <w:rPr>
          <w:rFonts w:cs="Arial" w:hint="cs"/>
          <w:rtl/>
        </w:rPr>
        <w:t>ی</w:t>
      </w:r>
      <w:r w:rsidRPr="00931CE7">
        <w:rPr>
          <w:rFonts w:cs="Arial" w:hint="eastAsia"/>
          <w:rtl/>
        </w:rPr>
        <w:t>ن</w:t>
      </w:r>
      <w:r w:rsidRPr="00931CE7">
        <w:rPr>
          <w:rFonts w:cs="Arial"/>
          <w:rtl/>
        </w:rPr>
        <w:t xml:space="preserve"> هنگام ش</w:t>
      </w:r>
      <w:r w:rsidRPr="00931CE7">
        <w:rPr>
          <w:rFonts w:cs="Arial" w:hint="cs"/>
          <w:rtl/>
        </w:rPr>
        <w:t>ی</w:t>
      </w:r>
      <w:r w:rsidRPr="00931CE7">
        <w:rPr>
          <w:rFonts w:cs="Arial" w:hint="eastAsia"/>
          <w:rtl/>
        </w:rPr>
        <w:t>طان</w:t>
      </w:r>
      <w:r w:rsidRPr="00931CE7">
        <w:rPr>
          <w:rFonts w:cs="Arial"/>
          <w:rtl/>
        </w:rPr>
        <w:t xml:space="preserve"> به صورت پ</w:t>
      </w:r>
      <w:r w:rsidRPr="00931CE7">
        <w:rPr>
          <w:rFonts w:cs="Arial" w:hint="cs"/>
          <w:rtl/>
        </w:rPr>
        <w:t>ی</w:t>
      </w:r>
      <w:r w:rsidRPr="00931CE7">
        <w:rPr>
          <w:rFonts w:cs="Arial" w:hint="eastAsia"/>
          <w:rtl/>
        </w:rPr>
        <w:t>ر</w:t>
      </w:r>
      <w:r w:rsidRPr="00931CE7">
        <w:rPr>
          <w:rFonts w:cs="Arial" w:hint="cs"/>
          <w:rtl/>
        </w:rPr>
        <w:t>ی</w:t>
      </w:r>
      <w:r w:rsidRPr="00931CE7">
        <w:rPr>
          <w:rFonts w:cs="Arial"/>
          <w:rtl/>
        </w:rPr>
        <w:t xml:space="preserve"> پشم</w:t>
      </w:r>
      <w:r w:rsidRPr="00931CE7">
        <w:rPr>
          <w:rFonts w:cs="Arial" w:hint="cs"/>
          <w:rtl/>
        </w:rPr>
        <w:t>ی</w:t>
      </w:r>
      <w:r w:rsidRPr="00931CE7">
        <w:rPr>
          <w:rFonts w:cs="Arial" w:hint="eastAsia"/>
          <w:rtl/>
        </w:rPr>
        <w:t>نه</w:t>
      </w:r>
      <w:r w:rsidRPr="00931CE7">
        <w:rPr>
          <w:rFonts w:cs="Arial"/>
          <w:rtl/>
        </w:rPr>
        <w:t xml:space="preserve"> پوش، خوش‌ق</w:t>
      </w:r>
      <w:r w:rsidRPr="00931CE7">
        <w:rPr>
          <w:rFonts w:cs="Arial" w:hint="cs"/>
          <w:rtl/>
        </w:rPr>
        <w:t>ی</w:t>
      </w:r>
      <w:r w:rsidRPr="00931CE7">
        <w:rPr>
          <w:rFonts w:cs="Arial" w:hint="eastAsia"/>
          <w:rtl/>
        </w:rPr>
        <w:t>افه</w:t>
      </w:r>
      <w:r w:rsidRPr="00931CE7">
        <w:rPr>
          <w:rFonts w:cs="Arial"/>
          <w:rtl/>
        </w:rPr>
        <w:t xml:space="preserve"> و آراسته، در آنجا حاضر شد ابن هشام، عبدالملک، زندگان</w:t>
      </w:r>
      <w:r w:rsidRPr="00931CE7">
        <w:rPr>
          <w:rFonts w:cs="Arial" w:hint="cs"/>
          <w:rtl/>
        </w:rPr>
        <w:t>ی</w:t>
      </w:r>
      <w:r w:rsidRPr="00931CE7">
        <w:rPr>
          <w:rFonts w:cs="Arial"/>
          <w:rtl/>
        </w:rPr>
        <w:t xml:space="preserve"> محمد پ</w:t>
      </w:r>
      <w:r w:rsidRPr="00931CE7">
        <w:rPr>
          <w:rFonts w:cs="Arial" w:hint="cs"/>
          <w:rtl/>
        </w:rPr>
        <w:t>ی</w:t>
      </w:r>
      <w:r w:rsidRPr="00931CE7">
        <w:rPr>
          <w:rFonts w:cs="Arial" w:hint="eastAsia"/>
          <w:rtl/>
        </w:rPr>
        <w:t>امبر</w:t>
      </w:r>
      <w:r w:rsidRPr="00931CE7">
        <w:rPr>
          <w:rFonts w:cs="Arial"/>
          <w:rtl/>
        </w:rPr>
        <w:t xml:space="preserve"> اسلام، ترجمه س</w:t>
      </w:r>
      <w:r w:rsidRPr="00931CE7">
        <w:rPr>
          <w:rFonts w:cs="Arial" w:hint="cs"/>
          <w:rtl/>
        </w:rPr>
        <w:t>ی</w:t>
      </w:r>
      <w:r w:rsidRPr="00931CE7">
        <w:rPr>
          <w:rFonts w:cs="Arial" w:hint="eastAsia"/>
          <w:rtl/>
        </w:rPr>
        <w:t>د‌</w:t>
      </w:r>
      <w:r w:rsidRPr="00931CE7">
        <w:rPr>
          <w:rFonts w:cs="Arial"/>
          <w:rtl/>
        </w:rPr>
        <w:t xml:space="preserve"> هاشم رسول</w:t>
      </w:r>
      <w:r w:rsidRPr="00931CE7">
        <w:rPr>
          <w:rFonts w:cs="Arial" w:hint="cs"/>
          <w:rtl/>
        </w:rPr>
        <w:t>ی</w:t>
      </w:r>
      <w:r w:rsidRPr="00931CE7">
        <w:rPr>
          <w:rFonts w:cs="Arial" w:hint="eastAsia"/>
          <w:rtl/>
        </w:rPr>
        <w:t>،</w:t>
      </w:r>
      <w:r w:rsidRPr="00931CE7">
        <w:rPr>
          <w:rFonts w:cs="Arial"/>
          <w:rtl/>
        </w:rPr>
        <w:t xml:space="preserve"> تهران، انتشارات کتابچ</w:t>
      </w:r>
      <w:r w:rsidRPr="00931CE7">
        <w:rPr>
          <w:rFonts w:cs="Arial" w:hint="cs"/>
          <w:rtl/>
        </w:rPr>
        <w:t>ی</w:t>
      </w:r>
      <w:r w:rsidRPr="00931CE7">
        <w:rPr>
          <w:rFonts w:cs="Arial" w:hint="eastAsia"/>
          <w:rtl/>
        </w:rPr>
        <w:t>،</w:t>
      </w:r>
      <w:r w:rsidRPr="00931CE7">
        <w:rPr>
          <w:rFonts w:cs="Arial"/>
          <w:rtl/>
        </w:rPr>
        <w:t xml:space="preserve"> ۱۳۷۵، چاپ هفتم، ج۱، ص۳۱۳-۳۱۵. و در انجمن آنها نشست و </w:t>
      </w:r>
      <w:r w:rsidRPr="00931CE7">
        <w:rPr>
          <w:rFonts w:cs="Arial" w:hint="eastAsia"/>
          <w:rtl/>
        </w:rPr>
        <w:t>گفت</w:t>
      </w:r>
      <w:r w:rsidRPr="00931CE7">
        <w:rPr>
          <w:rFonts w:cs="Arial"/>
          <w:rtl/>
        </w:rPr>
        <w:t>: «من از مردم نجد هستم، گزارش کار شما را شن</w:t>
      </w:r>
      <w:r w:rsidRPr="00931CE7">
        <w:rPr>
          <w:rFonts w:cs="Arial" w:hint="cs"/>
          <w:rtl/>
        </w:rPr>
        <w:t>ی</w:t>
      </w:r>
      <w:r w:rsidRPr="00931CE7">
        <w:rPr>
          <w:rFonts w:cs="Arial" w:hint="eastAsia"/>
          <w:rtl/>
        </w:rPr>
        <w:t>دم</w:t>
      </w:r>
      <w:r w:rsidRPr="00931CE7">
        <w:rPr>
          <w:rFonts w:cs="Arial"/>
          <w:rtl/>
        </w:rPr>
        <w:t xml:space="preserve"> و به ا</w:t>
      </w:r>
      <w:r w:rsidRPr="00931CE7">
        <w:rPr>
          <w:rFonts w:cs="Arial" w:hint="cs"/>
          <w:rtl/>
        </w:rPr>
        <w:t>ی</w:t>
      </w:r>
      <w:r w:rsidRPr="00931CE7">
        <w:rPr>
          <w:rFonts w:cs="Arial" w:hint="eastAsia"/>
          <w:rtl/>
        </w:rPr>
        <w:t>نجا</w:t>
      </w:r>
      <w:r w:rsidRPr="00931CE7">
        <w:rPr>
          <w:rFonts w:cs="Arial"/>
          <w:rtl/>
        </w:rPr>
        <w:t xml:space="preserve"> آمدم که از را</w:t>
      </w:r>
      <w:r w:rsidRPr="00931CE7">
        <w:rPr>
          <w:rFonts w:cs="Arial" w:hint="cs"/>
          <w:rtl/>
        </w:rPr>
        <w:t>ی</w:t>
      </w:r>
      <w:r w:rsidRPr="00931CE7">
        <w:rPr>
          <w:rFonts w:cs="Arial"/>
          <w:rtl/>
        </w:rPr>
        <w:t xml:space="preserve"> من استفاده نمائ</w:t>
      </w:r>
      <w:r w:rsidRPr="00931CE7">
        <w:rPr>
          <w:rFonts w:cs="Arial" w:hint="cs"/>
          <w:rtl/>
        </w:rPr>
        <w:t>ی</w:t>
      </w:r>
      <w:r w:rsidRPr="00931CE7">
        <w:rPr>
          <w:rFonts w:cs="Arial" w:hint="eastAsia"/>
          <w:rtl/>
        </w:rPr>
        <w:t>د</w:t>
      </w:r>
      <w:r w:rsidRPr="00931CE7">
        <w:rPr>
          <w:rFonts w:cs="Arial"/>
          <w:rtl/>
        </w:rPr>
        <w:t>.» ابن اث</w:t>
      </w:r>
      <w:r w:rsidRPr="00931CE7">
        <w:rPr>
          <w:rFonts w:cs="Arial" w:hint="cs"/>
          <w:rtl/>
        </w:rPr>
        <w:t>ی</w:t>
      </w:r>
      <w:r w:rsidRPr="00931CE7">
        <w:rPr>
          <w:rFonts w:cs="Arial" w:hint="eastAsia"/>
          <w:rtl/>
        </w:rPr>
        <w:t>ر،</w:t>
      </w:r>
      <w:r w:rsidRPr="00931CE7">
        <w:rPr>
          <w:rFonts w:cs="Arial"/>
          <w:rtl/>
        </w:rPr>
        <w:t xml:space="preserve"> عزالد</w:t>
      </w:r>
      <w:r w:rsidRPr="00931CE7">
        <w:rPr>
          <w:rFonts w:cs="Arial" w:hint="cs"/>
          <w:rtl/>
        </w:rPr>
        <w:t>ی</w:t>
      </w:r>
      <w:r w:rsidRPr="00931CE7">
        <w:rPr>
          <w:rFonts w:cs="Arial" w:hint="eastAsia"/>
          <w:rtl/>
        </w:rPr>
        <w:t>ن،</w:t>
      </w:r>
      <w:r w:rsidRPr="00931CE7">
        <w:rPr>
          <w:rFonts w:cs="Arial"/>
          <w:rtl/>
        </w:rPr>
        <w:t xml:space="preserve"> الکامل ف</w:t>
      </w:r>
      <w:r w:rsidRPr="00931CE7">
        <w:rPr>
          <w:rFonts w:cs="Arial" w:hint="cs"/>
          <w:rtl/>
        </w:rPr>
        <w:t>ی</w:t>
      </w:r>
      <w:r w:rsidRPr="00931CE7">
        <w:rPr>
          <w:rFonts w:cs="Arial"/>
          <w:rtl/>
        </w:rPr>
        <w:t xml:space="preserve"> التار</w:t>
      </w:r>
      <w:r w:rsidRPr="00931CE7">
        <w:rPr>
          <w:rFonts w:cs="Arial" w:hint="cs"/>
          <w:rtl/>
        </w:rPr>
        <w:t>ی</w:t>
      </w:r>
      <w:r w:rsidRPr="00931CE7">
        <w:rPr>
          <w:rFonts w:cs="Arial" w:hint="eastAsia"/>
          <w:rtl/>
        </w:rPr>
        <w:t>خ،</w:t>
      </w:r>
      <w:r w:rsidRPr="00931CE7">
        <w:rPr>
          <w:rFonts w:cs="Arial"/>
          <w:rtl/>
        </w:rPr>
        <w:t xml:space="preserve"> ج۱، ص۶۹۴.    </w:t>
      </w:r>
    </w:p>
    <w:p w:rsidR="00931CE7" w:rsidRPr="00931CE7" w:rsidRDefault="00931CE7" w:rsidP="00931CE7">
      <w:pPr>
        <w:rPr>
          <w:rFonts w:cs="Arial"/>
          <w:rtl/>
        </w:rPr>
      </w:pPr>
      <w:r w:rsidRPr="00931CE7">
        <w:rPr>
          <w:rFonts w:cs="Arial" w:hint="eastAsia"/>
          <w:rtl/>
        </w:rPr>
        <w:t>سرانجام</w:t>
      </w:r>
      <w:r w:rsidRPr="00931CE7">
        <w:rPr>
          <w:rFonts w:cs="Arial"/>
          <w:rtl/>
        </w:rPr>
        <w:t xml:space="preserve"> تصم</w:t>
      </w:r>
      <w:r w:rsidRPr="00931CE7">
        <w:rPr>
          <w:rFonts w:cs="Arial" w:hint="cs"/>
          <w:rtl/>
        </w:rPr>
        <w:t>ی</w:t>
      </w:r>
      <w:r w:rsidRPr="00931CE7">
        <w:rPr>
          <w:rFonts w:cs="Arial" w:hint="eastAsia"/>
          <w:rtl/>
        </w:rPr>
        <w:t>م</w:t>
      </w:r>
      <w:r w:rsidRPr="00931CE7">
        <w:rPr>
          <w:rFonts w:cs="Arial"/>
          <w:rtl/>
        </w:rPr>
        <w:t xml:space="preserve"> گرفتند حضرت را به قتل برسانند، اما کشتن پ</w:t>
      </w:r>
      <w:r w:rsidRPr="00931CE7">
        <w:rPr>
          <w:rFonts w:cs="Arial" w:hint="cs"/>
          <w:rtl/>
        </w:rPr>
        <w:t>ی</w:t>
      </w:r>
      <w:r w:rsidRPr="00931CE7">
        <w:rPr>
          <w:rFonts w:cs="Arial" w:hint="eastAsia"/>
          <w:rtl/>
        </w:rPr>
        <w:t>امبر</w:t>
      </w:r>
      <w:r w:rsidRPr="00931CE7">
        <w:rPr>
          <w:rFonts w:cs="Arial"/>
          <w:rtl/>
        </w:rPr>
        <w:t xml:space="preserve"> کار آسان</w:t>
      </w:r>
      <w:r w:rsidRPr="00931CE7">
        <w:rPr>
          <w:rFonts w:cs="Arial" w:hint="cs"/>
          <w:rtl/>
        </w:rPr>
        <w:t>ی</w:t>
      </w:r>
      <w:r w:rsidRPr="00931CE7">
        <w:rPr>
          <w:rFonts w:cs="Arial"/>
          <w:rtl/>
        </w:rPr>
        <w:t xml:space="preserve"> نبود ز</w:t>
      </w:r>
      <w:r w:rsidRPr="00931CE7">
        <w:rPr>
          <w:rFonts w:cs="Arial" w:hint="cs"/>
          <w:rtl/>
        </w:rPr>
        <w:t>ی</w:t>
      </w:r>
      <w:r w:rsidRPr="00931CE7">
        <w:rPr>
          <w:rFonts w:cs="Arial" w:hint="eastAsia"/>
          <w:rtl/>
        </w:rPr>
        <w:t>را</w:t>
      </w:r>
      <w:r w:rsidRPr="00931CE7">
        <w:rPr>
          <w:rFonts w:cs="Arial"/>
          <w:rtl/>
        </w:rPr>
        <w:t xml:space="preserve"> بن</w:t>
      </w:r>
      <w:r w:rsidRPr="00931CE7">
        <w:rPr>
          <w:rFonts w:cs="Arial" w:hint="cs"/>
          <w:rtl/>
        </w:rPr>
        <w:t>ی</w:t>
      </w:r>
      <w:r w:rsidRPr="00931CE7">
        <w:rPr>
          <w:rFonts w:cs="Arial"/>
          <w:rtl/>
        </w:rPr>
        <w:t xml:space="preserve"> هاشم آرام نم</w:t>
      </w:r>
      <w:r w:rsidRPr="00931CE7">
        <w:rPr>
          <w:rFonts w:cs="Arial" w:hint="cs"/>
          <w:rtl/>
        </w:rPr>
        <w:t>ی‌</w:t>
      </w:r>
      <w:r w:rsidRPr="00931CE7">
        <w:rPr>
          <w:rFonts w:cs="Arial" w:hint="eastAsia"/>
          <w:rtl/>
        </w:rPr>
        <w:t>نشستند</w:t>
      </w:r>
      <w:r w:rsidRPr="00931CE7">
        <w:rPr>
          <w:rFonts w:cs="Arial"/>
          <w:rtl/>
        </w:rPr>
        <w:t xml:space="preserve"> و به خون‌خواه</w:t>
      </w:r>
      <w:r w:rsidRPr="00931CE7">
        <w:rPr>
          <w:rFonts w:cs="Arial" w:hint="cs"/>
          <w:rtl/>
        </w:rPr>
        <w:t>ی</w:t>
      </w:r>
      <w:r w:rsidRPr="00931CE7">
        <w:rPr>
          <w:rFonts w:cs="Arial"/>
          <w:rtl/>
        </w:rPr>
        <w:t xml:space="preserve"> بر م</w:t>
      </w:r>
      <w:r w:rsidRPr="00931CE7">
        <w:rPr>
          <w:rFonts w:cs="Arial" w:hint="cs"/>
          <w:rtl/>
        </w:rPr>
        <w:t>ی‌</w:t>
      </w:r>
      <w:r w:rsidRPr="00931CE7">
        <w:rPr>
          <w:rFonts w:cs="Arial" w:hint="eastAsia"/>
          <w:rtl/>
        </w:rPr>
        <w:t>خاستند</w:t>
      </w:r>
      <w:r w:rsidRPr="00931CE7">
        <w:rPr>
          <w:rFonts w:cs="Arial"/>
          <w:rtl/>
        </w:rPr>
        <w:t>.</w:t>
      </w:r>
    </w:p>
    <w:p w:rsidR="00931CE7" w:rsidRPr="00931CE7" w:rsidRDefault="00931CE7" w:rsidP="00931CE7">
      <w:pPr>
        <w:rPr>
          <w:rFonts w:cs="Arial"/>
          <w:rtl/>
        </w:rPr>
      </w:pPr>
      <w:r w:rsidRPr="00931CE7">
        <w:rPr>
          <w:rFonts w:cs="Arial" w:hint="eastAsia"/>
          <w:rtl/>
        </w:rPr>
        <w:t>سرانجام</w:t>
      </w:r>
      <w:r w:rsidRPr="00931CE7">
        <w:rPr>
          <w:rFonts w:cs="Arial"/>
          <w:rtl/>
        </w:rPr>
        <w:t xml:space="preserve"> تصم</w:t>
      </w:r>
      <w:r w:rsidRPr="00931CE7">
        <w:rPr>
          <w:rFonts w:cs="Arial" w:hint="cs"/>
          <w:rtl/>
        </w:rPr>
        <w:t>ی</w:t>
      </w:r>
      <w:r w:rsidRPr="00931CE7">
        <w:rPr>
          <w:rFonts w:cs="Arial" w:hint="eastAsia"/>
          <w:rtl/>
        </w:rPr>
        <w:t>م</w:t>
      </w:r>
      <w:r w:rsidRPr="00931CE7">
        <w:rPr>
          <w:rFonts w:cs="Arial"/>
          <w:rtl/>
        </w:rPr>
        <w:t xml:space="preserve"> گرفتند که از هر قب</w:t>
      </w:r>
      <w:r w:rsidRPr="00931CE7">
        <w:rPr>
          <w:rFonts w:cs="Arial" w:hint="cs"/>
          <w:rtl/>
        </w:rPr>
        <w:t>ی</w:t>
      </w:r>
      <w:r w:rsidRPr="00931CE7">
        <w:rPr>
          <w:rFonts w:cs="Arial" w:hint="eastAsia"/>
          <w:rtl/>
        </w:rPr>
        <w:t>له</w:t>
      </w:r>
      <w:r w:rsidRPr="00931CE7">
        <w:rPr>
          <w:rFonts w:cs="Arial"/>
          <w:rtl/>
        </w:rPr>
        <w:t xml:space="preserve"> جوان</w:t>
      </w:r>
      <w:r w:rsidRPr="00931CE7">
        <w:rPr>
          <w:rFonts w:cs="Arial" w:hint="cs"/>
          <w:rtl/>
        </w:rPr>
        <w:t>ی</w:t>
      </w:r>
      <w:r w:rsidRPr="00931CE7">
        <w:rPr>
          <w:rFonts w:cs="Arial"/>
          <w:rtl/>
        </w:rPr>
        <w:t xml:space="preserve"> آماده شود تا شبانه دسته‌جمع</w:t>
      </w:r>
      <w:r w:rsidRPr="00931CE7">
        <w:rPr>
          <w:rFonts w:cs="Arial" w:hint="cs"/>
          <w:rtl/>
        </w:rPr>
        <w:t>ی</w:t>
      </w:r>
      <w:r w:rsidRPr="00931CE7">
        <w:rPr>
          <w:rFonts w:cs="Arial"/>
          <w:rtl/>
        </w:rPr>
        <w:t xml:space="preserve"> بر سر حضرت محمد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بر</w:t>
      </w:r>
      <w:r w:rsidRPr="00931CE7">
        <w:rPr>
          <w:rFonts w:cs="Arial" w:hint="cs"/>
          <w:rtl/>
        </w:rPr>
        <w:t>ی</w:t>
      </w:r>
      <w:r w:rsidRPr="00931CE7">
        <w:rPr>
          <w:rFonts w:cs="Arial" w:hint="eastAsia"/>
          <w:rtl/>
        </w:rPr>
        <w:t>زند</w:t>
      </w:r>
      <w:r w:rsidRPr="00931CE7">
        <w:rPr>
          <w:rFonts w:cs="Arial"/>
          <w:rtl/>
        </w:rPr>
        <w:t xml:space="preserve"> و او را در بستر خواب قطعه قطعه کنند، در ا</w:t>
      </w:r>
      <w:r w:rsidRPr="00931CE7">
        <w:rPr>
          <w:rFonts w:cs="Arial" w:hint="cs"/>
          <w:rtl/>
        </w:rPr>
        <w:t>ی</w:t>
      </w:r>
      <w:r w:rsidRPr="00931CE7">
        <w:rPr>
          <w:rFonts w:cs="Arial" w:hint="eastAsia"/>
          <w:rtl/>
        </w:rPr>
        <w:t>ن</w:t>
      </w:r>
      <w:r w:rsidRPr="00931CE7">
        <w:rPr>
          <w:rFonts w:cs="Arial"/>
          <w:rtl/>
        </w:rPr>
        <w:t xml:space="preserve"> صورت قاتل، </w:t>
      </w:r>
      <w:r w:rsidRPr="00931CE7">
        <w:rPr>
          <w:rFonts w:cs="Arial" w:hint="cs"/>
          <w:rtl/>
        </w:rPr>
        <w:t>ی</w:t>
      </w:r>
      <w:r w:rsidRPr="00931CE7">
        <w:rPr>
          <w:rFonts w:cs="Arial" w:hint="eastAsia"/>
          <w:rtl/>
        </w:rPr>
        <w:t>ک</w:t>
      </w:r>
      <w:r w:rsidRPr="00931CE7">
        <w:rPr>
          <w:rFonts w:cs="Arial"/>
          <w:rtl/>
        </w:rPr>
        <w:t xml:space="preserve"> نفر نخواهد بود و بن</w:t>
      </w:r>
      <w:r w:rsidRPr="00931CE7">
        <w:rPr>
          <w:rFonts w:cs="Arial" w:hint="cs"/>
          <w:rtl/>
        </w:rPr>
        <w:t>ی</w:t>
      </w:r>
      <w:r w:rsidRPr="00931CE7">
        <w:rPr>
          <w:rFonts w:cs="Arial"/>
          <w:rtl/>
        </w:rPr>
        <w:t xml:space="preserve"> هاشم نم</w:t>
      </w:r>
      <w:r w:rsidRPr="00931CE7">
        <w:rPr>
          <w:rFonts w:cs="Arial" w:hint="cs"/>
          <w:rtl/>
        </w:rPr>
        <w:t>ی‌</w:t>
      </w:r>
      <w:r w:rsidRPr="00931CE7">
        <w:rPr>
          <w:rFonts w:cs="Arial" w:hint="eastAsia"/>
          <w:rtl/>
        </w:rPr>
        <w:t>توانند</w:t>
      </w:r>
      <w:r w:rsidRPr="00931CE7">
        <w:rPr>
          <w:rFonts w:cs="Arial"/>
          <w:rtl/>
        </w:rPr>
        <w:t xml:space="preserve"> به خون‌خواه</w:t>
      </w:r>
      <w:r w:rsidRPr="00931CE7">
        <w:rPr>
          <w:rFonts w:cs="Arial" w:hint="cs"/>
          <w:rtl/>
        </w:rPr>
        <w:t>ی</w:t>
      </w:r>
      <w:r w:rsidRPr="00931CE7">
        <w:rPr>
          <w:rFonts w:cs="Arial"/>
          <w:rtl/>
        </w:rPr>
        <w:t xml:space="preserve"> برخ</w:t>
      </w:r>
      <w:r w:rsidRPr="00931CE7">
        <w:rPr>
          <w:rFonts w:cs="Arial" w:hint="cs"/>
          <w:rtl/>
        </w:rPr>
        <w:t>ی</w:t>
      </w:r>
      <w:r w:rsidRPr="00931CE7">
        <w:rPr>
          <w:rFonts w:cs="Arial" w:hint="eastAsia"/>
          <w:rtl/>
        </w:rPr>
        <w:t>زند،</w:t>
      </w:r>
      <w:r w:rsidRPr="00931CE7">
        <w:rPr>
          <w:rFonts w:cs="Arial"/>
          <w:rtl/>
        </w:rPr>
        <w:t xml:space="preserve"> ز</w:t>
      </w:r>
      <w:r w:rsidRPr="00931CE7">
        <w:rPr>
          <w:rFonts w:cs="Arial" w:hint="cs"/>
          <w:rtl/>
        </w:rPr>
        <w:t>ی</w:t>
      </w:r>
      <w:r w:rsidRPr="00931CE7">
        <w:rPr>
          <w:rFonts w:cs="Arial" w:hint="eastAsia"/>
          <w:rtl/>
        </w:rPr>
        <w:t>را</w:t>
      </w:r>
      <w:r w:rsidRPr="00931CE7">
        <w:rPr>
          <w:rFonts w:cs="Arial"/>
          <w:rtl/>
        </w:rPr>
        <w:t xml:space="preserve"> جنگ با همه ق</w:t>
      </w:r>
      <w:r w:rsidRPr="00931CE7">
        <w:rPr>
          <w:rFonts w:cs="Arial" w:hint="eastAsia"/>
          <w:rtl/>
        </w:rPr>
        <w:t>بائل</w:t>
      </w:r>
      <w:r w:rsidRPr="00931CE7">
        <w:rPr>
          <w:rFonts w:cs="Arial"/>
          <w:rtl/>
        </w:rPr>
        <w:t xml:space="preserve"> برا</w:t>
      </w:r>
      <w:r w:rsidRPr="00931CE7">
        <w:rPr>
          <w:rFonts w:cs="Arial" w:hint="cs"/>
          <w:rtl/>
        </w:rPr>
        <w:t>ی</w:t>
      </w:r>
      <w:r w:rsidRPr="00931CE7">
        <w:rPr>
          <w:rFonts w:cs="Arial"/>
          <w:rtl/>
        </w:rPr>
        <w:t xml:space="preserve"> آنان مقدور نخواهد بود و ناچار به گرفتن خون‌بها راض</w:t>
      </w:r>
      <w:r w:rsidRPr="00931CE7">
        <w:rPr>
          <w:rFonts w:cs="Arial" w:hint="cs"/>
          <w:rtl/>
        </w:rPr>
        <w:t>ی</w:t>
      </w:r>
      <w:r w:rsidRPr="00931CE7">
        <w:rPr>
          <w:rFonts w:cs="Arial"/>
          <w:rtl/>
        </w:rPr>
        <w:t xml:space="preserve"> خواهند شد و ماجرا خاتمه خواهد </w:t>
      </w:r>
      <w:r w:rsidRPr="00931CE7">
        <w:rPr>
          <w:rFonts w:cs="Arial" w:hint="cs"/>
          <w:rtl/>
        </w:rPr>
        <w:t>ی</w:t>
      </w:r>
      <w:r w:rsidRPr="00931CE7">
        <w:rPr>
          <w:rFonts w:cs="Arial" w:hint="eastAsia"/>
          <w:rtl/>
        </w:rPr>
        <w:t>افت</w:t>
      </w:r>
      <w:r w:rsidRPr="00931CE7">
        <w:rPr>
          <w:rFonts w:cs="Arial"/>
          <w:rtl/>
        </w:rPr>
        <w:t>. طبرس</w:t>
      </w:r>
      <w:r w:rsidRPr="00931CE7">
        <w:rPr>
          <w:rFonts w:cs="Arial" w:hint="cs"/>
          <w:rtl/>
        </w:rPr>
        <w:t>ی</w:t>
      </w:r>
      <w:r w:rsidRPr="00931CE7">
        <w:rPr>
          <w:rFonts w:cs="Arial" w:hint="eastAsia"/>
          <w:rtl/>
        </w:rPr>
        <w:t>،</w:t>
      </w:r>
      <w:r w:rsidRPr="00931CE7">
        <w:rPr>
          <w:rFonts w:cs="Arial"/>
          <w:rtl/>
        </w:rPr>
        <w:t xml:space="preserve"> فضل بن حسن، اعلام الور</w:t>
      </w:r>
      <w:r w:rsidRPr="00931CE7">
        <w:rPr>
          <w:rFonts w:cs="Arial" w:hint="cs"/>
          <w:rtl/>
        </w:rPr>
        <w:t>ی</w:t>
      </w:r>
      <w:r w:rsidRPr="00931CE7">
        <w:rPr>
          <w:rFonts w:cs="Arial" w:hint="eastAsia"/>
          <w:rtl/>
        </w:rPr>
        <w:t>،</w:t>
      </w:r>
      <w:r w:rsidRPr="00931CE7">
        <w:rPr>
          <w:rFonts w:cs="Arial"/>
          <w:rtl/>
        </w:rPr>
        <w:t xml:space="preserve"> ص۱۴۷.    </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۳ - تار</w:t>
      </w:r>
      <w:r w:rsidRPr="00931CE7">
        <w:rPr>
          <w:rFonts w:cs="Arial" w:hint="cs"/>
          <w:rtl/>
        </w:rPr>
        <w:t>ی</w:t>
      </w:r>
      <w:r w:rsidRPr="00931CE7">
        <w:rPr>
          <w:rFonts w:cs="Arial" w:hint="eastAsia"/>
          <w:rtl/>
        </w:rPr>
        <w:t>خ</w:t>
      </w:r>
      <w:r w:rsidRPr="00931CE7">
        <w:rPr>
          <w:rFonts w:cs="Arial"/>
          <w:rtl/>
        </w:rPr>
        <w:t xml:space="preserve"> ل</w:t>
      </w:r>
      <w:r w:rsidRPr="00931CE7">
        <w:rPr>
          <w:rFonts w:cs="Arial" w:hint="cs"/>
          <w:rtl/>
        </w:rPr>
        <w:t>ی</w:t>
      </w:r>
      <w:r w:rsidRPr="00931CE7">
        <w:rPr>
          <w:rFonts w:cs="Arial" w:hint="eastAsia"/>
          <w:rtl/>
        </w:rPr>
        <w:t>لةالمب</w:t>
      </w:r>
      <w:r w:rsidRPr="00931CE7">
        <w:rPr>
          <w:rFonts w:cs="Arial" w:hint="cs"/>
          <w:rtl/>
        </w:rPr>
        <w:t>ی</w:t>
      </w:r>
      <w:r w:rsidRPr="00931CE7">
        <w:rPr>
          <w:rFonts w:cs="Arial" w:hint="eastAsia"/>
          <w:rtl/>
        </w:rPr>
        <w:t>ت</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واقعه</w:t>
      </w:r>
      <w:r w:rsidRPr="00931CE7">
        <w:rPr>
          <w:rFonts w:cs="Arial"/>
          <w:rtl/>
        </w:rPr>
        <w:t xml:space="preserve"> ل</w:t>
      </w:r>
      <w:r w:rsidRPr="00931CE7">
        <w:rPr>
          <w:rFonts w:cs="Arial" w:hint="cs"/>
          <w:rtl/>
        </w:rPr>
        <w:t>ی</w:t>
      </w:r>
      <w:r w:rsidRPr="00931CE7">
        <w:rPr>
          <w:rFonts w:cs="Arial" w:hint="eastAsia"/>
          <w:rtl/>
        </w:rPr>
        <w:t>لةالمب</w:t>
      </w:r>
      <w:r w:rsidRPr="00931CE7">
        <w:rPr>
          <w:rFonts w:cs="Arial" w:hint="cs"/>
          <w:rtl/>
        </w:rPr>
        <w:t>ی</w:t>
      </w:r>
      <w:r w:rsidRPr="00931CE7">
        <w:rPr>
          <w:rFonts w:cs="Arial" w:hint="eastAsia"/>
          <w:rtl/>
        </w:rPr>
        <w:t>ت</w:t>
      </w:r>
      <w:r w:rsidRPr="00931CE7">
        <w:rPr>
          <w:rFonts w:cs="Arial"/>
          <w:rtl/>
        </w:rPr>
        <w:t xml:space="preserve"> که در اول ماه رب</w:t>
      </w:r>
      <w:r w:rsidRPr="00931CE7">
        <w:rPr>
          <w:rFonts w:cs="Arial" w:hint="cs"/>
          <w:rtl/>
        </w:rPr>
        <w:t>ی</w:t>
      </w:r>
      <w:r w:rsidRPr="00931CE7">
        <w:rPr>
          <w:rFonts w:cs="Arial" w:hint="eastAsia"/>
          <w:rtl/>
        </w:rPr>
        <w:t>ع‌الاول</w:t>
      </w:r>
      <w:r w:rsidRPr="00931CE7">
        <w:rPr>
          <w:rFonts w:cs="Arial"/>
          <w:rtl/>
        </w:rPr>
        <w:t xml:space="preserve"> سال چهاردهم بعثت رخ داد،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از آغاز شب در بستر پ</w:t>
      </w:r>
      <w:r w:rsidRPr="00931CE7">
        <w:rPr>
          <w:rFonts w:cs="Arial" w:hint="cs"/>
          <w:rtl/>
        </w:rPr>
        <w:t>ی</w:t>
      </w:r>
      <w:r w:rsidRPr="00931CE7">
        <w:rPr>
          <w:rFonts w:cs="Arial" w:hint="eastAsia"/>
          <w:rtl/>
        </w:rPr>
        <w:t>امبر</w:t>
      </w:r>
      <w:r w:rsidRPr="00931CE7">
        <w:rPr>
          <w:rFonts w:cs="Arial"/>
          <w:rtl/>
        </w:rPr>
        <w:t xml:space="preserve"> خواب</w:t>
      </w:r>
      <w:r w:rsidRPr="00931CE7">
        <w:rPr>
          <w:rFonts w:cs="Arial" w:hint="cs"/>
          <w:rtl/>
        </w:rPr>
        <w:t>ی</w:t>
      </w:r>
      <w:r w:rsidRPr="00931CE7">
        <w:rPr>
          <w:rFonts w:cs="Arial" w:hint="eastAsia"/>
          <w:rtl/>
        </w:rPr>
        <w:t>د</w:t>
      </w:r>
      <w:r w:rsidRPr="00931CE7">
        <w:rPr>
          <w:rFonts w:cs="Arial"/>
          <w:rtl/>
        </w:rPr>
        <w:t xml:space="preserve"> و چون در ن</w:t>
      </w:r>
      <w:r w:rsidRPr="00931CE7">
        <w:rPr>
          <w:rFonts w:cs="Arial" w:hint="cs"/>
          <w:rtl/>
        </w:rPr>
        <w:t>ی</w:t>
      </w:r>
      <w:r w:rsidRPr="00931CE7">
        <w:rPr>
          <w:rFonts w:cs="Arial" w:hint="eastAsia"/>
          <w:rtl/>
        </w:rPr>
        <w:t>مه‌ها</w:t>
      </w:r>
      <w:r w:rsidRPr="00931CE7">
        <w:rPr>
          <w:rFonts w:cs="Arial" w:hint="cs"/>
          <w:rtl/>
        </w:rPr>
        <w:t>ی</w:t>
      </w:r>
      <w:r w:rsidRPr="00931CE7">
        <w:rPr>
          <w:rFonts w:cs="Arial"/>
          <w:rtl/>
        </w:rPr>
        <w:t xml:space="preserve"> شب حدود چهل نفر از مشرکان، خانه پ</w:t>
      </w:r>
      <w:r w:rsidRPr="00931CE7">
        <w:rPr>
          <w:rFonts w:cs="Arial" w:hint="cs"/>
          <w:rtl/>
        </w:rPr>
        <w:t>ی</w:t>
      </w:r>
      <w:r w:rsidRPr="00931CE7">
        <w:rPr>
          <w:rFonts w:cs="Arial" w:hint="eastAsia"/>
          <w:rtl/>
        </w:rPr>
        <w:t>امبر</w:t>
      </w:r>
      <w:r w:rsidRPr="00931CE7">
        <w:rPr>
          <w:rFonts w:cs="Arial"/>
          <w:rtl/>
        </w:rPr>
        <w:t xml:space="preserve"> را محاصره کردند، گمان کردند که پ</w:t>
      </w:r>
      <w:r w:rsidRPr="00931CE7">
        <w:rPr>
          <w:rFonts w:cs="Arial" w:hint="cs"/>
          <w:rtl/>
        </w:rPr>
        <w:t>ی</w:t>
      </w:r>
      <w:r w:rsidRPr="00931CE7">
        <w:rPr>
          <w:rFonts w:cs="Arial" w:hint="eastAsia"/>
          <w:rtl/>
        </w:rPr>
        <w:t>امبر</w:t>
      </w:r>
      <w:r w:rsidRPr="00931CE7">
        <w:rPr>
          <w:rFonts w:cs="Arial"/>
          <w:rtl/>
        </w:rPr>
        <w:t xml:space="preserve"> در رختخواب خود خواب</w:t>
      </w:r>
      <w:r w:rsidRPr="00931CE7">
        <w:rPr>
          <w:rFonts w:cs="Arial" w:hint="cs"/>
          <w:rtl/>
        </w:rPr>
        <w:t>ی</w:t>
      </w:r>
      <w:r w:rsidRPr="00931CE7">
        <w:rPr>
          <w:rFonts w:cs="Arial" w:hint="eastAsia"/>
          <w:rtl/>
        </w:rPr>
        <w:t>ده</w:t>
      </w:r>
      <w:r w:rsidRPr="00931CE7">
        <w:rPr>
          <w:rFonts w:cs="Arial"/>
          <w:rtl/>
        </w:rPr>
        <w:t xml:space="preserve"> است، در ا</w:t>
      </w:r>
      <w:r w:rsidRPr="00931CE7">
        <w:rPr>
          <w:rFonts w:cs="Arial" w:hint="cs"/>
          <w:rtl/>
        </w:rPr>
        <w:t>ی</w:t>
      </w:r>
      <w:r w:rsidRPr="00931CE7">
        <w:rPr>
          <w:rFonts w:cs="Arial" w:hint="eastAsia"/>
          <w:rtl/>
        </w:rPr>
        <w:t>ن</w:t>
      </w:r>
      <w:r w:rsidRPr="00931CE7">
        <w:rPr>
          <w:rFonts w:cs="Arial"/>
          <w:rtl/>
        </w:rPr>
        <w:t xml:space="preserve"> ب</w:t>
      </w:r>
      <w:r w:rsidRPr="00931CE7">
        <w:rPr>
          <w:rFonts w:cs="Arial" w:hint="cs"/>
          <w:rtl/>
        </w:rPr>
        <w:t>ی</w:t>
      </w:r>
      <w:r w:rsidRPr="00931CE7">
        <w:rPr>
          <w:rFonts w:cs="Arial" w:hint="eastAsia"/>
          <w:rtl/>
        </w:rPr>
        <w:t>ن</w:t>
      </w:r>
      <w:r w:rsidRPr="00931CE7">
        <w:rPr>
          <w:rFonts w:cs="Arial"/>
          <w:rtl/>
        </w:rPr>
        <w:t xml:space="preserve"> پ</w:t>
      </w:r>
      <w:r w:rsidRPr="00931CE7">
        <w:rPr>
          <w:rFonts w:cs="Arial" w:hint="cs"/>
          <w:rtl/>
        </w:rPr>
        <w:t>ی</w:t>
      </w:r>
      <w:r w:rsidRPr="00931CE7">
        <w:rPr>
          <w:rFonts w:cs="Arial" w:hint="eastAsia"/>
          <w:rtl/>
        </w:rPr>
        <w:t>امبر</w:t>
      </w:r>
      <w:r w:rsidRPr="00931CE7">
        <w:rPr>
          <w:rFonts w:cs="Arial"/>
          <w:rtl/>
        </w:rPr>
        <w:t xml:space="preserve"> در حال</w:t>
      </w:r>
      <w:r w:rsidRPr="00931CE7">
        <w:rPr>
          <w:rFonts w:cs="Arial" w:hint="cs"/>
          <w:rtl/>
        </w:rPr>
        <w:t>ی‌</w:t>
      </w:r>
      <w:r w:rsidRPr="00931CE7">
        <w:rPr>
          <w:rFonts w:cs="Arial" w:hint="eastAsia"/>
          <w:rtl/>
        </w:rPr>
        <w:t>که</w:t>
      </w:r>
      <w:r w:rsidRPr="00931CE7">
        <w:rPr>
          <w:rFonts w:cs="Arial"/>
          <w:rtl/>
        </w:rPr>
        <w:t xml:space="preserve"> آ</w:t>
      </w:r>
      <w:r w:rsidRPr="00931CE7">
        <w:rPr>
          <w:rFonts w:cs="Arial" w:hint="cs"/>
          <w:rtl/>
        </w:rPr>
        <w:t>ی</w:t>
      </w:r>
      <w:r w:rsidRPr="00931CE7">
        <w:rPr>
          <w:rFonts w:cs="Arial" w:hint="eastAsia"/>
          <w:rtl/>
        </w:rPr>
        <w:t>ه</w:t>
      </w:r>
      <w:r w:rsidRPr="00931CE7">
        <w:rPr>
          <w:rFonts w:cs="Arial"/>
          <w:rtl/>
        </w:rPr>
        <w:t xml:space="preserve"> شر</w:t>
      </w:r>
      <w:r w:rsidRPr="00931CE7">
        <w:rPr>
          <w:rFonts w:cs="Arial" w:hint="cs"/>
          <w:rtl/>
        </w:rPr>
        <w:t>ی</w:t>
      </w:r>
      <w:r w:rsidRPr="00931CE7">
        <w:rPr>
          <w:rFonts w:cs="Arial" w:hint="eastAsia"/>
          <w:rtl/>
        </w:rPr>
        <w:t>فه</w:t>
      </w:r>
      <w:r w:rsidRPr="00931CE7">
        <w:rPr>
          <w:rFonts w:cs="Arial"/>
          <w:rtl/>
        </w:rPr>
        <w:t>: «وَ جَعَلْنَا مِن‌ بَ</w:t>
      </w:r>
      <w:r w:rsidRPr="00931CE7">
        <w:rPr>
          <w:rFonts w:cs="Arial" w:hint="cs"/>
          <w:rtl/>
        </w:rPr>
        <w:t>یْ</w:t>
      </w:r>
      <w:r w:rsidRPr="00931CE7">
        <w:rPr>
          <w:rFonts w:cs="Arial" w:hint="eastAsia"/>
          <w:rtl/>
        </w:rPr>
        <w:t>نِ</w:t>
      </w:r>
      <w:r w:rsidRPr="00931CE7">
        <w:rPr>
          <w:rFonts w:cs="Arial"/>
          <w:rtl/>
        </w:rPr>
        <w:t xml:space="preserve"> اَ</w:t>
      </w:r>
      <w:r w:rsidRPr="00931CE7">
        <w:rPr>
          <w:rFonts w:cs="Arial" w:hint="cs"/>
          <w:rtl/>
        </w:rPr>
        <w:t>یْ</w:t>
      </w:r>
      <w:r w:rsidRPr="00931CE7">
        <w:rPr>
          <w:rFonts w:cs="Arial" w:hint="eastAsia"/>
          <w:rtl/>
        </w:rPr>
        <w:t>دِ</w:t>
      </w:r>
      <w:r w:rsidRPr="00931CE7">
        <w:rPr>
          <w:rFonts w:cs="Arial" w:hint="cs"/>
          <w:rtl/>
        </w:rPr>
        <w:t>ی</w:t>
      </w:r>
      <w:r w:rsidRPr="00931CE7">
        <w:rPr>
          <w:rFonts w:cs="Arial" w:hint="eastAsia"/>
          <w:rtl/>
        </w:rPr>
        <w:t>هِمْ</w:t>
      </w:r>
      <w:r w:rsidRPr="00931CE7">
        <w:rPr>
          <w:rFonts w:cs="Arial"/>
          <w:rtl/>
        </w:rPr>
        <w:t xml:space="preserve"> سَدًّا وَ مِنْ خَلْفِهِمْ سَدًّا فَاَغْشَ</w:t>
      </w:r>
      <w:r w:rsidRPr="00931CE7">
        <w:rPr>
          <w:rFonts w:cs="Arial" w:hint="cs"/>
          <w:rtl/>
        </w:rPr>
        <w:t>یْ</w:t>
      </w:r>
      <w:r w:rsidRPr="00931CE7">
        <w:rPr>
          <w:rFonts w:cs="Arial" w:hint="eastAsia"/>
          <w:rtl/>
        </w:rPr>
        <w:t>ناَهُمْ</w:t>
      </w:r>
      <w:r w:rsidRPr="00931CE7">
        <w:rPr>
          <w:rFonts w:cs="Arial"/>
          <w:rtl/>
        </w:rPr>
        <w:t xml:space="preserve"> فَهُمْ لَا </w:t>
      </w:r>
      <w:r w:rsidRPr="00931CE7">
        <w:rPr>
          <w:rFonts w:cs="Arial" w:hint="cs"/>
          <w:rtl/>
        </w:rPr>
        <w:t>یُ</w:t>
      </w:r>
      <w:r w:rsidRPr="00931CE7">
        <w:rPr>
          <w:rFonts w:cs="Arial" w:hint="eastAsia"/>
          <w:rtl/>
        </w:rPr>
        <w:t>بْصِرُونَ؛</w:t>
      </w:r>
      <w:r w:rsidRPr="00931CE7">
        <w:rPr>
          <w:rFonts w:cs="Arial"/>
          <w:rtl/>
        </w:rPr>
        <w:t xml:space="preserve"> </w:t>
      </w:r>
      <w:r w:rsidRPr="00931CE7">
        <w:rPr>
          <w:rFonts w:cs="Arial" w:hint="cs"/>
          <w:rtl/>
        </w:rPr>
        <w:t>ی</w:t>
      </w:r>
      <w:r w:rsidRPr="00931CE7">
        <w:rPr>
          <w:rFonts w:cs="Arial" w:hint="eastAsia"/>
          <w:rtl/>
        </w:rPr>
        <w:t>س</w:t>
      </w:r>
      <w:r w:rsidRPr="00931CE7">
        <w:rPr>
          <w:rFonts w:cs="Arial"/>
          <w:rtl/>
        </w:rPr>
        <w:t>/سوره۳۶، آ</w:t>
      </w:r>
      <w:r w:rsidRPr="00931CE7">
        <w:rPr>
          <w:rFonts w:cs="Arial" w:hint="cs"/>
          <w:rtl/>
        </w:rPr>
        <w:t>ی</w:t>
      </w:r>
      <w:r w:rsidRPr="00931CE7">
        <w:rPr>
          <w:rFonts w:cs="Arial" w:hint="eastAsia"/>
          <w:rtl/>
        </w:rPr>
        <w:t>ه</w:t>
      </w:r>
      <w:r w:rsidRPr="00931CE7">
        <w:rPr>
          <w:rFonts w:cs="Arial"/>
          <w:rtl/>
        </w:rPr>
        <w:t>۹.     و در پ</w:t>
      </w:r>
      <w:r w:rsidRPr="00931CE7">
        <w:rPr>
          <w:rFonts w:cs="Arial" w:hint="cs"/>
          <w:rtl/>
        </w:rPr>
        <w:t>ی</w:t>
      </w:r>
      <w:r w:rsidRPr="00931CE7">
        <w:rPr>
          <w:rFonts w:cs="Arial" w:hint="eastAsia"/>
          <w:rtl/>
        </w:rPr>
        <w:t>ش</w:t>
      </w:r>
      <w:r w:rsidRPr="00931CE7">
        <w:rPr>
          <w:rFonts w:cs="Arial"/>
          <w:rtl/>
        </w:rPr>
        <w:t xml:space="preserve"> رو</w:t>
      </w:r>
      <w:r w:rsidRPr="00931CE7">
        <w:rPr>
          <w:rFonts w:cs="Arial" w:hint="cs"/>
          <w:rtl/>
        </w:rPr>
        <w:t>ی</w:t>
      </w:r>
      <w:r w:rsidRPr="00931CE7">
        <w:rPr>
          <w:rFonts w:cs="Arial"/>
          <w:rtl/>
        </w:rPr>
        <w:t xml:space="preserve"> آنان سدّ</w:t>
      </w:r>
      <w:r w:rsidRPr="00931CE7">
        <w:rPr>
          <w:rFonts w:cs="Arial" w:hint="cs"/>
          <w:rtl/>
        </w:rPr>
        <w:t>ی</w:t>
      </w:r>
      <w:r w:rsidRPr="00931CE7">
        <w:rPr>
          <w:rFonts w:cs="Arial"/>
          <w:rtl/>
        </w:rPr>
        <w:t xml:space="preserve"> قرار داد</w:t>
      </w:r>
      <w:r w:rsidRPr="00931CE7">
        <w:rPr>
          <w:rFonts w:cs="Arial" w:hint="cs"/>
          <w:rtl/>
        </w:rPr>
        <w:t>ی</w:t>
      </w:r>
      <w:r w:rsidRPr="00931CE7">
        <w:rPr>
          <w:rFonts w:cs="Arial" w:hint="eastAsia"/>
          <w:rtl/>
        </w:rPr>
        <w:t>م،</w:t>
      </w:r>
      <w:r w:rsidRPr="00931CE7">
        <w:rPr>
          <w:rFonts w:cs="Arial"/>
          <w:rtl/>
        </w:rPr>
        <w:t xml:space="preserve"> و در پشت سرشان سدّ</w:t>
      </w:r>
      <w:r w:rsidRPr="00931CE7">
        <w:rPr>
          <w:rFonts w:cs="Arial" w:hint="cs"/>
          <w:rtl/>
        </w:rPr>
        <w:t>ی</w:t>
      </w:r>
      <w:r w:rsidRPr="00931CE7">
        <w:rPr>
          <w:rFonts w:cs="Arial"/>
          <w:rtl/>
        </w:rPr>
        <w:t xml:space="preserve"> و چشمانشان را پوشانده‌ا</w:t>
      </w:r>
      <w:r w:rsidRPr="00931CE7">
        <w:rPr>
          <w:rFonts w:cs="Arial" w:hint="cs"/>
          <w:rtl/>
        </w:rPr>
        <w:t>ی</w:t>
      </w:r>
      <w:r w:rsidRPr="00931CE7">
        <w:rPr>
          <w:rFonts w:cs="Arial" w:hint="eastAsia"/>
          <w:rtl/>
        </w:rPr>
        <w:t>م،</w:t>
      </w:r>
      <w:r w:rsidRPr="00931CE7">
        <w:rPr>
          <w:rFonts w:cs="Arial"/>
          <w:rtl/>
        </w:rPr>
        <w:t xml:space="preserve"> لذا نم</w:t>
      </w:r>
      <w:r w:rsidRPr="00931CE7">
        <w:rPr>
          <w:rFonts w:cs="Arial" w:hint="cs"/>
          <w:rtl/>
        </w:rPr>
        <w:t>ی‌</w:t>
      </w:r>
      <w:r w:rsidRPr="00931CE7">
        <w:rPr>
          <w:rFonts w:cs="Arial" w:hint="eastAsia"/>
          <w:rtl/>
        </w:rPr>
        <w:t>ب</w:t>
      </w:r>
      <w:r w:rsidRPr="00931CE7">
        <w:rPr>
          <w:rFonts w:cs="Arial" w:hint="cs"/>
          <w:rtl/>
        </w:rPr>
        <w:t>ی</w:t>
      </w:r>
      <w:r w:rsidRPr="00931CE7">
        <w:rPr>
          <w:rFonts w:cs="Arial" w:hint="eastAsia"/>
          <w:rtl/>
        </w:rPr>
        <w:t>نند</w:t>
      </w:r>
      <w:r w:rsidRPr="00931CE7">
        <w:rPr>
          <w:rFonts w:cs="Arial"/>
          <w:rtl/>
        </w:rPr>
        <w:t>!</w:t>
      </w:r>
      <w:r w:rsidRPr="00931CE7">
        <w:rPr>
          <w:rFonts w:cs="Arial" w:hint="eastAsia"/>
          <w:rtl/>
        </w:rPr>
        <w:t>»</w:t>
      </w:r>
      <w:r w:rsidRPr="00931CE7">
        <w:rPr>
          <w:rFonts w:cs="Arial"/>
          <w:rtl/>
        </w:rPr>
        <w:t xml:space="preserve"> را م</w:t>
      </w:r>
      <w:r w:rsidRPr="00931CE7">
        <w:rPr>
          <w:rFonts w:cs="Arial" w:hint="cs"/>
          <w:rtl/>
        </w:rPr>
        <w:t>ی‌</w:t>
      </w:r>
      <w:r w:rsidRPr="00931CE7">
        <w:rPr>
          <w:rFonts w:cs="Arial" w:hint="eastAsia"/>
          <w:rtl/>
        </w:rPr>
        <w:t>خواندند،</w:t>
      </w:r>
      <w:r w:rsidRPr="00931CE7">
        <w:rPr>
          <w:rFonts w:cs="Arial"/>
          <w:rtl/>
        </w:rPr>
        <w:t xml:space="preserve"> از خانه ب</w:t>
      </w:r>
      <w:r w:rsidRPr="00931CE7">
        <w:rPr>
          <w:rFonts w:cs="Arial" w:hint="cs"/>
          <w:rtl/>
        </w:rPr>
        <w:t>ی</w:t>
      </w:r>
      <w:r w:rsidRPr="00931CE7">
        <w:rPr>
          <w:rFonts w:cs="Arial" w:hint="eastAsia"/>
          <w:rtl/>
        </w:rPr>
        <w:t>رون</w:t>
      </w:r>
      <w:r w:rsidRPr="00931CE7">
        <w:rPr>
          <w:rFonts w:cs="Arial"/>
          <w:rtl/>
        </w:rPr>
        <w:t xml:space="preserve"> رفتند و خداوند چشمان مشرکان را </w:t>
      </w:r>
      <w:r w:rsidRPr="00931CE7">
        <w:rPr>
          <w:rFonts w:cs="Arial"/>
          <w:rtl/>
        </w:rPr>
        <w:lastRenderedPageBreak/>
        <w:t>از د</w:t>
      </w:r>
      <w:r w:rsidRPr="00931CE7">
        <w:rPr>
          <w:rFonts w:cs="Arial" w:hint="cs"/>
          <w:rtl/>
        </w:rPr>
        <w:t>ی</w:t>
      </w:r>
      <w:r w:rsidRPr="00931CE7">
        <w:rPr>
          <w:rFonts w:cs="Arial" w:hint="eastAsia"/>
          <w:rtl/>
        </w:rPr>
        <w:t>دن</w:t>
      </w:r>
      <w:r w:rsidRPr="00931CE7">
        <w:rPr>
          <w:rFonts w:cs="Arial"/>
          <w:rtl/>
        </w:rPr>
        <w:t xml:space="preserve"> پ</w:t>
      </w:r>
      <w:r w:rsidRPr="00931CE7">
        <w:rPr>
          <w:rFonts w:cs="Arial" w:hint="cs"/>
          <w:rtl/>
        </w:rPr>
        <w:t>ی</w:t>
      </w:r>
      <w:r w:rsidRPr="00931CE7">
        <w:rPr>
          <w:rFonts w:cs="Arial" w:hint="eastAsia"/>
          <w:rtl/>
        </w:rPr>
        <w:t>امبر</w:t>
      </w:r>
      <w:r w:rsidRPr="00931CE7">
        <w:rPr>
          <w:rFonts w:cs="Arial"/>
          <w:rtl/>
        </w:rPr>
        <w:t xml:space="preserve"> ناتوان ساخت. نزد</w:t>
      </w:r>
      <w:r w:rsidRPr="00931CE7">
        <w:rPr>
          <w:rFonts w:cs="Arial" w:hint="cs"/>
          <w:rtl/>
        </w:rPr>
        <w:t>ی</w:t>
      </w:r>
      <w:r w:rsidRPr="00931CE7">
        <w:rPr>
          <w:rFonts w:cs="Arial" w:hint="eastAsia"/>
          <w:rtl/>
        </w:rPr>
        <w:t>ک</w:t>
      </w:r>
      <w:r w:rsidRPr="00931CE7">
        <w:rPr>
          <w:rFonts w:cs="Arial"/>
          <w:rtl/>
        </w:rPr>
        <w:t xml:space="preserve"> صبح بود که مشرکان به خانه </w:t>
      </w:r>
      <w:r w:rsidRPr="00931CE7">
        <w:rPr>
          <w:rFonts w:cs="Arial" w:hint="cs"/>
          <w:rtl/>
        </w:rPr>
        <w:t>ی</w:t>
      </w:r>
      <w:r w:rsidRPr="00931CE7">
        <w:rPr>
          <w:rFonts w:cs="Arial" w:hint="eastAsia"/>
          <w:rtl/>
        </w:rPr>
        <w:t>ورش</w:t>
      </w:r>
      <w:r w:rsidRPr="00931CE7">
        <w:rPr>
          <w:rFonts w:cs="Arial"/>
          <w:rtl/>
        </w:rPr>
        <w:t xml:space="preserve"> بردند ول</w:t>
      </w:r>
      <w:r w:rsidRPr="00931CE7">
        <w:rPr>
          <w:rFonts w:cs="Arial" w:hint="cs"/>
          <w:rtl/>
        </w:rPr>
        <w:t>ی</w:t>
      </w:r>
      <w:r w:rsidRPr="00931CE7">
        <w:rPr>
          <w:rFonts w:cs="Arial"/>
          <w:rtl/>
        </w:rPr>
        <w:t xml:space="preserve"> در رختخواب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xml:space="preserve">) را </w:t>
      </w:r>
      <w:r w:rsidRPr="00931CE7">
        <w:rPr>
          <w:rFonts w:cs="Arial" w:hint="cs"/>
          <w:rtl/>
        </w:rPr>
        <w:t>ی</w:t>
      </w:r>
      <w:r w:rsidRPr="00931CE7">
        <w:rPr>
          <w:rFonts w:cs="Arial" w:hint="eastAsia"/>
          <w:rtl/>
        </w:rPr>
        <w:t>افتند</w:t>
      </w:r>
      <w:r w:rsidRPr="00931CE7">
        <w:rPr>
          <w:rFonts w:cs="Arial"/>
          <w:rtl/>
        </w:rPr>
        <w:t>. سبحان</w:t>
      </w:r>
      <w:r w:rsidRPr="00931CE7">
        <w:rPr>
          <w:rFonts w:cs="Arial" w:hint="cs"/>
          <w:rtl/>
        </w:rPr>
        <w:t>ی</w:t>
      </w:r>
      <w:r w:rsidRPr="00931CE7">
        <w:rPr>
          <w:rFonts w:cs="Arial" w:hint="eastAsia"/>
          <w:rtl/>
        </w:rPr>
        <w:t>،</w:t>
      </w:r>
      <w:r w:rsidRPr="00931CE7">
        <w:rPr>
          <w:rFonts w:cs="Arial"/>
          <w:rtl/>
        </w:rPr>
        <w:t xml:space="preserve"> جعفر، فروغ ابد</w:t>
      </w:r>
      <w:r w:rsidRPr="00931CE7">
        <w:rPr>
          <w:rFonts w:cs="Arial" w:hint="cs"/>
          <w:rtl/>
        </w:rPr>
        <w:t>ی</w:t>
      </w:r>
      <w:r w:rsidRPr="00931CE7">
        <w:rPr>
          <w:rFonts w:cs="Arial" w:hint="eastAsia"/>
          <w:rtl/>
        </w:rPr>
        <w:t>ت،</w:t>
      </w:r>
      <w:r w:rsidRPr="00931CE7">
        <w:rPr>
          <w:rFonts w:cs="Arial"/>
          <w:rtl/>
        </w:rPr>
        <w:t xml:space="preserve"> ج۱، ص۴۰۸.    </w:t>
      </w:r>
    </w:p>
    <w:p w:rsidR="00931CE7" w:rsidRPr="00931CE7" w:rsidRDefault="00931CE7" w:rsidP="00931CE7">
      <w:pPr>
        <w:rPr>
          <w:rFonts w:cs="Arial"/>
          <w:rtl/>
        </w:rPr>
      </w:pPr>
      <w:r w:rsidRPr="00931CE7">
        <w:rPr>
          <w:rFonts w:cs="Arial" w:hint="eastAsia"/>
          <w:rtl/>
        </w:rPr>
        <w:t>خداوند</w:t>
      </w:r>
      <w:r w:rsidRPr="00931CE7">
        <w:rPr>
          <w:rFonts w:cs="Arial"/>
          <w:rtl/>
        </w:rPr>
        <w:t xml:space="preserve"> بعدها هر سه نقشه آنان را </w:t>
      </w:r>
      <w:r w:rsidRPr="00931CE7">
        <w:rPr>
          <w:rFonts w:cs="Arial" w:hint="cs"/>
          <w:rtl/>
        </w:rPr>
        <w:t>ی</w:t>
      </w:r>
      <w:r w:rsidRPr="00931CE7">
        <w:rPr>
          <w:rFonts w:cs="Arial" w:hint="eastAsia"/>
          <w:rtl/>
        </w:rPr>
        <w:t>ادآور</w:t>
      </w:r>
      <w:r w:rsidRPr="00931CE7">
        <w:rPr>
          <w:rFonts w:cs="Arial" w:hint="cs"/>
          <w:rtl/>
        </w:rPr>
        <w:t>ی</w:t>
      </w:r>
      <w:r w:rsidRPr="00931CE7">
        <w:rPr>
          <w:rFonts w:cs="Arial"/>
          <w:rtl/>
        </w:rPr>
        <w:t xml:space="preserve"> نموده و فرمود: «به </w:t>
      </w:r>
      <w:r w:rsidRPr="00931CE7">
        <w:rPr>
          <w:rFonts w:cs="Arial" w:hint="cs"/>
          <w:rtl/>
        </w:rPr>
        <w:t>ی</w:t>
      </w:r>
      <w:r w:rsidRPr="00931CE7">
        <w:rPr>
          <w:rFonts w:cs="Arial" w:hint="eastAsia"/>
          <w:rtl/>
        </w:rPr>
        <w:t>ادآور</w:t>
      </w:r>
      <w:r w:rsidRPr="00931CE7">
        <w:rPr>
          <w:rFonts w:cs="Arial"/>
          <w:rtl/>
        </w:rPr>
        <w:t xml:space="preserve"> هنگام</w:t>
      </w:r>
      <w:r w:rsidRPr="00931CE7">
        <w:rPr>
          <w:rFonts w:cs="Arial" w:hint="cs"/>
          <w:rtl/>
        </w:rPr>
        <w:t>ی</w:t>
      </w:r>
      <w:r w:rsidRPr="00931CE7">
        <w:rPr>
          <w:rFonts w:cs="Arial"/>
          <w:rtl/>
        </w:rPr>
        <w:t xml:space="preserve"> را که کافران نقشه م</w:t>
      </w:r>
      <w:r w:rsidRPr="00931CE7">
        <w:rPr>
          <w:rFonts w:cs="Arial" w:hint="cs"/>
          <w:rtl/>
        </w:rPr>
        <w:t>ی‌</w:t>
      </w:r>
      <w:r w:rsidRPr="00931CE7">
        <w:rPr>
          <w:rFonts w:cs="Arial" w:hint="eastAsia"/>
          <w:rtl/>
        </w:rPr>
        <w:t>کش</w:t>
      </w:r>
      <w:r w:rsidRPr="00931CE7">
        <w:rPr>
          <w:rFonts w:cs="Arial" w:hint="cs"/>
          <w:rtl/>
        </w:rPr>
        <w:t>ی</w:t>
      </w:r>
      <w:r w:rsidRPr="00931CE7">
        <w:rPr>
          <w:rFonts w:cs="Arial" w:hint="eastAsia"/>
          <w:rtl/>
        </w:rPr>
        <w:t>دند</w:t>
      </w:r>
      <w:r w:rsidRPr="00931CE7">
        <w:rPr>
          <w:rFonts w:cs="Arial"/>
          <w:rtl/>
        </w:rPr>
        <w:t xml:space="preserve"> که تو را به زندان ب</w:t>
      </w:r>
      <w:r w:rsidRPr="00931CE7">
        <w:rPr>
          <w:rFonts w:cs="Arial" w:hint="cs"/>
          <w:rtl/>
        </w:rPr>
        <w:t>ی</w:t>
      </w:r>
      <w:r w:rsidRPr="00931CE7">
        <w:rPr>
          <w:rFonts w:cs="Arial" w:hint="eastAsia"/>
          <w:rtl/>
        </w:rPr>
        <w:t>فکنند،</w:t>
      </w:r>
      <w:r w:rsidRPr="00931CE7">
        <w:rPr>
          <w:rFonts w:cs="Arial"/>
          <w:rtl/>
        </w:rPr>
        <w:t xml:space="preserve"> </w:t>
      </w:r>
      <w:r w:rsidRPr="00931CE7">
        <w:rPr>
          <w:rFonts w:cs="Arial" w:hint="cs"/>
          <w:rtl/>
        </w:rPr>
        <w:t>ی</w:t>
      </w:r>
      <w:r w:rsidRPr="00931CE7">
        <w:rPr>
          <w:rFonts w:cs="Arial" w:hint="eastAsia"/>
          <w:rtl/>
        </w:rPr>
        <w:t>ا</w:t>
      </w:r>
      <w:r w:rsidRPr="00931CE7">
        <w:rPr>
          <w:rFonts w:cs="Arial"/>
          <w:rtl/>
        </w:rPr>
        <w:t xml:space="preserve"> به قتل برسانند و </w:t>
      </w:r>
      <w:r w:rsidRPr="00931CE7">
        <w:rPr>
          <w:rFonts w:cs="Arial" w:hint="cs"/>
          <w:rtl/>
        </w:rPr>
        <w:t>ی</w:t>
      </w:r>
      <w:r w:rsidRPr="00931CE7">
        <w:rPr>
          <w:rFonts w:cs="Arial" w:hint="eastAsia"/>
          <w:rtl/>
        </w:rPr>
        <w:t>ا</w:t>
      </w:r>
      <w:r w:rsidRPr="00931CE7">
        <w:rPr>
          <w:rFonts w:cs="Arial"/>
          <w:rtl/>
        </w:rPr>
        <w:t xml:space="preserve"> (از مکه) خارج سازند.» «و اذ </w:t>
      </w:r>
      <w:r w:rsidRPr="00931CE7">
        <w:rPr>
          <w:rFonts w:cs="Arial" w:hint="cs"/>
          <w:rtl/>
        </w:rPr>
        <w:t>ی</w:t>
      </w:r>
      <w:r w:rsidRPr="00931CE7">
        <w:rPr>
          <w:rFonts w:cs="Arial" w:hint="eastAsia"/>
          <w:rtl/>
        </w:rPr>
        <w:t>مکر</w:t>
      </w:r>
      <w:r w:rsidRPr="00931CE7">
        <w:rPr>
          <w:rFonts w:cs="Arial"/>
          <w:rtl/>
        </w:rPr>
        <w:t xml:space="preserve"> بک الذ</w:t>
      </w:r>
      <w:r w:rsidRPr="00931CE7">
        <w:rPr>
          <w:rFonts w:cs="Arial" w:hint="cs"/>
          <w:rtl/>
        </w:rPr>
        <w:t>ی</w:t>
      </w:r>
      <w:r w:rsidRPr="00931CE7">
        <w:rPr>
          <w:rFonts w:cs="Arial" w:hint="eastAsia"/>
          <w:rtl/>
        </w:rPr>
        <w:t>ن</w:t>
      </w:r>
      <w:r w:rsidRPr="00931CE7">
        <w:rPr>
          <w:rFonts w:cs="Arial"/>
          <w:rtl/>
        </w:rPr>
        <w:t xml:space="preserve"> کفروا ل</w:t>
      </w:r>
      <w:r w:rsidRPr="00931CE7">
        <w:rPr>
          <w:rFonts w:cs="Arial" w:hint="cs"/>
          <w:rtl/>
        </w:rPr>
        <w:t>ی</w:t>
      </w:r>
      <w:r w:rsidRPr="00931CE7">
        <w:rPr>
          <w:rFonts w:cs="Arial" w:hint="eastAsia"/>
          <w:rtl/>
        </w:rPr>
        <w:t>ثبتوک</w:t>
      </w:r>
      <w:r w:rsidRPr="00931CE7">
        <w:rPr>
          <w:rFonts w:cs="Arial"/>
          <w:rtl/>
        </w:rPr>
        <w:t xml:space="preserve"> او نفتلوک او </w:t>
      </w:r>
      <w:r w:rsidRPr="00931CE7">
        <w:rPr>
          <w:rFonts w:cs="Arial" w:hint="cs"/>
          <w:rtl/>
        </w:rPr>
        <w:t>ی</w:t>
      </w:r>
      <w:r w:rsidRPr="00931CE7">
        <w:rPr>
          <w:rFonts w:cs="Arial" w:hint="eastAsia"/>
          <w:rtl/>
        </w:rPr>
        <w:t>خرجوک</w:t>
      </w:r>
      <w:r w:rsidRPr="00931CE7">
        <w:rPr>
          <w:rFonts w:cs="Arial"/>
          <w:rtl/>
        </w:rPr>
        <w:t xml:space="preserve"> و </w:t>
      </w:r>
      <w:r w:rsidRPr="00931CE7">
        <w:rPr>
          <w:rFonts w:cs="Arial" w:hint="cs"/>
          <w:rtl/>
        </w:rPr>
        <w:t>ی</w:t>
      </w:r>
      <w:r w:rsidRPr="00931CE7">
        <w:rPr>
          <w:rFonts w:cs="Arial" w:hint="eastAsia"/>
          <w:rtl/>
        </w:rPr>
        <w:t>مکرون</w:t>
      </w:r>
      <w:r w:rsidRPr="00931CE7">
        <w:rPr>
          <w:rFonts w:cs="Arial"/>
          <w:rtl/>
        </w:rPr>
        <w:t xml:space="preserve"> و </w:t>
      </w:r>
      <w:r w:rsidRPr="00931CE7">
        <w:rPr>
          <w:rFonts w:cs="Arial" w:hint="cs"/>
          <w:rtl/>
        </w:rPr>
        <w:t>ی</w:t>
      </w:r>
      <w:r w:rsidRPr="00931CE7">
        <w:rPr>
          <w:rFonts w:cs="Arial" w:hint="eastAsia"/>
          <w:rtl/>
        </w:rPr>
        <w:t>مکر</w:t>
      </w:r>
      <w:r w:rsidRPr="00931CE7">
        <w:rPr>
          <w:rFonts w:cs="Arial"/>
          <w:rtl/>
        </w:rPr>
        <w:t xml:space="preserve"> الله و الله خ</w:t>
      </w:r>
      <w:r w:rsidRPr="00931CE7">
        <w:rPr>
          <w:rFonts w:cs="Arial" w:hint="cs"/>
          <w:rtl/>
        </w:rPr>
        <w:t>ی</w:t>
      </w:r>
      <w:r w:rsidRPr="00931CE7">
        <w:rPr>
          <w:rFonts w:cs="Arial" w:hint="eastAsia"/>
          <w:rtl/>
        </w:rPr>
        <w:t>ر</w:t>
      </w:r>
      <w:r w:rsidRPr="00931CE7">
        <w:rPr>
          <w:rFonts w:cs="Arial"/>
          <w:rtl/>
        </w:rPr>
        <w:t xml:space="preserve"> الماکر</w:t>
      </w:r>
      <w:r w:rsidRPr="00931CE7">
        <w:rPr>
          <w:rFonts w:cs="Arial" w:hint="cs"/>
          <w:rtl/>
        </w:rPr>
        <w:t>ی</w:t>
      </w:r>
      <w:r w:rsidRPr="00931CE7">
        <w:rPr>
          <w:rFonts w:cs="Arial" w:hint="eastAsia"/>
          <w:rtl/>
        </w:rPr>
        <w:t>ن؛</w:t>
      </w:r>
      <w:r w:rsidRPr="00931CE7">
        <w:rPr>
          <w:rFonts w:cs="Arial"/>
          <w:rtl/>
        </w:rPr>
        <w:t xml:space="preserve"> انفال/سوره۸، آ</w:t>
      </w:r>
      <w:r w:rsidRPr="00931CE7">
        <w:rPr>
          <w:rFonts w:cs="Arial" w:hint="cs"/>
          <w:rtl/>
        </w:rPr>
        <w:t>ی</w:t>
      </w:r>
      <w:r w:rsidRPr="00931CE7">
        <w:rPr>
          <w:rFonts w:cs="Arial" w:hint="eastAsia"/>
          <w:rtl/>
        </w:rPr>
        <w:t>ه</w:t>
      </w:r>
      <w:r w:rsidRPr="00931CE7">
        <w:rPr>
          <w:rFonts w:cs="Arial"/>
          <w:rtl/>
        </w:rPr>
        <w:t>۳۰.     آن‌ها چاره م</w:t>
      </w:r>
      <w:r w:rsidRPr="00931CE7">
        <w:rPr>
          <w:rFonts w:cs="Arial" w:hint="cs"/>
          <w:rtl/>
        </w:rPr>
        <w:t>ی‌</w:t>
      </w:r>
      <w:r w:rsidRPr="00931CE7">
        <w:rPr>
          <w:rFonts w:cs="Arial" w:hint="eastAsia"/>
          <w:rtl/>
        </w:rPr>
        <w:t>اند</w:t>
      </w:r>
      <w:r w:rsidRPr="00931CE7">
        <w:rPr>
          <w:rFonts w:cs="Arial" w:hint="cs"/>
          <w:rtl/>
        </w:rPr>
        <w:t>ی</w:t>
      </w:r>
      <w:r w:rsidRPr="00931CE7">
        <w:rPr>
          <w:rFonts w:cs="Arial" w:hint="eastAsia"/>
          <w:rtl/>
        </w:rPr>
        <w:t>ش</w:t>
      </w:r>
      <w:r w:rsidRPr="00931CE7">
        <w:rPr>
          <w:rFonts w:cs="Arial" w:hint="cs"/>
          <w:rtl/>
        </w:rPr>
        <w:t>ی</w:t>
      </w:r>
      <w:r w:rsidRPr="00931CE7">
        <w:rPr>
          <w:rFonts w:cs="Arial" w:hint="eastAsia"/>
          <w:rtl/>
        </w:rPr>
        <w:t>دند</w:t>
      </w:r>
      <w:r w:rsidRPr="00931CE7">
        <w:rPr>
          <w:rFonts w:cs="Arial"/>
          <w:rtl/>
        </w:rPr>
        <w:t xml:space="preserve"> (و تدب</w:t>
      </w:r>
      <w:r w:rsidRPr="00931CE7">
        <w:rPr>
          <w:rFonts w:cs="Arial" w:hint="cs"/>
          <w:rtl/>
        </w:rPr>
        <w:t>ی</w:t>
      </w:r>
      <w:r w:rsidRPr="00931CE7">
        <w:rPr>
          <w:rFonts w:cs="Arial" w:hint="eastAsia"/>
          <w:rtl/>
        </w:rPr>
        <w:t>ر</w:t>
      </w:r>
      <w:r w:rsidRPr="00931CE7">
        <w:rPr>
          <w:rFonts w:cs="Arial"/>
          <w:rtl/>
        </w:rPr>
        <w:t xml:space="preserve"> م</w:t>
      </w:r>
      <w:r w:rsidRPr="00931CE7">
        <w:rPr>
          <w:rFonts w:cs="Arial" w:hint="cs"/>
          <w:rtl/>
        </w:rPr>
        <w:t>ی‌</w:t>
      </w:r>
      <w:r w:rsidRPr="00931CE7">
        <w:rPr>
          <w:rFonts w:cs="Arial" w:hint="eastAsia"/>
          <w:rtl/>
        </w:rPr>
        <w:t>کردند</w:t>
      </w:r>
      <w:r w:rsidRPr="00931CE7">
        <w:rPr>
          <w:rFonts w:cs="Arial"/>
          <w:rtl/>
        </w:rPr>
        <w:t>) و خداوند هم تدب</w:t>
      </w:r>
      <w:r w:rsidRPr="00931CE7">
        <w:rPr>
          <w:rFonts w:cs="Arial" w:hint="cs"/>
          <w:rtl/>
        </w:rPr>
        <w:t>ی</w:t>
      </w:r>
      <w:r w:rsidRPr="00931CE7">
        <w:rPr>
          <w:rFonts w:cs="Arial" w:hint="eastAsia"/>
          <w:rtl/>
        </w:rPr>
        <w:t>ر</w:t>
      </w:r>
      <w:r w:rsidRPr="00931CE7">
        <w:rPr>
          <w:rFonts w:cs="Arial"/>
          <w:rtl/>
        </w:rPr>
        <w:t xml:space="preserve"> م</w:t>
      </w:r>
      <w:r w:rsidRPr="00931CE7">
        <w:rPr>
          <w:rFonts w:cs="Arial" w:hint="cs"/>
          <w:rtl/>
        </w:rPr>
        <w:t>ی‌</w:t>
      </w:r>
      <w:r w:rsidRPr="00931CE7">
        <w:rPr>
          <w:rFonts w:cs="Arial" w:hint="eastAsia"/>
          <w:rtl/>
        </w:rPr>
        <w:t>کرد</w:t>
      </w:r>
      <w:r w:rsidRPr="00931CE7">
        <w:rPr>
          <w:rFonts w:cs="Arial"/>
          <w:rtl/>
        </w:rPr>
        <w:t xml:space="preserve"> و خدا بهتر</w:t>
      </w:r>
      <w:r w:rsidRPr="00931CE7">
        <w:rPr>
          <w:rFonts w:cs="Arial" w:hint="cs"/>
          <w:rtl/>
        </w:rPr>
        <w:t>ی</w:t>
      </w:r>
      <w:r w:rsidRPr="00931CE7">
        <w:rPr>
          <w:rFonts w:cs="Arial" w:hint="eastAsia"/>
          <w:rtl/>
        </w:rPr>
        <w:t>ن</w:t>
      </w:r>
      <w:r w:rsidRPr="00931CE7">
        <w:rPr>
          <w:rFonts w:cs="Arial"/>
          <w:rtl/>
        </w:rPr>
        <w:t xml:space="preserve"> چاره‌جو</w:t>
      </w:r>
      <w:r w:rsidRPr="00931CE7">
        <w:rPr>
          <w:rFonts w:cs="Arial" w:hint="cs"/>
          <w:rtl/>
        </w:rPr>
        <w:t>ی</w:t>
      </w:r>
      <w:r w:rsidRPr="00931CE7">
        <w:rPr>
          <w:rFonts w:cs="Arial" w:hint="eastAsia"/>
          <w:rtl/>
        </w:rPr>
        <w:t>ان</w:t>
      </w:r>
      <w:r w:rsidRPr="00931CE7">
        <w:rPr>
          <w:rFonts w:cs="Arial"/>
          <w:rtl/>
        </w:rPr>
        <w:t xml:space="preserve"> (و مدبران) است».</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۴ - فداکار</w:t>
      </w:r>
      <w:r w:rsidRPr="00931CE7">
        <w:rPr>
          <w:rFonts w:cs="Arial" w:hint="cs"/>
          <w:rtl/>
        </w:rPr>
        <w:t>ی</w:t>
      </w:r>
      <w:r w:rsidRPr="00931CE7">
        <w:rPr>
          <w:rFonts w:cs="Arial"/>
          <w:rtl/>
        </w:rPr>
        <w:t xml:space="preserve"> امام عل</w:t>
      </w:r>
      <w:r w:rsidRPr="00931CE7">
        <w:rPr>
          <w:rFonts w:cs="Arial" w:hint="cs"/>
          <w:rtl/>
        </w:rPr>
        <w:t>ی</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برا</w:t>
      </w:r>
      <w:r w:rsidRPr="00931CE7">
        <w:rPr>
          <w:rFonts w:cs="Arial" w:hint="cs"/>
          <w:rtl/>
        </w:rPr>
        <w:t>ی</w:t>
      </w:r>
      <w:r w:rsidRPr="00931CE7">
        <w:rPr>
          <w:rFonts w:cs="Arial"/>
          <w:rtl/>
        </w:rPr>
        <w:t xml:space="preserve"> شکست نقشه دشمن لازم بود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از ش</w:t>
      </w:r>
      <w:r w:rsidRPr="00931CE7">
        <w:rPr>
          <w:rFonts w:cs="Arial" w:hint="cs"/>
          <w:rtl/>
        </w:rPr>
        <w:t>ی</w:t>
      </w:r>
      <w:r w:rsidRPr="00931CE7">
        <w:rPr>
          <w:rFonts w:cs="Arial" w:hint="eastAsia"/>
          <w:rtl/>
        </w:rPr>
        <w:t>وه</w:t>
      </w:r>
      <w:r w:rsidRPr="00931CE7">
        <w:rPr>
          <w:rFonts w:cs="Arial"/>
          <w:rtl/>
        </w:rPr>
        <w:t xml:space="preserve"> «رد گم کردن» استفاده کند تا بتواند از شهر خارج شود.</w:t>
      </w:r>
    </w:p>
    <w:p w:rsidR="00931CE7" w:rsidRPr="00931CE7" w:rsidRDefault="00931CE7" w:rsidP="00931CE7">
      <w:pPr>
        <w:rPr>
          <w:rFonts w:cs="Arial"/>
          <w:rtl/>
        </w:rPr>
      </w:pPr>
      <w:r w:rsidRPr="00931CE7">
        <w:rPr>
          <w:rFonts w:cs="Arial" w:hint="eastAsia"/>
          <w:rtl/>
        </w:rPr>
        <w:t>برا</w:t>
      </w:r>
      <w:r w:rsidRPr="00931CE7">
        <w:rPr>
          <w:rFonts w:cs="Arial" w:hint="cs"/>
          <w:rtl/>
        </w:rPr>
        <w:t>ی</w:t>
      </w:r>
      <w:r w:rsidRPr="00931CE7">
        <w:rPr>
          <w:rFonts w:cs="Arial"/>
          <w:rtl/>
        </w:rPr>
        <w:t xml:space="preserve"> ا</w:t>
      </w:r>
      <w:r w:rsidRPr="00931CE7">
        <w:rPr>
          <w:rFonts w:cs="Arial" w:hint="cs"/>
          <w:rtl/>
        </w:rPr>
        <w:t>ی</w:t>
      </w:r>
      <w:r w:rsidRPr="00931CE7">
        <w:rPr>
          <w:rFonts w:cs="Arial" w:hint="eastAsia"/>
          <w:rtl/>
        </w:rPr>
        <w:t>ن</w:t>
      </w:r>
      <w:r w:rsidRPr="00931CE7">
        <w:rPr>
          <w:rFonts w:cs="Arial"/>
          <w:rtl/>
        </w:rPr>
        <w:t xml:space="preserve"> منظور لازم بود فرد جانباز و فداکار</w:t>
      </w:r>
      <w:r w:rsidRPr="00931CE7">
        <w:rPr>
          <w:rFonts w:cs="Arial" w:hint="cs"/>
          <w:rtl/>
        </w:rPr>
        <w:t>ی</w:t>
      </w:r>
      <w:r w:rsidRPr="00931CE7">
        <w:rPr>
          <w:rFonts w:cs="Arial"/>
          <w:rtl/>
        </w:rPr>
        <w:t xml:space="preserve"> شب در بستر پ</w:t>
      </w:r>
      <w:r w:rsidRPr="00931CE7">
        <w:rPr>
          <w:rFonts w:cs="Arial" w:hint="cs"/>
          <w:rtl/>
        </w:rPr>
        <w:t>ی</w:t>
      </w:r>
      <w:r w:rsidRPr="00931CE7">
        <w:rPr>
          <w:rFonts w:cs="Arial" w:hint="eastAsia"/>
          <w:rtl/>
        </w:rPr>
        <w:t>امبر</w:t>
      </w:r>
      <w:r w:rsidRPr="00931CE7">
        <w:rPr>
          <w:rFonts w:cs="Arial"/>
          <w:rtl/>
        </w:rPr>
        <w:t xml:space="preserve"> بخوابد تا گروه</w:t>
      </w:r>
      <w:r w:rsidRPr="00931CE7">
        <w:rPr>
          <w:rFonts w:cs="Arial" w:hint="cs"/>
          <w:rtl/>
        </w:rPr>
        <w:t>ی</w:t>
      </w:r>
      <w:r w:rsidRPr="00931CE7">
        <w:rPr>
          <w:rFonts w:cs="Arial"/>
          <w:rtl/>
        </w:rPr>
        <w:t xml:space="preserve"> که به خانه او </w:t>
      </w:r>
      <w:r w:rsidRPr="00931CE7">
        <w:rPr>
          <w:rFonts w:cs="Arial" w:hint="cs"/>
          <w:rtl/>
        </w:rPr>
        <w:t>ی</w:t>
      </w:r>
      <w:r w:rsidRPr="00931CE7">
        <w:rPr>
          <w:rFonts w:cs="Arial" w:hint="eastAsia"/>
          <w:rtl/>
        </w:rPr>
        <w:t>ورش</w:t>
      </w:r>
      <w:r w:rsidRPr="00931CE7">
        <w:rPr>
          <w:rFonts w:cs="Arial"/>
          <w:rtl/>
        </w:rPr>
        <w:t xml:space="preserve"> م</w:t>
      </w:r>
      <w:r w:rsidRPr="00931CE7">
        <w:rPr>
          <w:rFonts w:cs="Arial" w:hint="cs"/>
          <w:rtl/>
        </w:rPr>
        <w:t>ی‌</w:t>
      </w:r>
      <w:r w:rsidRPr="00931CE7">
        <w:rPr>
          <w:rFonts w:cs="Arial" w:hint="eastAsia"/>
          <w:rtl/>
        </w:rPr>
        <w:t>برند،</w:t>
      </w:r>
      <w:r w:rsidRPr="00931CE7">
        <w:rPr>
          <w:rFonts w:cs="Arial"/>
          <w:rtl/>
        </w:rPr>
        <w:t xml:space="preserve"> تصور کنند او هنوز خانه را ترک نگفته است و در نت</w:t>
      </w:r>
      <w:r w:rsidRPr="00931CE7">
        <w:rPr>
          <w:rFonts w:cs="Arial" w:hint="cs"/>
          <w:rtl/>
        </w:rPr>
        <w:t>ی</w:t>
      </w:r>
      <w:r w:rsidRPr="00931CE7">
        <w:rPr>
          <w:rFonts w:cs="Arial" w:hint="eastAsia"/>
          <w:rtl/>
        </w:rPr>
        <w:t>جه</w:t>
      </w:r>
      <w:r w:rsidRPr="00931CE7">
        <w:rPr>
          <w:rFonts w:cs="Arial"/>
          <w:rtl/>
        </w:rPr>
        <w:t xml:space="preserve"> فکر آنان فقط متوجه خانه او شود و از کنترل راه‌ها غفلت کنند.</w:t>
      </w:r>
    </w:p>
    <w:p w:rsidR="00931CE7" w:rsidRPr="00931CE7" w:rsidRDefault="00931CE7" w:rsidP="00931CE7">
      <w:pPr>
        <w:rPr>
          <w:rFonts w:cs="Arial"/>
          <w:rtl/>
        </w:rPr>
      </w:pPr>
      <w:r w:rsidRPr="00931CE7">
        <w:rPr>
          <w:rFonts w:cs="Arial" w:hint="eastAsia"/>
          <w:rtl/>
        </w:rPr>
        <w:t>چن</w:t>
      </w:r>
      <w:r w:rsidRPr="00931CE7">
        <w:rPr>
          <w:rFonts w:cs="Arial" w:hint="cs"/>
          <w:rtl/>
        </w:rPr>
        <w:t>ی</w:t>
      </w:r>
      <w:r w:rsidRPr="00931CE7">
        <w:rPr>
          <w:rFonts w:cs="Arial" w:hint="eastAsia"/>
          <w:rtl/>
        </w:rPr>
        <w:t>ن</w:t>
      </w:r>
      <w:r w:rsidRPr="00931CE7">
        <w:rPr>
          <w:rFonts w:cs="Arial"/>
          <w:rtl/>
        </w:rPr>
        <w:t xml:space="preserve"> فرد</w:t>
      </w:r>
      <w:r w:rsidRPr="00931CE7">
        <w:rPr>
          <w:rFonts w:cs="Arial" w:hint="cs"/>
          <w:rtl/>
        </w:rPr>
        <w:t>ی</w:t>
      </w:r>
      <w:r w:rsidRPr="00931CE7">
        <w:rPr>
          <w:rFonts w:cs="Arial"/>
          <w:rtl/>
        </w:rPr>
        <w:t xml:space="preserve"> جز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کس</w:t>
      </w:r>
      <w:r w:rsidRPr="00931CE7">
        <w:rPr>
          <w:rFonts w:cs="Arial" w:hint="cs"/>
          <w:rtl/>
        </w:rPr>
        <w:t>ی</w:t>
      </w:r>
      <w:r w:rsidRPr="00931CE7">
        <w:rPr>
          <w:rFonts w:cs="Arial"/>
          <w:rtl/>
        </w:rPr>
        <w:t xml:space="preserve"> نبود؛ از ا</w:t>
      </w:r>
      <w:r w:rsidRPr="00931CE7">
        <w:rPr>
          <w:rFonts w:cs="Arial" w:hint="cs"/>
          <w:rtl/>
        </w:rPr>
        <w:t>ی</w:t>
      </w:r>
      <w:r w:rsidRPr="00931CE7">
        <w:rPr>
          <w:rFonts w:cs="Arial" w:hint="eastAsia"/>
          <w:rtl/>
        </w:rPr>
        <w:t>ن</w:t>
      </w:r>
      <w:r w:rsidRPr="00931CE7">
        <w:rPr>
          <w:rFonts w:cs="Arial"/>
          <w:rtl/>
        </w:rPr>
        <w:t xml:space="preserve"> نظر پ</w:t>
      </w:r>
      <w:r w:rsidRPr="00931CE7">
        <w:rPr>
          <w:rFonts w:cs="Arial" w:hint="cs"/>
          <w:rtl/>
        </w:rPr>
        <w:t>ی</w:t>
      </w:r>
      <w:r w:rsidRPr="00931CE7">
        <w:rPr>
          <w:rFonts w:cs="Arial" w:hint="eastAsia"/>
          <w:rtl/>
        </w:rPr>
        <w:t>امبر</w:t>
      </w:r>
      <w:r w:rsidRPr="00931CE7">
        <w:rPr>
          <w:rFonts w:cs="Arial"/>
          <w:rtl/>
        </w:rPr>
        <w:t xml:space="preserve"> نقشه سران قر</w:t>
      </w:r>
      <w:r w:rsidRPr="00931CE7">
        <w:rPr>
          <w:rFonts w:cs="Arial" w:hint="cs"/>
          <w:rtl/>
        </w:rPr>
        <w:t>ی</w:t>
      </w:r>
      <w:r w:rsidRPr="00931CE7">
        <w:rPr>
          <w:rFonts w:cs="Arial" w:hint="eastAsia"/>
          <w:rtl/>
        </w:rPr>
        <w:t>ش</w:t>
      </w:r>
      <w:r w:rsidRPr="00931CE7">
        <w:rPr>
          <w:rFonts w:cs="Arial"/>
          <w:rtl/>
        </w:rPr>
        <w:t xml:space="preserve"> را با عل</w:t>
      </w:r>
      <w:r w:rsidRPr="00931CE7">
        <w:rPr>
          <w:rFonts w:cs="Arial" w:hint="cs"/>
          <w:rtl/>
        </w:rPr>
        <w:t>ی</w:t>
      </w:r>
      <w:r w:rsidRPr="00931CE7">
        <w:rPr>
          <w:rFonts w:cs="Arial"/>
          <w:rtl/>
        </w:rPr>
        <w:t xml:space="preserve"> در م</w:t>
      </w:r>
      <w:r w:rsidRPr="00931CE7">
        <w:rPr>
          <w:rFonts w:cs="Arial" w:hint="cs"/>
          <w:rtl/>
        </w:rPr>
        <w:t>ی</w:t>
      </w:r>
      <w:r w:rsidRPr="00931CE7">
        <w:rPr>
          <w:rFonts w:cs="Arial" w:hint="eastAsia"/>
          <w:rtl/>
        </w:rPr>
        <w:t>ان</w:t>
      </w:r>
      <w:r w:rsidRPr="00931CE7">
        <w:rPr>
          <w:rFonts w:cs="Arial"/>
          <w:rtl/>
        </w:rPr>
        <w:t xml:space="preserve"> گذاشت و فرمود: امشب در بستر من بخواب و آن پارچه سبز</w:t>
      </w:r>
      <w:r w:rsidRPr="00931CE7">
        <w:rPr>
          <w:rFonts w:cs="Arial" w:hint="cs"/>
          <w:rtl/>
        </w:rPr>
        <w:t>ی</w:t>
      </w:r>
      <w:r w:rsidRPr="00931CE7">
        <w:rPr>
          <w:rFonts w:cs="Arial"/>
          <w:rtl/>
        </w:rPr>
        <w:t xml:space="preserve"> را که من هر شب بر رو</w:t>
      </w:r>
      <w:r w:rsidRPr="00931CE7">
        <w:rPr>
          <w:rFonts w:cs="Arial" w:hint="cs"/>
          <w:rtl/>
        </w:rPr>
        <w:t>ی</w:t>
      </w:r>
      <w:r w:rsidRPr="00931CE7">
        <w:rPr>
          <w:rFonts w:cs="Arial"/>
          <w:rtl/>
        </w:rPr>
        <w:t xml:space="preserve"> خود م</w:t>
      </w:r>
      <w:r w:rsidRPr="00931CE7">
        <w:rPr>
          <w:rFonts w:cs="Arial" w:hint="cs"/>
          <w:rtl/>
        </w:rPr>
        <w:t>ی‌</w:t>
      </w:r>
      <w:r w:rsidRPr="00931CE7">
        <w:rPr>
          <w:rFonts w:cs="Arial" w:hint="eastAsia"/>
          <w:rtl/>
        </w:rPr>
        <w:t>کش</w:t>
      </w:r>
      <w:r w:rsidRPr="00931CE7">
        <w:rPr>
          <w:rFonts w:cs="Arial" w:hint="cs"/>
          <w:rtl/>
        </w:rPr>
        <w:t>ی</w:t>
      </w:r>
      <w:r w:rsidRPr="00931CE7">
        <w:rPr>
          <w:rFonts w:cs="Arial" w:hint="eastAsia"/>
          <w:rtl/>
        </w:rPr>
        <w:t>دم،</w:t>
      </w:r>
      <w:r w:rsidRPr="00931CE7">
        <w:rPr>
          <w:rFonts w:cs="Arial"/>
          <w:rtl/>
        </w:rPr>
        <w:t xml:space="preserve"> بر رو</w:t>
      </w:r>
      <w:r w:rsidRPr="00931CE7">
        <w:rPr>
          <w:rFonts w:cs="Arial" w:hint="cs"/>
          <w:rtl/>
        </w:rPr>
        <w:t>ی</w:t>
      </w:r>
      <w:r w:rsidRPr="00931CE7">
        <w:rPr>
          <w:rFonts w:cs="Arial"/>
          <w:rtl/>
        </w:rPr>
        <w:t xml:space="preserve"> خود بکش تا تصور کنند که من در بستر خفته‌ام (مرا تعق</w:t>
      </w:r>
      <w:r w:rsidRPr="00931CE7">
        <w:rPr>
          <w:rFonts w:cs="Arial" w:hint="cs"/>
          <w:rtl/>
        </w:rPr>
        <w:t>ی</w:t>
      </w:r>
      <w:r w:rsidRPr="00931CE7">
        <w:rPr>
          <w:rFonts w:cs="Arial" w:hint="eastAsia"/>
          <w:rtl/>
        </w:rPr>
        <w:t>ب</w:t>
      </w:r>
      <w:r w:rsidRPr="00931CE7">
        <w:rPr>
          <w:rFonts w:cs="Arial"/>
          <w:rtl/>
        </w:rPr>
        <w:t xml:space="preserve"> نکنند).</w:t>
      </w:r>
    </w:p>
    <w:p w:rsidR="00931CE7" w:rsidRPr="00931CE7" w:rsidRDefault="00931CE7" w:rsidP="00931CE7">
      <w:pPr>
        <w:rPr>
          <w:rFonts w:cs="Arial"/>
          <w:rtl/>
        </w:rPr>
      </w:pPr>
      <w:r w:rsidRPr="00931CE7">
        <w:rPr>
          <w:rFonts w:cs="Arial" w:hint="eastAsia"/>
          <w:rtl/>
        </w:rPr>
        <w:t>کفار</w:t>
      </w:r>
      <w:r w:rsidRPr="00931CE7">
        <w:rPr>
          <w:rFonts w:cs="Arial"/>
          <w:rtl/>
        </w:rPr>
        <w:t xml:space="preserve"> قر</w:t>
      </w:r>
      <w:r w:rsidRPr="00931CE7">
        <w:rPr>
          <w:rFonts w:cs="Arial" w:hint="cs"/>
          <w:rtl/>
        </w:rPr>
        <w:t>ی</w:t>
      </w:r>
      <w:r w:rsidRPr="00931CE7">
        <w:rPr>
          <w:rFonts w:cs="Arial" w:hint="eastAsia"/>
          <w:rtl/>
        </w:rPr>
        <w:t>ش</w:t>
      </w:r>
      <w:r w:rsidRPr="00931CE7">
        <w:rPr>
          <w:rFonts w:cs="Arial"/>
          <w:rtl/>
        </w:rPr>
        <w:t xml:space="preserve"> م</w:t>
      </w:r>
      <w:r w:rsidRPr="00931CE7">
        <w:rPr>
          <w:rFonts w:cs="Arial" w:hint="cs"/>
          <w:rtl/>
        </w:rPr>
        <w:t>ی‌</w:t>
      </w:r>
      <w:r w:rsidRPr="00931CE7">
        <w:rPr>
          <w:rFonts w:cs="Arial" w:hint="eastAsia"/>
          <w:rtl/>
        </w:rPr>
        <w:t>خواستند،</w:t>
      </w:r>
      <w:r w:rsidRPr="00931CE7">
        <w:rPr>
          <w:rFonts w:cs="Arial"/>
          <w:rtl/>
        </w:rPr>
        <w:t xml:space="preserve"> همان شب به خانه بر</w:t>
      </w:r>
      <w:r w:rsidRPr="00931CE7">
        <w:rPr>
          <w:rFonts w:cs="Arial" w:hint="cs"/>
          <w:rtl/>
        </w:rPr>
        <w:t>ی</w:t>
      </w:r>
      <w:r w:rsidRPr="00931CE7">
        <w:rPr>
          <w:rFonts w:cs="Arial" w:hint="eastAsia"/>
          <w:rtl/>
        </w:rPr>
        <w:t>زند،</w:t>
      </w:r>
      <w:r w:rsidRPr="00931CE7">
        <w:rPr>
          <w:rFonts w:cs="Arial"/>
          <w:rtl/>
        </w:rPr>
        <w:t xml:space="preserve"> ول</w:t>
      </w:r>
      <w:r w:rsidRPr="00931CE7">
        <w:rPr>
          <w:rFonts w:cs="Arial" w:hint="cs"/>
          <w:rtl/>
        </w:rPr>
        <w:t>ی</w:t>
      </w:r>
      <w:r w:rsidRPr="00931CE7">
        <w:rPr>
          <w:rFonts w:cs="Arial"/>
          <w:rtl/>
        </w:rPr>
        <w:t xml:space="preserve"> "ابولهب" گفت که شب، خانه را حراست م</w:t>
      </w:r>
      <w:r w:rsidRPr="00931CE7">
        <w:rPr>
          <w:rFonts w:cs="Arial" w:hint="cs"/>
          <w:rtl/>
        </w:rPr>
        <w:t>ی‌</w:t>
      </w:r>
      <w:r w:rsidRPr="00931CE7">
        <w:rPr>
          <w:rFonts w:cs="Arial" w:hint="eastAsia"/>
          <w:rtl/>
        </w:rPr>
        <w:t>کن</w:t>
      </w:r>
      <w:r w:rsidRPr="00931CE7">
        <w:rPr>
          <w:rFonts w:cs="Arial" w:hint="cs"/>
          <w:rtl/>
        </w:rPr>
        <w:t>ی</w:t>
      </w:r>
      <w:r w:rsidRPr="00931CE7">
        <w:rPr>
          <w:rFonts w:cs="Arial" w:hint="eastAsia"/>
          <w:rtl/>
        </w:rPr>
        <w:t>م</w:t>
      </w:r>
      <w:r w:rsidRPr="00931CE7">
        <w:rPr>
          <w:rFonts w:cs="Arial"/>
          <w:rtl/>
        </w:rPr>
        <w:t xml:space="preserve"> و هم</w:t>
      </w:r>
      <w:r w:rsidRPr="00931CE7">
        <w:rPr>
          <w:rFonts w:cs="Arial" w:hint="cs"/>
          <w:rtl/>
        </w:rPr>
        <w:t>ی</w:t>
      </w:r>
      <w:r w:rsidRPr="00931CE7">
        <w:rPr>
          <w:rFonts w:cs="Arial" w:hint="eastAsia"/>
          <w:rtl/>
        </w:rPr>
        <w:t>ن‌که</w:t>
      </w:r>
      <w:r w:rsidRPr="00931CE7">
        <w:rPr>
          <w:rFonts w:cs="Arial"/>
          <w:rtl/>
        </w:rPr>
        <w:t xml:space="preserve"> صبح طلوع کرد، به خانه هجوم م</w:t>
      </w:r>
      <w:r w:rsidRPr="00931CE7">
        <w:rPr>
          <w:rFonts w:cs="Arial" w:hint="cs"/>
          <w:rtl/>
        </w:rPr>
        <w:t>ی‌</w:t>
      </w:r>
      <w:r w:rsidRPr="00931CE7">
        <w:rPr>
          <w:rFonts w:cs="Arial" w:hint="eastAsia"/>
          <w:rtl/>
        </w:rPr>
        <w:t>بر</w:t>
      </w:r>
      <w:r w:rsidRPr="00931CE7">
        <w:rPr>
          <w:rFonts w:cs="Arial" w:hint="cs"/>
          <w:rtl/>
        </w:rPr>
        <w:t>ی</w:t>
      </w:r>
      <w:r w:rsidRPr="00931CE7">
        <w:rPr>
          <w:rFonts w:cs="Arial" w:hint="eastAsia"/>
          <w:rtl/>
        </w:rPr>
        <w:t>م</w:t>
      </w:r>
      <w:r w:rsidRPr="00931CE7">
        <w:rPr>
          <w:rFonts w:cs="Arial"/>
          <w:rtl/>
        </w:rPr>
        <w:t>. کفار، خانه را در محاصره‌شان گرفتند.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xml:space="preserve">) از خانه خارج شد و سوره </w:t>
      </w:r>
      <w:r w:rsidRPr="00931CE7">
        <w:rPr>
          <w:rFonts w:cs="Arial" w:hint="cs"/>
          <w:rtl/>
        </w:rPr>
        <w:t>ی</w:t>
      </w:r>
      <w:r w:rsidRPr="00931CE7">
        <w:rPr>
          <w:rFonts w:cs="Arial" w:hint="eastAsia"/>
          <w:rtl/>
        </w:rPr>
        <w:t>س</w:t>
      </w:r>
      <w:r w:rsidRPr="00931CE7">
        <w:rPr>
          <w:rFonts w:cs="Arial"/>
          <w:rtl/>
        </w:rPr>
        <w:t xml:space="preserve"> را تا آ</w:t>
      </w:r>
      <w:r w:rsidRPr="00931CE7">
        <w:rPr>
          <w:rFonts w:cs="Arial" w:hint="cs"/>
          <w:rtl/>
        </w:rPr>
        <w:t>ی</w:t>
      </w:r>
      <w:r w:rsidRPr="00931CE7">
        <w:rPr>
          <w:rFonts w:cs="Arial" w:hint="eastAsia"/>
          <w:rtl/>
        </w:rPr>
        <w:t>ه</w:t>
      </w:r>
      <w:r w:rsidRPr="00931CE7">
        <w:rPr>
          <w:rFonts w:cs="Arial"/>
          <w:rtl/>
        </w:rPr>
        <w:t xml:space="preserve"> «و جعلنا من </w:t>
      </w:r>
      <w:r w:rsidRPr="00931CE7">
        <w:rPr>
          <w:rFonts w:cs="Arial" w:hint="eastAsia"/>
          <w:rtl/>
        </w:rPr>
        <w:t>ب</w:t>
      </w:r>
      <w:r w:rsidRPr="00931CE7">
        <w:rPr>
          <w:rFonts w:cs="Arial" w:hint="cs"/>
          <w:rtl/>
        </w:rPr>
        <w:t>ی</w:t>
      </w:r>
      <w:r w:rsidRPr="00931CE7">
        <w:rPr>
          <w:rFonts w:cs="Arial" w:hint="eastAsia"/>
          <w:rtl/>
        </w:rPr>
        <w:t>ن</w:t>
      </w:r>
      <w:r w:rsidRPr="00931CE7">
        <w:rPr>
          <w:rFonts w:cs="Arial"/>
          <w:rtl/>
        </w:rPr>
        <w:t xml:space="preserve"> ا</w:t>
      </w:r>
      <w:r w:rsidRPr="00931CE7">
        <w:rPr>
          <w:rFonts w:cs="Arial" w:hint="cs"/>
          <w:rtl/>
        </w:rPr>
        <w:t>ی</w:t>
      </w:r>
      <w:r w:rsidRPr="00931CE7">
        <w:rPr>
          <w:rFonts w:cs="Arial" w:hint="eastAsia"/>
          <w:rtl/>
        </w:rPr>
        <w:t>د</w:t>
      </w:r>
      <w:r w:rsidRPr="00931CE7">
        <w:rPr>
          <w:rFonts w:cs="Arial" w:hint="cs"/>
          <w:rtl/>
        </w:rPr>
        <w:t>ی</w:t>
      </w:r>
      <w:r w:rsidRPr="00931CE7">
        <w:rPr>
          <w:rFonts w:cs="Arial" w:hint="eastAsia"/>
          <w:rtl/>
        </w:rPr>
        <w:t>هم</w:t>
      </w:r>
      <w:r w:rsidRPr="00931CE7">
        <w:rPr>
          <w:rFonts w:cs="Arial"/>
          <w:rtl/>
        </w:rPr>
        <w:t xml:space="preserve"> سدّاً و من خلفهم سداً فاغش</w:t>
      </w:r>
      <w:r w:rsidRPr="00931CE7">
        <w:rPr>
          <w:rFonts w:cs="Arial" w:hint="cs"/>
          <w:rtl/>
        </w:rPr>
        <w:t>ی</w:t>
      </w:r>
      <w:r w:rsidRPr="00931CE7">
        <w:rPr>
          <w:rFonts w:cs="Arial" w:hint="eastAsia"/>
          <w:rtl/>
        </w:rPr>
        <w:t>ناهم</w:t>
      </w:r>
      <w:r w:rsidRPr="00931CE7">
        <w:rPr>
          <w:rFonts w:cs="Arial"/>
          <w:rtl/>
        </w:rPr>
        <w:t xml:space="preserve"> فهم لا </w:t>
      </w:r>
      <w:r w:rsidRPr="00931CE7">
        <w:rPr>
          <w:rFonts w:cs="Arial" w:hint="cs"/>
          <w:rtl/>
        </w:rPr>
        <w:t>ی</w:t>
      </w:r>
      <w:r w:rsidRPr="00931CE7">
        <w:rPr>
          <w:rFonts w:cs="Arial" w:hint="eastAsia"/>
          <w:rtl/>
        </w:rPr>
        <w:t>بصرون»</w:t>
      </w:r>
      <w:r w:rsidRPr="00931CE7">
        <w:rPr>
          <w:rFonts w:cs="Arial"/>
          <w:rtl/>
        </w:rPr>
        <w:t xml:space="preserve"> را تلاوت م</w:t>
      </w:r>
      <w:r w:rsidRPr="00931CE7">
        <w:rPr>
          <w:rFonts w:cs="Arial" w:hint="cs"/>
          <w:rtl/>
        </w:rPr>
        <w:t>ی‌</w:t>
      </w:r>
      <w:r w:rsidRPr="00931CE7">
        <w:rPr>
          <w:rFonts w:cs="Arial" w:hint="eastAsia"/>
          <w:rtl/>
        </w:rPr>
        <w:t>کرد</w:t>
      </w:r>
      <w:r w:rsidRPr="00931CE7">
        <w:rPr>
          <w:rFonts w:cs="Arial"/>
          <w:rtl/>
        </w:rPr>
        <w:t xml:space="preserve"> و مقدار</w:t>
      </w:r>
      <w:r w:rsidRPr="00931CE7">
        <w:rPr>
          <w:rFonts w:cs="Arial" w:hint="cs"/>
          <w:rtl/>
        </w:rPr>
        <w:t>ی</w:t>
      </w:r>
      <w:r w:rsidRPr="00931CE7">
        <w:rPr>
          <w:rFonts w:cs="Arial"/>
          <w:rtl/>
        </w:rPr>
        <w:t xml:space="preserve"> خاک برداشت و به طرف مشرک</w:t>
      </w:r>
      <w:r w:rsidRPr="00931CE7">
        <w:rPr>
          <w:rFonts w:cs="Arial" w:hint="cs"/>
          <w:rtl/>
        </w:rPr>
        <w:t>ی</w:t>
      </w:r>
      <w:r w:rsidRPr="00931CE7">
        <w:rPr>
          <w:rFonts w:cs="Arial" w:hint="eastAsia"/>
          <w:rtl/>
        </w:rPr>
        <w:t>ن</w:t>
      </w:r>
      <w:r w:rsidRPr="00931CE7">
        <w:rPr>
          <w:rFonts w:cs="Arial"/>
          <w:rtl/>
        </w:rPr>
        <w:t xml:space="preserve"> ر</w:t>
      </w:r>
      <w:r w:rsidRPr="00931CE7">
        <w:rPr>
          <w:rFonts w:cs="Arial" w:hint="cs"/>
          <w:rtl/>
        </w:rPr>
        <w:t>ی</w:t>
      </w:r>
      <w:r w:rsidRPr="00931CE7">
        <w:rPr>
          <w:rFonts w:cs="Arial" w:hint="eastAsia"/>
          <w:rtl/>
        </w:rPr>
        <w:t>خت</w:t>
      </w:r>
      <w:r w:rsidRPr="00931CE7">
        <w:rPr>
          <w:rFonts w:cs="Arial"/>
          <w:rtl/>
        </w:rPr>
        <w:t xml:space="preserve"> و آنان به خواب رفتند و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از م</w:t>
      </w:r>
      <w:r w:rsidRPr="00931CE7">
        <w:rPr>
          <w:rFonts w:cs="Arial" w:hint="cs"/>
          <w:rtl/>
        </w:rPr>
        <w:t>ی</w:t>
      </w:r>
      <w:r w:rsidRPr="00931CE7">
        <w:rPr>
          <w:rFonts w:cs="Arial" w:hint="eastAsia"/>
          <w:rtl/>
        </w:rPr>
        <w:t>ان</w:t>
      </w:r>
      <w:r w:rsidRPr="00931CE7">
        <w:rPr>
          <w:rFonts w:cs="Arial"/>
          <w:rtl/>
        </w:rPr>
        <w:t xml:space="preserve"> آنها گذشت. طبرس</w:t>
      </w:r>
      <w:r w:rsidRPr="00931CE7">
        <w:rPr>
          <w:rFonts w:cs="Arial" w:hint="cs"/>
          <w:rtl/>
        </w:rPr>
        <w:t>ی</w:t>
      </w:r>
      <w:r w:rsidRPr="00931CE7">
        <w:rPr>
          <w:rFonts w:cs="Arial" w:hint="eastAsia"/>
          <w:rtl/>
        </w:rPr>
        <w:t>،</w:t>
      </w:r>
      <w:r w:rsidRPr="00931CE7">
        <w:rPr>
          <w:rFonts w:cs="Arial"/>
          <w:rtl/>
        </w:rPr>
        <w:t xml:space="preserve"> فصل بن حسن، اعلام‌الور</w:t>
      </w:r>
      <w:r w:rsidRPr="00931CE7">
        <w:rPr>
          <w:rFonts w:cs="Arial" w:hint="cs"/>
          <w:rtl/>
        </w:rPr>
        <w:t>ی</w:t>
      </w:r>
      <w:r w:rsidRPr="00931CE7">
        <w:rPr>
          <w:rFonts w:cs="Arial" w:hint="eastAsia"/>
          <w:rtl/>
        </w:rPr>
        <w:t>،</w:t>
      </w:r>
      <w:r w:rsidRPr="00931CE7">
        <w:rPr>
          <w:rFonts w:cs="Arial"/>
          <w:rtl/>
        </w:rPr>
        <w:t xml:space="preserve"> ج۱، ص۱۴۷.    </w:t>
      </w:r>
    </w:p>
    <w:p w:rsidR="00931CE7" w:rsidRPr="00931CE7" w:rsidRDefault="00931CE7" w:rsidP="00931CE7">
      <w:pPr>
        <w:rPr>
          <w:rFonts w:cs="Arial"/>
          <w:rtl/>
        </w:rPr>
      </w:pPr>
      <w:r w:rsidRPr="00931CE7">
        <w:rPr>
          <w:rFonts w:cs="Arial" w:hint="eastAsia"/>
          <w:rtl/>
        </w:rPr>
        <w:t>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به ا</w:t>
      </w:r>
      <w:r w:rsidRPr="00931CE7">
        <w:rPr>
          <w:rFonts w:cs="Arial" w:hint="cs"/>
          <w:rtl/>
        </w:rPr>
        <w:t>ی</w:t>
      </w:r>
      <w:r w:rsidRPr="00931CE7">
        <w:rPr>
          <w:rFonts w:cs="Arial" w:hint="eastAsia"/>
          <w:rtl/>
        </w:rPr>
        <w:t>ن</w:t>
      </w:r>
      <w:r w:rsidRPr="00931CE7">
        <w:rPr>
          <w:rFonts w:cs="Arial"/>
          <w:rtl/>
        </w:rPr>
        <w:t xml:space="preserve"> ترت</w:t>
      </w:r>
      <w:r w:rsidRPr="00931CE7">
        <w:rPr>
          <w:rFonts w:cs="Arial" w:hint="cs"/>
          <w:rtl/>
        </w:rPr>
        <w:t>ی</w:t>
      </w:r>
      <w:r w:rsidRPr="00931CE7">
        <w:rPr>
          <w:rFonts w:cs="Arial" w:hint="eastAsia"/>
          <w:rtl/>
        </w:rPr>
        <w:t>ب</w:t>
      </w:r>
      <w:r w:rsidRPr="00931CE7">
        <w:rPr>
          <w:rFonts w:cs="Arial"/>
          <w:rtl/>
        </w:rPr>
        <w:t xml:space="preserve"> عمل کرد، ماموران قر</w:t>
      </w:r>
      <w:r w:rsidRPr="00931CE7">
        <w:rPr>
          <w:rFonts w:cs="Arial" w:hint="cs"/>
          <w:rtl/>
        </w:rPr>
        <w:t>ی</w:t>
      </w:r>
      <w:r w:rsidRPr="00931CE7">
        <w:rPr>
          <w:rFonts w:cs="Arial" w:hint="eastAsia"/>
          <w:rtl/>
        </w:rPr>
        <w:t>ش</w:t>
      </w:r>
      <w:r w:rsidRPr="00931CE7">
        <w:rPr>
          <w:rFonts w:cs="Arial"/>
          <w:rtl/>
        </w:rPr>
        <w:t xml:space="preserve"> از سر شب خانه پ</w:t>
      </w:r>
      <w:r w:rsidRPr="00931CE7">
        <w:rPr>
          <w:rFonts w:cs="Arial" w:hint="cs"/>
          <w:rtl/>
        </w:rPr>
        <w:t>ی</w:t>
      </w:r>
      <w:r w:rsidRPr="00931CE7">
        <w:rPr>
          <w:rFonts w:cs="Arial" w:hint="eastAsia"/>
          <w:rtl/>
        </w:rPr>
        <w:t>امبر</w:t>
      </w:r>
      <w:r w:rsidRPr="00931CE7">
        <w:rPr>
          <w:rFonts w:cs="Arial"/>
          <w:rtl/>
        </w:rPr>
        <w:t xml:space="preserve"> را محاصره کردند و بامداد که با شمش</w:t>
      </w:r>
      <w:r w:rsidRPr="00931CE7">
        <w:rPr>
          <w:rFonts w:cs="Arial" w:hint="cs"/>
          <w:rtl/>
        </w:rPr>
        <w:t>ی</w:t>
      </w:r>
      <w:r w:rsidRPr="00931CE7">
        <w:rPr>
          <w:rFonts w:cs="Arial" w:hint="eastAsia"/>
          <w:rtl/>
        </w:rPr>
        <w:t>رها</w:t>
      </w:r>
      <w:r w:rsidRPr="00931CE7">
        <w:rPr>
          <w:rFonts w:cs="Arial" w:hint="cs"/>
          <w:rtl/>
        </w:rPr>
        <w:t>ی</w:t>
      </w:r>
      <w:r w:rsidRPr="00931CE7">
        <w:rPr>
          <w:rFonts w:cs="Arial"/>
          <w:rtl/>
        </w:rPr>
        <w:t xml:space="preserve"> برهنه به خانه هجوم بردند،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از بستر بلند شد.</w:t>
      </w:r>
    </w:p>
    <w:p w:rsidR="00931CE7" w:rsidRPr="00931CE7" w:rsidRDefault="00931CE7" w:rsidP="00931CE7">
      <w:pPr>
        <w:rPr>
          <w:rFonts w:cs="Arial"/>
          <w:rtl/>
        </w:rPr>
      </w:pPr>
      <w:r w:rsidRPr="00931CE7">
        <w:rPr>
          <w:rFonts w:cs="Arial" w:hint="eastAsia"/>
          <w:rtl/>
        </w:rPr>
        <w:t>آنان</w:t>
      </w:r>
      <w:r w:rsidRPr="00931CE7">
        <w:rPr>
          <w:rFonts w:cs="Arial"/>
          <w:rtl/>
        </w:rPr>
        <w:t xml:space="preserve"> نقشه خود را تا آن لحظه صددرصد دق</w:t>
      </w:r>
      <w:r w:rsidRPr="00931CE7">
        <w:rPr>
          <w:rFonts w:cs="Arial" w:hint="cs"/>
          <w:rtl/>
        </w:rPr>
        <w:t>ی</w:t>
      </w:r>
      <w:r w:rsidRPr="00931CE7">
        <w:rPr>
          <w:rFonts w:cs="Arial" w:hint="eastAsia"/>
          <w:rtl/>
        </w:rPr>
        <w:t>ق</w:t>
      </w:r>
      <w:r w:rsidRPr="00931CE7">
        <w:rPr>
          <w:rFonts w:cs="Arial"/>
          <w:rtl/>
        </w:rPr>
        <w:t xml:space="preserve"> و موفق م</w:t>
      </w:r>
      <w:r w:rsidRPr="00931CE7">
        <w:rPr>
          <w:rFonts w:cs="Arial" w:hint="cs"/>
          <w:rtl/>
        </w:rPr>
        <w:t>ی‌</w:t>
      </w:r>
      <w:r w:rsidRPr="00931CE7">
        <w:rPr>
          <w:rFonts w:cs="Arial" w:hint="eastAsia"/>
          <w:rtl/>
        </w:rPr>
        <w:t>پنداشتند،</w:t>
      </w:r>
      <w:r w:rsidRPr="00931CE7">
        <w:rPr>
          <w:rFonts w:cs="Arial"/>
          <w:rtl/>
        </w:rPr>
        <w:t xml:space="preserve"> با د</w:t>
      </w:r>
      <w:r w:rsidRPr="00931CE7">
        <w:rPr>
          <w:rFonts w:cs="Arial" w:hint="cs"/>
          <w:rtl/>
        </w:rPr>
        <w:t>ی</w:t>
      </w:r>
      <w:r w:rsidRPr="00931CE7">
        <w:rPr>
          <w:rFonts w:cs="Arial" w:hint="eastAsia"/>
          <w:rtl/>
        </w:rPr>
        <w:t>دن</w:t>
      </w:r>
      <w:r w:rsidRPr="00931CE7">
        <w:rPr>
          <w:rFonts w:cs="Arial"/>
          <w:rtl/>
        </w:rPr>
        <w:t xml:space="preserve"> عل</w:t>
      </w:r>
      <w:r w:rsidRPr="00931CE7">
        <w:rPr>
          <w:rFonts w:cs="Arial" w:hint="cs"/>
          <w:rtl/>
        </w:rPr>
        <w:t>ی</w:t>
      </w:r>
      <w:r w:rsidRPr="00931CE7">
        <w:rPr>
          <w:rFonts w:cs="Arial"/>
          <w:rtl/>
        </w:rPr>
        <w:t xml:space="preserve"> سخت برآشفتند و رو</w:t>
      </w:r>
      <w:r w:rsidRPr="00931CE7">
        <w:rPr>
          <w:rFonts w:cs="Arial" w:hint="cs"/>
          <w:rtl/>
        </w:rPr>
        <w:t>ی</w:t>
      </w:r>
      <w:r w:rsidRPr="00931CE7">
        <w:rPr>
          <w:rFonts w:cs="Arial"/>
          <w:rtl/>
        </w:rPr>
        <w:t xml:space="preserve"> به و</w:t>
      </w:r>
      <w:r w:rsidRPr="00931CE7">
        <w:rPr>
          <w:rFonts w:cs="Arial" w:hint="cs"/>
          <w:rtl/>
        </w:rPr>
        <w:t>ی</w:t>
      </w:r>
      <w:r w:rsidRPr="00931CE7">
        <w:rPr>
          <w:rFonts w:cs="Arial"/>
          <w:rtl/>
        </w:rPr>
        <w:t xml:space="preserve"> کرده گفتند: محمد کجاست؟ عل</w:t>
      </w:r>
      <w:r w:rsidRPr="00931CE7">
        <w:rPr>
          <w:rFonts w:cs="Arial" w:hint="cs"/>
          <w:rtl/>
        </w:rPr>
        <w:t>ی</w:t>
      </w:r>
      <w:r w:rsidRPr="00931CE7">
        <w:rPr>
          <w:rFonts w:cs="Arial"/>
          <w:rtl/>
        </w:rPr>
        <w:t xml:space="preserve"> فرمود: مگر او را به من سپرده بود</w:t>
      </w:r>
      <w:r w:rsidRPr="00931CE7">
        <w:rPr>
          <w:rFonts w:cs="Arial" w:hint="cs"/>
          <w:rtl/>
        </w:rPr>
        <w:t>ی</w:t>
      </w:r>
      <w:r w:rsidRPr="00931CE7">
        <w:rPr>
          <w:rFonts w:cs="Arial" w:hint="eastAsia"/>
          <w:rtl/>
        </w:rPr>
        <w:t>د</w:t>
      </w:r>
      <w:r w:rsidRPr="00931CE7">
        <w:rPr>
          <w:rFonts w:cs="Arial"/>
          <w:rtl/>
        </w:rPr>
        <w:t xml:space="preserve"> که از من م</w:t>
      </w:r>
      <w:r w:rsidRPr="00931CE7">
        <w:rPr>
          <w:rFonts w:cs="Arial" w:hint="cs"/>
          <w:rtl/>
        </w:rPr>
        <w:t>ی‌</w:t>
      </w:r>
      <w:r w:rsidRPr="00931CE7">
        <w:rPr>
          <w:rFonts w:cs="Arial" w:hint="eastAsia"/>
          <w:rtl/>
        </w:rPr>
        <w:t>خواه</w:t>
      </w:r>
      <w:r w:rsidRPr="00931CE7">
        <w:rPr>
          <w:rFonts w:cs="Arial" w:hint="cs"/>
          <w:rtl/>
        </w:rPr>
        <w:t>ی</w:t>
      </w:r>
      <w:r w:rsidRPr="00931CE7">
        <w:rPr>
          <w:rFonts w:cs="Arial" w:hint="eastAsia"/>
          <w:rtl/>
        </w:rPr>
        <w:t>د؟</w:t>
      </w:r>
      <w:r w:rsidRPr="00931CE7">
        <w:rPr>
          <w:rFonts w:cs="Arial"/>
          <w:rtl/>
        </w:rPr>
        <w:t xml:space="preserve"> کار</w:t>
      </w:r>
      <w:r w:rsidRPr="00931CE7">
        <w:rPr>
          <w:rFonts w:cs="Arial" w:hint="cs"/>
          <w:rtl/>
        </w:rPr>
        <w:t>ی</w:t>
      </w:r>
      <w:r w:rsidRPr="00931CE7">
        <w:rPr>
          <w:rFonts w:cs="Arial"/>
          <w:rtl/>
        </w:rPr>
        <w:t xml:space="preserve"> کرد</w:t>
      </w:r>
      <w:r w:rsidRPr="00931CE7">
        <w:rPr>
          <w:rFonts w:cs="Arial" w:hint="cs"/>
          <w:rtl/>
        </w:rPr>
        <w:t>ی</w:t>
      </w:r>
      <w:r w:rsidRPr="00931CE7">
        <w:rPr>
          <w:rFonts w:cs="Arial" w:hint="eastAsia"/>
          <w:rtl/>
        </w:rPr>
        <w:t>د</w:t>
      </w:r>
      <w:r w:rsidRPr="00931CE7">
        <w:rPr>
          <w:rFonts w:cs="Arial"/>
          <w:rtl/>
        </w:rPr>
        <w:t xml:space="preserve"> که او ناچار شد خانه را ترک کند.</w:t>
      </w:r>
    </w:p>
    <w:p w:rsidR="00931CE7" w:rsidRPr="00931CE7" w:rsidRDefault="00931CE7" w:rsidP="00931CE7">
      <w:pPr>
        <w:rPr>
          <w:rFonts w:cs="Arial"/>
          <w:rtl/>
        </w:rPr>
      </w:pPr>
      <w:r w:rsidRPr="00931CE7">
        <w:rPr>
          <w:rFonts w:cs="Arial" w:hint="eastAsia"/>
          <w:rtl/>
        </w:rPr>
        <w:t>در</w:t>
      </w:r>
      <w:r w:rsidRPr="00931CE7">
        <w:rPr>
          <w:rFonts w:cs="Arial"/>
          <w:rtl/>
        </w:rPr>
        <w:t xml:space="preserve"> ا</w:t>
      </w:r>
      <w:r w:rsidRPr="00931CE7">
        <w:rPr>
          <w:rFonts w:cs="Arial" w:hint="cs"/>
          <w:rtl/>
        </w:rPr>
        <w:t>ی</w:t>
      </w:r>
      <w:r w:rsidRPr="00931CE7">
        <w:rPr>
          <w:rFonts w:cs="Arial" w:hint="eastAsia"/>
          <w:rtl/>
        </w:rPr>
        <w:t>ن</w:t>
      </w:r>
      <w:r w:rsidRPr="00931CE7">
        <w:rPr>
          <w:rFonts w:cs="Arial"/>
          <w:rtl/>
        </w:rPr>
        <w:t xml:space="preserve"> هنگام به سو</w:t>
      </w:r>
      <w:r w:rsidRPr="00931CE7">
        <w:rPr>
          <w:rFonts w:cs="Arial" w:hint="cs"/>
          <w:rtl/>
        </w:rPr>
        <w:t>ی</w:t>
      </w:r>
      <w:r w:rsidRPr="00931CE7">
        <w:rPr>
          <w:rFonts w:cs="Arial"/>
          <w:rtl/>
        </w:rPr>
        <w:t xml:space="preserve">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xml:space="preserve">) </w:t>
      </w:r>
      <w:r w:rsidRPr="00931CE7">
        <w:rPr>
          <w:rFonts w:cs="Arial" w:hint="cs"/>
          <w:rtl/>
        </w:rPr>
        <w:t>ی</w:t>
      </w:r>
      <w:r w:rsidRPr="00931CE7">
        <w:rPr>
          <w:rFonts w:cs="Arial" w:hint="eastAsia"/>
          <w:rtl/>
        </w:rPr>
        <w:t>ورش</w:t>
      </w:r>
      <w:r w:rsidRPr="00931CE7">
        <w:rPr>
          <w:rFonts w:cs="Arial"/>
          <w:rtl/>
        </w:rPr>
        <w:t xml:space="preserve"> بردند و به نقل طبر</w:t>
      </w:r>
      <w:r w:rsidRPr="00931CE7">
        <w:rPr>
          <w:rFonts w:cs="Arial" w:hint="cs"/>
          <w:rtl/>
        </w:rPr>
        <w:t>ی</w:t>
      </w:r>
      <w:r w:rsidRPr="00931CE7">
        <w:rPr>
          <w:rFonts w:cs="Arial"/>
          <w:rtl/>
        </w:rPr>
        <w:t xml:space="preserve"> او را آزردند و آن‌گاه و</w:t>
      </w:r>
      <w:r w:rsidRPr="00931CE7">
        <w:rPr>
          <w:rFonts w:cs="Arial" w:hint="cs"/>
          <w:rtl/>
        </w:rPr>
        <w:t>ی</w:t>
      </w:r>
      <w:r w:rsidRPr="00931CE7">
        <w:rPr>
          <w:rFonts w:cs="Arial"/>
          <w:rtl/>
        </w:rPr>
        <w:t xml:space="preserve"> را به سو</w:t>
      </w:r>
      <w:r w:rsidRPr="00931CE7">
        <w:rPr>
          <w:rFonts w:cs="Arial" w:hint="cs"/>
          <w:rtl/>
        </w:rPr>
        <w:t>ی</w:t>
      </w:r>
      <w:r w:rsidRPr="00931CE7">
        <w:rPr>
          <w:rFonts w:cs="Arial"/>
          <w:rtl/>
        </w:rPr>
        <w:t xml:space="preserve"> مسجد الحرام کش</w:t>
      </w:r>
      <w:r w:rsidRPr="00931CE7">
        <w:rPr>
          <w:rFonts w:cs="Arial" w:hint="cs"/>
          <w:rtl/>
        </w:rPr>
        <w:t>ی</w:t>
      </w:r>
      <w:r w:rsidRPr="00931CE7">
        <w:rPr>
          <w:rFonts w:cs="Arial" w:hint="eastAsia"/>
          <w:rtl/>
        </w:rPr>
        <w:t>دند</w:t>
      </w:r>
      <w:r w:rsidRPr="00931CE7">
        <w:rPr>
          <w:rFonts w:cs="Arial"/>
          <w:rtl/>
        </w:rPr>
        <w:t xml:space="preserve"> و پس از بازداشت مختصر</w:t>
      </w:r>
      <w:r w:rsidRPr="00931CE7">
        <w:rPr>
          <w:rFonts w:cs="Arial" w:hint="cs"/>
          <w:rtl/>
        </w:rPr>
        <w:t>ی</w:t>
      </w:r>
      <w:r w:rsidRPr="00931CE7">
        <w:rPr>
          <w:rFonts w:cs="Arial"/>
          <w:rtl/>
        </w:rPr>
        <w:t xml:space="preserve"> او را آزاد ساختند و در سمت مد</w:t>
      </w:r>
      <w:r w:rsidRPr="00931CE7">
        <w:rPr>
          <w:rFonts w:cs="Arial" w:hint="cs"/>
          <w:rtl/>
        </w:rPr>
        <w:t>ی</w:t>
      </w:r>
      <w:r w:rsidRPr="00931CE7">
        <w:rPr>
          <w:rFonts w:cs="Arial" w:hint="eastAsia"/>
          <w:rtl/>
        </w:rPr>
        <w:t>نه</w:t>
      </w:r>
      <w:r w:rsidRPr="00931CE7">
        <w:rPr>
          <w:rFonts w:cs="Arial"/>
          <w:rtl/>
        </w:rPr>
        <w:t xml:space="preserve"> به تعق</w:t>
      </w:r>
      <w:r w:rsidRPr="00931CE7">
        <w:rPr>
          <w:rFonts w:cs="Arial" w:hint="cs"/>
          <w:rtl/>
        </w:rPr>
        <w:t>ی</w:t>
      </w:r>
      <w:r w:rsidRPr="00931CE7">
        <w:rPr>
          <w:rFonts w:cs="Arial" w:hint="eastAsia"/>
          <w:rtl/>
        </w:rPr>
        <w:t>ب</w:t>
      </w:r>
      <w:r w:rsidRPr="00931CE7">
        <w:rPr>
          <w:rFonts w:cs="Arial"/>
          <w:rtl/>
        </w:rPr>
        <w:t xml:space="preserve"> پ</w:t>
      </w:r>
      <w:r w:rsidRPr="00931CE7">
        <w:rPr>
          <w:rFonts w:cs="Arial" w:hint="cs"/>
          <w:rtl/>
        </w:rPr>
        <w:t>ی</w:t>
      </w:r>
      <w:r w:rsidRPr="00931CE7">
        <w:rPr>
          <w:rFonts w:cs="Arial" w:hint="eastAsia"/>
          <w:rtl/>
        </w:rPr>
        <w:t>امبر</w:t>
      </w:r>
      <w:r w:rsidRPr="00931CE7">
        <w:rPr>
          <w:rFonts w:cs="Arial"/>
          <w:rtl/>
        </w:rPr>
        <w:t xml:space="preserve"> پرداختند، در حال</w:t>
      </w:r>
      <w:r w:rsidRPr="00931CE7">
        <w:rPr>
          <w:rFonts w:cs="Arial" w:hint="cs"/>
          <w:rtl/>
        </w:rPr>
        <w:t>ی‌</w:t>
      </w:r>
      <w:r w:rsidRPr="00931CE7">
        <w:rPr>
          <w:rFonts w:cs="Arial" w:hint="eastAsia"/>
          <w:rtl/>
        </w:rPr>
        <w:t>که</w:t>
      </w:r>
      <w:r w:rsidRPr="00931CE7">
        <w:rPr>
          <w:rFonts w:cs="Arial"/>
          <w:rtl/>
        </w:rPr>
        <w:t xml:space="preserve"> پ</w:t>
      </w:r>
      <w:r w:rsidRPr="00931CE7">
        <w:rPr>
          <w:rFonts w:cs="Arial" w:hint="cs"/>
          <w:rtl/>
        </w:rPr>
        <w:t>ی</w:t>
      </w:r>
      <w:r w:rsidRPr="00931CE7">
        <w:rPr>
          <w:rFonts w:cs="Arial" w:hint="eastAsia"/>
          <w:rtl/>
        </w:rPr>
        <w:t>امبر</w:t>
      </w:r>
      <w:r w:rsidRPr="00931CE7">
        <w:rPr>
          <w:rFonts w:cs="Arial"/>
          <w:rtl/>
        </w:rPr>
        <w:t xml:space="preserve"> در غار ثور پنهان شده بود. ابن هشام، عبد</w:t>
      </w:r>
      <w:r w:rsidRPr="00931CE7">
        <w:rPr>
          <w:rFonts w:cs="Arial" w:hint="eastAsia"/>
          <w:rtl/>
        </w:rPr>
        <w:t>الملک،</w:t>
      </w:r>
      <w:r w:rsidRPr="00931CE7">
        <w:rPr>
          <w:rFonts w:cs="Arial"/>
          <w:rtl/>
        </w:rPr>
        <w:t xml:space="preserve"> الس</w:t>
      </w:r>
      <w:r w:rsidRPr="00931CE7">
        <w:rPr>
          <w:rFonts w:cs="Arial" w:hint="cs"/>
          <w:rtl/>
        </w:rPr>
        <w:t>ی</w:t>
      </w:r>
      <w:r w:rsidRPr="00931CE7">
        <w:rPr>
          <w:rFonts w:cs="Arial" w:hint="eastAsia"/>
          <w:rtl/>
        </w:rPr>
        <w:t>ره</w:t>
      </w:r>
      <w:r w:rsidRPr="00931CE7">
        <w:rPr>
          <w:rFonts w:cs="Arial"/>
          <w:rtl/>
        </w:rPr>
        <w:t xml:space="preserve"> النبو</w:t>
      </w:r>
      <w:r w:rsidRPr="00931CE7">
        <w:rPr>
          <w:rFonts w:cs="Arial" w:hint="cs"/>
          <w:rtl/>
        </w:rPr>
        <w:t>ی</w:t>
      </w:r>
      <w:r w:rsidRPr="00931CE7">
        <w:rPr>
          <w:rFonts w:cs="Arial" w:hint="eastAsia"/>
          <w:rtl/>
        </w:rPr>
        <w:t>ه،</w:t>
      </w:r>
      <w:r w:rsidRPr="00931CE7">
        <w:rPr>
          <w:rFonts w:cs="Arial"/>
          <w:rtl/>
        </w:rPr>
        <w:t xml:space="preserve"> ج۱، ص۴۸۳.    ابن اث</w:t>
      </w:r>
      <w:r w:rsidRPr="00931CE7">
        <w:rPr>
          <w:rFonts w:cs="Arial" w:hint="cs"/>
          <w:rtl/>
        </w:rPr>
        <w:t>ی</w:t>
      </w:r>
      <w:r w:rsidRPr="00931CE7">
        <w:rPr>
          <w:rFonts w:cs="Arial" w:hint="eastAsia"/>
          <w:rtl/>
        </w:rPr>
        <w:t>ر،</w:t>
      </w:r>
      <w:r w:rsidRPr="00931CE7">
        <w:rPr>
          <w:rFonts w:cs="Arial"/>
          <w:rtl/>
        </w:rPr>
        <w:t xml:space="preserve"> عزالد</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w:t>
      </w:r>
      <w:r w:rsidRPr="00931CE7">
        <w:rPr>
          <w:rFonts w:cs="Arial"/>
          <w:rtl/>
        </w:rPr>
        <w:t xml:space="preserve"> الکامل ف</w:t>
      </w:r>
      <w:r w:rsidRPr="00931CE7">
        <w:rPr>
          <w:rFonts w:cs="Arial" w:hint="cs"/>
          <w:rtl/>
        </w:rPr>
        <w:t>ی</w:t>
      </w:r>
      <w:r w:rsidRPr="00931CE7">
        <w:rPr>
          <w:rFonts w:cs="Arial"/>
          <w:rtl/>
        </w:rPr>
        <w:t xml:space="preserve"> التار</w:t>
      </w:r>
      <w:r w:rsidRPr="00931CE7">
        <w:rPr>
          <w:rFonts w:cs="Arial" w:hint="cs"/>
          <w:rtl/>
        </w:rPr>
        <w:t>ی</w:t>
      </w:r>
      <w:r w:rsidRPr="00931CE7">
        <w:rPr>
          <w:rFonts w:cs="Arial" w:hint="eastAsia"/>
          <w:rtl/>
        </w:rPr>
        <w:t>خ،</w:t>
      </w:r>
      <w:r w:rsidRPr="00931CE7">
        <w:rPr>
          <w:rFonts w:cs="Arial"/>
          <w:rtl/>
        </w:rPr>
        <w:t xml:space="preserve"> ج۲، ص۱۰۳، ب</w:t>
      </w:r>
      <w:r w:rsidRPr="00931CE7">
        <w:rPr>
          <w:rFonts w:cs="Arial" w:hint="cs"/>
          <w:rtl/>
        </w:rPr>
        <w:t>ی</w:t>
      </w:r>
      <w:r w:rsidRPr="00931CE7">
        <w:rPr>
          <w:rFonts w:cs="Arial" w:hint="eastAsia"/>
          <w:rtl/>
        </w:rPr>
        <w:t>روت،</w:t>
      </w:r>
      <w:r w:rsidRPr="00931CE7">
        <w:rPr>
          <w:rFonts w:cs="Arial"/>
          <w:rtl/>
        </w:rPr>
        <w:t xml:space="preserve"> دارصادر، ۱۳۹۹ ه. ق.     ابن سعد، محمد، الطبقات الکبر</w:t>
      </w:r>
      <w:r w:rsidRPr="00931CE7">
        <w:rPr>
          <w:rFonts w:cs="Arial" w:hint="cs"/>
          <w:rtl/>
        </w:rPr>
        <w:t>ی</w:t>
      </w:r>
      <w:r w:rsidRPr="00931CE7">
        <w:rPr>
          <w:rFonts w:cs="Arial" w:hint="eastAsia"/>
          <w:rtl/>
        </w:rPr>
        <w:t>،</w:t>
      </w:r>
      <w:r w:rsidRPr="00931CE7">
        <w:rPr>
          <w:rFonts w:cs="Arial"/>
          <w:rtl/>
        </w:rPr>
        <w:t xml:space="preserve"> ج۱، ص۲۲۸، ب</w:t>
      </w:r>
      <w:r w:rsidRPr="00931CE7">
        <w:rPr>
          <w:rFonts w:cs="Arial" w:hint="cs"/>
          <w:rtl/>
        </w:rPr>
        <w:t>ی</w:t>
      </w:r>
      <w:r w:rsidRPr="00931CE7">
        <w:rPr>
          <w:rFonts w:cs="Arial" w:hint="eastAsia"/>
          <w:rtl/>
        </w:rPr>
        <w:t>روت،</w:t>
      </w:r>
      <w:r w:rsidRPr="00931CE7">
        <w:rPr>
          <w:rFonts w:cs="Arial"/>
          <w:rtl/>
        </w:rPr>
        <w:t xml:space="preserve"> دارصادر (ب</w:t>
      </w:r>
      <w:r w:rsidRPr="00931CE7">
        <w:rPr>
          <w:rFonts w:cs="Arial" w:hint="cs"/>
          <w:rtl/>
        </w:rPr>
        <w:t>ی</w:t>
      </w:r>
      <w:r w:rsidRPr="00931CE7">
        <w:rPr>
          <w:rFonts w:cs="Arial"/>
          <w:rtl/>
        </w:rPr>
        <w:t xml:space="preserve"> تا).     ش</w:t>
      </w:r>
      <w:r w:rsidRPr="00931CE7">
        <w:rPr>
          <w:rFonts w:cs="Arial" w:hint="cs"/>
          <w:rtl/>
        </w:rPr>
        <w:t>ی</w:t>
      </w:r>
      <w:r w:rsidRPr="00931CE7">
        <w:rPr>
          <w:rFonts w:cs="Arial" w:hint="eastAsia"/>
          <w:rtl/>
        </w:rPr>
        <w:t>خ</w:t>
      </w:r>
      <w:r w:rsidRPr="00931CE7">
        <w:rPr>
          <w:rFonts w:cs="Arial"/>
          <w:rtl/>
        </w:rPr>
        <w:t xml:space="preserve"> مف</w:t>
      </w:r>
      <w:r w:rsidRPr="00931CE7">
        <w:rPr>
          <w:rFonts w:cs="Arial" w:hint="cs"/>
          <w:rtl/>
        </w:rPr>
        <w:t>ی</w:t>
      </w:r>
      <w:r w:rsidRPr="00931CE7">
        <w:rPr>
          <w:rFonts w:cs="Arial" w:hint="eastAsia"/>
          <w:rtl/>
        </w:rPr>
        <w:t>د،</w:t>
      </w:r>
      <w:r w:rsidRPr="00931CE7">
        <w:rPr>
          <w:rFonts w:cs="Arial"/>
          <w:rtl/>
        </w:rPr>
        <w:t xml:space="preserve"> الارشاد، ص۵۲.    ن</w:t>
      </w:r>
      <w:r w:rsidRPr="00931CE7">
        <w:rPr>
          <w:rFonts w:cs="Arial" w:hint="cs"/>
          <w:rtl/>
        </w:rPr>
        <w:t>ی</w:t>
      </w:r>
      <w:r w:rsidRPr="00931CE7">
        <w:rPr>
          <w:rFonts w:cs="Arial" w:hint="eastAsia"/>
          <w:rtl/>
        </w:rPr>
        <w:t>شابور</w:t>
      </w:r>
      <w:r w:rsidRPr="00931CE7">
        <w:rPr>
          <w:rFonts w:cs="Arial" w:hint="cs"/>
          <w:rtl/>
        </w:rPr>
        <w:t>ی</w:t>
      </w:r>
      <w:r w:rsidRPr="00931CE7">
        <w:rPr>
          <w:rFonts w:cs="Arial" w:hint="eastAsia"/>
          <w:rtl/>
        </w:rPr>
        <w:t>،</w:t>
      </w:r>
      <w:r w:rsidRPr="00931CE7">
        <w:rPr>
          <w:rFonts w:cs="Arial"/>
          <w:rtl/>
        </w:rPr>
        <w:t xml:space="preserve"> حاکم، المستدرک عل</w:t>
      </w:r>
      <w:r w:rsidRPr="00931CE7">
        <w:rPr>
          <w:rFonts w:cs="Arial" w:hint="cs"/>
          <w:rtl/>
        </w:rPr>
        <w:t>ی</w:t>
      </w:r>
      <w:r w:rsidRPr="00931CE7">
        <w:rPr>
          <w:rFonts w:cs="Arial"/>
          <w:rtl/>
        </w:rPr>
        <w:t xml:space="preserve"> الصح</w:t>
      </w:r>
      <w:r w:rsidRPr="00931CE7">
        <w:rPr>
          <w:rFonts w:cs="Arial" w:hint="cs"/>
          <w:rtl/>
        </w:rPr>
        <w:t>ی</w:t>
      </w:r>
      <w:r w:rsidRPr="00931CE7">
        <w:rPr>
          <w:rFonts w:cs="Arial" w:hint="eastAsia"/>
          <w:rtl/>
        </w:rPr>
        <w:t>ح</w:t>
      </w:r>
      <w:r w:rsidRPr="00931CE7">
        <w:rPr>
          <w:rFonts w:cs="Arial" w:hint="cs"/>
          <w:rtl/>
        </w:rPr>
        <w:t>ی</w:t>
      </w:r>
      <w:r w:rsidRPr="00931CE7">
        <w:rPr>
          <w:rFonts w:cs="Arial" w:hint="eastAsia"/>
          <w:rtl/>
        </w:rPr>
        <w:t>ن،</w:t>
      </w:r>
      <w:r w:rsidRPr="00931CE7">
        <w:rPr>
          <w:rFonts w:cs="Arial"/>
          <w:rtl/>
        </w:rPr>
        <w:t xml:space="preserve"> ج۳</w:t>
      </w:r>
      <w:r w:rsidRPr="00931CE7">
        <w:rPr>
          <w:rFonts w:cs="Arial" w:hint="eastAsia"/>
          <w:rtl/>
        </w:rPr>
        <w:t>،</w:t>
      </w:r>
      <w:r w:rsidRPr="00931CE7">
        <w:rPr>
          <w:rFonts w:cs="Arial"/>
          <w:rtl/>
        </w:rPr>
        <w:t xml:space="preserve"> ص۵.    طبر</w:t>
      </w:r>
      <w:r w:rsidRPr="00931CE7">
        <w:rPr>
          <w:rFonts w:cs="Arial" w:hint="cs"/>
          <w:rtl/>
        </w:rPr>
        <w:t>ی</w:t>
      </w:r>
      <w:r w:rsidRPr="00931CE7">
        <w:rPr>
          <w:rFonts w:cs="Arial" w:hint="eastAsia"/>
          <w:rtl/>
        </w:rPr>
        <w:t>،</w:t>
      </w:r>
      <w:r w:rsidRPr="00931CE7">
        <w:rPr>
          <w:rFonts w:cs="Arial"/>
          <w:rtl/>
        </w:rPr>
        <w:t xml:space="preserve"> محمد بن جر</w:t>
      </w:r>
      <w:r w:rsidRPr="00931CE7">
        <w:rPr>
          <w:rFonts w:cs="Arial" w:hint="cs"/>
          <w:rtl/>
        </w:rPr>
        <w:t>ی</w:t>
      </w:r>
      <w:r w:rsidRPr="00931CE7">
        <w:rPr>
          <w:rFonts w:cs="Arial" w:hint="eastAsia"/>
          <w:rtl/>
        </w:rPr>
        <w:t>ر،</w:t>
      </w:r>
      <w:r w:rsidRPr="00931CE7">
        <w:rPr>
          <w:rFonts w:cs="Arial"/>
          <w:rtl/>
        </w:rPr>
        <w:t xml:space="preserve"> تار</w:t>
      </w:r>
      <w:r w:rsidRPr="00931CE7">
        <w:rPr>
          <w:rFonts w:cs="Arial" w:hint="cs"/>
          <w:rtl/>
        </w:rPr>
        <w:t>ی</w:t>
      </w:r>
      <w:r w:rsidRPr="00931CE7">
        <w:rPr>
          <w:rFonts w:cs="Arial" w:hint="eastAsia"/>
          <w:rtl/>
        </w:rPr>
        <w:t>خ</w:t>
      </w:r>
      <w:r w:rsidRPr="00931CE7">
        <w:rPr>
          <w:rFonts w:cs="Arial"/>
          <w:rtl/>
        </w:rPr>
        <w:t xml:space="preserve"> الامم و الملوک، ج۲، ص۳۷۴.    </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۵ - نزول آ</w:t>
      </w:r>
      <w:r w:rsidRPr="00931CE7">
        <w:rPr>
          <w:rFonts w:cs="Arial" w:hint="cs"/>
          <w:rtl/>
        </w:rPr>
        <w:t>ی</w:t>
      </w:r>
      <w:r w:rsidRPr="00931CE7">
        <w:rPr>
          <w:rFonts w:cs="Arial" w:hint="eastAsia"/>
          <w:rtl/>
        </w:rPr>
        <w:t>ه</w:t>
      </w:r>
      <w:r w:rsidRPr="00931CE7">
        <w:rPr>
          <w:rFonts w:cs="Arial"/>
          <w:rtl/>
        </w:rPr>
        <w:t xml:space="preserve"> در شأن امام عل</w:t>
      </w:r>
      <w:r w:rsidRPr="00931CE7">
        <w:rPr>
          <w:rFonts w:cs="Arial" w:hint="cs"/>
          <w:rtl/>
        </w:rPr>
        <w:t>ی</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درباره</w:t>
      </w:r>
      <w:r w:rsidRPr="00931CE7">
        <w:rPr>
          <w:rFonts w:cs="Arial"/>
          <w:rtl/>
        </w:rPr>
        <w:t xml:space="preserve"> از خودگذشتگ</w:t>
      </w:r>
      <w:r w:rsidRPr="00931CE7">
        <w:rPr>
          <w:rFonts w:cs="Arial" w:hint="cs"/>
          <w:rtl/>
        </w:rPr>
        <w:t>ی</w:t>
      </w:r>
      <w:r w:rsidRPr="00931CE7">
        <w:rPr>
          <w:rFonts w:cs="Arial"/>
          <w:rtl/>
        </w:rPr>
        <w:t xml:space="preserve">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در ل</w:t>
      </w:r>
      <w:r w:rsidRPr="00931CE7">
        <w:rPr>
          <w:rFonts w:cs="Arial" w:hint="cs"/>
          <w:rtl/>
        </w:rPr>
        <w:t>ی</w:t>
      </w:r>
      <w:r w:rsidRPr="00931CE7">
        <w:rPr>
          <w:rFonts w:cs="Arial" w:hint="eastAsia"/>
          <w:rtl/>
        </w:rPr>
        <w:t>لة</w:t>
      </w:r>
      <w:r w:rsidRPr="00931CE7">
        <w:rPr>
          <w:rFonts w:cs="Arial"/>
          <w:rtl/>
        </w:rPr>
        <w:t xml:space="preserve"> المب</w:t>
      </w:r>
      <w:r w:rsidRPr="00931CE7">
        <w:rPr>
          <w:rFonts w:cs="Arial" w:hint="cs"/>
          <w:rtl/>
        </w:rPr>
        <w:t>ی</w:t>
      </w:r>
      <w:r w:rsidRPr="00931CE7">
        <w:rPr>
          <w:rFonts w:cs="Arial" w:hint="eastAsia"/>
          <w:rtl/>
        </w:rPr>
        <w:t>ت</w:t>
      </w:r>
      <w:r w:rsidRPr="00931CE7">
        <w:rPr>
          <w:rFonts w:cs="Arial"/>
          <w:rtl/>
        </w:rPr>
        <w:t xml:space="preserve"> روا</w:t>
      </w:r>
      <w:r w:rsidRPr="00931CE7">
        <w:rPr>
          <w:rFonts w:cs="Arial" w:hint="cs"/>
          <w:rtl/>
        </w:rPr>
        <w:t>ی</w:t>
      </w:r>
      <w:r w:rsidRPr="00931CE7">
        <w:rPr>
          <w:rFonts w:cs="Arial" w:hint="eastAsia"/>
          <w:rtl/>
        </w:rPr>
        <w:t>ات</w:t>
      </w:r>
      <w:r w:rsidRPr="00931CE7">
        <w:rPr>
          <w:rFonts w:cs="Arial"/>
          <w:rtl/>
        </w:rPr>
        <w:t xml:space="preserve"> ز</w:t>
      </w:r>
      <w:r w:rsidRPr="00931CE7">
        <w:rPr>
          <w:rFonts w:cs="Arial" w:hint="cs"/>
          <w:rtl/>
        </w:rPr>
        <w:t>ی</w:t>
      </w:r>
      <w:r w:rsidRPr="00931CE7">
        <w:rPr>
          <w:rFonts w:cs="Arial" w:hint="eastAsia"/>
          <w:rtl/>
        </w:rPr>
        <w:t>اد</w:t>
      </w:r>
      <w:r w:rsidRPr="00931CE7">
        <w:rPr>
          <w:rFonts w:cs="Arial" w:hint="cs"/>
          <w:rtl/>
        </w:rPr>
        <w:t>ی</w:t>
      </w:r>
      <w:r w:rsidRPr="00931CE7">
        <w:rPr>
          <w:rFonts w:cs="Arial"/>
          <w:rtl/>
        </w:rPr>
        <w:t xml:space="preserve"> وارد شده، از جمله ا</w:t>
      </w:r>
      <w:r w:rsidRPr="00931CE7">
        <w:rPr>
          <w:rFonts w:cs="Arial" w:hint="cs"/>
          <w:rtl/>
        </w:rPr>
        <w:t>ی</w:t>
      </w:r>
      <w:r w:rsidRPr="00931CE7">
        <w:rPr>
          <w:rFonts w:cs="Arial" w:hint="eastAsia"/>
          <w:rtl/>
        </w:rPr>
        <w:t>ن‌که،</w:t>
      </w:r>
      <w:r w:rsidRPr="00931CE7">
        <w:rPr>
          <w:rFonts w:cs="Arial"/>
          <w:rtl/>
        </w:rPr>
        <w:t xml:space="preserve"> چون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آماده شد در رختخواب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بخوابد خداوند به «جبرئ</w:t>
      </w:r>
      <w:r w:rsidRPr="00931CE7">
        <w:rPr>
          <w:rFonts w:cs="Arial" w:hint="cs"/>
          <w:rtl/>
        </w:rPr>
        <w:t>ی</w:t>
      </w:r>
      <w:r w:rsidRPr="00931CE7">
        <w:rPr>
          <w:rFonts w:cs="Arial" w:hint="eastAsia"/>
          <w:rtl/>
        </w:rPr>
        <w:t>ل»</w:t>
      </w:r>
      <w:r w:rsidRPr="00931CE7">
        <w:rPr>
          <w:rFonts w:cs="Arial"/>
          <w:rtl/>
        </w:rPr>
        <w:t xml:space="preserve"> و «م</w:t>
      </w:r>
      <w:r w:rsidRPr="00931CE7">
        <w:rPr>
          <w:rFonts w:cs="Arial" w:hint="cs"/>
          <w:rtl/>
        </w:rPr>
        <w:t>ی</w:t>
      </w:r>
      <w:r w:rsidRPr="00931CE7">
        <w:rPr>
          <w:rFonts w:cs="Arial" w:hint="eastAsia"/>
          <w:rtl/>
        </w:rPr>
        <w:t>کائ</w:t>
      </w:r>
      <w:r w:rsidRPr="00931CE7">
        <w:rPr>
          <w:rFonts w:cs="Arial" w:hint="cs"/>
          <w:rtl/>
        </w:rPr>
        <w:t>ی</w:t>
      </w:r>
      <w:r w:rsidRPr="00931CE7">
        <w:rPr>
          <w:rFonts w:cs="Arial" w:hint="eastAsia"/>
          <w:rtl/>
        </w:rPr>
        <w:t>ل»</w:t>
      </w:r>
      <w:r w:rsidRPr="00931CE7">
        <w:rPr>
          <w:rFonts w:cs="Arial"/>
          <w:rtl/>
        </w:rPr>
        <w:t xml:space="preserve"> فرمود که من ب</w:t>
      </w:r>
      <w:r w:rsidRPr="00931CE7">
        <w:rPr>
          <w:rFonts w:cs="Arial" w:hint="cs"/>
          <w:rtl/>
        </w:rPr>
        <w:t>ی</w:t>
      </w:r>
      <w:r w:rsidRPr="00931CE7">
        <w:rPr>
          <w:rFonts w:cs="Arial" w:hint="eastAsia"/>
          <w:rtl/>
        </w:rPr>
        <w:t>ن</w:t>
      </w:r>
      <w:r w:rsidRPr="00931CE7">
        <w:rPr>
          <w:rFonts w:cs="Arial"/>
          <w:rtl/>
        </w:rPr>
        <w:t xml:space="preserve"> شما برادر</w:t>
      </w:r>
      <w:r w:rsidRPr="00931CE7">
        <w:rPr>
          <w:rFonts w:cs="Arial" w:hint="cs"/>
          <w:rtl/>
        </w:rPr>
        <w:t>ی</w:t>
      </w:r>
      <w:r w:rsidRPr="00931CE7">
        <w:rPr>
          <w:rFonts w:cs="Arial"/>
          <w:rtl/>
        </w:rPr>
        <w:t xml:space="preserve"> ا</w:t>
      </w:r>
      <w:r w:rsidRPr="00931CE7">
        <w:rPr>
          <w:rFonts w:cs="Arial" w:hint="cs"/>
          <w:rtl/>
        </w:rPr>
        <w:t>ی</w:t>
      </w:r>
      <w:r w:rsidRPr="00931CE7">
        <w:rPr>
          <w:rFonts w:cs="Arial" w:hint="eastAsia"/>
          <w:rtl/>
        </w:rPr>
        <w:t>جاد</w:t>
      </w:r>
      <w:r w:rsidRPr="00931CE7">
        <w:rPr>
          <w:rFonts w:cs="Arial"/>
          <w:rtl/>
        </w:rPr>
        <w:t xml:space="preserve"> کردم و م</w:t>
      </w:r>
      <w:r w:rsidRPr="00931CE7">
        <w:rPr>
          <w:rFonts w:cs="Arial" w:hint="cs"/>
          <w:rtl/>
        </w:rPr>
        <w:t>ی‌</w:t>
      </w:r>
      <w:r w:rsidRPr="00931CE7">
        <w:rPr>
          <w:rFonts w:cs="Arial" w:hint="eastAsia"/>
          <w:rtl/>
        </w:rPr>
        <w:t>خواهم</w:t>
      </w:r>
      <w:r w:rsidRPr="00931CE7">
        <w:rPr>
          <w:rFonts w:cs="Arial"/>
          <w:rtl/>
        </w:rPr>
        <w:t xml:space="preserve"> عمر </w:t>
      </w:r>
      <w:r w:rsidRPr="00931CE7">
        <w:rPr>
          <w:rFonts w:cs="Arial" w:hint="cs"/>
          <w:rtl/>
        </w:rPr>
        <w:t>ی</w:t>
      </w:r>
      <w:r w:rsidRPr="00931CE7">
        <w:rPr>
          <w:rFonts w:cs="Arial" w:hint="eastAsia"/>
          <w:rtl/>
        </w:rPr>
        <w:t>ک</w:t>
      </w:r>
      <w:r w:rsidRPr="00931CE7">
        <w:rPr>
          <w:rFonts w:cs="Arial" w:hint="cs"/>
          <w:rtl/>
        </w:rPr>
        <w:t>ی</w:t>
      </w:r>
      <w:r w:rsidRPr="00931CE7">
        <w:rPr>
          <w:rFonts w:cs="Arial"/>
          <w:rtl/>
        </w:rPr>
        <w:t xml:space="preserve"> از شما را طولان</w:t>
      </w:r>
      <w:r w:rsidRPr="00931CE7">
        <w:rPr>
          <w:rFonts w:cs="Arial" w:hint="cs"/>
          <w:rtl/>
        </w:rPr>
        <w:t>ی‌</w:t>
      </w:r>
      <w:r w:rsidRPr="00931CE7">
        <w:rPr>
          <w:rFonts w:cs="Arial" w:hint="eastAsia"/>
          <w:rtl/>
        </w:rPr>
        <w:t>تر</w:t>
      </w:r>
      <w:r w:rsidRPr="00931CE7">
        <w:rPr>
          <w:rFonts w:cs="Arial"/>
          <w:rtl/>
        </w:rPr>
        <w:t xml:space="preserve"> قرار دهم، کدام </w:t>
      </w:r>
      <w:r w:rsidRPr="00931CE7">
        <w:rPr>
          <w:rFonts w:cs="Arial" w:hint="cs"/>
          <w:rtl/>
        </w:rPr>
        <w:t>ی</w:t>
      </w:r>
      <w:r w:rsidRPr="00931CE7">
        <w:rPr>
          <w:rFonts w:cs="Arial" w:hint="eastAsia"/>
          <w:rtl/>
        </w:rPr>
        <w:t>ک</w:t>
      </w:r>
      <w:r w:rsidRPr="00931CE7">
        <w:rPr>
          <w:rFonts w:cs="Arial"/>
          <w:rtl/>
        </w:rPr>
        <w:t xml:space="preserve"> از شما حاضر است ا</w:t>
      </w:r>
      <w:r w:rsidRPr="00931CE7">
        <w:rPr>
          <w:rFonts w:cs="Arial" w:hint="cs"/>
          <w:rtl/>
        </w:rPr>
        <w:t>ی</w:t>
      </w:r>
      <w:r w:rsidRPr="00931CE7">
        <w:rPr>
          <w:rFonts w:cs="Arial" w:hint="eastAsia"/>
          <w:rtl/>
        </w:rPr>
        <w:t>ثار</w:t>
      </w:r>
      <w:r w:rsidRPr="00931CE7">
        <w:rPr>
          <w:rFonts w:cs="Arial"/>
          <w:rtl/>
        </w:rPr>
        <w:t xml:space="preserve"> کند و زندگ</w:t>
      </w:r>
      <w:r w:rsidRPr="00931CE7">
        <w:rPr>
          <w:rFonts w:cs="Arial" w:hint="cs"/>
          <w:rtl/>
        </w:rPr>
        <w:t>ی</w:t>
      </w:r>
      <w:r w:rsidRPr="00931CE7">
        <w:rPr>
          <w:rFonts w:cs="Arial"/>
          <w:rtl/>
        </w:rPr>
        <w:t xml:space="preserve"> د</w:t>
      </w:r>
      <w:r w:rsidRPr="00931CE7">
        <w:rPr>
          <w:rFonts w:cs="Arial" w:hint="cs"/>
          <w:rtl/>
        </w:rPr>
        <w:t>ی</w:t>
      </w:r>
      <w:r w:rsidRPr="00931CE7">
        <w:rPr>
          <w:rFonts w:cs="Arial" w:hint="eastAsia"/>
          <w:rtl/>
        </w:rPr>
        <w:t>گر</w:t>
      </w:r>
      <w:r w:rsidRPr="00931CE7">
        <w:rPr>
          <w:rFonts w:cs="Arial" w:hint="cs"/>
          <w:rtl/>
        </w:rPr>
        <w:t>ی</w:t>
      </w:r>
      <w:r w:rsidRPr="00931CE7">
        <w:rPr>
          <w:rFonts w:cs="Arial"/>
          <w:rtl/>
        </w:rPr>
        <w:t xml:space="preserve"> را بر خود مقدم دارد؟ ه</w:t>
      </w:r>
      <w:r w:rsidRPr="00931CE7">
        <w:rPr>
          <w:rFonts w:cs="Arial" w:hint="cs"/>
          <w:rtl/>
        </w:rPr>
        <w:t>ی</w:t>
      </w:r>
      <w:r w:rsidRPr="00931CE7">
        <w:rPr>
          <w:rFonts w:cs="Arial" w:hint="eastAsia"/>
          <w:rtl/>
        </w:rPr>
        <w:t>چ</w:t>
      </w:r>
      <w:r w:rsidRPr="00931CE7">
        <w:rPr>
          <w:rFonts w:cs="Arial"/>
          <w:rtl/>
        </w:rPr>
        <w:t xml:space="preserve"> از آن‌ها حاضر به ا</w:t>
      </w:r>
      <w:r w:rsidRPr="00931CE7">
        <w:rPr>
          <w:rFonts w:cs="Arial" w:hint="cs"/>
          <w:rtl/>
        </w:rPr>
        <w:t>ی</w:t>
      </w:r>
      <w:r w:rsidRPr="00931CE7">
        <w:rPr>
          <w:rFonts w:cs="Arial" w:hint="eastAsia"/>
          <w:rtl/>
        </w:rPr>
        <w:t>ثار</w:t>
      </w:r>
      <w:r w:rsidRPr="00931CE7">
        <w:rPr>
          <w:rFonts w:cs="Arial"/>
          <w:rtl/>
        </w:rPr>
        <w:t xml:space="preserve"> نشدند. پس ندا شد بب</w:t>
      </w:r>
      <w:r w:rsidRPr="00931CE7">
        <w:rPr>
          <w:rFonts w:cs="Arial" w:hint="cs"/>
          <w:rtl/>
        </w:rPr>
        <w:t>ی</w:t>
      </w:r>
      <w:r w:rsidRPr="00931CE7">
        <w:rPr>
          <w:rFonts w:cs="Arial" w:hint="eastAsia"/>
          <w:rtl/>
        </w:rPr>
        <w:t>ن</w:t>
      </w:r>
      <w:r w:rsidRPr="00931CE7">
        <w:rPr>
          <w:rFonts w:cs="Arial" w:hint="cs"/>
          <w:rtl/>
        </w:rPr>
        <w:t>ی</w:t>
      </w:r>
      <w:r w:rsidRPr="00931CE7">
        <w:rPr>
          <w:rFonts w:cs="Arial" w:hint="eastAsia"/>
          <w:rtl/>
        </w:rPr>
        <w:t>د</w:t>
      </w:r>
      <w:r w:rsidRPr="00931CE7">
        <w:rPr>
          <w:rFonts w:cs="Arial"/>
          <w:rtl/>
        </w:rPr>
        <w:t xml:space="preserve"> اکنون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در بستر پ</w:t>
      </w:r>
      <w:r w:rsidRPr="00931CE7">
        <w:rPr>
          <w:rFonts w:cs="Arial" w:hint="cs"/>
          <w:rtl/>
        </w:rPr>
        <w:t>ی</w:t>
      </w:r>
      <w:r w:rsidRPr="00931CE7">
        <w:rPr>
          <w:rFonts w:cs="Arial" w:hint="eastAsia"/>
          <w:rtl/>
        </w:rPr>
        <w:t>امبر</w:t>
      </w:r>
      <w:r w:rsidRPr="00931CE7">
        <w:rPr>
          <w:rFonts w:cs="Arial"/>
          <w:rtl/>
        </w:rPr>
        <w:t xml:space="preserve"> من خواب</w:t>
      </w:r>
      <w:r w:rsidRPr="00931CE7">
        <w:rPr>
          <w:rFonts w:cs="Arial" w:hint="cs"/>
          <w:rtl/>
        </w:rPr>
        <w:t>ی</w:t>
      </w:r>
      <w:r w:rsidRPr="00931CE7">
        <w:rPr>
          <w:rFonts w:cs="Arial" w:hint="eastAsia"/>
          <w:rtl/>
        </w:rPr>
        <w:t>ده</w:t>
      </w:r>
      <w:r w:rsidRPr="00931CE7">
        <w:rPr>
          <w:rFonts w:cs="Arial"/>
          <w:rtl/>
        </w:rPr>
        <w:t xml:space="preserve"> و آماده شده جان خو</w:t>
      </w:r>
      <w:r w:rsidRPr="00931CE7">
        <w:rPr>
          <w:rFonts w:cs="Arial" w:hint="cs"/>
          <w:rtl/>
        </w:rPr>
        <w:t>ی</w:t>
      </w:r>
      <w:r w:rsidRPr="00931CE7">
        <w:rPr>
          <w:rFonts w:cs="Arial" w:hint="eastAsia"/>
          <w:rtl/>
        </w:rPr>
        <w:t>ش</w:t>
      </w:r>
      <w:r w:rsidRPr="00931CE7">
        <w:rPr>
          <w:rFonts w:cs="Arial"/>
          <w:rtl/>
        </w:rPr>
        <w:t xml:space="preserve"> را فدا</w:t>
      </w:r>
      <w:r w:rsidRPr="00931CE7">
        <w:rPr>
          <w:rFonts w:cs="Arial" w:hint="cs"/>
          <w:rtl/>
        </w:rPr>
        <w:t>ی</w:t>
      </w:r>
      <w:r w:rsidRPr="00931CE7">
        <w:rPr>
          <w:rFonts w:cs="Arial"/>
          <w:rtl/>
        </w:rPr>
        <w:t xml:space="preserve"> او بسازد، به زم</w:t>
      </w:r>
      <w:r w:rsidRPr="00931CE7">
        <w:rPr>
          <w:rFonts w:cs="Arial" w:hint="cs"/>
          <w:rtl/>
        </w:rPr>
        <w:t>ی</w:t>
      </w:r>
      <w:r w:rsidRPr="00931CE7">
        <w:rPr>
          <w:rFonts w:cs="Arial"/>
          <w:rtl/>
        </w:rPr>
        <w:t>ن برو</w:t>
      </w:r>
      <w:r w:rsidRPr="00931CE7">
        <w:rPr>
          <w:rFonts w:cs="Arial" w:hint="cs"/>
          <w:rtl/>
        </w:rPr>
        <w:t>ی</w:t>
      </w:r>
      <w:r w:rsidRPr="00931CE7">
        <w:rPr>
          <w:rFonts w:cs="Arial" w:hint="eastAsia"/>
          <w:rtl/>
        </w:rPr>
        <w:t>د</w:t>
      </w:r>
      <w:r w:rsidRPr="00931CE7">
        <w:rPr>
          <w:rFonts w:cs="Arial"/>
          <w:rtl/>
        </w:rPr>
        <w:t xml:space="preserve"> و حافظ و نگهبان او باش</w:t>
      </w:r>
      <w:r w:rsidRPr="00931CE7">
        <w:rPr>
          <w:rFonts w:cs="Arial" w:hint="cs"/>
          <w:rtl/>
        </w:rPr>
        <w:t>ی</w:t>
      </w:r>
      <w:r w:rsidRPr="00931CE7">
        <w:rPr>
          <w:rFonts w:cs="Arial" w:hint="eastAsia"/>
          <w:rtl/>
        </w:rPr>
        <w:t>د</w:t>
      </w:r>
      <w:r w:rsidRPr="00931CE7">
        <w:rPr>
          <w:rFonts w:cs="Arial"/>
          <w:rtl/>
        </w:rPr>
        <w:t>. هنگام</w:t>
      </w:r>
      <w:r w:rsidRPr="00931CE7">
        <w:rPr>
          <w:rFonts w:cs="Arial" w:hint="cs"/>
          <w:rtl/>
        </w:rPr>
        <w:t>ی</w:t>
      </w:r>
      <w:r w:rsidRPr="00931CE7">
        <w:rPr>
          <w:rFonts w:cs="Arial"/>
          <w:rtl/>
        </w:rPr>
        <w:t xml:space="preserve"> که جبرئ</w:t>
      </w:r>
      <w:r w:rsidRPr="00931CE7">
        <w:rPr>
          <w:rFonts w:cs="Arial" w:hint="cs"/>
          <w:rtl/>
        </w:rPr>
        <w:t>ی</w:t>
      </w:r>
      <w:r w:rsidRPr="00931CE7">
        <w:rPr>
          <w:rFonts w:cs="Arial" w:hint="eastAsia"/>
          <w:rtl/>
        </w:rPr>
        <w:t>ل</w:t>
      </w:r>
      <w:r w:rsidRPr="00931CE7">
        <w:rPr>
          <w:rFonts w:cs="Arial"/>
          <w:rtl/>
        </w:rPr>
        <w:t xml:space="preserve"> بالا</w:t>
      </w:r>
      <w:r w:rsidRPr="00931CE7">
        <w:rPr>
          <w:rFonts w:cs="Arial" w:hint="cs"/>
          <w:rtl/>
        </w:rPr>
        <w:t>ی</w:t>
      </w:r>
      <w:r w:rsidRPr="00931CE7">
        <w:rPr>
          <w:rFonts w:cs="Arial"/>
          <w:rtl/>
        </w:rPr>
        <w:t xml:space="preserve"> سر و م</w:t>
      </w:r>
      <w:r w:rsidRPr="00931CE7">
        <w:rPr>
          <w:rFonts w:cs="Arial" w:hint="cs"/>
          <w:rtl/>
        </w:rPr>
        <w:t>ی</w:t>
      </w:r>
      <w:r w:rsidRPr="00931CE7">
        <w:rPr>
          <w:rFonts w:cs="Arial" w:hint="eastAsia"/>
          <w:rtl/>
        </w:rPr>
        <w:t>کائ</w:t>
      </w:r>
      <w:r w:rsidRPr="00931CE7">
        <w:rPr>
          <w:rFonts w:cs="Arial" w:hint="cs"/>
          <w:rtl/>
        </w:rPr>
        <w:t>ی</w:t>
      </w:r>
      <w:r w:rsidRPr="00931CE7">
        <w:rPr>
          <w:rFonts w:cs="Arial" w:hint="eastAsia"/>
          <w:rtl/>
        </w:rPr>
        <w:t>ل</w:t>
      </w:r>
      <w:r w:rsidRPr="00931CE7">
        <w:rPr>
          <w:rFonts w:cs="Arial"/>
          <w:rtl/>
        </w:rPr>
        <w:t xml:space="preserve"> پا</w:t>
      </w:r>
      <w:r w:rsidRPr="00931CE7">
        <w:rPr>
          <w:rFonts w:cs="Arial" w:hint="cs"/>
          <w:rtl/>
        </w:rPr>
        <w:t>یی</w:t>
      </w:r>
      <w:r w:rsidRPr="00931CE7">
        <w:rPr>
          <w:rFonts w:cs="Arial" w:hint="eastAsia"/>
          <w:rtl/>
        </w:rPr>
        <w:t>ن</w:t>
      </w:r>
      <w:r w:rsidRPr="00931CE7">
        <w:rPr>
          <w:rFonts w:cs="Arial"/>
          <w:rtl/>
        </w:rPr>
        <w:t xml:space="preserve">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نشسته بودند. جبرئ</w:t>
      </w:r>
      <w:r w:rsidRPr="00931CE7">
        <w:rPr>
          <w:rFonts w:cs="Arial" w:hint="cs"/>
          <w:rtl/>
        </w:rPr>
        <w:t>ی</w:t>
      </w:r>
      <w:r w:rsidRPr="00931CE7">
        <w:rPr>
          <w:rFonts w:cs="Arial" w:hint="eastAsia"/>
          <w:rtl/>
        </w:rPr>
        <w:t>ل</w:t>
      </w:r>
      <w:r w:rsidRPr="00931CE7">
        <w:rPr>
          <w:rFonts w:cs="Arial"/>
          <w:rtl/>
        </w:rPr>
        <w:t xml:space="preserve"> م</w:t>
      </w:r>
      <w:r w:rsidRPr="00931CE7">
        <w:rPr>
          <w:rFonts w:cs="Arial" w:hint="cs"/>
          <w:rtl/>
        </w:rPr>
        <w:t>ی‌</w:t>
      </w:r>
      <w:r w:rsidRPr="00931CE7">
        <w:rPr>
          <w:rFonts w:cs="Arial" w:hint="eastAsia"/>
          <w:rtl/>
        </w:rPr>
        <w:t>گفت</w:t>
      </w:r>
      <w:r w:rsidRPr="00931CE7">
        <w:rPr>
          <w:rFonts w:cs="Arial"/>
          <w:rtl/>
        </w:rPr>
        <w:t>: «به‌به، آفر</w:t>
      </w:r>
      <w:r w:rsidRPr="00931CE7">
        <w:rPr>
          <w:rFonts w:cs="Arial" w:hint="cs"/>
          <w:rtl/>
        </w:rPr>
        <w:t>ی</w:t>
      </w:r>
      <w:r w:rsidRPr="00931CE7">
        <w:rPr>
          <w:rFonts w:cs="Arial" w:hint="eastAsia"/>
          <w:rtl/>
        </w:rPr>
        <w:t>ن</w:t>
      </w:r>
      <w:r w:rsidRPr="00931CE7">
        <w:rPr>
          <w:rFonts w:cs="Arial"/>
          <w:rtl/>
        </w:rPr>
        <w:t xml:space="preserve"> به تو‌ ا</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w:t>
      </w:r>
      <w:r w:rsidRPr="00931CE7">
        <w:rPr>
          <w:rFonts w:cs="Arial"/>
          <w:rtl/>
        </w:rPr>
        <w:t xml:space="preserve"> خداوند به واسطه تو بر فرشتگان مباهات م</w:t>
      </w:r>
      <w:r w:rsidRPr="00931CE7">
        <w:rPr>
          <w:rFonts w:cs="Arial" w:hint="cs"/>
          <w:rtl/>
        </w:rPr>
        <w:t>ی‌</w:t>
      </w:r>
      <w:r w:rsidRPr="00931CE7">
        <w:rPr>
          <w:rFonts w:cs="Arial" w:hint="eastAsia"/>
          <w:rtl/>
        </w:rPr>
        <w:t>کند»</w:t>
      </w:r>
      <w:r w:rsidRPr="00931CE7">
        <w:rPr>
          <w:rFonts w:cs="Arial"/>
          <w:rtl/>
        </w:rPr>
        <w:t xml:space="preserve"> طبر</w:t>
      </w:r>
      <w:r w:rsidRPr="00931CE7">
        <w:rPr>
          <w:rFonts w:cs="Arial" w:hint="cs"/>
          <w:rtl/>
        </w:rPr>
        <w:t>ی</w:t>
      </w:r>
      <w:r w:rsidRPr="00931CE7">
        <w:rPr>
          <w:rFonts w:cs="Arial" w:hint="eastAsia"/>
          <w:rtl/>
        </w:rPr>
        <w:t>،</w:t>
      </w:r>
      <w:r w:rsidRPr="00931CE7">
        <w:rPr>
          <w:rFonts w:cs="Arial"/>
          <w:rtl/>
        </w:rPr>
        <w:t xml:space="preserve"> محمد بن جر</w:t>
      </w:r>
      <w:r w:rsidRPr="00931CE7">
        <w:rPr>
          <w:rFonts w:cs="Arial" w:hint="cs"/>
          <w:rtl/>
        </w:rPr>
        <w:t>ی</w:t>
      </w:r>
      <w:r w:rsidRPr="00931CE7">
        <w:rPr>
          <w:rFonts w:cs="Arial" w:hint="eastAsia"/>
          <w:rtl/>
        </w:rPr>
        <w:t>ر،</w:t>
      </w:r>
      <w:r w:rsidRPr="00931CE7">
        <w:rPr>
          <w:rFonts w:cs="Arial"/>
          <w:rtl/>
        </w:rPr>
        <w:t xml:space="preserve"> المسترشد، ص۳۶۱، قم، سلمان فارس</w:t>
      </w:r>
      <w:r w:rsidRPr="00931CE7">
        <w:rPr>
          <w:rFonts w:cs="Arial" w:hint="cs"/>
          <w:rtl/>
        </w:rPr>
        <w:t>ی</w:t>
      </w:r>
      <w:r w:rsidRPr="00931CE7">
        <w:rPr>
          <w:rFonts w:cs="Arial" w:hint="eastAsia"/>
          <w:rtl/>
        </w:rPr>
        <w:t>،</w:t>
      </w:r>
      <w:r w:rsidRPr="00931CE7">
        <w:rPr>
          <w:rFonts w:cs="Arial"/>
          <w:rtl/>
        </w:rPr>
        <w:t xml:space="preserve"> چاپ او</w:t>
      </w:r>
      <w:r w:rsidRPr="00931CE7">
        <w:rPr>
          <w:rFonts w:cs="Arial" w:hint="eastAsia"/>
          <w:rtl/>
        </w:rPr>
        <w:t>ل،</w:t>
      </w:r>
      <w:r w:rsidRPr="00931CE7">
        <w:rPr>
          <w:rFonts w:cs="Arial"/>
          <w:rtl/>
        </w:rPr>
        <w:t xml:space="preserve"> ب</w:t>
      </w:r>
      <w:r w:rsidRPr="00931CE7">
        <w:rPr>
          <w:rFonts w:cs="Arial" w:hint="cs"/>
          <w:rtl/>
        </w:rPr>
        <w:t>ی‌</w:t>
      </w:r>
      <w:r w:rsidRPr="00931CE7">
        <w:rPr>
          <w:rFonts w:cs="Arial" w:hint="eastAsia"/>
          <w:rtl/>
        </w:rPr>
        <w:t>تا</w:t>
      </w:r>
      <w:r w:rsidRPr="00931CE7">
        <w:rPr>
          <w:rFonts w:cs="Arial"/>
          <w:rtl/>
        </w:rPr>
        <w:t>.     و در ا</w:t>
      </w:r>
      <w:r w:rsidRPr="00931CE7">
        <w:rPr>
          <w:rFonts w:cs="Arial" w:hint="cs"/>
          <w:rtl/>
        </w:rPr>
        <w:t>ی</w:t>
      </w:r>
      <w:r w:rsidRPr="00931CE7">
        <w:rPr>
          <w:rFonts w:cs="Arial" w:hint="eastAsia"/>
          <w:rtl/>
        </w:rPr>
        <w:t>ن</w:t>
      </w:r>
      <w:r w:rsidRPr="00931CE7">
        <w:rPr>
          <w:rFonts w:cs="Arial"/>
          <w:rtl/>
        </w:rPr>
        <w:t xml:space="preserve"> هنگام ا</w:t>
      </w:r>
      <w:r w:rsidRPr="00931CE7">
        <w:rPr>
          <w:rFonts w:cs="Arial" w:hint="cs"/>
          <w:rtl/>
        </w:rPr>
        <w:t>ی</w:t>
      </w:r>
      <w:r w:rsidRPr="00931CE7">
        <w:rPr>
          <w:rFonts w:cs="Arial" w:hint="eastAsia"/>
          <w:rtl/>
        </w:rPr>
        <w:t>ن</w:t>
      </w:r>
      <w:r w:rsidRPr="00931CE7">
        <w:rPr>
          <w:rFonts w:cs="Arial"/>
          <w:rtl/>
        </w:rPr>
        <w:t xml:space="preserve"> آ</w:t>
      </w:r>
      <w:r w:rsidRPr="00931CE7">
        <w:rPr>
          <w:rFonts w:cs="Arial" w:hint="cs"/>
          <w:rtl/>
        </w:rPr>
        <w:t>ی</w:t>
      </w:r>
      <w:r w:rsidRPr="00931CE7">
        <w:rPr>
          <w:rFonts w:cs="Arial" w:hint="eastAsia"/>
          <w:rtl/>
        </w:rPr>
        <w:t>ه</w:t>
      </w:r>
      <w:r w:rsidRPr="00931CE7">
        <w:rPr>
          <w:rFonts w:cs="Arial"/>
          <w:rtl/>
        </w:rPr>
        <w:t xml:space="preserve"> بر رسول اکرم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xml:space="preserve">) نازل شد: «وَ مِنَ النَّاسِ مَن </w:t>
      </w:r>
      <w:r w:rsidRPr="00931CE7">
        <w:rPr>
          <w:rFonts w:cs="Arial" w:hint="cs"/>
          <w:rtl/>
        </w:rPr>
        <w:t>یَ</w:t>
      </w:r>
      <w:r w:rsidRPr="00931CE7">
        <w:rPr>
          <w:rFonts w:cs="Arial" w:hint="eastAsia"/>
          <w:rtl/>
        </w:rPr>
        <w:t>شْرِ</w:t>
      </w:r>
      <w:r w:rsidRPr="00931CE7">
        <w:rPr>
          <w:rFonts w:cs="Arial" w:hint="cs"/>
          <w:rtl/>
        </w:rPr>
        <w:t>ی</w:t>
      </w:r>
      <w:r w:rsidRPr="00931CE7">
        <w:rPr>
          <w:rFonts w:cs="Arial"/>
          <w:rtl/>
        </w:rPr>
        <w:t xml:space="preserve"> نَفْسَهُ ابْتِغَآءَ مَرْضَاتِ اللَّهِ وَ اللَّهُ رَءُوفُ‌ بِالْعِبَادِ؛ بقره/سوره۲، آ</w:t>
      </w:r>
      <w:r w:rsidRPr="00931CE7">
        <w:rPr>
          <w:rFonts w:cs="Arial" w:hint="cs"/>
          <w:rtl/>
        </w:rPr>
        <w:t>ی</w:t>
      </w:r>
      <w:r w:rsidRPr="00931CE7">
        <w:rPr>
          <w:rFonts w:cs="Arial" w:hint="eastAsia"/>
          <w:rtl/>
        </w:rPr>
        <w:t>ه</w:t>
      </w:r>
      <w:r w:rsidRPr="00931CE7">
        <w:rPr>
          <w:rFonts w:cs="Arial"/>
          <w:rtl/>
        </w:rPr>
        <w:t>۲۰۷.     بعض</w:t>
      </w:r>
      <w:r w:rsidRPr="00931CE7">
        <w:rPr>
          <w:rFonts w:cs="Arial" w:hint="cs"/>
          <w:rtl/>
        </w:rPr>
        <w:t>ی</w:t>
      </w:r>
      <w:r w:rsidRPr="00931CE7">
        <w:rPr>
          <w:rFonts w:cs="Arial"/>
          <w:rtl/>
        </w:rPr>
        <w:t xml:space="preserve"> از مردم (با ا</w:t>
      </w:r>
      <w:r w:rsidRPr="00931CE7">
        <w:rPr>
          <w:rFonts w:cs="Arial" w:hint="cs"/>
          <w:rtl/>
        </w:rPr>
        <w:t>ی</w:t>
      </w:r>
      <w:r w:rsidRPr="00931CE7">
        <w:rPr>
          <w:rFonts w:cs="Arial" w:hint="eastAsia"/>
          <w:rtl/>
        </w:rPr>
        <w:t>مان</w:t>
      </w:r>
      <w:r w:rsidRPr="00931CE7">
        <w:rPr>
          <w:rFonts w:cs="Arial"/>
          <w:rtl/>
        </w:rPr>
        <w:t xml:space="preserve"> و فداکار، جان خود را به خاطر خشنود</w:t>
      </w:r>
      <w:r w:rsidRPr="00931CE7">
        <w:rPr>
          <w:rFonts w:cs="Arial" w:hint="cs"/>
          <w:rtl/>
        </w:rPr>
        <w:t>ی</w:t>
      </w:r>
      <w:r w:rsidRPr="00931CE7">
        <w:rPr>
          <w:rFonts w:cs="Arial"/>
          <w:rtl/>
        </w:rPr>
        <w:t xml:space="preserve"> خدا م</w:t>
      </w:r>
      <w:r w:rsidRPr="00931CE7">
        <w:rPr>
          <w:rFonts w:cs="Arial" w:hint="cs"/>
          <w:rtl/>
        </w:rPr>
        <w:t>ی‌</w:t>
      </w:r>
      <w:r w:rsidRPr="00931CE7">
        <w:rPr>
          <w:rFonts w:cs="Arial" w:hint="eastAsia"/>
          <w:rtl/>
        </w:rPr>
        <w:t>فروشند</w:t>
      </w:r>
      <w:r w:rsidRPr="00931CE7">
        <w:rPr>
          <w:rFonts w:cs="Arial"/>
          <w:rtl/>
        </w:rPr>
        <w:t xml:space="preserve"> و خداوند نسبت به بندگان مهربان است.»</w:t>
      </w:r>
    </w:p>
    <w:p w:rsidR="00931CE7" w:rsidRPr="00931CE7" w:rsidRDefault="00931CE7" w:rsidP="00931CE7">
      <w:pPr>
        <w:rPr>
          <w:rFonts w:cs="Arial"/>
          <w:rtl/>
        </w:rPr>
      </w:pPr>
      <w:r w:rsidRPr="00931CE7">
        <w:rPr>
          <w:rFonts w:cs="Arial" w:hint="eastAsia"/>
          <w:rtl/>
        </w:rPr>
        <w:t>به</w:t>
      </w:r>
      <w:r w:rsidRPr="00931CE7">
        <w:rPr>
          <w:rFonts w:cs="Arial"/>
          <w:rtl/>
        </w:rPr>
        <w:t xml:space="preserve"> تصر</w:t>
      </w:r>
      <w:r w:rsidRPr="00931CE7">
        <w:rPr>
          <w:rFonts w:cs="Arial" w:hint="cs"/>
          <w:rtl/>
        </w:rPr>
        <w:t>ی</w:t>
      </w:r>
      <w:r w:rsidRPr="00931CE7">
        <w:rPr>
          <w:rFonts w:cs="Arial" w:hint="eastAsia"/>
          <w:rtl/>
        </w:rPr>
        <w:t>ح</w:t>
      </w:r>
      <w:r w:rsidRPr="00931CE7">
        <w:rPr>
          <w:rFonts w:cs="Arial"/>
          <w:rtl/>
        </w:rPr>
        <w:t xml:space="preserve"> علما</w:t>
      </w:r>
      <w:r w:rsidRPr="00931CE7">
        <w:rPr>
          <w:rFonts w:cs="Arial" w:hint="cs"/>
          <w:rtl/>
        </w:rPr>
        <w:t>ی</w:t>
      </w:r>
      <w:r w:rsidRPr="00931CE7">
        <w:rPr>
          <w:rFonts w:cs="Arial"/>
          <w:rtl/>
        </w:rPr>
        <w:t xml:space="preserve"> اهل سنت ا</w:t>
      </w:r>
      <w:r w:rsidRPr="00931CE7">
        <w:rPr>
          <w:rFonts w:cs="Arial" w:hint="cs"/>
          <w:rtl/>
        </w:rPr>
        <w:t>ی</w:t>
      </w:r>
      <w:r w:rsidRPr="00931CE7">
        <w:rPr>
          <w:rFonts w:cs="Arial" w:hint="eastAsia"/>
          <w:rtl/>
        </w:rPr>
        <w:t>ن</w:t>
      </w:r>
      <w:r w:rsidRPr="00931CE7">
        <w:rPr>
          <w:rFonts w:cs="Arial"/>
          <w:rtl/>
        </w:rPr>
        <w:t xml:space="preserve"> آ</w:t>
      </w:r>
      <w:r w:rsidRPr="00931CE7">
        <w:rPr>
          <w:rFonts w:cs="Arial" w:hint="cs"/>
          <w:rtl/>
        </w:rPr>
        <w:t>ی</w:t>
      </w:r>
      <w:r w:rsidRPr="00931CE7">
        <w:rPr>
          <w:rFonts w:cs="Arial" w:hint="eastAsia"/>
          <w:rtl/>
        </w:rPr>
        <w:t>ه</w:t>
      </w:r>
      <w:r w:rsidRPr="00931CE7">
        <w:rPr>
          <w:rFonts w:cs="Arial"/>
          <w:rtl/>
        </w:rPr>
        <w:t xml:space="preserve"> در شان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در ل</w:t>
      </w:r>
      <w:r w:rsidRPr="00931CE7">
        <w:rPr>
          <w:rFonts w:cs="Arial" w:hint="cs"/>
          <w:rtl/>
        </w:rPr>
        <w:t>ی</w:t>
      </w:r>
      <w:r w:rsidRPr="00931CE7">
        <w:rPr>
          <w:rFonts w:cs="Arial" w:hint="eastAsia"/>
          <w:rtl/>
        </w:rPr>
        <w:t>لة‌</w:t>
      </w:r>
      <w:r w:rsidRPr="00931CE7">
        <w:rPr>
          <w:rFonts w:cs="Arial"/>
          <w:rtl/>
        </w:rPr>
        <w:t xml:space="preserve"> المب</w:t>
      </w:r>
      <w:r w:rsidRPr="00931CE7">
        <w:rPr>
          <w:rFonts w:cs="Arial" w:hint="cs"/>
          <w:rtl/>
        </w:rPr>
        <w:t>ی</w:t>
      </w:r>
      <w:r w:rsidRPr="00931CE7">
        <w:rPr>
          <w:rFonts w:cs="Arial" w:hint="eastAsia"/>
          <w:rtl/>
        </w:rPr>
        <w:t>ت</w:t>
      </w:r>
      <w:r w:rsidRPr="00931CE7">
        <w:rPr>
          <w:rFonts w:cs="Arial"/>
          <w:rtl/>
        </w:rPr>
        <w:t xml:space="preserve"> نازل شده س</w:t>
      </w:r>
      <w:r w:rsidRPr="00931CE7">
        <w:rPr>
          <w:rFonts w:cs="Arial" w:hint="cs"/>
          <w:rtl/>
        </w:rPr>
        <w:t>ی</w:t>
      </w:r>
      <w:r w:rsidRPr="00931CE7">
        <w:rPr>
          <w:rFonts w:cs="Arial" w:hint="eastAsia"/>
          <w:rtl/>
        </w:rPr>
        <w:t>د</w:t>
      </w:r>
      <w:r w:rsidRPr="00931CE7">
        <w:rPr>
          <w:rFonts w:cs="Arial"/>
          <w:rtl/>
        </w:rPr>
        <w:t xml:space="preserve"> ابن طاووس، رض</w:t>
      </w:r>
      <w:r w:rsidRPr="00931CE7">
        <w:rPr>
          <w:rFonts w:cs="Arial" w:hint="cs"/>
          <w:rtl/>
        </w:rPr>
        <w:t>ی‌</w:t>
      </w:r>
      <w:r w:rsidRPr="00931CE7">
        <w:rPr>
          <w:rFonts w:cs="Arial" w:hint="eastAsia"/>
          <w:rtl/>
        </w:rPr>
        <w:t>الد</w:t>
      </w:r>
      <w:r w:rsidRPr="00931CE7">
        <w:rPr>
          <w:rFonts w:cs="Arial" w:hint="cs"/>
          <w:rtl/>
        </w:rPr>
        <w:t>ی</w:t>
      </w:r>
      <w:r w:rsidRPr="00931CE7">
        <w:rPr>
          <w:rFonts w:cs="Arial" w:hint="eastAsia"/>
          <w:rtl/>
        </w:rPr>
        <w:t>ن،</w:t>
      </w:r>
      <w:r w:rsidRPr="00931CE7">
        <w:rPr>
          <w:rFonts w:cs="Arial"/>
          <w:rtl/>
        </w:rPr>
        <w:t xml:space="preserve"> الطرائف، ص۳۶، قم، خ</w:t>
      </w:r>
      <w:r w:rsidRPr="00931CE7">
        <w:rPr>
          <w:rFonts w:cs="Arial" w:hint="cs"/>
          <w:rtl/>
        </w:rPr>
        <w:t>ی</w:t>
      </w:r>
      <w:r w:rsidRPr="00931CE7">
        <w:rPr>
          <w:rFonts w:cs="Arial" w:hint="eastAsia"/>
          <w:rtl/>
        </w:rPr>
        <w:t>ام،</w:t>
      </w:r>
      <w:r w:rsidRPr="00931CE7">
        <w:rPr>
          <w:rFonts w:cs="Arial"/>
          <w:rtl/>
        </w:rPr>
        <w:t xml:space="preserve"> چاپ اول، ۱۳۷۱.     و به تواتر ثابت شده است.</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۵.۱ - نظر مفسران</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مفسران</w:t>
      </w:r>
      <w:r w:rsidRPr="00931CE7">
        <w:rPr>
          <w:rFonts w:cs="Arial"/>
          <w:rtl/>
        </w:rPr>
        <w:t xml:space="preserve"> م</w:t>
      </w:r>
      <w:r w:rsidRPr="00931CE7">
        <w:rPr>
          <w:rFonts w:cs="Arial" w:hint="cs"/>
          <w:rtl/>
        </w:rPr>
        <w:t>ی‌</w:t>
      </w:r>
      <w:r w:rsidRPr="00931CE7">
        <w:rPr>
          <w:rFonts w:cs="Arial" w:hint="eastAsia"/>
          <w:rtl/>
        </w:rPr>
        <w:t>گو</w:t>
      </w:r>
      <w:r w:rsidRPr="00931CE7">
        <w:rPr>
          <w:rFonts w:cs="Arial" w:hint="cs"/>
          <w:rtl/>
        </w:rPr>
        <w:t>ی</w:t>
      </w:r>
      <w:r w:rsidRPr="00931CE7">
        <w:rPr>
          <w:rFonts w:cs="Arial" w:hint="eastAsia"/>
          <w:rtl/>
        </w:rPr>
        <w:t>ند</w:t>
      </w:r>
      <w:r w:rsidRPr="00931CE7">
        <w:rPr>
          <w:rFonts w:cs="Arial"/>
          <w:rtl/>
        </w:rPr>
        <w:t>: آ</w:t>
      </w:r>
      <w:r w:rsidRPr="00931CE7">
        <w:rPr>
          <w:rFonts w:cs="Arial" w:hint="cs"/>
          <w:rtl/>
        </w:rPr>
        <w:t>ی</w:t>
      </w:r>
      <w:r w:rsidRPr="00931CE7">
        <w:rPr>
          <w:rFonts w:cs="Arial" w:hint="eastAsia"/>
          <w:rtl/>
        </w:rPr>
        <w:t>ه</w:t>
      </w:r>
      <w:r w:rsidRPr="00931CE7">
        <w:rPr>
          <w:rFonts w:cs="Arial"/>
          <w:rtl/>
        </w:rPr>
        <w:t xml:space="preserve"> ۲۰۷ سوره بقره درباره فداکار</w:t>
      </w:r>
      <w:r w:rsidRPr="00931CE7">
        <w:rPr>
          <w:rFonts w:cs="Arial" w:hint="cs"/>
          <w:rtl/>
        </w:rPr>
        <w:t>ی</w:t>
      </w:r>
      <w:r w:rsidRPr="00931CE7">
        <w:rPr>
          <w:rFonts w:cs="Arial"/>
          <w:rtl/>
        </w:rPr>
        <w:t xml:space="preserve"> بزرگ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در ل</w:t>
      </w:r>
      <w:r w:rsidRPr="00931CE7">
        <w:rPr>
          <w:rFonts w:cs="Arial" w:hint="cs"/>
          <w:rtl/>
        </w:rPr>
        <w:t>ی</w:t>
      </w:r>
      <w:r w:rsidRPr="00931CE7">
        <w:rPr>
          <w:rFonts w:cs="Arial" w:hint="eastAsia"/>
          <w:rtl/>
        </w:rPr>
        <w:t>لة</w:t>
      </w:r>
      <w:r w:rsidRPr="00931CE7">
        <w:rPr>
          <w:rFonts w:cs="Arial"/>
          <w:rtl/>
        </w:rPr>
        <w:t xml:space="preserve"> المب</w:t>
      </w:r>
      <w:r w:rsidRPr="00931CE7">
        <w:rPr>
          <w:rFonts w:cs="Arial" w:hint="cs"/>
          <w:rtl/>
        </w:rPr>
        <w:t>ی</w:t>
      </w:r>
      <w:r w:rsidRPr="00931CE7">
        <w:rPr>
          <w:rFonts w:cs="Arial" w:hint="eastAsia"/>
          <w:rtl/>
        </w:rPr>
        <w:t>ت</w:t>
      </w:r>
      <w:r w:rsidRPr="00931CE7">
        <w:rPr>
          <w:rFonts w:cs="Arial"/>
          <w:rtl/>
        </w:rPr>
        <w:t xml:space="preserve"> نازل شده است. معتزل</w:t>
      </w:r>
      <w:r w:rsidRPr="00931CE7">
        <w:rPr>
          <w:rFonts w:cs="Arial" w:hint="cs"/>
          <w:rtl/>
        </w:rPr>
        <w:t>ی</w:t>
      </w:r>
      <w:r w:rsidRPr="00931CE7">
        <w:rPr>
          <w:rFonts w:cs="Arial" w:hint="eastAsia"/>
          <w:rtl/>
        </w:rPr>
        <w:t>،</w:t>
      </w:r>
      <w:r w:rsidRPr="00931CE7">
        <w:rPr>
          <w:rFonts w:cs="Arial"/>
          <w:rtl/>
        </w:rPr>
        <w:t xml:space="preserve"> ابن اب</w:t>
      </w:r>
      <w:r w:rsidRPr="00931CE7">
        <w:rPr>
          <w:rFonts w:cs="Arial" w:hint="cs"/>
          <w:rtl/>
        </w:rPr>
        <w:t>ی‌</w:t>
      </w:r>
      <w:r w:rsidRPr="00931CE7">
        <w:rPr>
          <w:rFonts w:cs="Arial" w:hint="eastAsia"/>
          <w:rtl/>
        </w:rPr>
        <w:t>الحد</w:t>
      </w:r>
      <w:r w:rsidRPr="00931CE7">
        <w:rPr>
          <w:rFonts w:cs="Arial" w:hint="cs"/>
          <w:rtl/>
        </w:rPr>
        <w:t>ی</w:t>
      </w:r>
      <w:r w:rsidRPr="00931CE7">
        <w:rPr>
          <w:rFonts w:cs="Arial" w:hint="eastAsia"/>
          <w:rtl/>
        </w:rPr>
        <w:t>د،</w:t>
      </w:r>
      <w:r w:rsidRPr="00931CE7">
        <w:rPr>
          <w:rFonts w:cs="Arial"/>
          <w:rtl/>
        </w:rPr>
        <w:t xml:space="preserve"> شرح نهج البلاغه، ج۱۳، ص۲۶۲، تحق</w:t>
      </w:r>
      <w:r w:rsidRPr="00931CE7">
        <w:rPr>
          <w:rFonts w:cs="Arial" w:hint="cs"/>
          <w:rtl/>
        </w:rPr>
        <w:t>ی</w:t>
      </w:r>
      <w:r w:rsidRPr="00931CE7">
        <w:rPr>
          <w:rFonts w:cs="Arial" w:hint="eastAsia"/>
          <w:rtl/>
        </w:rPr>
        <w:t>ق</w:t>
      </w:r>
      <w:r w:rsidRPr="00931CE7">
        <w:rPr>
          <w:rFonts w:cs="Arial"/>
          <w:rtl/>
        </w:rPr>
        <w:t>:محمد ابوالفضل ابراه</w:t>
      </w:r>
      <w:r w:rsidRPr="00931CE7">
        <w:rPr>
          <w:rFonts w:cs="Arial" w:hint="cs"/>
          <w:rtl/>
        </w:rPr>
        <w:t>ی</w:t>
      </w:r>
      <w:r w:rsidRPr="00931CE7">
        <w:rPr>
          <w:rFonts w:cs="Arial" w:hint="eastAsia"/>
          <w:rtl/>
        </w:rPr>
        <w:t>م،</w:t>
      </w:r>
      <w:r w:rsidRPr="00931CE7">
        <w:rPr>
          <w:rFonts w:cs="Arial"/>
          <w:rtl/>
        </w:rPr>
        <w:t xml:space="preserve"> چاپ اول، قاهره، داراح</w:t>
      </w:r>
      <w:r w:rsidRPr="00931CE7">
        <w:rPr>
          <w:rFonts w:cs="Arial" w:hint="cs"/>
          <w:rtl/>
        </w:rPr>
        <w:t>ی</w:t>
      </w:r>
      <w:r w:rsidRPr="00931CE7">
        <w:rPr>
          <w:rFonts w:cs="Arial" w:hint="eastAsia"/>
          <w:rtl/>
        </w:rPr>
        <w:t>ا</w:t>
      </w:r>
      <w:r w:rsidRPr="00931CE7">
        <w:rPr>
          <w:rFonts w:cs="Arial"/>
          <w:rtl/>
        </w:rPr>
        <w:t xml:space="preserve"> الکتب العرب</w:t>
      </w:r>
      <w:r w:rsidRPr="00931CE7">
        <w:rPr>
          <w:rFonts w:cs="Arial" w:hint="cs"/>
          <w:rtl/>
        </w:rPr>
        <w:t>ی</w:t>
      </w:r>
      <w:r w:rsidRPr="00931CE7">
        <w:rPr>
          <w:rFonts w:cs="Arial" w:hint="eastAsia"/>
          <w:rtl/>
        </w:rPr>
        <w:t>ه،</w:t>
      </w:r>
      <w:r w:rsidRPr="00931CE7">
        <w:rPr>
          <w:rFonts w:cs="Arial"/>
          <w:rtl/>
        </w:rPr>
        <w:t xml:space="preserve"> ۱۳۷۸ ه. ق.    </w:t>
      </w:r>
    </w:p>
    <w:p w:rsidR="00931CE7" w:rsidRPr="00931CE7" w:rsidRDefault="00931CE7" w:rsidP="00931CE7">
      <w:pPr>
        <w:rPr>
          <w:rFonts w:cs="Arial"/>
          <w:rtl/>
        </w:rPr>
      </w:pPr>
      <w:r w:rsidRPr="00931CE7">
        <w:rPr>
          <w:rFonts w:cs="Arial" w:hint="eastAsia"/>
          <w:rtl/>
        </w:rPr>
        <w:t>مرحوم</w:t>
      </w:r>
      <w:r w:rsidRPr="00931CE7">
        <w:rPr>
          <w:rFonts w:cs="Arial"/>
          <w:rtl/>
        </w:rPr>
        <w:t xml:space="preserve"> مظفر، از مفسران و دانشمندان برجسته اهل تسنن هم‌چون ثعلب</w:t>
      </w:r>
      <w:r w:rsidRPr="00931CE7">
        <w:rPr>
          <w:rFonts w:cs="Arial" w:hint="cs"/>
          <w:rtl/>
        </w:rPr>
        <w:t>ی</w:t>
      </w:r>
      <w:r w:rsidRPr="00931CE7">
        <w:rPr>
          <w:rFonts w:cs="Arial" w:hint="eastAsia"/>
          <w:rtl/>
        </w:rPr>
        <w:t>،</w:t>
      </w:r>
      <w:r w:rsidRPr="00931CE7">
        <w:rPr>
          <w:rFonts w:cs="Arial"/>
          <w:rtl/>
        </w:rPr>
        <w:t xml:space="preserve"> قندوز</w:t>
      </w:r>
      <w:r w:rsidRPr="00931CE7">
        <w:rPr>
          <w:rFonts w:cs="Arial" w:hint="cs"/>
          <w:rtl/>
        </w:rPr>
        <w:t>ی</w:t>
      </w:r>
      <w:r w:rsidRPr="00931CE7">
        <w:rPr>
          <w:rFonts w:cs="Arial"/>
          <w:rtl/>
        </w:rPr>
        <w:t xml:space="preserve"> و حاکم نقل م</w:t>
      </w:r>
      <w:r w:rsidRPr="00931CE7">
        <w:rPr>
          <w:rFonts w:cs="Arial" w:hint="cs"/>
          <w:rtl/>
        </w:rPr>
        <w:t>ی‌</w:t>
      </w:r>
      <w:r w:rsidRPr="00931CE7">
        <w:rPr>
          <w:rFonts w:cs="Arial" w:hint="eastAsia"/>
          <w:rtl/>
        </w:rPr>
        <w:t>کند</w:t>
      </w:r>
      <w:r w:rsidRPr="00931CE7">
        <w:rPr>
          <w:rFonts w:cs="Arial"/>
          <w:rtl/>
        </w:rPr>
        <w:t xml:space="preserve"> که همگ</w:t>
      </w:r>
      <w:r w:rsidRPr="00931CE7">
        <w:rPr>
          <w:rFonts w:cs="Arial" w:hint="cs"/>
          <w:rtl/>
        </w:rPr>
        <w:t>ی</w:t>
      </w:r>
      <w:r w:rsidRPr="00931CE7">
        <w:rPr>
          <w:rFonts w:cs="Arial"/>
          <w:rtl/>
        </w:rPr>
        <w:t xml:space="preserve"> گفته‌اند: ا</w:t>
      </w:r>
      <w:r w:rsidRPr="00931CE7">
        <w:rPr>
          <w:rFonts w:cs="Arial" w:hint="cs"/>
          <w:rtl/>
        </w:rPr>
        <w:t>ی</w:t>
      </w:r>
      <w:r w:rsidRPr="00931CE7">
        <w:rPr>
          <w:rFonts w:cs="Arial" w:hint="eastAsia"/>
          <w:rtl/>
        </w:rPr>
        <w:t>ن</w:t>
      </w:r>
      <w:r w:rsidRPr="00931CE7">
        <w:rPr>
          <w:rFonts w:cs="Arial"/>
          <w:rtl/>
        </w:rPr>
        <w:t xml:space="preserve"> آ</w:t>
      </w:r>
      <w:r w:rsidRPr="00931CE7">
        <w:rPr>
          <w:rFonts w:cs="Arial" w:hint="cs"/>
          <w:rtl/>
        </w:rPr>
        <w:t>ی</w:t>
      </w:r>
      <w:r w:rsidRPr="00931CE7">
        <w:rPr>
          <w:rFonts w:cs="Arial" w:hint="eastAsia"/>
          <w:rtl/>
        </w:rPr>
        <w:t>ه</w:t>
      </w:r>
      <w:r w:rsidRPr="00931CE7">
        <w:rPr>
          <w:rFonts w:cs="Arial"/>
          <w:rtl/>
        </w:rPr>
        <w:t xml:space="preserve"> درباره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xml:space="preserve">) نازل شده است. مظفر، محمدحسن، دلائل الصدق، ص۱۲۸.    </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۵.۲ - احتجاج امام عل</w:t>
      </w:r>
      <w:r w:rsidRPr="00931CE7">
        <w:rPr>
          <w:rFonts w:cs="Arial" w:hint="cs"/>
          <w:rtl/>
        </w:rPr>
        <w:t>ی</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خود</w:t>
      </w:r>
      <w:r w:rsidRPr="00931CE7">
        <w:rPr>
          <w:rFonts w:cs="Arial"/>
          <w:rtl/>
        </w:rPr>
        <w:t xml:space="preserve"> امام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ن</w:t>
      </w:r>
      <w:r w:rsidRPr="00931CE7">
        <w:rPr>
          <w:rFonts w:cs="Arial" w:hint="cs"/>
          <w:rtl/>
        </w:rPr>
        <w:t>ی</w:t>
      </w:r>
      <w:r w:rsidRPr="00931CE7">
        <w:rPr>
          <w:rFonts w:cs="Arial" w:hint="eastAsia"/>
          <w:rtl/>
        </w:rPr>
        <w:t>ز</w:t>
      </w:r>
      <w:r w:rsidRPr="00931CE7">
        <w:rPr>
          <w:rFonts w:cs="Arial"/>
          <w:rtl/>
        </w:rPr>
        <w:t xml:space="preserve"> در شورا</w:t>
      </w:r>
      <w:r w:rsidRPr="00931CE7">
        <w:rPr>
          <w:rFonts w:cs="Arial" w:hint="cs"/>
          <w:rtl/>
        </w:rPr>
        <w:t>ی</w:t>
      </w:r>
      <w:r w:rsidRPr="00931CE7">
        <w:rPr>
          <w:rFonts w:cs="Arial"/>
          <w:rtl/>
        </w:rPr>
        <w:t xml:space="preserve"> شش نفر</w:t>
      </w:r>
      <w:r w:rsidRPr="00931CE7">
        <w:rPr>
          <w:rFonts w:cs="Arial" w:hint="cs"/>
          <w:rtl/>
        </w:rPr>
        <w:t>ی</w:t>
      </w:r>
      <w:r w:rsidRPr="00931CE7">
        <w:rPr>
          <w:rFonts w:cs="Arial"/>
          <w:rtl/>
        </w:rPr>
        <w:t xml:space="preserve"> که به دستور عمر برا</w:t>
      </w:r>
      <w:r w:rsidRPr="00931CE7">
        <w:rPr>
          <w:rFonts w:cs="Arial" w:hint="cs"/>
          <w:rtl/>
        </w:rPr>
        <w:t>ی</w:t>
      </w:r>
      <w:r w:rsidRPr="00931CE7">
        <w:rPr>
          <w:rFonts w:cs="Arial"/>
          <w:rtl/>
        </w:rPr>
        <w:t xml:space="preserve"> تع</w:t>
      </w:r>
      <w:r w:rsidRPr="00931CE7">
        <w:rPr>
          <w:rFonts w:cs="Arial" w:hint="cs"/>
          <w:rtl/>
        </w:rPr>
        <w:t>یی</w:t>
      </w:r>
      <w:r w:rsidRPr="00931CE7">
        <w:rPr>
          <w:rFonts w:cs="Arial" w:hint="eastAsia"/>
          <w:rtl/>
        </w:rPr>
        <w:t>ن</w:t>
      </w:r>
      <w:r w:rsidRPr="00931CE7">
        <w:rPr>
          <w:rFonts w:cs="Arial"/>
          <w:rtl/>
        </w:rPr>
        <w:t xml:space="preserve"> خل</w:t>
      </w:r>
      <w:r w:rsidRPr="00931CE7">
        <w:rPr>
          <w:rFonts w:cs="Arial" w:hint="cs"/>
          <w:rtl/>
        </w:rPr>
        <w:t>ی</w:t>
      </w:r>
      <w:r w:rsidRPr="00931CE7">
        <w:rPr>
          <w:rFonts w:cs="Arial" w:hint="eastAsia"/>
          <w:rtl/>
        </w:rPr>
        <w:t>فه</w:t>
      </w:r>
      <w:r w:rsidRPr="00931CE7">
        <w:rPr>
          <w:rFonts w:cs="Arial"/>
          <w:rtl/>
        </w:rPr>
        <w:t xml:space="preserve"> تشک</w:t>
      </w:r>
      <w:r w:rsidRPr="00931CE7">
        <w:rPr>
          <w:rFonts w:cs="Arial" w:hint="cs"/>
          <w:rtl/>
        </w:rPr>
        <w:t>ی</w:t>
      </w:r>
      <w:r w:rsidRPr="00931CE7">
        <w:rPr>
          <w:rFonts w:cs="Arial" w:hint="eastAsia"/>
          <w:rtl/>
        </w:rPr>
        <w:t>ل</w:t>
      </w:r>
      <w:r w:rsidRPr="00931CE7">
        <w:rPr>
          <w:rFonts w:cs="Arial"/>
          <w:rtl/>
        </w:rPr>
        <w:t xml:space="preserve"> گرد</w:t>
      </w:r>
      <w:r w:rsidRPr="00931CE7">
        <w:rPr>
          <w:rFonts w:cs="Arial" w:hint="cs"/>
          <w:rtl/>
        </w:rPr>
        <w:t>ی</w:t>
      </w:r>
      <w:r w:rsidRPr="00931CE7">
        <w:rPr>
          <w:rFonts w:cs="Arial" w:hint="eastAsia"/>
          <w:rtl/>
        </w:rPr>
        <w:t>د،</w:t>
      </w:r>
      <w:r w:rsidRPr="00931CE7">
        <w:rPr>
          <w:rFonts w:cs="Arial"/>
          <w:rtl/>
        </w:rPr>
        <w:t xml:space="preserve"> با ا</w:t>
      </w:r>
      <w:r w:rsidRPr="00931CE7">
        <w:rPr>
          <w:rFonts w:cs="Arial" w:hint="cs"/>
          <w:rtl/>
        </w:rPr>
        <w:t>ی</w:t>
      </w:r>
      <w:r w:rsidRPr="00931CE7">
        <w:rPr>
          <w:rFonts w:cs="Arial" w:hint="eastAsia"/>
          <w:rtl/>
        </w:rPr>
        <w:t>ن</w:t>
      </w:r>
      <w:r w:rsidRPr="00931CE7">
        <w:rPr>
          <w:rFonts w:cs="Arial"/>
          <w:rtl/>
        </w:rPr>
        <w:t xml:space="preserve"> فض</w:t>
      </w:r>
      <w:r w:rsidRPr="00931CE7">
        <w:rPr>
          <w:rFonts w:cs="Arial" w:hint="cs"/>
          <w:rtl/>
        </w:rPr>
        <w:t>ی</w:t>
      </w:r>
      <w:r w:rsidRPr="00931CE7">
        <w:rPr>
          <w:rFonts w:cs="Arial" w:hint="eastAsia"/>
          <w:rtl/>
        </w:rPr>
        <w:t>لت</w:t>
      </w:r>
      <w:r w:rsidRPr="00931CE7">
        <w:rPr>
          <w:rFonts w:cs="Arial"/>
          <w:rtl/>
        </w:rPr>
        <w:t xml:space="preserve"> بزرگ بر اعضا</w:t>
      </w:r>
      <w:r w:rsidRPr="00931CE7">
        <w:rPr>
          <w:rFonts w:cs="Arial" w:hint="cs"/>
          <w:rtl/>
        </w:rPr>
        <w:t>ی</w:t>
      </w:r>
      <w:r w:rsidRPr="00931CE7">
        <w:rPr>
          <w:rFonts w:cs="Arial"/>
          <w:rtl/>
        </w:rPr>
        <w:t xml:space="preserve"> شورا احتجاج کرد و فرمود: شما را به خدا سوگند م</w:t>
      </w:r>
      <w:r w:rsidRPr="00931CE7">
        <w:rPr>
          <w:rFonts w:cs="Arial" w:hint="cs"/>
          <w:rtl/>
        </w:rPr>
        <w:t>ی‌</w:t>
      </w:r>
      <w:r w:rsidRPr="00931CE7">
        <w:rPr>
          <w:rFonts w:cs="Arial" w:hint="eastAsia"/>
          <w:rtl/>
        </w:rPr>
        <w:t>دهم</w:t>
      </w:r>
      <w:r w:rsidRPr="00931CE7">
        <w:rPr>
          <w:rFonts w:cs="Arial"/>
          <w:rtl/>
        </w:rPr>
        <w:t xml:space="preserve"> آ</w:t>
      </w:r>
      <w:r w:rsidRPr="00931CE7">
        <w:rPr>
          <w:rFonts w:cs="Arial" w:hint="cs"/>
          <w:rtl/>
        </w:rPr>
        <w:t>ی</w:t>
      </w:r>
      <w:r w:rsidRPr="00931CE7">
        <w:rPr>
          <w:rFonts w:cs="Arial" w:hint="eastAsia"/>
          <w:rtl/>
        </w:rPr>
        <w:t>ا</w:t>
      </w:r>
      <w:r w:rsidRPr="00931CE7">
        <w:rPr>
          <w:rFonts w:cs="Arial"/>
          <w:rtl/>
        </w:rPr>
        <w:t xml:space="preserve"> جز من چه کس</w:t>
      </w:r>
      <w:r w:rsidRPr="00931CE7">
        <w:rPr>
          <w:rFonts w:cs="Arial" w:hint="cs"/>
          <w:rtl/>
        </w:rPr>
        <w:t>ی</w:t>
      </w:r>
      <w:r w:rsidRPr="00931CE7">
        <w:rPr>
          <w:rFonts w:cs="Arial"/>
          <w:rtl/>
        </w:rPr>
        <w:t xml:space="preserve"> در آن شب پرخطر که پ</w:t>
      </w:r>
      <w:r w:rsidRPr="00931CE7">
        <w:rPr>
          <w:rFonts w:cs="Arial" w:hint="cs"/>
          <w:rtl/>
        </w:rPr>
        <w:t>ی</w:t>
      </w:r>
      <w:r w:rsidRPr="00931CE7">
        <w:rPr>
          <w:rFonts w:cs="Arial" w:hint="eastAsia"/>
          <w:rtl/>
        </w:rPr>
        <w:t>امبر</w:t>
      </w:r>
      <w:r w:rsidRPr="00931CE7">
        <w:rPr>
          <w:rFonts w:cs="Arial"/>
          <w:rtl/>
        </w:rPr>
        <w:t xml:space="preserve"> عازم غار «ثور» بود، در بستر او خواب</w:t>
      </w:r>
      <w:r w:rsidRPr="00931CE7">
        <w:rPr>
          <w:rFonts w:cs="Arial" w:hint="cs"/>
          <w:rtl/>
        </w:rPr>
        <w:t>ی</w:t>
      </w:r>
      <w:r w:rsidRPr="00931CE7">
        <w:rPr>
          <w:rFonts w:cs="Arial" w:hint="eastAsia"/>
          <w:rtl/>
        </w:rPr>
        <w:t>د</w:t>
      </w:r>
      <w:r w:rsidRPr="00931CE7">
        <w:rPr>
          <w:rFonts w:cs="Arial"/>
          <w:rtl/>
        </w:rPr>
        <w:t xml:space="preserve"> و خ</w:t>
      </w:r>
      <w:r w:rsidRPr="00931CE7">
        <w:rPr>
          <w:rFonts w:cs="Arial" w:hint="eastAsia"/>
          <w:rtl/>
        </w:rPr>
        <w:t>ود</w:t>
      </w:r>
      <w:r w:rsidRPr="00931CE7">
        <w:rPr>
          <w:rFonts w:cs="Arial"/>
          <w:rtl/>
        </w:rPr>
        <w:t xml:space="preserve"> را سپر بلا نمود؟</w:t>
      </w:r>
    </w:p>
    <w:p w:rsidR="00931CE7" w:rsidRPr="00931CE7" w:rsidRDefault="00931CE7" w:rsidP="00931CE7">
      <w:pPr>
        <w:rPr>
          <w:rFonts w:cs="Arial"/>
          <w:rtl/>
        </w:rPr>
      </w:pPr>
      <w:r w:rsidRPr="00931CE7">
        <w:rPr>
          <w:rFonts w:cs="Arial" w:hint="eastAsia"/>
          <w:rtl/>
        </w:rPr>
        <w:t>همگ</w:t>
      </w:r>
      <w:r w:rsidRPr="00931CE7">
        <w:rPr>
          <w:rFonts w:cs="Arial" w:hint="cs"/>
          <w:rtl/>
        </w:rPr>
        <w:t>ی</w:t>
      </w:r>
      <w:r w:rsidRPr="00931CE7">
        <w:rPr>
          <w:rFonts w:cs="Arial"/>
          <w:rtl/>
        </w:rPr>
        <w:t xml:space="preserve"> گفتند: کس</w:t>
      </w:r>
      <w:r w:rsidRPr="00931CE7">
        <w:rPr>
          <w:rFonts w:cs="Arial" w:hint="cs"/>
          <w:rtl/>
        </w:rPr>
        <w:t>ی</w:t>
      </w:r>
      <w:r w:rsidRPr="00931CE7">
        <w:rPr>
          <w:rFonts w:cs="Arial"/>
          <w:rtl/>
        </w:rPr>
        <w:t xml:space="preserve"> جز تو نبود. ش</w:t>
      </w:r>
      <w:r w:rsidRPr="00931CE7">
        <w:rPr>
          <w:rFonts w:cs="Arial" w:hint="cs"/>
          <w:rtl/>
        </w:rPr>
        <w:t>ی</w:t>
      </w:r>
      <w:r w:rsidRPr="00931CE7">
        <w:rPr>
          <w:rFonts w:cs="Arial" w:hint="eastAsia"/>
          <w:rtl/>
        </w:rPr>
        <w:t>خ</w:t>
      </w:r>
      <w:r w:rsidRPr="00931CE7">
        <w:rPr>
          <w:rFonts w:cs="Arial"/>
          <w:rtl/>
        </w:rPr>
        <w:t xml:space="preserve"> صدوق، الخصال، ج۲، ص۵۶۰، قم، منشورات جامعه المدرس</w:t>
      </w:r>
      <w:r w:rsidRPr="00931CE7">
        <w:rPr>
          <w:rFonts w:cs="Arial" w:hint="cs"/>
          <w:rtl/>
        </w:rPr>
        <w:t>ی</w:t>
      </w:r>
      <w:r w:rsidRPr="00931CE7">
        <w:rPr>
          <w:rFonts w:cs="Arial" w:hint="eastAsia"/>
          <w:rtl/>
        </w:rPr>
        <w:t>ن</w:t>
      </w:r>
      <w:r w:rsidRPr="00931CE7">
        <w:rPr>
          <w:rFonts w:cs="Arial"/>
          <w:rtl/>
        </w:rPr>
        <w:t xml:space="preserve"> ف</w:t>
      </w:r>
      <w:r w:rsidRPr="00931CE7">
        <w:rPr>
          <w:rFonts w:cs="Arial" w:hint="cs"/>
          <w:rtl/>
        </w:rPr>
        <w:t>ی</w:t>
      </w:r>
      <w:r w:rsidRPr="00931CE7">
        <w:rPr>
          <w:rFonts w:cs="Arial"/>
          <w:rtl/>
        </w:rPr>
        <w:t xml:space="preserve"> الحوزه العلم</w:t>
      </w:r>
      <w:r w:rsidRPr="00931CE7">
        <w:rPr>
          <w:rFonts w:cs="Arial" w:hint="cs"/>
          <w:rtl/>
        </w:rPr>
        <w:t>ی</w:t>
      </w:r>
      <w:r w:rsidRPr="00931CE7">
        <w:rPr>
          <w:rFonts w:cs="Arial" w:hint="eastAsia"/>
          <w:rtl/>
        </w:rPr>
        <w:t>ه</w:t>
      </w:r>
      <w:r w:rsidRPr="00931CE7">
        <w:rPr>
          <w:rFonts w:cs="Arial"/>
          <w:rtl/>
        </w:rPr>
        <w:t xml:space="preserve"> بقم، ۱۴۰۳ ه. ق.     طبرس</w:t>
      </w:r>
      <w:r w:rsidRPr="00931CE7">
        <w:rPr>
          <w:rFonts w:cs="Arial" w:hint="cs"/>
          <w:rtl/>
        </w:rPr>
        <w:t>ی</w:t>
      </w:r>
      <w:r w:rsidRPr="00931CE7">
        <w:rPr>
          <w:rFonts w:cs="Arial" w:hint="eastAsia"/>
          <w:rtl/>
        </w:rPr>
        <w:t>،</w:t>
      </w:r>
      <w:r w:rsidRPr="00931CE7">
        <w:rPr>
          <w:rFonts w:cs="Arial"/>
          <w:rtl/>
        </w:rPr>
        <w:t xml:space="preserve"> احمد بن عل</w:t>
      </w:r>
      <w:r w:rsidRPr="00931CE7">
        <w:rPr>
          <w:rFonts w:cs="Arial" w:hint="cs"/>
          <w:rtl/>
        </w:rPr>
        <w:t>ی</w:t>
      </w:r>
      <w:r w:rsidRPr="00931CE7">
        <w:rPr>
          <w:rFonts w:cs="Arial" w:hint="eastAsia"/>
          <w:rtl/>
        </w:rPr>
        <w:t>،</w:t>
      </w:r>
      <w:r w:rsidRPr="00931CE7">
        <w:rPr>
          <w:rFonts w:cs="Arial"/>
          <w:rtl/>
        </w:rPr>
        <w:t xml:space="preserve"> الاحتجاج، ج۱، ص۱۴۲.    </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۶ - چگونگ</w:t>
      </w:r>
      <w:r w:rsidRPr="00931CE7">
        <w:rPr>
          <w:rFonts w:cs="Arial" w:hint="cs"/>
          <w:rtl/>
        </w:rPr>
        <w:t>ی</w:t>
      </w:r>
      <w:r w:rsidRPr="00931CE7">
        <w:rPr>
          <w:rFonts w:cs="Arial"/>
          <w:rtl/>
        </w:rPr>
        <w:t xml:space="preserve"> مصاحبت ابوبکر با پ</w:t>
      </w:r>
      <w:r w:rsidRPr="00931CE7">
        <w:rPr>
          <w:rFonts w:cs="Arial" w:hint="cs"/>
          <w:rtl/>
        </w:rPr>
        <w:t>ی</w:t>
      </w:r>
      <w:r w:rsidRPr="00931CE7">
        <w:rPr>
          <w:rFonts w:cs="Arial" w:hint="eastAsia"/>
          <w:rtl/>
        </w:rPr>
        <w:t>امبر</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آنچه</w:t>
      </w:r>
      <w:r w:rsidRPr="00931CE7">
        <w:rPr>
          <w:rFonts w:cs="Arial"/>
          <w:rtl/>
        </w:rPr>
        <w:t xml:space="preserve"> مسلم است رسول‌ خدا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شب هجرت را با ابوبکر در غار ثور، در جنوب مکه به سر برده است، ول</w:t>
      </w:r>
      <w:r w:rsidRPr="00931CE7">
        <w:rPr>
          <w:rFonts w:cs="Arial" w:hint="cs"/>
          <w:rtl/>
        </w:rPr>
        <w:t>ی</w:t>
      </w:r>
      <w:r w:rsidRPr="00931CE7">
        <w:rPr>
          <w:rFonts w:cs="Arial"/>
          <w:rtl/>
        </w:rPr>
        <w:t xml:space="preserve"> در ا</w:t>
      </w:r>
      <w:r w:rsidRPr="00931CE7">
        <w:rPr>
          <w:rFonts w:cs="Arial" w:hint="cs"/>
          <w:rtl/>
        </w:rPr>
        <w:t>ی</w:t>
      </w:r>
      <w:r w:rsidRPr="00931CE7">
        <w:rPr>
          <w:rFonts w:cs="Arial" w:hint="eastAsia"/>
          <w:rtl/>
        </w:rPr>
        <w:t>نکه،</w:t>
      </w:r>
      <w:r w:rsidRPr="00931CE7">
        <w:rPr>
          <w:rFonts w:cs="Arial"/>
          <w:rtl/>
        </w:rPr>
        <w:t xml:space="preserve"> ا</w:t>
      </w:r>
      <w:r w:rsidRPr="00931CE7">
        <w:rPr>
          <w:rFonts w:cs="Arial" w:hint="cs"/>
          <w:rtl/>
        </w:rPr>
        <w:t>ی</w:t>
      </w:r>
      <w:r w:rsidRPr="00931CE7">
        <w:rPr>
          <w:rFonts w:cs="Arial" w:hint="eastAsia"/>
          <w:rtl/>
        </w:rPr>
        <w:t>ن</w:t>
      </w:r>
      <w:r w:rsidRPr="00931CE7">
        <w:rPr>
          <w:rFonts w:cs="Arial"/>
          <w:rtl/>
        </w:rPr>
        <w:t xml:space="preserve"> مصاحبت چگونه به وجود آمد، چندان روشن ن</w:t>
      </w:r>
      <w:r w:rsidRPr="00931CE7">
        <w:rPr>
          <w:rFonts w:cs="Arial" w:hint="cs"/>
          <w:rtl/>
        </w:rPr>
        <w:t>ی</w:t>
      </w:r>
      <w:r w:rsidRPr="00931CE7">
        <w:rPr>
          <w:rFonts w:cs="Arial" w:hint="eastAsia"/>
          <w:rtl/>
        </w:rPr>
        <w:t>ست</w:t>
      </w:r>
      <w:r w:rsidRPr="00931CE7">
        <w:rPr>
          <w:rFonts w:cs="Arial"/>
          <w:rtl/>
        </w:rPr>
        <w:t>. عده‌ا</w:t>
      </w:r>
      <w:r w:rsidRPr="00931CE7">
        <w:rPr>
          <w:rFonts w:cs="Arial" w:hint="cs"/>
          <w:rtl/>
        </w:rPr>
        <w:t>ی</w:t>
      </w:r>
      <w:r w:rsidRPr="00931CE7">
        <w:rPr>
          <w:rFonts w:cs="Arial"/>
          <w:rtl/>
        </w:rPr>
        <w:t xml:space="preserve"> معتقدند که ا</w:t>
      </w:r>
      <w:r w:rsidRPr="00931CE7">
        <w:rPr>
          <w:rFonts w:cs="Arial" w:hint="cs"/>
          <w:rtl/>
        </w:rPr>
        <w:t>ی</w:t>
      </w:r>
      <w:r w:rsidRPr="00931CE7">
        <w:rPr>
          <w:rFonts w:cs="Arial" w:hint="eastAsia"/>
          <w:rtl/>
        </w:rPr>
        <w:t>ن</w:t>
      </w:r>
      <w:r w:rsidRPr="00931CE7">
        <w:rPr>
          <w:rFonts w:cs="Arial"/>
          <w:rtl/>
        </w:rPr>
        <w:t xml:space="preserve"> مصاحبت اتفاق</w:t>
      </w:r>
      <w:r w:rsidRPr="00931CE7">
        <w:rPr>
          <w:rFonts w:cs="Arial" w:hint="cs"/>
          <w:rtl/>
        </w:rPr>
        <w:t>ی</w:t>
      </w:r>
      <w:r w:rsidRPr="00931CE7">
        <w:rPr>
          <w:rFonts w:cs="Arial"/>
          <w:rtl/>
        </w:rPr>
        <w:t xml:space="preserve"> بوده است، رسول‌ خدا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xml:space="preserve">) </w:t>
      </w:r>
      <w:r w:rsidRPr="00931CE7">
        <w:rPr>
          <w:rFonts w:cs="Arial" w:hint="eastAsia"/>
          <w:rtl/>
        </w:rPr>
        <w:t>او</w:t>
      </w:r>
      <w:r w:rsidRPr="00931CE7">
        <w:rPr>
          <w:rFonts w:cs="Arial"/>
          <w:rtl/>
        </w:rPr>
        <w:t xml:space="preserve"> را در راه د</w:t>
      </w:r>
      <w:r w:rsidRPr="00931CE7">
        <w:rPr>
          <w:rFonts w:cs="Arial" w:hint="cs"/>
          <w:rtl/>
        </w:rPr>
        <w:t>ی</w:t>
      </w:r>
      <w:r w:rsidRPr="00931CE7">
        <w:rPr>
          <w:rFonts w:cs="Arial" w:hint="eastAsia"/>
          <w:rtl/>
        </w:rPr>
        <w:t>د</w:t>
      </w:r>
      <w:r w:rsidRPr="00931CE7">
        <w:rPr>
          <w:rFonts w:cs="Arial"/>
          <w:rtl/>
        </w:rPr>
        <w:t xml:space="preserve"> و همراه خود برد. طبرس</w:t>
      </w:r>
      <w:r w:rsidRPr="00931CE7">
        <w:rPr>
          <w:rFonts w:cs="Arial" w:hint="cs"/>
          <w:rtl/>
        </w:rPr>
        <w:t>ی</w:t>
      </w:r>
      <w:r w:rsidRPr="00931CE7">
        <w:rPr>
          <w:rFonts w:cs="Arial" w:hint="eastAsia"/>
          <w:rtl/>
        </w:rPr>
        <w:t>،</w:t>
      </w:r>
      <w:r w:rsidRPr="00931CE7">
        <w:rPr>
          <w:rFonts w:cs="Arial"/>
          <w:rtl/>
        </w:rPr>
        <w:t xml:space="preserve"> فضل بن حسن، اعلام الور</w:t>
      </w:r>
      <w:r w:rsidRPr="00931CE7">
        <w:rPr>
          <w:rFonts w:cs="Arial" w:hint="cs"/>
          <w:rtl/>
        </w:rPr>
        <w:t>ی</w:t>
      </w:r>
      <w:r w:rsidRPr="00931CE7">
        <w:rPr>
          <w:rFonts w:cs="Arial" w:hint="eastAsia"/>
          <w:rtl/>
        </w:rPr>
        <w:t>،</w:t>
      </w:r>
      <w:r w:rsidRPr="00931CE7">
        <w:rPr>
          <w:rFonts w:cs="Arial"/>
          <w:rtl/>
        </w:rPr>
        <w:t xml:space="preserve"> ج۱، ص۱۴۸.    </w:t>
      </w:r>
    </w:p>
    <w:p w:rsidR="00931CE7" w:rsidRPr="00931CE7" w:rsidRDefault="00931CE7" w:rsidP="00931CE7">
      <w:pPr>
        <w:rPr>
          <w:rFonts w:cs="Arial"/>
          <w:rtl/>
        </w:rPr>
      </w:pPr>
      <w:r w:rsidRPr="00931CE7">
        <w:rPr>
          <w:rFonts w:cs="Arial" w:hint="eastAsia"/>
          <w:rtl/>
        </w:rPr>
        <w:t>برخ</w:t>
      </w:r>
      <w:r w:rsidRPr="00931CE7">
        <w:rPr>
          <w:rFonts w:cs="Arial" w:hint="cs"/>
          <w:rtl/>
        </w:rPr>
        <w:t>ی</w:t>
      </w:r>
      <w:r w:rsidRPr="00931CE7">
        <w:rPr>
          <w:rFonts w:cs="Arial"/>
          <w:rtl/>
        </w:rPr>
        <w:t xml:space="preserve"> نقل کرده‌اند که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همان شب به خانه ابوبکر رفت و ن</w:t>
      </w:r>
      <w:r w:rsidRPr="00931CE7">
        <w:rPr>
          <w:rFonts w:cs="Arial" w:hint="cs"/>
          <w:rtl/>
        </w:rPr>
        <w:t>ی</w:t>
      </w:r>
      <w:r w:rsidRPr="00931CE7">
        <w:rPr>
          <w:rFonts w:cs="Arial" w:hint="eastAsia"/>
          <w:rtl/>
        </w:rPr>
        <w:t>مه</w:t>
      </w:r>
      <w:r w:rsidRPr="00931CE7">
        <w:rPr>
          <w:rFonts w:cs="Arial"/>
          <w:rtl/>
        </w:rPr>
        <w:t xml:space="preserve"> شب هر دو، خانه را به قصد غار ثور ترک گفتند. ابن اث</w:t>
      </w:r>
      <w:r w:rsidRPr="00931CE7">
        <w:rPr>
          <w:rFonts w:cs="Arial" w:hint="cs"/>
          <w:rtl/>
        </w:rPr>
        <w:t>ی</w:t>
      </w:r>
      <w:r w:rsidRPr="00931CE7">
        <w:rPr>
          <w:rFonts w:cs="Arial" w:hint="eastAsia"/>
          <w:rtl/>
        </w:rPr>
        <w:t>ر،</w:t>
      </w:r>
      <w:r w:rsidRPr="00931CE7">
        <w:rPr>
          <w:rFonts w:cs="Arial"/>
          <w:rtl/>
        </w:rPr>
        <w:t xml:space="preserve"> عزالد</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w:t>
      </w:r>
      <w:r w:rsidRPr="00931CE7">
        <w:rPr>
          <w:rFonts w:cs="Arial"/>
          <w:rtl/>
        </w:rPr>
        <w:t xml:space="preserve"> الکامل ف</w:t>
      </w:r>
      <w:r w:rsidRPr="00931CE7">
        <w:rPr>
          <w:rFonts w:cs="Arial" w:hint="cs"/>
          <w:rtl/>
        </w:rPr>
        <w:t>ی</w:t>
      </w:r>
      <w:r w:rsidRPr="00931CE7">
        <w:rPr>
          <w:rFonts w:cs="Arial"/>
          <w:rtl/>
        </w:rPr>
        <w:t xml:space="preserve"> التار</w:t>
      </w:r>
      <w:r w:rsidRPr="00931CE7">
        <w:rPr>
          <w:rFonts w:cs="Arial" w:hint="cs"/>
          <w:rtl/>
        </w:rPr>
        <w:t>ی</w:t>
      </w:r>
      <w:r w:rsidRPr="00931CE7">
        <w:rPr>
          <w:rFonts w:cs="Arial" w:hint="eastAsia"/>
          <w:rtl/>
        </w:rPr>
        <w:t>خ،</w:t>
      </w:r>
      <w:r w:rsidRPr="00931CE7">
        <w:rPr>
          <w:rFonts w:cs="Arial"/>
          <w:rtl/>
        </w:rPr>
        <w:t xml:space="preserve"> ج۲، ص۱۰۳، ب</w:t>
      </w:r>
      <w:r w:rsidRPr="00931CE7">
        <w:rPr>
          <w:rFonts w:cs="Arial" w:hint="cs"/>
          <w:rtl/>
        </w:rPr>
        <w:t>ی</w:t>
      </w:r>
      <w:r w:rsidRPr="00931CE7">
        <w:rPr>
          <w:rFonts w:cs="Arial" w:hint="eastAsia"/>
          <w:rtl/>
        </w:rPr>
        <w:t>روت،</w:t>
      </w:r>
      <w:r w:rsidRPr="00931CE7">
        <w:rPr>
          <w:rFonts w:cs="Arial"/>
          <w:rtl/>
        </w:rPr>
        <w:t xml:space="preserve"> دارصادر، ۱۳۹۹ ه. ق.     ابن هشام، عبدالملک، الس</w:t>
      </w:r>
      <w:r w:rsidRPr="00931CE7">
        <w:rPr>
          <w:rFonts w:cs="Arial" w:hint="cs"/>
          <w:rtl/>
        </w:rPr>
        <w:t>ی</w:t>
      </w:r>
      <w:r w:rsidRPr="00931CE7">
        <w:rPr>
          <w:rFonts w:cs="Arial" w:hint="eastAsia"/>
          <w:rtl/>
        </w:rPr>
        <w:t>ره</w:t>
      </w:r>
      <w:r w:rsidRPr="00931CE7">
        <w:rPr>
          <w:rFonts w:cs="Arial"/>
          <w:rtl/>
        </w:rPr>
        <w:t xml:space="preserve"> النبو</w:t>
      </w:r>
      <w:r w:rsidRPr="00931CE7">
        <w:rPr>
          <w:rFonts w:cs="Arial" w:hint="cs"/>
          <w:rtl/>
        </w:rPr>
        <w:t>ی</w:t>
      </w:r>
      <w:r w:rsidRPr="00931CE7">
        <w:rPr>
          <w:rFonts w:cs="Arial" w:hint="eastAsia"/>
          <w:rtl/>
        </w:rPr>
        <w:t>ه،</w:t>
      </w:r>
      <w:r w:rsidRPr="00931CE7">
        <w:rPr>
          <w:rFonts w:cs="Arial"/>
          <w:rtl/>
        </w:rPr>
        <w:t xml:space="preserve"> ج۲، </w:t>
      </w:r>
      <w:r w:rsidRPr="00931CE7">
        <w:rPr>
          <w:rFonts w:cs="Arial" w:hint="eastAsia"/>
          <w:rtl/>
        </w:rPr>
        <w:t>ص</w:t>
      </w:r>
      <w:r w:rsidRPr="00931CE7">
        <w:rPr>
          <w:rFonts w:cs="Arial"/>
          <w:rtl/>
        </w:rPr>
        <w:t>۴۸۴.     عده‌ا</w:t>
      </w:r>
      <w:r w:rsidRPr="00931CE7">
        <w:rPr>
          <w:rFonts w:cs="Arial" w:hint="cs"/>
          <w:rtl/>
        </w:rPr>
        <w:t>ی</w:t>
      </w:r>
      <w:r w:rsidRPr="00931CE7">
        <w:rPr>
          <w:rFonts w:cs="Arial"/>
          <w:rtl/>
        </w:rPr>
        <w:t xml:space="preserve"> د</w:t>
      </w:r>
      <w:r w:rsidRPr="00931CE7">
        <w:rPr>
          <w:rFonts w:cs="Arial" w:hint="cs"/>
          <w:rtl/>
        </w:rPr>
        <w:t>ی</w:t>
      </w:r>
      <w:r w:rsidRPr="00931CE7">
        <w:rPr>
          <w:rFonts w:cs="Arial" w:hint="eastAsia"/>
          <w:rtl/>
        </w:rPr>
        <w:t>گر</w:t>
      </w:r>
      <w:r w:rsidRPr="00931CE7">
        <w:rPr>
          <w:rFonts w:cs="Arial"/>
          <w:rtl/>
        </w:rPr>
        <w:t xml:space="preserve"> گفته‌اند که ابوبکر به سراغ پ</w:t>
      </w:r>
      <w:r w:rsidRPr="00931CE7">
        <w:rPr>
          <w:rFonts w:cs="Arial" w:hint="cs"/>
          <w:rtl/>
        </w:rPr>
        <w:t>ی</w:t>
      </w:r>
      <w:r w:rsidRPr="00931CE7">
        <w:rPr>
          <w:rFonts w:cs="Arial" w:hint="eastAsia"/>
          <w:rtl/>
        </w:rPr>
        <w:t>امبر</w:t>
      </w:r>
      <w:r w:rsidRPr="00931CE7">
        <w:rPr>
          <w:rFonts w:cs="Arial"/>
          <w:rtl/>
        </w:rPr>
        <w:t xml:space="preserve"> آمد و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او را به مخف</w:t>
      </w:r>
      <w:r w:rsidRPr="00931CE7">
        <w:rPr>
          <w:rFonts w:cs="Arial" w:hint="cs"/>
          <w:rtl/>
        </w:rPr>
        <w:t>ی</w:t>
      </w:r>
      <w:r w:rsidRPr="00931CE7">
        <w:rPr>
          <w:rFonts w:cs="Arial" w:hint="eastAsia"/>
          <w:rtl/>
        </w:rPr>
        <w:t>گاه</w:t>
      </w:r>
      <w:r w:rsidRPr="00931CE7">
        <w:rPr>
          <w:rFonts w:cs="Arial"/>
          <w:rtl/>
        </w:rPr>
        <w:t xml:space="preserve">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راهنما</w:t>
      </w:r>
      <w:r w:rsidRPr="00931CE7">
        <w:rPr>
          <w:rFonts w:cs="Arial" w:hint="cs"/>
          <w:rtl/>
        </w:rPr>
        <w:t>یی</w:t>
      </w:r>
      <w:r w:rsidRPr="00931CE7">
        <w:rPr>
          <w:rFonts w:cs="Arial"/>
          <w:rtl/>
        </w:rPr>
        <w:t xml:space="preserve"> کرد. طبر</w:t>
      </w:r>
      <w:r w:rsidRPr="00931CE7">
        <w:rPr>
          <w:rFonts w:cs="Arial" w:hint="cs"/>
          <w:rtl/>
        </w:rPr>
        <w:t>ی</w:t>
      </w:r>
      <w:r w:rsidRPr="00931CE7">
        <w:rPr>
          <w:rFonts w:cs="Arial" w:hint="eastAsia"/>
          <w:rtl/>
        </w:rPr>
        <w:t>،</w:t>
      </w:r>
      <w:r w:rsidRPr="00931CE7">
        <w:rPr>
          <w:rFonts w:cs="Arial"/>
          <w:rtl/>
        </w:rPr>
        <w:t xml:space="preserve"> محمد بن جر</w:t>
      </w:r>
      <w:r w:rsidRPr="00931CE7">
        <w:rPr>
          <w:rFonts w:cs="Arial" w:hint="cs"/>
          <w:rtl/>
        </w:rPr>
        <w:t>ی</w:t>
      </w:r>
      <w:r w:rsidRPr="00931CE7">
        <w:rPr>
          <w:rFonts w:cs="Arial" w:hint="eastAsia"/>
          <w:rtl/>
        </w:rPr>
        <w:t>ر،</w:t>
      </w:r>
      <w:r w:rsidRPr="00931CE7">
        <w:rPr>
          <w:rFonts w:cs="Arial"/>
          <w:rtl/>
        </w:rPr>
        <w:t xml:space="preserve"> تار</w:t>
      </w:r>
      <w:r w:rsidRPr="00931CE7">
        <w:rPr>
          <w:rFonts w:cs="Arial" w:hint="cs"/>
          <w:rtl/>
        </w:rPr>
        <w:t>ی</w:t>
      </w:r>
      <w:r w:rsidRPr="00931CE7">
        <w:rPr>
          <w:rFonts w:cs="Arial" w:hint="eastAsia"/>
          <w:rtl/>
        </w:rPr>
        <w:t>خ</w:t>
      </w:r>
      <w:r w:rsidRPr="00931CE7">
        <w:rPr>
          <w:rFonts w:cs="Arial"/>
          <w:rtl/>
        </w:rPr>
        <w:t xml:space="preserve"> طبر</w:t>
      </w:r>
      <w:r w:rsidRPr="00931CE7">
        <w:rPr>
          <w:rFonts w:cs="Arial" w:hint="cs"/>
          <w:rtl/>
        </w:rPr>
        <w:t>ی</w:t>
      </w:r>
      <w:r w:rsidRPr="00931CE7">
        <w:rPr>
          <w:rFonts w:cs="Arial" w:hint="eastAsia"/>
          <w:rtl/>
        </w:rPr>
        <w:t>،</w:t>
      </w:r>
      <w:r w:rsidRPr="00931CE7">
        <w:rPr>
          <w:rFonts w:cs="Arial"/>
          <w:rtl/>
        </w:rPr>
        <w:t xml:space="preserve"> ج۲، ص۳۷۴.    </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۷ - پانو</w:t>
      </w:r>
      <w:r w:rsidRPr="00931CE7">
        <w:rPr>
          <w:rFonts w:cs="Arial" w:hint="cs"/>
          <w:rtl/>
        </w:rPr>
        <w:t>ی</w:t>
      </w:r>
      <w:r w:rsidRPr="00931CE7">
        <w:rPr>
          <w:rFonts w:cs="Arial" w:hint="eastAsia"/>
          <w:rtl/>
        </w:rPr>
        <w:t>س</w:t>
      </w:r>
    </w:p>
    <w:p w:rsidR="00931CE7" w:rsidRPr="00931CE7" w:rsidRDefault="00931CE7" w:rsidP="00931CE7">
      <w:pPr>
        <w:rPr>
          <w:rFonts w:cs="Arial"/>
          <w:rtl/>
        </w:rPr>
      </w:pPr>
    </w:p>
    <w:p w:rsidR="00931CE7" w:rsidRPr="00931CE7" w:rsidRDefault="00931CE7" w:rsidP="00931CE7">
      <w:pPr>
        <w:rPr>
          <w:rFonts w:cs="Arial"/>
          <w:rtl/>
        </w:rPr>
      </w:pP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۸ - منبع</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w:t>
      </w:r>
      <w:r w:rsidRPr="00931CE7">
        <w:rPr>
          <w:rFonts w:cs="Arial"/>
          <w:rtl/>
        </w:rPr>
        <w:t xml:space="preserve"> سا</w:t>
      </w:r>
      <w:r w:rsidRPr="00931CE7">
        <w:rPr>
          <w:rFonts w:cs="Arial" w:hint="cs"/>
          <w:rtl/>
        </w:rPr>
        <w:t>ی</w:t>
      </w:r>
      <w:r w:rsidRPr="00931CE7">
        <w:rPr>
          <w:rFonts w:cs="Arial" w:hint="eastAsia"/>
          <w:rtl/>
        </w:rPr>
        <w:t>ت</w:t>
      </w:r>
      <w:r w:rsidRPr="00931CE7">
        <w:rPr>
          <w:rFonts w:cs="Arial"/>
          <w:rtl/>
        </w:rPr>
        <w:t xml:space="preserve"> اند</w:t>
      </w:r>
      <w:r w:rsidRPr="00931CE7">
        <w:rPr>
          <w:rFonts w:cs="Arial" w:hint="cs"/>
          <w:rtl/>
        </w:rPr>
        <w:t>ی</w:t>
      </w:r>
      <w:r w:rsidRPr="00931CE7">
        <w:rPr>
          <w:rFonts w:cs="Arial" w:hint="eastAsia"/>
          <w:rtl/>
        </w:rPr>
        <w:t>شه</w:t>
      </w:r>
      <w:r w:rsidRPr="00931CE7">
        <w:rPr>
          <w:rFonts w:cs="Arial"/>
          <w:rtl/>
        </w:rPr>
        <w:t xml:space="preserve"> قم، برگرفته از مقاله «امام عل</w:t>
      </w:r>
      <w:r w:rsidRPr="00931CE7">
        <w:rPr>
          <w:rFonts w:cs="Arial" w:hint="cs"/>
          <w:rtl/>
        </w:rPr>
        <w:t>ی</w:t>
      </w:r>
      <w:r w:rsidRPr="00931CE7">
        <w:rPr>
          <w:rFonts w:cs="Arial"/>
          <w:rtl/>
        </w:rPr>
        <w:t>(ع) و ل</w:t>
      </w:r>
      <w:r w:rsidRPr="00931CE7">
        <w:rPr>
          <w:rFonts w:cs="Arial" w:hint="cs"/>
          <w:rtl/>
        </w:rPr>
        <w:t>ی</w:t>
      </w:r>
      <w:r w:rsidRPr="00931CE7">
        <w:rPr>
          <w:rFonts w:cs="Arial" w:hint="eastAsia"/>
          <w:rtl/>
        </w:rPr>
        <w:t>لة</w:t>
      </w:r>
      <w:r w:rsidRPr="00931CE7">
        <w:rPr>
          <w:rFonts w:cs="Arial"/>
          <w:rtl/>
        </w:rPr>
        <w:t xml:space="preserve"> المب</w:t>
      </w:r>
      <w:r w:rsidRPr="00931CE7">
        <w:rPr>
          <w:rFonts w:cs="Arial" w:hint="cs"/>
          <w:rtl/>
        </w:rPr>
        <w:t>ی</w:t>
      </w:r>
      <w:r w:rsidRPr="00931CE7">
        <w:rPr>
          <w:rFonts w:cs="Arial" w:hint="eastAsia"/>
          <w:rtl/>
        </w:rPr>
        <w:t>ت»،</w:t>
      </w:r>
      <w:r w:rsidRPr="00931CE7">
        <w:rPr>
          <w:rFonts w:cs="Arial"/>
          <w:rtl/>
        </w:rPr>
        <w:t xml:space="preserve"> تار</w:t>
      </w:r>
      <w:r w:rsidRPr="00931CE7">
        <w:rPr>
          <w:rFonts w:cs="Arial" w:hint="cs"/>
          <w:rtl/>
        </w:rPr>
        <w:t>ی</w:t>
      </w:r>
      <w:r w:rsidRPr="00931CE7">
        <w:rPr>
          <w:rFonts w:cs="Arial" w:hint="eastAsia"/>
          <w:rtl/>
        </w:rPr>
        <w:t>خ</w:t>
      </w:r>
      <w:r w:rsidRPr="00931CE7">
        <w:rPr>
          <w:rFonts w:cs="Arial"/>
          <w:rtl/>
        </w:rPr>
        <w:t xml:space="preserve"> باز</w:t>
      </w:r>
      <w:r w:rsidRPr="00931CE7">
        <w:rPr>
          <w:rFonts w:cs="Arial" w:hint="cs"/>
          <w:rtl/>
        </w:rPr>
        <w:t>ی</w:t>
      </w:r>
      <w:r w:rsidRPr="00931CE7">
        <w:rPr>
          <w:rFonts w:cs="Arial" w:hint="eastAsia"/>
          <w:rtl/>
        </w:rPr>
        <w:t>اب</w:t>
      </w:r>
      <w:r w:rsidRPr="00931CE7">
        <w:rPr>
          <w:rFonts w:cs="Arial" w:hint="cs"/>
          <w:rtl/>
        </w:rPr>
        <w:t>ی</w:t>
      </w:r>
      <w:r w:rsidRPr="00931CE7">
        <w:rPr>
          <w:rFonts w:cs="Arial"/>
          <w:rtl/>
        </w:rPr>
        <w:t xml:space="preserve"> ۱۴۰۰/۰۷/۱۲.    </w:t>
      </w:r>
    </w:p>
    <w:p w:rsidR="00931CE7" w:rsidRDefault="00931CE7" w:rsidP="00931CE7">
      <w:pPr>
        <w:rPr>
          <w:rFonts w:cs="Arial"/>
          <w:rtl/>
        </w:rPr>
      </w:pPr>
      <w:r w:rsidRPr="00931CE7">
        <w:rPr>
          <w:rFonts w:cs="Arial" w:hint="eastAsia"/>
          <w:rtl/>
        </w:rPr>
        <w:t>•</w:t>
      </w:r>
      <w:r w:rsidRPr="00931CE7">
        <w:rPr>
          <w:rFonts w:cs="Arial"/>
          <w:rtl/>
        </w:rPr>
        <w:t xml:space="preserve"> سا</w:t>
      </w:r>
      <w:r w:rsidRPr="00931CE7">
        <w:rPr>
          <w:rFonts w:cs="Arial" w:hint="cs"/>
          <w:rtl/>
        </w:rPr>
        <w:t>ی</w:t>
      </w:r>
      <w:r w:rsidRPr="00931CE7">
        <w:rPr>
          <w:rFonts w:cs="Arial" w:hint="eastAsia"/>
          <w:rtl/>
        </w:rPr>
        <w:t>ت</w:t>
      </w:r>
      <w:r w:rsidRPr="00931CE7">
        <w:rPr>
          <w:rFonts w:cs="Arial"/>
          <w:rtl/>
        </w:rPr>
        <w:t xml:space="preserve"> پژوهه، برگرفته از مقاله «ل</w:t>
      </w:r>
      <w:r w:rsidRPr="00931CE7">
        <w:rPr>
          <w:rFonts w:cs="Arial" w:hint="cs"/>
          <w:rtl/>
        </w:rPr>
        <w:t>ی</w:t>
      </w:r>
      <w:r w:rsidRPr="00931CE7">
        <w:rPr>
          <w:rFonts w:cs="Arial" w:hint="eastAsia"/>
          <w:rtl/>
        </w:rPr>
        <w:t>لة</w:t>
      </w:r>
      <w:r w:rsidRPr="00931CE7">
        <w:rPr>
          <w:rFonts w:cs="Arial"/>
          <w:rtl/>
        </w:rPr>
        <w:t xml:space="preserve"> المب</w:t>
      </w:r>
      <w:r w:rsidRPr="00931CE7">
        <w:rPr>
          <w:rFonts w:cs="Arial" w:hint="cs"/>
          <w:rtl/>
        </w:rPr>
        <w:t>ی</w:t>
      </w:r>
      <w:r w:rsidRPr="00931CE7">
        <w:rPr>
          <w:rFonts w:cs="Arial" w:hint="eastAsia"/>
          <w:rtl/>
        </w:rPr>
        <w:t>ت»،</w:t>
      </w:r>
      <w:r w:rsidRPr="00931CE7">
        <w:rPr>
          <w:rFonts w:cs="Arial"/>
          <w:rtl/>
        </w:rPr>
        <w:t xml:space="preserve"> تار</w:t>
      </w:r>
      <w:r w:rsidRPr="00931CE7">
        <w:rPr>
          <w:rFonts w:cs="Arial" w:hint="cs"/>
          <w:rtl/>
        </w:rPr>
        <w:t>ی</w:t>
      </w:r>
      <w:r w:rsidRPr="00931CE7">
        <w:rPr>
          <w:rFonts w:cs="Arial" w:hint="eastAsia"/>
          <w:rtl/>
        </w:rPr>
        <w:t>خ</w:t>
      </w:r>
      <w:r w:rsidRPr="00931CE7">
        <w:rPr>
          <w:rFonts w:cs="Arial"/>
          <w:rtl/>
        </w:rPr>
        <w:t xml:space="preserve"> باز</w:t>
      </w:r>
      <w:r w:rsidRPr="00931CE7">
        <w:rPr>
          <w:rFonts w:cs="Arial" w:hint="cs"/>
          <w:rtl/>
        </w:rPr>
        <w:t>ی</w:t>
      </w:r>
      <w:r w:rsidRPr="00931CE7">
        <w:rPr>
          <w:rFonts w:cs="Arial" w:hint="eastAsia"/>
          <w:rtl/>
        </w:rPr>
        <w:t>اب</w:t>
      </w:r>
      <w:r w:rsidRPr="00931CE7">
        <w:rPr>
          <w:rFonts w:cs="Arial" w:hint="cs"/>
          <w:rtl/>
        </w:rPr>
        <w:t>ی</w:t>
      </w:r>
      <w:r w:rsidRPr="00931CE7">
        <w:rPr>
          <w:rFonts w:cs="Arial"/>
          <w:rtl/>
        </w:rPr>
        <w:t xml:space="preserve"> ۱۴۰۰/۰۷/۱۲.    </w:t>
      </w:r>
    </w:p>
    <w:p w:rsidR="00931CE7" w:rsidRDefault="00931CE7" w:rsidP="00931CE7">
      <w:pPr>
        <w:rPr>
          <w:rFonts w:cs="Arial"/>
          <w:rtl/>
        </w:rPr>
      </w:pPr>
    </w:p>
    <w:p w:rsidR="00931CE7" w:rsidRDefault="00931CE7" w:rsidP="00931CE7">
      <w:pPr>
        <w:pStyle w:val="Heading4"/>
        <w:rPr>
          <w:rtl/>
        </w:rPr>
      </w:pPr>
      <w:r>
        <w:rPr>
          <w:rFonts w:hint="cs"/>
          <w:rtl/>
        </w:rPr>
        <w:t>آیه لیله المبیت</w:t>
      </w:r>
    </w:p>
    <w:p w:rsidR="00931CE7" w:rsidRDefault="00931CE7" w:rsidP="00931CE7">
      <w:pPr>
        <w:rPr>
          <w:rFonts w:cs="Arial"/>
          <w:rtl/>
        </w:rPr>
      </w:pPr>
      <w:r w:rsidRPr="00931CE7">
        <w:rPr>
          <w:rFonts w:cs="Arial"/>
          <w:rtl/>
        </w:rPr>
        <w:t>اطلاعات ذ</w:t>
      </w:r>
      <w:r w:rsidRPr="00931CE7">
        <w:rPr>
          <w:rFonts w:cs="Arial" w:hint="cs"/>
          <w:rtl/>
        </w:rPr>
        <w:t>ی</w:t>
      </w:r>
      <w:r w:rsidRPr="00931CE7">
        <w:rPr>
          <w:rFonts w:cs="Arial" w:hint="eastAsia"/>
          <w:rtl/>
        </w:rPr>
        <w:t>ل</w:t>
      </w:r>
      <w:r w:rsidRPr="00931CE7">
        <w:rPr>
          <w:rFonts w:cs="Arial"/>
          <w:rtl/>
        </w:rPr>
        <w:t xml:space="preserve"> در ا</w:t>
      </w:r>
      <w:r w:rsidRPr="00931CE7">
        <w:rPr>
          <w:rFonts w:cs="Arial" w:hint="cs"/>
          <w:rtl/>
        </w:rPr>
        <w:t>ی</w:t>
      </w:r>
      <w:r w:rsidRPr="00931CE7">
        <w:rPr>
          <w:rFonts w:cs="Arial" w:hint="eastAsia"/>
          <w:rtl/>
        </w:rPr>
        <w:t>ن</w:t>
      </w:r>
      <w:r w:rsidRPr="00931CE7">
        <w:rPr>
          <w:rFonts w:cs="Arial"/>
          <w:rtl/>
        </w:rPr>
        <w:t xml:space="preserve"> آدرس</w:t>
      </w:r>
    </w:p>
    <w:p w:rsidR="00931CE7" w:rsidRDefault="00931CE7" w:rsidP="00931CE7">
      <w:pPr>
        <w:bidi w:val="0"/>
        <w:rPr>
          <w:rFonts w:cs="Arial"/>
          <w:rtl/>
        </w:rPr>
      </w:pPr>
      <w:r w:rsidRPr="00931CE7">
        <w:rPr>
          <w:rFonts w:cs="Arial"/>
        </w:rPr>
        <w:t>https://fa.wikifeqh.ir/%D</w:t>
      </w:r>
      <w:r w:rsidRPr="00931CE7">
        <w:rPr>
          <w:rFonts w:cs="Arial"/>
          <w:rtl/>
        </w:rPr>
        <w:t>8%</w:t>
      </w:r>
      <w:r w:rsidRPr="00931CE7">
        <w:rPr>
          <w:rFonts w:cs="Arial"/>
        </w:rPr>
        <w:t>A</w:t>
      </w:r>
      <w:r w:rsidRPr="00931CE7">
        <w:rPr>
          <w:rFonts w:cs="Arial"/>
          <w:rtl/>
        </w:rPr>
        <w:t>2%</w:t>
      </w:r>
      <w:r w:rsidRPr="00931CE7">
        <w:rPr>
          <w:rFonts w:cs="Arial"/>
        </w:rPr>
        <w:t>DB</w:t>
      </w:r>
      <w:r w:rsidRPr="00931CE7">
        <w:rPr>
          <w:rFonts w:cs="Arial"/>
          <w:rtl/>
        </w:rPr>
        <w:t>%8</w:t>
      </w:r>
      <w:r w:rsidRPr="00931CE7">
        <w:rPr>
          <w:rFonts w:cs="Arial"/>
        </w:rPr>
        <w:t>C%D</w:t>
      </w:r>
      <w:r w:rsidRPr="00931CE7">
        <w:rPr>
          <w:rFonts w:cs="Arial"/>
          <w:rtl/>
        </w:rPr>
        <w:t>9%87</w:t>
      </w:r>
      <w:r w:rsidRPr="00931CE7">
        <w:rPr>
          <w:rFonts w:cs="Arial"/>
        </w:rPr>
        <w:t>_%D</w:t>
      </w:r>
      <w:r w:rsidRPr="00931CE7">
        <w:rPr>
          <w:rFonts w:cs="Arial"/>
          <w:rtl/>
        </w:rPr>
        <w:t>9%84%</w:t>
      </w:r>
      <w:r w:rsidRPr="00931CE7">
        <w:rPr>
          <w:rFonts w:cs="Arial"/>
        </w:rPr>
        <w:t>DB</w:t>
      </w:r>
      <w:r w:rsidRPr="00931CE7">
        <w:rPr>
          <w:rFonts w:cs="Arial"/>
          <w:rtl/>
        </w:rPr>
        <w:t>%8</w:t>
      </w:r>
      <w:r w:rsidRPr="00931CE7">
        <w:rPr>
          <w:rFonts w:cs="Arial"/>
        </w:rPr>
        <w:t>C%D</w:t>
      </w:r>
      <w:r w:rsidRPr="00931CE7">
        <w:rPr>
          <w:rFonts w:cs="Arial"/>
          <w:rtl/>
        </w:rPr>
        <w:t>9%84%</w:t>
      </w:r>
      <w:r w:rsidRPr="00931CE7">
        <w:rPr>
          <w:rFonts w:cs="Arial"/>
        </w:rPr>
        <w:t>D</w:t>
      </w:r>
      <w:r w:rsidRPr="00931CE7">
        <w:rPr>
          <w:rFonts w:cs="Arial"/>
          <w:rtl/>
        </w:rPr>
        <w:t>8%</w:t>
      </w:r>
      <w:r w:rsidRPr="00931CE7">
        <w:rPr>
          <w:rFonts w:cs="Arial"/>
        </w:rPr>
        <w:t>A</w:t>
      </w:r>
      <w:r w:rsidRPr="00931CE7">
        <w:rPr>
          <w:rFonts w:cs="Arial"/>
          <w:rtl/>
        </w:rPr>
        <w:t>9</w:t>
      </w:r>
      <w:r w:rsidRPr="00931CE7">
        <w:rPr>
          <w:rFonts w:cs="Arial"/>
        </w:rPr>
        <w:t>_%D</w:t>
      </w:r>
      <w:r w:rsidRPr="00931CE7">
        <w:rPr>
          <w:rFonts w:cs="Arial"/>
          <w:rtl/>
        </w:rPr>
        <w:t>8%</w:t>
      </w:r>
      <w:r w:rsidRPr="00931CE7">
        <w:rPr>
          <w:rFonts w:cs="Arial"/>
        </w:rPr>
        <w:t>A</w:t>
      </w:r>
      <w:r w:rsidRPr="00931CE7">
        <w:rPr>
          <w:rFonts w:cs="Arial"/>
          <w:rtl/>
        </w:rPr>
        <w:t>7%</w:t>
      </w:r>
      <w:r w:rsidRPr="00931CE7">
        <w:rPr>
          <w:rFonts w:cs="Arial"/>
        </w:rPr>
        <w:t>D</w:t>
      </w:r>
      <w:r w:rsidRPr="00931CE7">
        <w:rPr>
          <w:rFonts w:cs="Arial"/>
          <w:rtl/>
        </w:rPr>
        <w:t>9%84%</w:t>
      </w:r>
      <w:r w:rsidRPr="00931CE7">
        <w:rPr>
          <w:rFonts w:cs="Arial"/>
        </w:rPr>
        <w:t>D</w:t>
      </w:r>
      <w:r w:rsidRPr="00931CE7">
        <w:rPr>
          <w:rFonts w:cs="Arial"/>
          <w:rtl/>
        </w:rPr>
        <w:t>9%85%</w:t>
      </w:r>
      <w:r w:rsidRPr="00931CE7">
        <w:rPr>
          <w:rFonts w:cs="Arial"/>
        </w:rPr>
        <w:t>D</w:t>
      </w:r>
      <w:r w:rsidRPr="00931CE7">
        <w:rPr>
          <w:rFonts w:cs="Arial"/>
          <w:rtl/>
        </w:rPr>
        <w:t>8%</w:t>
      </w:r>
      <w:r w:rsidRPr="00931CE7">
        <w:rPr>
          <w:rFonts w:cs="Arial"/>
        </w:rPr>
        <w:t>A</w:t>
      </w:r>
      <w:r w:rsidRPr="00931CE7">
        <w:rPr>
          <w:rFonts w:cs="Arial"/>
          <w:rtl/>
        </w:rPr>
        <w:t>8%</w:t>
      </w:r>
      <w:r w:rsidRPr="00931CE7">
        <w:rPr>
          <w:rFonts w:cs="Arial"/>
        </w:rPr>
        <w:t>DB</w:t>
      </w:r>
      <w:r w:rsidRPr="00931CE7">
        <w:rPr>
          <w:rFonts w:cs="Arial"/>
          <w:rtl/>
        </w:rPr>
        <w:t>%8</w:t>
      </w:r>
      <w:r w:rsidRPr="00931CE7">
        <w:rPr>
          <w:rFonts w:cs="Arial"/>
        </w:rPr>
        <w:t>C%D</w:t>
      </w:r>
      <w:r w:rsidRPr="00931CE7">
        <w:rPr>
          <w:rFonts w:cs="Arial"/>
          <w:rtl/>
        </w:rPr>
        <w:t>8%</w:t>
      </w:r>
      <w:r w:rsidRPr="00931CE7">
        <w:rPr>
          <w:rFonts w:cs="Arial"/>
        </w:rPr>
        <w:t>AA</w:t>
      </w:r>
    </w:p>
    <w:p w:rsidR="00931CE7" w:rsidRPr="00931CE7" w:rsidRDefault="00931CE7" w:rsidP="00931CE7">
      <w:pPr>
        <w:rPr>
          <w:rFonts w:cs="Arial"/>
          <w:rtl/>
        </w:rPr>
      </w:pPr>
      <w:r w:rsidRPr="00931CE7">
        <w:rPr>
          <w:rFonts w:cs="Arial"/>
          <w:rtl/>
        </w:rPr>
        <w:lastRenderedPageBreak/>
        <w:t>آ</w:t>
      </w:r>
      <w:r w:rsidRPr="00931CE7">
        <w:rPr>
          <w:rFonts w:cs="Arial" w:hint="cs"/>
          <w:rtl/>
        </w:rPr>
        <w:t>ی</w:t>
      </w:r>
      <w:r w:rsidRPr="00931CE7">
        <w:rPr>
          <w:rFonts w:cs="Arial" w:hint="eastAsia"/>
          <w:rtl/>
        </w:rPr>
        <w:t>ه</w:t>
      </w:r>
      <w:r w:rsidRPr="00931CE7">
        <w:rPr>
          <w:rFonts w:cs="Arial"/>
          <w:rtl/>
        </w:rPr>
        <w:t xml:space="preserve"> ل</w:t>
      </w:r>
      <w:r w:rsidRPr="00931CE7">
        <w:rPr>
          <w:rFonts w:cs="Arial" w:hint="cs"/>
          <w:rtl/>
        </w:rPr>
        <w:t>ی</w:t>
      </w:r>
      <w:r w:rsidRPr="00931CE7">
        <w:rPr>
          <w:rFonts w:cs="Arial" w:hint="eastAsia"/>
          <w:rtl/>
        </w:rPr>
        <w:t>لة</w:t>
      </w:r>
      <w:r w:rsidRPr="00931CE7">
        <w:rPr>
          <w:rFonts w:cs="Arial"/>
          <w:rtl/>
        </w:rPr>
        <w:t xml:space="preserve"> المب</w:t>
      </w:r>
      <w:r w:rsidRPr="00931CE7">
        <w:rPr>
          <w:rFonts w:cs="Arial" w:hint="cs"/>
          <w:rtl/>
        </w:rPr>
        <w:t>ی</w:t>
      </w:r>
      <w:r w:rsidRPr="00931CE7">
        <w:rPr>
          <w:rFonts w:cs="Arial" w:hint="eastAsia"/>
          <w:rtl/>
        </w:rPr>
        <w:t>ت</w:t>
      </w:r>
    </w:p>
    <w:p w:rsidR="00931CE7" w:rsidRPr="00931CE7" w:rsidRDefault="00931CE7" w:rsidP="00931CE7">
      <w:pPr>
        <w:rPr>
          <w:rFonts w:cs="Arial"/>
          <w:rtl/>
        </w:rPr>
      </w:pPr>
      <w:r w:rsidRPr="00931CE7">
        <w:rPr>
          <w:rFonts w:cs="Arial" w:hint="eastAsia"/>
          <w:rtl/>
        </w:rPr>
        <w:t>ذخ</w:t>
      </w:r>
      <w:r w:rsidRPr="00931CE7">
        <w:rPr>
          <w:rFonts w:cs="Arial" w:hint="cs"/>
          <w:rtl/>
        </w:rPr>
        <w:t>ی</w:t>
      </w:r>
      <w:r w:rsidRPr="00931CE7">
        <w:rPr>
          <w:rFonts w:cs="Arial" w:hint="eastAsia"/>
          <w:rtl/>
        </w:rPr>
        <w:t>ره</w:t>
      </w:r>
      <w:r w:rsidRPr="00931CE7">
        <w:rPr>
          <w:rFonts w:cs="Arial"/>
          <w:rtl/>
        </w:rPr>
        <w:t xml:space="preserve"> مقاله با فرمت پ</w:t>
      </w:r>
      <w:r w:rsidRPr="00931CE7">
        <w:rPr>
          <w:rFonts w:cs="Arial" w:hint="cs"/>
          <w:rtl/>
        </w:rPr>
        <w:t>ی</w:t>
      </w:r>
      <w:r w:rsidRPr="00931CE7">
        <w:rPr>
          <w:rFonts w:cs="Arial"/>
          <w:rtl/>
        </w:rPr>
        <w:t xml:space="preserve"> د</w:t>
      </w:r>
      <w:r w:rsidRPr="00931CE7">
        <w:rPr>
          <w:rFonts w:cs="Arial" w:hint="cs"/>
          <w:rtl/>
        </w:rPr>
        <w:t>ی</w:t>
      </w:r>
      <w:r w:rsidRPr="00931CE7">
        <w:rPr>
          <w:rFonts w:cs="Arial"/>
          <w:rtl/>
        </w:rPr>
        <w:t xml:space="preserve"> اف</w:t>
      </w:r>
    </w:p>
    <w:p w:rsidR="00931CE7" w:rsidRPr="00931CE7" w:rsidRDefault="00931CE7" w:rsidP="00931CE7">
      <w:pPr>
        <w:rPr>
          <w:rFonts w:cs="Arial"/>
          <w:rtl/>
        </w:rPr>
      </w:pP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آ</w:t>
      </w:r>
      <w:r w:rsidRPr="00931CE7">
        <w:rPr>
          <w:rFonts w:cs="Arial" w:hint="cs"/>
          <w:rtl/>
        </w:rPr>
        <w:t>ی</w:t>
      </w:r>
      <w:r w:rsidRPr="00931CE7">
        <w:rPr>
          <w:rFonts w:cs="Arial" w:hint="eastAsia"/>
          <w:rtl/>
        </w:rPr>
        <w:t>ه</w:t>
      </w:r>
      <w:r w:rsidRPr="00931CE7">
        <w:rPr>
          <w:rFonts w:cs="Arial"/>
          <w:rtl/>
        </w:rPr>
        <w:t xml:space="preserve"> ل</w:t>
      </w:r>
      <w:r w:rsidRPr="00931CE7">
        <w:rPr>
          <w:rFonts w:cs="Arial" w:hint="cs"/>
          <w:rtl/>
        </w:rPr>
        <w:t>ی</w:t>
      </w:r>
      <w:r w:rsidRPr="00931CE7">
        <w:rPr>
          <w:rFonts w:cs="Arial" w:hint="eastAsia"/>
          <w:rtl/>
        </w:rPr>
        <w:t>لة</w:t>
      </w:r>
      <w:r w:rsidRPr="00931CE7">
        <w:rPr>
          <w:rFonts w:cs="Arial"/>
          <w:rtl/>
        </w:rPr>
        <w:t xml:space="preserve"> المب</w:t>
      </w:r>
      <w:r w:rsidRPr="00931CE7">
        <w:rPr>
          <w:rFonts w:cs="Arial" w:hint="cs"/>
          <w:rtl/>
        </w:rPr>
        <w:t>ی</w:t>
      </w:r>
      <w:r w:rsidRPr="00931CE7">
        <w:rPr>
          <w:rFonts w:cs="Arial" w:hint="eastAsia"/>
          <w:rtl/>
        </w:rPr>
        <w:t>ت</w:t>
      </w:r>
      <w:r w:rsidRPr="00931CE7">
        <w:rPr>
          <w:rFonts w:cs="Arial"/>
          <w:rtl/>
        </w:rPr>
        <w:t xml:space="preserve"> به آ</w:t>
      </w:r>
      <w:r w:rsidRPr="00931CE7">
        <w:rPr>
          <w:rFonts w:cs="Arial" w:hint="cs"/>
          <w:rtl/>
        </w:rPr>
        <w:t>ی</w:t>
      </w:r>
      <w:r w:rsidRPr="00931CE7">
        <w:rPr>
          <w:rFonts w:cs="Arial" w:hint="eastAsia"/>
          <w:rtl/>
        </w:rPr>
        <w:t>ه</w:t>
      </w:r>
      <w:r w:rsidRPr="00931CE7">
        <w:rPr>
          <w:rFonts w:cs="Arial"/>
          <w:rtl/>
        </w:rPr>
        <w:t xml:space="preserve"> ۲۰۷ بقره، درباره خواب</w:t>
      </w:r>
      <w:r w:rsidRPr="00931CE7">
        <w:rPr>
          <w:rFonts w:cs="Arial" w:hint="cs"/>
          <w:rtl/>
        </w:rPr>
        <w:t>ی</w:t>
      </w:r>
      <w:r w:rsidRPr="00931CE7">
        <w:rPr>
          <w:rFonts w:cs="Arial" w:hint="eastAsia"/>
          <w:rtl/>
        </w:rPr>
        <w:t>دن</w:t>
      </w:r>
      <w:r w:rsidRPr="00931CE7">
        <w:rPr>
          <w:rFonts w:cs="Arial"/>
          <w:rtl/>
        </w:rPr>
        <w:t xml:space="preserve">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xml:space="preserve"> در بستر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xml:space="preserve"> در شب هجرت آن حضرت به مد</w:t>
      </w:r>
      <w:r w:rsidRPr="00931CE7">
        <w:rPr>
          <w:rFonts w:cs="Arial" w:hint="cs"/>
          <w:rtl/>
        </w:rPr>
        <w:t>ی</w:t>
      </w:r>
      <w:r w:rsidRPr="00931CE7">
        <w:rPr>
          <w:rFonts w:cs="Arial" w:hint="eastAsia"/>
          <w:rtl/>
        </w:rPr>
        <w:t>نه</w:t>
      </w:r>
      <w:r w:rsidRPr="00931CE7">
        <w:rPr>
          <w:rFonts w:cs="Arial"/>
          <w:rtl/>
        </w:rPr>
        <w:t xml:space="preserve"> اطلاق م</w:t>
      </w:r>
      <w:r w:rsidRPr="00931CE7">
        <w:rPr>
          <w:rFonts w:cs="Arial" w:hint="cs"/>
          <w:rtl/>
        </w:rPr>
        <w:t>ی‌</w:t>
      </w:r>
      <w:r w:rsidRPr="00931CE7">
        <w:rPr>
          <w:rFonts w:cs="Arial" w:hint="eastAsia"/>
          <w:rtl/>
        </w:rPr>
        <w:t>شود</w:t>
      </w:r>
      <w:r w:rsidRPr="00931CE7">
        <w:rPr>
          <w:rFonts w:cs="Arial"/>
          <w:rtl/>
        </w:rPr>
        <w:t>.</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فهرست</w:t>
      </w:r>
      <w:r w:rsidRPr="00931CE7">
        <w:rPr>
          <w:rFonts w:cs="Arial"/>
          <w:rtl/>
        </w:rPr>
        <w:t xml:space="preserve"> مندرجات</w:t>
      </w:r>
    </w:p>
    <w:p w:rsidR="00931CE7" w:rsidRPr="00931CE7" w:rsidRDefault="00931CE7" w:rsidP="00931CE7">
      <w:pPr>
        <w:rPr>
          <w:rFonts w:cs="Arial"/>
          <w:rtl/>
        </w:rPr>
      </w:pPr>
      <w:r w:rsidRPr="00931CE7">
        <w:rPr>
          <w:rFonts w:cs="Arial"/>
          <w:rtl/>
        </w:rPr>
        <w:t>۱ - منظور از آ</w:t>
      </w:r>
      <w:r w:rsidRPr="00931CE7">
        <w:rPr>
          <w:rFonts w:cs="Arial" w:hint="cs"/>
          <w:rtl/>
        </w:rPr>
        <w:t>ی</w:t>
      </w:r>
      <w:r w:rsidRPr="00931CE7">
        <w:rPr>
          <w:rFonts w:cs="Arial" w:hint="eastAsia"/>
          <w:rtl/>
        </w:rPr>
        <w:t>ه</w:t>
      </w:r>
      <w:r w:rsidRPr="00931CE7">
        <w:rPr>
          <w:rFonts w:cs="Arial"/>
          <w:rtl/>
        </w:rPr>
        <w:t xml:space="preserve"> ل</w:t>
      </w:r>
      <w:r w:rsidRPr="00931CE7">
        <w:rPr>
          <w:rFonts w:cs="Arial" w:hint="cs"/>
          <w:rtl/>
        </w:rPr>
        <w:t>ی</w:t>
      </w:r>
      <w:r w:rsidRPr="00931CE7">
        <w:rPr>
          <w:rFonts w:cs="Arial" w:hint="eastAsia"/>
          <w:rtl/>
        </w:rPr>
        <w:t>لةالمب</w:t>
      </w:r>
      <w:r w:rsidRPr="00931CE7">
        <w:rPr>
          <w:rFonts w:cs="Arial" w:hint="cs"/>
          <w:rtl/>
        </w:rPr>
        <w:t>ی</w:t>
      </w:r>
      <w:r w:rsidRPr="00931CE7">
        <w:rPr>
          <w:rFonts w:cs="Arial" w:hint="eastAsia"/>
          <w:rtl/>
        </w:rPr>
        <w:t>ت</w:t>
      </w:r>
    </w:p>
    <w:p w:rsidR="00931CE7" w:rsidRPr="00931CE7" w:rsidRDefault="00931CE7" w:rsidP="00931CE7">
      <w:pPr>
        <w:rPr>
          <w:rFonts w:cs="Arial"/>
          <w:rtl/>
        </w:rPr>
      </w:pPr>
      <w:r w:rsidRPr="00931CE7">
        <w:rPr>
          <w:rFonts w:cs="Arial"/>
          <w:rtl/>
        </w:rPr>
        <w:t>۲ - شأن نزول</w:t>
      </w:r>
    </w:p>
    <w:p w:rsidR="00931CE7" w:rsidRPr="00931CE7" w:rsidRDefault="00931CE7" w:rsidP="00931CE7">
      <w:pPr>
        <w:rPr>
          <w:rFonts w:cs="Arial"/>
          <w:rtl/>
        </w:rPr>
      </w:pPr>
      <w:r w:rsidRPr="00931CE7">
        <w:rPr>
          <w:rFonts w:cs="Arial"/>
          <w:rtl/>
        </w:rPr>
        <w:t>۳ - کلام اسکاف</w:t>
      </w:r>
      <w:r w:rsidRPr="00931CE7">
        <w:rPr>
          <w:rFonts w:cs="Arial" w:hint="cs"/>
          <w:rtl/>
        </w:rPr>
        <w:t>ی</w:t>
      </w:r>
    </w:p>
    <w:p w:rsidR="00931CE7" w:rsidRPr="00931CE7" w:rsidRDefault="00931CE7" w:rsidP="00931CE7">
      <w:pPr>
        <w:rPr>
          <w:rFonts w:cs="Arial"/>
          <w:rtl/>
        </w:rPr>
      </w:pPr>
      <w:r w:rsidRPr="00931CE7">
        <w:rPr>
          <w:rFonts w:cs="Arial"/>
          <w:rtl/>
        </w:rPr>
        <w:t>۴ - محتوا</w:t>
      </w:r>
      <w:r w:rsidRPr="00931CE7">
        <w:rPr>
          <w:rFonts w:cs="Arial" w:hint="cs"/>
          <w:rtl/>
        </w:rPr>
        <w:t>ی</w:t>
      </w:r>
      <w:r w:rsidRPr="00931CE7">
        <w:rPr>
          <w:rFonts w:cs="Arial"/>
          <w:rtl/>
        </w:rPr>
        <w:t xml:space="preserve"> کل</w:t>
      </w:r>
      <w:r w:rsidRPr="00931CE7">
        <w:rPr>
          <w:rFonts w:cs="Arial" w:hint="cs"/>
          <w:rtl/>
        </w:rPr>
        <w:t>ی</w:t>
      </w:r>
      <w:r w:rsidRPr="00931CE7">
        <w:rPr>
          <w:rFonts w:cs="Arial"/>
          <w:rtl/>
        </w:rPr>
        <w:t xml:space="preserve"> آ</w:t>
      </w:r>
      <w:r w:rsidRPr="00931CE7">
        <w:rPr>
          <w:rFonts w:cs="Arial" w:hint="cs"/>
          <w:rtl/>
        </w:rPr>
        <w:t>ی</w:t>
      </w:r>
      <w:r w:rsidRPr="00931CE7">
        <w:rPr>
          <w:rFonts w:cs="Arial" w:hint="eastAsia"/>
          <w:rtl/>
        </w:rPr>
        <w:t>ه</w:t>
      </w:r>
      <w:r w:rsidRPr="00931CE7">
        <w:rPr>
          <w:rFonts w:cs="Arial"/>
          <w:rtl/>
        </w:rPr>
        <w:t xml:space="preserve"> مذکور</w:t>
      </w:r>
    </w:p>
    <w:p w:rsidR="00931CE7" w:rsidRPr="00931CE7" w:rsidRDefault="00931CE7" w:rsidP="00931CE7">
      <w:pPr>
        <w:rPr>
          <w:rFonts w:cs="Arial"/>
          <w:rtl/>
        </w:rPr>
      </w:pPr>
      <w:r w:rsidRPr="00931CE7">
        <w:rPr>
          <w:rFonts w:cs="Arial"/>
          <w:rtl/>
        </w:rPr>
        <w:t xml:space="preserve">۵ - اشاره به </w:t>
      </w:r>
      <w:r w:rsidRPr="00931CE7">
        <w:rPr>
          <w:rFonts w:cs="Arial" w:hint="cs"/>
          <w:rtl/>
        </w:rPr>
        <w:t>ی</w:t>
      </w:r>
      <w:r w:rsidRPr="00931CE7">
        <w:rPr>
          <w:rFonts w:cs="Arial" w:hint="eastAsia"/>
          <w:rtl/>
        </w:rPr>
        <w:t>ک</w:t>
      </w:r>
      <w:r w:rsidRPr="00931CE7">
        <w:rPr>
          <w:rFonts w:cs="Arial" w:hint="cs"/>
          <w:rtl/>
        </w:rPr>
        <w:t>ی</w:t>
      </w:r>
      <w:r w:rsidRPr="00931CE7">
        <w:rPr>
          <w:rFonts w:cs="Arial"/>
          <w:rtl/>
        </w:rPr>
        <w:t xml:space="preserve"> از فضائل حضرت عل</w:t>
      </w:r>
      <w:r w:rsidRPr="00931CE7">
        <w:rPr>
          <w:rFonts w:cs="Arial" w:hint="cs"/>
          <w:rtl/>
        </w:rPr>
        <w:t>ی</w:t>
      </w:r>
    </w:p>
    <w:p w:rsidR="00931CE7" w:rsidRPr="00931CE7" w:rsidRDefault="00931CE7" w:rsidP="00931CE7">
      <w:pPr>
        <w:rPr>
          <w:rFonts w:cs="Arial"/>
          <w:rtl/>
        </w:rPr>
      </w:pPr>
      <w:r w:rsidRPr="00931CE7">
        <w:rPr>
          <w:rFonts w:cs="Arial"/>
          <w:rtl/>
        </w:rPr>
        <w:t>۶ - پانو</w:t>
      </w:r>
      <w:r w:rsidRPr="00931CE7">
        <w:rPr>
          <w:rFonts w:cs="Arial" w:hint="cs"/>
          <w:rtl/>
        </w:rPr>
        <w:t>ی</w:t>
      </w:r>
      <w:r w:rsidRPr="00931CE7">
        <w:rPr>
          <w:rFonts w:cs="Arial" w:hint="eastAsia"/>
          <w:rtl/>
        </w:rPr>
        <w:t>س</w:t>
      </w:r>
    </w:p>
    <w:p w:rsidR="00931CE7" w:rsidRPr="00931CE7" w:rsidRDefault="00931CE7" w:rsidP="00931CE7">
      <w:pPr>
        <w:rPr>
          <w:rFonts w:cs="Arial"/>
          <w:rtl/>
        </w:rPr>
      </w:pPr>
      <w:r w:rsidRPr="00931CE7">
        <w:rPr>
          <w:rFonts w:cs="Arial"/>
          <w:rtl/>
        </w:rPr>
        <w:t>۷ - منبع</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۱ - منظور از آ</w:t>
      </w:r>
      <w:r w:rsidRPr="00931CE7">
        <w:rPr>
          <w:rFonts w:cs="Arial" w:hint="cs"/>
          <w:rtl/>
        </w:rPr>
        <w:t>ی</w:t>
      </w:r>
      <w:r w:rsidRPr="00931CE7">
        <w:rPr>
          <w:rFonts w:cs="Arial" w:hint="eastAsia"/>
          <w:rtl/>
        </w:rPr>
        <w:t>ه</w:t>
      </w:r>
      <w:r w:rsidRPr="00931CE7">
        <w:rPr>
          <w:rFonts w:cs="Arial"/>
          <w:rtl/>
        </w:rPr>
        <w:t xml:space="preserve"> ل</w:t>
      </w:r>
      <w:r w:rsidRPr="00931CE7">
        <w:rPr>
          <w:rFonts w:cs="Arial" w:hint="cs"/>
          <w:rtl/>
        </w:rPr>
        <w:t>ی</w:t>
      </w:r>
      <w:r w:rsidRPr="00931CE7">
        <w:rPr>
          <w:rFonts w:cs="Arial" w:hint="eastAsia"/>
          <w:rtl/>
        </w:rPr>
        <w:t>لةالمب</w:t>
      </w:r>
      <w:r w:rsidRPr="00931CE7">
        <w:rPr>
          <w:rFonts w:cs="Arial" w:hint="cs"/>
          <w:rtl/>
        </w:rPr>
        <w:t>ی</w:t>
      </w:r>
      <w:r w:rsidRPr="00931CE7">
        <w:rPr>
          <w:rFonts w:cs="Arial" w:hint="eastAsia"/>
          <w:rtl/>
        </w:rPr>
        <w:t>ت</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به</w:t>
      </w:r>
      <w:r w:rsidRPr="00931CE7">
        <w:rPr>
          <w:rFonts w:cs="Arial"/>
          <w:rtl/>
        </w:rPr>
        <w:t xml:space="preserve"> آ</w:t>
      </w:r>
      <w:r w:rsidRPr="00931CE7">
        <w:rPr>
          <w:rFonts w:cs="Arial" w:hint="cs"/>
          <w:rtl/>
        </w:rPr>
        <w:t>ی</w:t>
      </w:r>
      <w:r w:rsidRPr="00931CE7">
        <w:rPr>
          <w:rFonts w:cs="Arial" w:hint="eastAsia"/>
          <w:rtl/>
        </w:rPr>
        <w:t>ه</w:t>
      </w:r>
      <w:r w:rsidRPr="00931CE7">
        <w:rPr>
          <w:rFonts w:cs="Arial"/>
          <w:rtl/>
        </w:rPr>
        <w:t xml:space="preserve"> ۲۰۷ سوره بقره «آ</w:t>
      </w:r>
      <w:r w:rsidRPr="00931CE7">
        <w:rPr>
          <w:rFonts w:cs="Arial" w:hint="cs"/>
          <w:rtl/>
        </w:rPr>
        <w:t>ی</w:t>
      </w:r>
      <w:r w:rsidRPr="00931CE7">
        <w:rPr>
          <w:rFonts w:cs="Arial" w:hint="eastAsia"/>
          <w:rtl/>
        </w:rPr>
        <w:t>ه</w:t>
      </w:r>
      <w:r w:rsidRPr="00931CE7">
        <w:rPr>
          <w:rFonts w:cs="Arial"/>
          <w:rtl/>
        </w:rPr>
        <w:t xml:space="preserve"> ل</w:t>
      </w:r>
      <w:r w:rsidRPr="00931CE7">
        <w:rPr>
          <w:rFonts w:cs="Arial" w:hint="cs"/>
          <w:rtl/>
        </w:rPr>
        <w:t>ی</w:t>
      </w:r>
      <w:r w:rsidRPr="00931CE7">
        <w:rPr>
          <w:rFonts w:cs="Arial" w:hint="eastAsia"/>
          <w:rtl/>
        </w:rPr>
        <w:t>لة</w:t>
      </w:r>
      <w:r w:rsidRPr="00931CE7">
        <w:rPr>
          <w:rFonts w:cs="Arial"/>
          <w:rtl/>
        </w:rPr>
        <w:t xml:space="preserve"> المب</w:t>
      </w:r>
      <w:r w:rsidRPr="00931CE7">
        <w:rPr>
          <w:rFonts w:cs="Arial" w:hint="cs"/>
          <w:rtl/>
        </w:rPr>
        <w:t>ی</w:t>
      </w:r>
      <w:r w:rsidRPr="00931CE7">
        <w:rPr>
          <w:rFonts w:cs="Arial" w:hint="eastAsia"/>
          <w:rtl/>
        </w:rPr>
        <w:t>ت»</w:t>
      </w:r>
      <w:r w:rsidRPr="00931CE7">
        <w:rPr>
          <w:rFonts w:cs="Arial"/>
          <w:rtl/>
        </w:rPr>
        <w:t xml:space="preserve"> م</w:t>
      </w:r>
      <w:r w:rsidRPr="00931CE7">
        <w:rPr>
          <w:rFonts w:cs="Arial" w:hint="cs"/>
          <w:rtl/>
        </w:rPr>
        <w:t>ی‌</w:t>
      </w:r>
      <w:r w:rsidRPr="00931CE7">
        <w:rPr>
          <w:rFonts w:cs="Arial" w:hint="eastAsia"/>
          <w:rtl/>
        </w:rPr>
        <w:t>گو</w:t>
      </w:r>
      <w:r w:rsidRPr="00931CE7">
        <w:rPr>
          <w:rFonts w:cs="Arial" w:hint="cs"/>
          <w:rtl/>
        </w:rPr>
        <w:t>ی</w:t>
      </w:r>
      <w:r w:rsidRPr="00931CE7">
        <w:rPr>
          <w:rFonts w:cs="Arial" w:hint="eastAsia"/>
          <w:rtl/>
        </w:rPr>
        <w:t>ند</w:t>
      </w:r>
      <w:r w:rsidRPr="00931CE7">
        <w:rPr>
          <w:rFonts w:cs="Arial"/>
          <w:rtl/>
        </w:rPr>
        <w:t xml:space="preserve">: (و من الناس من </w:t>
      </w:r>
      <w:r w:rsidRPr="00931CE7">
        <w:rPr>
          <w:rFonts w:cs="Arial" w:hint="cs"/>
          <w:rtl/>
        </w:rPr>
        <w:t>ی</w:t>
      </w:r>
      <w:r w:rsidRPr="00931CE7">
        <w:rPr>
          <w:rFonts w:cs="Arial" w:hint="eastAsia"/>
          <w:rtl/>
        </w:rPr>
        <w:t>شر</w:t>
      </w:r>
      <w:r w:rsidRPr="00931CE7">
        <w:rPr>
          <w:rFonts w:cs="Arial" w:hint="cs"/>
          <w:rtl/>
        </w:rPr>
        <w:t>ی</w:t>
      </w:r>
      <w:r w:rsidRPr="00931CE7">
        <w:rPr>
          <w:rFonts w:cs="Arial"/>
          <w:rtl/>
        </w:rPr>
        <w:t xml:space="preserve"> نفسه ابتغاء مرضات الله و الله رؤف بالعباد)؛ «بعض</w:t>
      </w:r>
      <w:r w:rsidRPr="00931CE7">
        <w:rPr>
          <w:rFonts w:cs="Arial" w:hint="cs"/>
          <w:rtl/>
        </w:rPr>
        <w:t>ی</w:t>
      </w:r>
      <w:r w:rsidRPr="00931CE7">
        <w:rPr>
          <w:rFonts w:cs="Arial"/>
          <w:rtl/>
        </w:rPr>
        <w:t xml:space="preserve"> از مردم (با ا</w:t>
      </w:r>
      <w:r w:rsidRPr="00931CE7">
        <w:rPr>
          <w:rFonts w:cs="Arial" w:hint="cs"/>
          <w:rtl/>
        </w:rPr>
        <w:t>ی</w:t>
      </w:r>
      <w:r w:rsidRPr="00931CE7">
        <w:rPr>
          <w:rFonts w:cs="Arial" w:hint="eastAsia"/>
          <w:rtl/>
        </w:rPr>
        <w:t>مان</w:t>
      </w:r>
      <w:r w:rsidRPr="00931CE7">
        <w:rPr>
          <w:rFonts w:cs="Arial"/>
          <w:rtl/>
        </w:rPr>
        <w:t xml:space="preserve"> و فداکار، همچون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xml:space="preserve"> در ل</w:t>
      </w:r>
      <w:r w:rsidRPr="00931CE7">
        <w:rPr>
          <w:rFonts w:cs="Arial" w:hint="cs"/>
          <w:rtl/>
        </w:rPr>
        <w:t>ی</w:t>
      </w:r>
      <w:r w:rsidRPr="00931CE7">
        <w:rPr>
          <w:rFonts w:cs="Arial" w:hint="eastAsia"/>
          <w:rtl/>
        </w:rPr>
        <w:t>لة</w:t>
      </w:r>
      <w:r w:rsidRPr="00931CE7">
        <w:rPr>
          <w:rFonts w:cs="Arial"/>
          <w:rtl/>
        </w:rPr>
        <w:t xml:space="preserve"> المب</w:t>
      </w:r>
      <w:r w:rsidRPr="00931CE7">
        <w:rPr>
          <w:rFonts w:cs="Arial" w:hint="cs"/>
          <w:rtl/>
        </w:rPr>
        <w:t>ی</w:t>
      </w:r>
      <w:r w:rsidRPr="00931CE7">
        <w:rPr>
          <w:rFonts w:cs="Arial" w:hint="eastAsia"/>
          <w:rtl/>
        </w:rPr>
        <w:t>ت</w:t>
      </w:r>
      <w:r w:rsidRPr="00931CE7">
        <w:rPr>
          <w:rFonts w:cs="Arial"/>
          <w:rtl/>
        </w:rPr>
        <w:t xml:space="preserve"> به هنگام خفتن در جا</w:t>
      </w:r>
      <w:r w:rsidRPr="00931CE7">
        <w:rPr>
          <w:rFonts w:cs="Arial" w:hint="cs"/>
          <w:rtl/>
        </w:rPr>
        <w:t>ی</w:t>
      </w:r>
      <w:r w:rsidRPr="00931CE7">
        <w:rPr>
          <w:rFonts w:cs="Arial" w:hint="eastAsia"/>
          <w:rtl/>
        </w:rPr>
        <w:t>گاه</w:t>
      </w:r>
      <w:r w:rsidRPr="00931CE7">
        <w:rPr>
          <w:rFonts w:cs="Arial"/>
          <w:rtl/>
        </w:rPr>
        <w:t xml:space="preserve"> پ</w:t>
      </w:r>
      <w:r w:rsidRPr="00931CE7">
        <w:rPr>
          <w:rFonts w:cs="Arial" w:hint="cs"/>
          <w:rtl/>
        </w:rPr>
        <w:t>ی</w:t>
      </w:r>
      <w:r w:rsidRPr="00931CE7">
        <w:rPr>
          <w:rFonts w:cs="Arial" w:hint="eastAsia"/>
          <w:rtl/>
        </w:rPr>
        <w:t>غمبر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xml:space="preserve"> ، جان خود را ب</w:t>
      </w:r>
      <w:r w:rsidRPr="00931CE7">
        <w:rPr>
          <w:rFonts w:cs="Arial" w:hint="eastAsia"/>
          <w:rtl/>
        </w:rPr>
        <w:t>ه</w:t>
      </w:r>
      <w:r w:rsidRPr="00931CE7">
        <w:rPr>
          <w:rFonts w:cs="Arial"/>
          <w:rtl/>
        </w:rPr>
        <w:t xml:space="preserve"> خاطر خشنود</w:t>
      </w:r>
      <w:r w:rsidRPr="00931CE7">
        <w:rPr>
          <w:rFonts w:cs="Arial" w:hint="cs"/>
          <w:rtl/>
        </w:rPr>
        <w:t>ی</w:t>
      </w:r>
      <w:r w:rsidRPr="00931CE7">
        <w:rPr>
          <w:rFonts w:cs="Arial"/>
          <w:rtl/>
        </w:rPr>
        <w:t xml:space="preserve"> خدا م</w:t>
      </w:r>
      <w:r w:rsidRPr="00931CE7">
        <w:rPr>
          <w:rFonts w:cs="Arial" w:hint="cs"/>
          <w:rtl/>
        </w:rPr>
        <w:t>ی‌</w:t>
      </w:r>
      <w:r w:rsidRPr="00931CE7">
        <w:rPr>
          <w:rFonts w:cs="Arial" w:hint="eastAsia"/>
          <w:rtl/>
        </w:rPr>
        <w:t>فروشند،</w:t>
      </w:r>
      <w:r w:rsidRPr="00931CE7">
        <w:rPr>
          <w:rFonts w:cs="Arial"/>
          <w:rtl/>
        </w:rPr>
        <w:t xml:space="preserve"> و خداوند نسبت به بندگان مهربان است». [۱]</w:t>
      </w:r>
    </w:p>
    <w:p w:rsidR="00931CE7" w:rsidRPr="00931CE7" w:rsidRDefault="00931CE7" w:rsidP="00931CE7">
      <w:pPr>
        <w:rPr>
          <w:rFonts w:cs="Arial"/>
          <w:rtl/>
        </w:rPr>
      </w:pP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۲ - شأن نزول</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ثعلب</w:t>
      </w:r>
      <w:r w:rsidRPr="00931CE7">
        <w:rPr>
          <w:rFonts w:cs="Arial" w:hint="cs"/>
          <w:rtl/>
        </w:rPr>
        <w:t>ی</w:t>
      </w:r>
      <w:r w:rsidRPr="00931CE7">
        <w:rPr>
          <w:rFonts w:cs="Arial" w:hint="eastAsia"/>
          <w:rtl/>
        </w:rPr>
        <w:t>،</w:t>
      </w:r>
      <w:r w:rsidRPr="00931CE7">
        <w:rPr>
          <w:rFonts w:cs="Arial"/>
          <w:rtl/>
        </w:rPr>
        <w:t xml:space="preserve"> از مفسران معروف اهل تسنن م</w:t>
      </w:r>
      <w:r w:rsidRPr="00931CE7">
        <w:rPr>
          <w:rFonts w:cs="Arial" w:hint="cs"/>
          <w:rtl/>
        </w:rPr>
        <w:t>ی‌</w:t>
      </w:r>
      <w:r w:rsidRPr="00931CE7">
        <w:rPr>
          <w:rFonts w:cs="Arial" w:hint="eastAsia"/>
          <w:rtl/>
        </w:rPr>
        <w:t>گو</w:t>
      </w:r>
      <w:r w:rsidRPr="00931CE7">
        <w:rPr>
          <w:rFonts w:cs="Arial" w:hint="cs"/>
          <w:rtl/>
        </w:rPr>
        <w:t>ی</w:t>
      </w:r>
      <w:r w:rsidRPr="00931CE7">
        <w:rPr>
          <w:rFonts w:cs="Arial" w:hint="eastAsia"/>
          <w:rtl/>
        </w:rPr>
        <w:t>د</w:t>
      </w:r>
      <w:r w:rsidRPr="00931CE7">
        <w:rPr>
          <w:rFonts w:cs="Arial"/>
          <w:rtl/>
        </w:rPr>
        <w:t>: هنگام</w:t>
      </w:r>
      <w:r w:rsidRPr="00931CE7">
        <w:rPr>
          <w:rFonts w:cs="Arial" w:hint="cs"/>
          <w:rtl/>
        </w:rPr>
        <w:t>ی</w:t>
      </w:r>
      <w:r w:rsidRPr="00931CE7">
        <w:rPr>
          <w:rFonts w:cs="Arial"/>
          <w:rtl/>
        </w:rPr>
        <w:t xml:space="preserve"> که پ</w:t>
      </w:r>
      <w:r w:rsidRPr="00931CE7">
        <w:rPr>
          <w:rFonts w:cs="Arial" w:hint="cs"/>
          <w:rtl/>
        </w:rPr>
        <w:t>ی</w:t>
      </w:r>
      <w:r w:rsidRPr="00931CE7">
        <w:rPr>
          <w:rFonts w:cs="Arial" w:hint="eastAsia"/>
          <w:rtl/>
        </w:rPr>
        <w:t>غمبر</w:t>
      </w:r>
      <w:r w:rsidRPr="00931CE7">
        <w:rPr>
          <w:rFonts w:cs="Arial"/>
          <w:rtl/>
        </w:rPr>
        <w:t xml:space="preserve"> اسلام تصم</w:t>
      </w:r>
      <w:r w:rsidRPr="00931CE7">
        <w:rPr>
          <w:rFonts w:cs="Arial" w:hint="cs"/>
          <w:rtl/>
        </w:rPr>
        <w:t>ی</w:t>
      </w:r>
      <w:r w:rsidRPr="00931CE7">
        <w:rPr>
          <w:rFonts w:cs="Arial" w:hint="eastAsia"/>
          <w:rtl/>
        </w:rPr>
        <w:t>م</w:t>
      </w:r>
      <w:r w:rsidRPr="00931CE7">
        <w:rPr>
          <w:rFonts w:cs="Arial"/>
          <w:rtl/>
        </w:rPr>
        <w:t xml:space="preserve"> گرفت مهاجرت کند برا</w:t>
      </w:r>
      <w:r w:rsidRPr="00931CE7">
        <w:rPr>
          <w:rFonts w:cs="Arial" w:hint="cs"/>
          <w:rtl/>
        </w:rPr>
        <w:t>ی</w:t>
      </w:r>
      <w:r w:rsidRPr="00931CE7">
        <w:rPr>
          <w:rFonts w:cs="Arial"/>
          <w:rtl/>
        </w:rPr>
        <w:t xml:space="preserve"> ادا</w:t>
      </w:r>
      <w:r w:rsidRPr="00931CE7">
        <w:rPr>
          <w:rFonts w:cs="Arial" w:hint="cs"/>
          <w:rtl/>
        </w:rPr>
        <w:t>ی</w:t>
      </w:r>
      <w:r w:rsidRPr="00931CE7">
        <w:rPr>
          <w:rFonts w:cs="Arial"/>
          <w:rtl/>
        </w:rPr>
        <w:t xml:space="preserve"> د</w:t>
      </w:r>
      <w:r w:rsidRPr="00931CE7">
        <w:rPr>
          <w:rFonts w:cs="Arial" w:hint="cs"/>
          <w:rtl/>
        </w:rPr>
        <w:t>ی</w:t>
      </w:r>
      <w:r w:rsidRPr="00931CE7">
        <w:rPr>
          <w:rFonts w:cs="Arial" w:hint="eastAsia"/>
          <w:rtl/>
        </w:rPr>
        <w:t>ن‌ها</w:t>
      </w:r>
      <w:r w:rsidRPr="00931CE7">
        <w:rPr>
          <w:rFonts w:cs="Arial" w:hint="cs"/>
          <w:rtl/>
        </w:rPr>
        <w:t>ی</w:t>
      </w:r>
      <w:r w:rsidRPr="00931CE7">
        <w:rPr>
          <w:rFonts w:cs="Arial"/>
          <w:rtl/>
        </w:rPr>
        <w:t xml:space="preserve"> خود و تحو</w:t>
      </w:r>
      <w:r w:rsidRPr="00931CE7">
        <w:rPr>
          <w:rFonts w:cs="Arial" w:hint="cs"/>
          <w:rtl/>
        </w:rPr>
        <w:t>ی</w:t>
      </w:r>
      <w:r w:rsidRPr="00931CE7">
        <w:rPr>
          <w:rFonts w:cs="Arial" w:hint="eastAsia"/>
          <w:rtl/>
        </w:rPr>
        <w:t>ل</w:t>
      </w:r>
      <w:r w:rsidRPr="00931CE7">
        <w:rPr>
          <w:rFonts w:cs="Arial"/>
          <w:rtl/>
        </w:rPr>
        <w:t xml:space="preserve"> دادن امانتها</w:t>
      </w:r>
      <w:r w:rsidRPr="00931CE7">
        <w:rPr>
          <w:rFonts w:cs="Arial" w:hint="cs"/>
          <w:rtl/>
        </w:rPr>
        <w:t>یی</w:t>
      </w:r>
      <w:r w:rsidRPr="00931CE7">
        <w:rPr>
          <w:rFonts w:cs="Arial"/>
          <w:rtl/>
        </w:rPr>
        <w:t xml:space="preserve"> که نزد او بود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xml:space="preserve"> را به جا</w:t>
      </w:r>
      <w:r w:rsidRPr="00931CE7">
        <w:rPr>
          <w:rFonts w:cs="Arial" w:hint="cs"/>
          <w:rtl/>
        </w:rPr>
        <w:t>ی</w:t>
      </w:r>
      <w:r w:rsidRPr="00931CE7">
        <w:rPr>
          <w:rFonts w:cs="Arial"/>
          <w:rtl/>
        </w:rPr>
        <w:t xml:space="preserve"> خو</w:t>
      </w:r>
      <w:r w:rsidRPr="00931CE7">
        <w:rPr>
          <w:rFonts w:cs="Arial" w:hint="cs"/>
          <w:rtl/>
        </w:rPr>
        <w:t>ی</w:t>
      </w:r>
      <w:r w:rsidRPr="00931CE7">
        <w:rPr>
          <w:rFonts w:cs="Arial" w:hint="eastAsia"/>
          <w:rtl/>
        </w:rPr>
        <w:t>ش</w:t>
      </w:r>
      <w:r w:rsidRPr="00931CE7">
        <w:rPr>
          <w:rFonts w:cs="Arial"/>
          <w:rtl/>
        </w:rPr>
        <w:t xml:space="preserve"> قرار داد و شب هنگام که م</w:t>
      </w:r>
      <w:r w:rsidRPr="00931CE7">
        <w:rPr>
          <w:rFonts w:cs="Arial" w:hint="cs"/>
          <w:rtl/>
        </w:rPr>
        <w:t>ی‌</w:t>
      </w:r>
      <w:r w:rsidRPr="00931CE7">
        <w:rPr>
          <w:rFonts w:cs="Arial" w:hint="eastAsia"/>
          <w:rtl/>
        </w:rPr>
        <w:t>خواست</w:t>
      </w:r>
      <w:r w:rsidRPr="00931CE7">
        <w:rPr>
          <w:rFonts w:cs="Arial"/>
          <w:rtl/>
        </w:rPr>
        <w:t xml:space="preserve"> به سو</w:t>
      </w:r>
      <w:r w:rsidRPr="00931CE7">
        <w:rPr>
          <w:rFonts w:cs="Arial" w:hint="cs"/>
          <w:rtl/>
        </w:rPr>
        <w:t>ی</w:t>
      </w:r>
      <w:r w:rsidRPr="00931CE7">
        <w:rPr>
          <w:rFonts w:cs="Arial"/>
          <w:rtl/>
        </w:rPr>
        <w:t xml:space="preserve"> غار ثور برود و مشرکان اطراف خانه او را ب</w:t>
      </w:r>
      <w:r w:rsidRPr="00931CE7">
        <w:rPr>
          <w:rFonts w:cs="Arial" w:hint="eastAsia"/>
          <w:rtl/>
        </w:rPr>
        <w:t>را</w:t>
      </w:r>
      <w:r w:rsidRPr="00931CE7">
        <w:rPr>
          <w:rFonts w:cs="Arial" w:hint="cs"/>
          <w:rtl/>
        </w:rPr>
        <w:t>ی</w:t>
      </w:r>
      <w:r w:rsidRPr="00931CE7">
        <w:rPr>
          <w:rFonts w:cs="Arial"/>
          <w:rtl/>
        </w:rPr>
        <w:t xml:space="preserve"> حمله به او محاصره کرده بودند دستور داد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xml:space="preserve"> در بستر او بخوابد و پارچه سبز رنگ</w:t>
      </w:r>
      <w:r w:rsidRPr="00931CE7">
        <w:rPr>
          <w:rFonts w:cs="Arial" w:hint="cs"/>
          <w:rtl/>
        </w:rPr>
        <w:t>ی</w:t>
      </w:r>
      <w:r w:rsidRPr="00931CE7">
        <w:rPr>
          <w:rFonts w:cs="Arial"/>
          <w:rtl/>
        </w:rPr>
        <w:t xml:space="preserve"> (برد حضرم</w:t>
      </w:r>
      <w:r w:rsidRPr="00931CE7">
        <w:rPr>
          <w:rFonts w:cs="Arial" w:hint="cs"/>
          <w:rtl/>
        </w:rPr>
        <w:t>ی</w:t>
      </w:r>
      <w:r w:rsidRPr="00931CE7">
        <w:rPr>
          <w:rFonts w:cs="Arial"/>
          <w:rtl/>
        </w:rPr>
        <w:t>) که مخصوص خود پ</w:t>
      </w:r>
      <w:r w:rsidRPr="00931CE7">
        <w:rPr>
          <w:rFonts w:cs="Arial" w:hint="cs"/>
          <w:rtl/>
        </w:rPr>
        <w:t>ی</w:t>
      </w:r>
      <w:r w:rsidRPr="00931CE7">
        <w:rPr>
          <w:rFonts w:cs="Arial" w:hint="eastAsia"/>
          <w:rtl/>
        </w:rPr>
        <w:t>غمبر</w:t>
      </w:r>
      <w:r w:rsidRPr="00931CE7">
        <w:rPr>
          <w:rFonts w:cs="Arial"/>
          <w:rtl/>
        </w:rPr>
        <w:t xml:space="preserve"> بود رو</w:t>
      </w:r>
      <w:r w:rsidRPr="00931CE7">
        <w:rPr>
          <w:rFonts w:cs="Arial" w:hint="cs"/>
          <w:rtl/>
        </w:rPr>
        <w:t>ی</w:t>
      </w:r>
      <w:r w:rsidRPr="00931CE7">
        <w:rPr>
          <w:rFonts w:cs="Arial"/>
          <w:rtl/>
        </w:rPr>
        <w:t xml:space="preserve"> خود بکشد در ا</w:t>
      </w:r>
      <w:r w:rsidRPr="00931CE7">
        <w:rPr>
          <w:rFonts w:cs="Arial" w:hint="cs"/>
          <w:rtl/>
        </w:rPr>
        <w:t>ی</w:t>
      </w:r>
      <w:r w:rsidRPr="00931CE7">
        <w:rPr>
          <w:rFonts w:cs="Arial" w:hint="eastAsia"/>
          <w:rtl/>
        </w:rPr>
        <w:t>ن</w:t>
      </w:r>
      <w:r w:rsidRPr="00931CE7">
        <w:rPr>
          <w:rFonts w:cs="Arial"/>
          <w:rtl/>
        </w:rPr>
        <w:t xml:space="preserve"> هنگام خداوند به جبرئ</w:t>
      </w:r>
      <w:r w:rsidRPr="00931CE7">
        <w:rPr>
          <w:rFonts w:cs="Arial" w:hint="cs"/>
          <w:rtl/>
        </w:rPr>
        <w:t>ی</w:t>
      </w:r>
      <w:r w:rsidRPr="00931CE7">
        <w:rPr>
          <w:rFonts w:cs="Arial" w:hint="eastAsia"/>
          <w:rtl/>
        </w:rPr>
        <w:t>ل</w:t>
      </w:r>
      <w:r w:rsidRPr="00931CE7">
        <w:rPr>
          <w:rFonts w:cs="Arial"/>
          <w:rtl/>
        </w:rPr>
        <w:t xml:space="preserve"> و م</w:t>
      </w:r>
      <w:r w:rsidRPr="00931CE7">
        <w:rPr>
          <w:rFonts w:cs="Arial" w:hint="cs"/>
          <w:rtl/>
        </w:rPr>
        <w:t>ی</w:t>
      </w:r>
      <w:r w:rsidRPr="00931CE7">
        <w:rPr>
          <w:rFonts w:cs="Arial" w:hint="eastAsia"/>
          <w:rtl/>
        </w:rPr>
        <w:t>کائ</w:t>
      </w:r>
      <w:r w:rsidRPr="00931CE7">
        <w:rPr>
          <w:rFonts w:cs="Arial" w:hint="cs"/>
          <w:rtl/>
        </w:rPr>
        <w:t>ی</w:t>
      </w:r>
      <w:r w:rsidRPr="00931CE7">
        <w:rPr>
          <w:rFonts w:cs="Arial" w:hint="eastAsia"/>
          <w:rtl/>
        </w:rPr>
        <w:t>ل</w:t>
      </w:r>
      <w:r w:rsidRPr="00931CE7">
        <w:rPr>
          <w:rFonts w:cs="Arial"/>
          <w:rtl/>
        </w:rPr>
        <w:t xml:space="preserve"> وح</w:t>
      </w:r>
      <w:r w:rsidRPr="00931CE7">
        <w:rPr>
          <w:rFonts w:cs="Arial" w:hint="cs"/>
          <w:rtl/>
        </w:rPr>
        <w:t>ی</w:t>
      </w:r>
      <w:r w:rsidRPr="00931CE7">
        <w:rPr>
          <w:rFonts w:cs="Arial"/>
          <w:rtl/>
        </w:rPr>
        <w:t xml:space="preserve"> فرستاد که من ب</w:t>
      </w:r>
      <w:r w:rsidRPr="00931CE7">
        <w:rPr>
          <w:rFonts w:cs="Arial" w:hint="cs"/>
          <w:rtl/>
        </w:rPr>
        <w:t>ی</w:t>
      </w:r>
      <w:r w:rsidRPr="00931CE7">
        <w:rPr>
          <w:rFonts w:cs="Arial" w:hint="eastAsia"/>
          <w:rtl/>
        </w:rPr>
        <w:t>ن</w:t>
      </w:r>
      <w:r w:rsidRPr="00931CE7">
        <w:rPr>
          <w:rFonts w:cs="Arial"/>
          <w:rtl/>
        </w:rPr>
        <w:t xml:space="preserve"> شما برادر</w:t>
      </w:r>
      <w:r w:rsidRPr="00931CE7">
        <w:rPr>
          <w:rFonts w:cs="Arial" w:hint="cs"/>
          <w:rtl/>
        </w:rPr>
        <w:t>ی</w:t>
      </w:r>
      <w:r w:rsidRPr="00931CE7">
        <w:rPr>
          <w:rFonts w:cs="Arial"/>
          <w:rtl/>
        </w:rPr>
        <w:t xml:space="preserve"> ا</w:t>
      </w:r>
      <w:r w:rsidRPr="00931CE7">
        <w:rPr>
          <w:rFonts w:cs="Arial" w:hint="cs"/>
          <w:rtl/>
        </w:rPr>
        <w:t>ی</w:t>
      </w:r>
      <w:r w:rsidRPr="00931CE7">
        <w:rPr>
          <w:rFonts w:cs="Arial" w:hint="eastAsia"/>
          <w:rtl/>
        </w:rPr>
        <w:t>جاد</w:t>
      </w:r>
      <w:r w:rsidRPr="00931CE7">
        <w:rPr>
          <w:rFonts w:cs="Arial"/>
          <w:rtl/>
        </w:rPr>
        <w:t xml:space="preserve"> کردم و عمر </w:t>
      </w:r>
      <w:r w:rsidRPr="00931CE7">
        <w:rPr>
          <w:rFonts w:cs="Arial" w:hint="cs"/>
          <w:rtl/>
        </w:rPr>
        <w:t>ی</w:t>
      </w:r>
      <w:r w:rsidRPr="00931CE7">
        <w:rPr>
          <w:rFonts w:cs="Arial" w:hint="eastAsia"/>
          <w:rtl/>
        </w:rPr>
        <w:t>ک</w:t>
      </w:r>
      <w:r w:rsidRPr="00931CE7">
        <w:rPr>
          <w:rFonts w:cs="Arial" w:hint="cs"/>
          <w:rtl/>
        </w:rPr>
        <w:t>ی</w:t>
      </w:r>
      <w:r w:rsidRPr="00931CE7">
        <w:rPr>
          <w:rFonts w:cs="Arial"/>
          <w:rtl/>
        </w:rPr>
        <w:t xml:space="preserve"> از شما را طولان</w:t>
      </w:r>
      <w:r w:rsidRPr="00931CE7">
        <w:rPr>
          <w:rFonts w:cs="Arial" w:hint="cs"/>
          <w:rtl/>
        </w:rPr>
        <w:t>ی</w:t>
      </w:r>
      <w:r w:rsidRPr="00931CE7">
        <w:rPr>
          <w:rFonts w:cs="Arial"/>
          <w:rtl/>
        </w:rPr>
        <w:t xml:space="preserve"> تر قرار دادم کدام </w:t>
      </w:r>
      <w:r w:rsidRPr="00931CE7">
        <w:rPr>
          <w:rFonts w:cs="Arial" w:hint="cs"/>
          <w:rtl/>
        </w:rPr>
        <w:t>ی</w:t>
      </w:r>
      <w:r w:rsidRPr="00931CE7">
        <w:rPr>
          <w:rFonts w:cs="Arial" w:hint="eastAsia"/>
          <w:rtl/>
        </w:rPr>
        <w:t>ک</w:t>
      </w:r>
      <w:r w:rsidRPr="00931CE7">
        <w:rPr>
          <w:rFonts w:cs="Arial"/>
          <w:rtl/>
        </w:rPr>
        <w:t xml:space="preserve"> از شما حاضر است ا</w:t>
      </w:r>
      <w:r w:rsidRPr="00931CE7">
        <w:rPr>
          <w:rFonts w:cs="Arial" w:hint="cs"/>
          <w:rtl/>
        </w:rPr>
        <w:t>ی</w:t>
      </w:r>
      <w:r w:rsidRPr="00931CE7">
        <w:rPr>
          <w:rFonts w:cs="Arial" w:hint="eastAsia"/>
          <w:rtl/>
        </w:rPr>
        <w:t>ثار</w:t>
      </w:r>
      <w:r w:rsidRPr="00931CE7">
        <w:rPr>
          <w:rFonts w:cs="Arial"/>
          <w:rtl/>
        </w:rPr>
        <w:t xml:space="preserve"> به نفس کند و زندگ</w:t>
      </w:r>
      <w:r w:rsidRPr="00931CE7">
        <w:rPr>
          <w:rFonts w:cs="Arial" w:hint="cs"/>
          <w:rtl/>
        </w:rPr>
        <w:t>ی</w:t>
      </w:r>
      <w:r w:rsidRPr="00931CE7">
        <w:rPr>
          <w:rFonts w:cs="Arial"/>
          <w:rtl/>
        </w:rPr>
        <w:t xml:space="preserve"> د</w:t>
      </w:r>
      <w:r w:rsidRPr="00931CE7">
        <w:rPr>
          <w:rFonts w:cs="Arial" w:hint="cs"/>
          <w:rtl/>
        </w:rPr>
        <w:t>ی</w:t>
      </w:r>
      <w:r w:rsidRPr="00931CE7">
        <w:rPr>
          <w:rFonts w:cs="Arial" w:hint="eastAsia"/>
          <w:rtl/>
        </w:rPr>
        <w:t>گر</w:t>
      </w:r>
      <w:r w:rsidRPr="00931CE7">
        <w:rPr>
          <w:rFonts w:cs="Arial" w:hint="cs"/>
          <w:rtl/>
        </w:rPr>
        <w:t>ی</w:t>
      </w:r>
      <w:r w:rsidRPr="00931CE7">
        <w:rPr>
          <w:rFonts w:cs="Arial"/>
          <w:rtl/>
        </w:rPr>
        <w:t xml:space="preserve"> را بر خود مقدم دارد؟ ه</w:t>
      </w:r>
      <w:r w:rsidRPr="00931CE7">
        <w:rPr>
          <w:rFonts w:cs="Arial" w:hint="cs"/>
          <w:rtl/>
        </w:rPr>
        <w:t>ی</w:t>
      </w:r>
      <w:r w:rsidRPr="00931CE7">
        <w:rPr>
          <w:rFonts w:cs="Arial" w:hint="eastAsia"/>
          <w:rtl/>
        </w:rPr>
        <w:t>چکدام</w:t>
      </w:r>
      <w:r w:rsidRPr="00931CE7">
        <w:rPr>
          <w:rFonts w:cs="Arial"/>
          <w:rtl/>
        </w:rPr>
        <w:t xml:space="preserve"> حاضر نشدند. به آنها وح</w:t>
      </w:r>
      <w:r w:rsidRPr="00931CE7">
        <w:rPr>
          <w:rFonts w:cs="Arial" w:hint="cs"/>
          <w:rtl/>
        </w:rPr>
        <w:t>ی</w:t>
      </w:r>
      <w:r w:rsidRPr="00931CE7">
        <w:rPr>
          <w:rFonts w:cs="Arial"/>
          <w:rtl/>
        </w:rPr>
        <w:t xml:space="preserve"> شد اکنون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xml:space="preserve"> در بستر پ</w:t>
      </w:r>
      <w:r w:rsidRPr="00931CE7">
        <w:rPr>
          <w:rFonts w:cs="Arial" w:hint="cs"/>
          <w:rtl/>
        </w:rPr>
        <w:t>ی</w:t>
      </w:r>
      <w:r w:rsidRPr="00931CE7">
        <w:rPr>
          <w:rFonts w:cs="Arial" w:hint="eastAsia"/>
          <w:rtl/>
        </w:rPr>
        <w:t>غمبر</w:t>
      </w:r>
      <w:r w:rsidRPr="00931CE7">
        <w:rPr>
          <w:rFonts w:cs="Arial"/>
          <w:rtl/>
        </w:rPr>
        <w:t xml:space="preserve"> خواب</w:t>
      </w:r>
      <w:r w:rsidRPr="00931CE7">
        <w:rPr>
          <w:rFonts w:cs="Arial" w:hint="cs"/>
          <w:rtl/>
        </w:rPr>
        <w:t>ی</w:t>
      </w:r>
      <w:r w:rsidRPr="00931CE7">
        <w:rPr>
          <w:rFonts w:cs="Arial" w:hint="eastAsia"/>
          <w:rtl/>
        </w:rPr>
        <w:t>ده</w:t>
      </w:r>
      <w:r w:rsidRPr="00931CE7">
        <w:rPr>
          <w:rFonts w:cs="Arial"/>
          <w:rtl/>
        </w:rPr>
        <w:t xml:space="preserve"> و آماده شده جان خو</w:t>
      </w:r>
      <w:r w:rsidRPr="00931CE7">
        <w:rPr>
          <w:rFonts w:cs="Arial" w:hint="cs"/>
          <w:rtl/>
        </w:rPr>
        <w:t>ی</w:t>
      </w:r>
      <w:r w:rsidRPr="00931CE7">
        <w:rPr>
          <w:rFonts w:cs="Arial" w:hint="eastAsia"/>
          <w:rtl/>
        </w:rPr>
        <w:t>ش</w:t>
      </w:r>
      <w:r w:rsidRPr="00931CE7">
        <w:rPr>
          <w:rFonts w:cs="Arial"/>
          <w:rtl/>
        </w:rPr>
        <w:t xml:space="preserve"> را فدا</w:t>
      </w:r>
      <w:r w:rsidRPr="00931CE7">
        <w:rPr>
          <w:rFonts w:cs="Arial" w:hint="cs"/>
          <w:rtl/>
        </w:rPr>
        <w:t>ی</w:t>
      </w:r>
      <w:r w:rsidRPr="00931CE7">
        <w:rPr>
          <w:rFonts w:cs="Arial"/>
          <w:rtl/>
        </w:rPr>
        <w:t xml:space="preserve"> او سازد به زم</w:t>
      </w:r>
      <w:r w:rsidRPr="00931CE7">
        <w:rPr>
          <w:rFonts w:cs="Arial" w:hint="cs"/>
          <w:rtl/>
        </w:rPr>
        <w:t>ی</w:t>
      </w:r>
      <w:r w:rsidRPr="00931CE7">
        <w:rPr>
          <w:rFonts w:cs="Arial" w:hint="eastAsia"/>
          <w:rtl/>
        </w:rPr>
        <w:t>ن</w:t>
      </w:r>
      <w:r w:rsidRPr="00931CE7">
        <w:rPr>
          <w:rFonts w:cs="Arial"/>
          <w:rtl/>
        </w:rPr>
        <w:t xml:space="preserve"> برو</w:t>
      </w:r>
      <w:r w:rsidRPr="00931CE7">
        <w:rPr>
          <w:rFonts w:cs="Arial" w:hint="cs"/>
          <w:rtl/>
        </w:rPr>
        <w:t>ی</w:t>
      </w:r>
      <w:r w:rsidRPr="00931CE7">
        <w:rPr>
          <w:rFonts w:cs="Arial" w:hint="eastAsia"/>
          <w:rtl/>
        </w:rPr>
        <w:t>د</w:t>
      </w:r>
      <w:r w:rsidRPr="00931CE7">
        <w:rPr>
          <w:rFonts w:cs="Arial"/>
          <w:rtl/>
        </w:rPr>
        <w:t xml:space="preserve"> و حافظ و نگهبان او باش</w:t>
      </w:r>
      <w:r w:rsidRPr="00931CE7">
        <w:rPr>
          <w:rFonts w:cs="Arial" w:hint="cs"/>
          <w:rtl/>
        </w:rPr>
        <w:t>ی</w:t>
      </w:r>
      <w:r w:rsidRPr="00931CE7">
        <w:rPr>
          <w:rFonts w:cs="Arial" w:hint="eastAsia"/>
          <w:rtl/>
        </w:rPr>
        <w:t>د</w:t>
      </w:r>
      <w:r w:rsidRPr="00931CE7">
        <w:rPr>
          <w:rFonts w:cs="Arial"/>
          <w:rtl/>
        </w:rPr>
        <w:t>.</w:t>
      </w:r>
    </w:p>
    <w:p w:rsidR="00931CE7" w:rsidRPr="00931CE7" w:rsidRDefault="00931CE7" w:rsidP="00931CE7">
      <w:pPr>
        <w:rPr>
          <w:rFonts w:cs="Arial"/>
          <w:rtl/>
        </w:rPr>
      </w:pPr>
      <w:r w:rsidRPr="00931CE7">
        <w:rPr>
          <w:rFonts w:cs="Arial" w:hint="eastAsia"/>
          <w:rtl/>
        </w:rPr>
        <w:t>هنگام</w:t>
      </w:r>
      <w:r w:rsidRPr="00931CE7">
        <w:rPr>
          <w:rFonts w:cs="Arial" w:hint="cs"/>
          <w:rtl/>
        </w:rPr>
        <w:t>ی</w:t>
      </w:r>
      <w:r w:rsidRPr="00931CE7">
        <w:rPr>
          <w:rFonts w:cs="Arial"/>
          <w:rtl/>
        </w:rPr>
        <w:t xml:space="preserve"> که جبرئ</w:t>
      </w:r>
      <w:r w:rsidRPr="00931CE7">
        <w:rPr>
          <w:rFonts w:cs="Arial" w:hint="cs"/>
          <w:rtl/>
        </w:rPr>
        <w:t>ی</w:t>
      </w:r>
      <w:r w:rsidRPr="00931CE7">
        <w:rPr>
          <w:rFonts w:cs="Arial" w:hint="eastAsia"/>
          <w:rtl/>
        </w:rPr>
        <w:t>ل</w:t>
      </w:r>
      <w:r w:rsidRPr="00931CE7">
        <w:rPr>
          <w:rFonts w:cs="Arial"/>
          <w:rtl/>
        </w:rPr>
        <w:t xml:space="preserve"> بالا</w:t>
      </w:r>
      <w:r w:rsidRPr="00931CE7">
        <w:rPr>
          <w:rFonts w:cs="Arial" w:hint="cs"/>
          <w:rtl/>
        </w:rPr>
        <w:t>ی</w:t>
      </w:r>
      <w:r w:rsidRPr="00931CE7">
        <w:rPr>
          <w:rFonts w:cs="Arial"/>
          <w:rtl/>
        </w:rPr>
        <w:t xml:space="preserve"> سر و م</w:t>
      </w:r>
      <w:r w:rsidRPr="00931CE7">
        <w:rPr>
          <w:rFonts w:cs="Arial" w:hint="cs"/>
          <w:rtl/>
        </w:rPr>
        <w:t>ی</w:t>
      </w:r>
      <w:r w:rsidRPr="00931CE7">
        <w:rPr>
          <w:rFonts w:cs="Arial" w:hint="eastAsia"/>
          <w:rtl/>
        </w:rPr>
        <w:t>کائ</w:t>
      </w:r>
      <w:r w:rsidRPr="00931CE7">
        <w:rPr>
          <w:rFonts w:cs="Arial" w:hint="cs"/>
          <w:rtl/>
        </w:rPr>
        <w:t>ی</w:t>
      </w:r>
      <w:r w:rsidRPr="00931CE7">
        <w:rPr>
          <w:rFonts w:cs="Arial" w:hint="eastAsia"/>
          <w:rtl/>
        </w:rPr>
        <w:t>ل</w:t>
      </w:r>
      <w:r w:rsidRPr="00931CE7">
        <w:rPr>
          <w:rFonts w:cs="Arial"/>
          <w:rtl/>
        </w:rPr>
        <w:t xml:space="preserve"> پا</w:t>
      </w:r>
      <w:r w:rsidRPr="00931CE7">
        <w:rPr>
          <w:rFonts w:cs="Arial" w:hint="cs"/>
          <w:rtl/>
        </w:rPr>
        <w:t>یی</w:t>
      </w:r>
      <w:r w:rsidRPr="00931CE7">
        <w:rPr>
          <w:rFonts w:cs="Arial" w:hint="eastAsia"/>
          <w:rtl/>
        </w:rPr>
        <w:t>ن</w:t>
      </w:r>
      <w:r w:rsidRPr="00931CE7">
        <w:rPr>
          <w:rFonts w:cs="Arial"/>
          <w:rtl/>
        </w:rPr>
        <w:t xml:space="preserve"> پا</w:t>
      </w:r>
      <w:r w:rsidRPr="00931CE7">
        <w:rPr>
          <w:rFonts w:cs="Arial" w:hint="cs"/>
          <w:rtl/>
        </w:rPr>
        <w:t>ی</w:t>
      </w:r>
      <w:r w:rsidRPr="00931CE7">
        <w:rPr>
          <w:rFonts w:cs="Arial"/>
          <w:rtl/>
        </w:rPr>
        <w:t xml:space="preserve">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xml:space="preserve"> نشسته بودند جبرئ</w:t>
      </w:r>
      <w:r w:rsidRPr="00931CE7">
        <w:rPr>
          <w:rFonts w:cs="Arial" w:hint="cs"/>
          <w:rtl/>
        </w:rPr>
        <w:t>ی</w:t>
      </w:r>
      <w:r w:rsidRPr="00931CE7">
        <w:rPr>
          <w:rFonts w:cs="Arial" w:hint="eastAsia"/>
          <w:rtl/>
        </w:rPr>
        <w:t>ل</w:t>
      </w:r>
      <w:r w:rsidRPr="00931CE7">
        <w:rPr>
          <w:rFonts w:cs="Arial"/>
          <w:rtl/>
        </w:rPr>
        <w:t xml:space="preserve"> م</w:t>
      </w:r>
      <w:r w:rsidRPr="00931CE7">
        <w:rPr>
          <w:rFonts w:cs="Arial" w:hint="cs"/>
          <w:rtl/>
        </w:rPr>
        <w:t>ی‌</w:t>
      </w:r>
      <w:r w:rsidRPr="00931CE7">
        <w:rPr>
          <w:rFonts w:cs="Arial" w:hint="eastAsia"/>
          <w:rtl/>
        </w:rPr>
        <w:t>گفت</w:t>
      </w:r>
      <w:r w:rsidRPr="00931CE7">
        <w:rPr>
          <w:rFonts w:cs="Arial"/>
          <w:rtl/>
        </w:rPr>
        <w:t>: به به آفر</w:t>
      </w:r>
      <w:r w:rsidRPr="00931CE7">
        <w:rPr>
          <w:rFonts w:cs="Arial" w:hint="cs"/>
          <w:rtl/>
        </w:rPr>
        <w:t>ی</w:t>
      </w:r>
      <w:r w:rsidRPr="00931CE7">
        <w:rPr>
          <w:rFonts w:cs="Arial" w:hint="eastAsia"/>
          <w:rtl/>
        </w:rPr>
        <w:t>ن</w:t>
      </w:r>
      <w:r w:rsidRPr="00931CE7">
        <w:rPr>
          <w:rFonts w:cs="Arial"/>
          <w:rtl/>
        </w:rPr>
        <w:t xml:space="preserve"> بر تو ‌ا</w:t>
      </w:r>
      <w:r w:rsidRPr="00931CE7">
        <w:rPr>
          <w:rFonts w:cs="Arial" w:hint="cs"/>
          <w:rtl/>
        </w:rPr>
        <w:t>ی</w:t>
      </w:r>
      <w:r w:rsidRPr="00931CE7">
        <w:rPr>
          <w:rFonts w:cs="Arial"/>
          <w:rtl/>
        </w:rPr>
        <w:t xml:space="preserve"> عل</w:t>
      </w:r>
      <w:r w:rsidRPr="00931CE7">
        <w:rPr>
          <w:rFonts w:cs="Arial" w:hint="cs"/>
          <w:rtl/>
        </w:rPr>
        <w:t>ی</w:t>
      </w:r>
      <w:r w:rsidRPr="00931CE7">
        <w:rPr>
          <w:rFonts w:cs="Arial"/>
          <w:rtl/>
        </w:rPr>
        <w:t>! خداوند به واسطه تو بر فرشتگان مباهات م</w:t>
      </w:r>
      <w:r w:rsidRPr="00931CE7">
        <w:rPr>
          <w:rFonts w:cs="Arial" w:hint="cs"/>
          <w:rtl/>
        </w:rPr>
        <w:t>ی‌</w:t>
      </w:r>
      <w:r w:rsidRPr="00931CE7">
        <w:rPr>
          <w:rFonts w:cs="Arial" w:hint="eastAsia"/>
          <w:rtl/>
        </w:rPr>
        <w:t>کند</w:t>
      </w:r>
      <w:r w:rsidRPr="00931CE7">
        <w:rPr>
          <w:rFonts w:cs="Arial"/>
          <w:rtl/>
        </w:rPr>
        <w:t>. در ا</w:t>
      </w:r>
      <w:r w:rsidRPr="00931CE7">
        <w:rPr>
          <w:rFonts w:cs="Arial" w:hint="cs"/>
          <w:rtl/>
        </w:rPr>
        <w:t>ی</w:t>
      </w:r>
      <w:r w:rsidRPr="00931CE7">
        <w:rPr>
          <w:rFonts w:cs="Arial" w:hint="eastAsia"/>
          <w:rtl/>
        </w:rPr>
        <w:t>ن</w:t>
      </w:r>
      <w:r w:rsidRPr="00931CE7">
        <w:rPr>
          <w:rFonts w:cs="Arial"/>
          <w:rtl/>
        </w:rPr>
        <w:t xml:space="preserve"> هنگام آ</w:t>
      </w:r>
      <w:r w:rsidRPr="00931CE7">
        <w:rPr>
          <w:rFonts w:cs="Arial" w:hint="cs"/>
          <w:rtl/>
        </w:rPr>
        <w:t>ی</w:t>
      </w:r>
      <w:r w:rsidRPr="00931CE7">
        <w:rPr>
          <w:rFonts w:cs="Arial" w:hint="eastAsia"/>
          <w:rtl/>
        </w:rPr>
        <w:t>ه</w:t>
      </w:r>
      <w:r w:rsidRPr="00931CE7">
        <w:rPr>
          <w:rFonts w:cs="Arial"/>
          <w:rtl/>
        </w:rPr>
        <w:t xml:space="preserve"> فوق نازل گرد</w:t>
      </w:r>
      <w:r w:rsidRPr="00931CE7">
        <w:rPr>
          <w:rFonts w:cs="Arial" w:hint="cs"/>
          <w:rtl/>
        </w:rPr>
        <w:t>ی</w:t>
      </w:r>
      <w:r w:rsidRPr="00931CE7">
        <w:rPr>
          <w:rFonts w:cs="Arial" w:hint="eastAsia"/>
          <w:rtl/>
        </w:rPr>
        <w:t>د</w:t>
      </w:r>
      <w:r w:rsidRPr="00931CE7">
        <w:rPr>
          <w:rFonts w:cs="Arial"/>
          <w:rtl/>
        </w:rPr>
        <w:t xml:space="preserve"> و به هم</w:t>
      </w:r>
      <w:r w:rsidRPr="00931CE7">
        <w:rPr>
          <w:rFonts w:cs="Arial" w:hint="cs"/>
          <w:rtl/>
        </w:rPr>
        <w:t>ی</w:t>
      </w:r>
      <w:r w:rsidRPr="00931CE7">
        <w:rPr>
          <w:rFonts w:cs="Arial" w:hint="eastAsia"/>
          <w:rtl/>
        </w:rPr>
        <w:t>ن</w:t>
      </w:r>
      <w:r w:rsidRPr="00931CE7">
        <w:rPr>
          <w:rFonts w:cs="Arial"/>
          <w:rtl/>
        </w:rPr>
        <w:t xml:space="preserve"> دل</w:t>
      </w:r>
      <w:r w:rsidRPr="00931CE7">
        <w:rPr>
          <w:rFonts w:cs="Arial" w:hint="cs"/>
          <w:rtl/>
        </w:rPr>
        <w:t>ی</w:t>
      </w:r>
      <w:r w:rsidRPr="00931CE7">
        <w:rPr>
          <w:rFonts w:cs="Arial" w:hint="eastAsia"/>
          <w:rtl/>
        </w:rPr>
        <w:t>ل</w:t>
      </w:r>
      <w:r w:rsidRPr="00931CE7">
        <w:rPr>
          <w:rFonts w:cs="Arial"/>
          <w:rtl/>
        </w:rPr>
        <w:t xml:space="preserve"> آن شب تار</w:t>
      </w:r>
      <w:r w:rsidRPr="00931CE7">
        <w:rPr>
          <w:rFonts w:cs="Arial" w:hint="cs"/>
          <w:rtl/>
        </w:rPr>
        <w:t>ی</w:t>
      </w:r>
      <w:r w:rsidRPr="00931CE7">
        <w:rPr>
          <w:rFonts w:cs="Arial" w:hint="eastAsia"/>
          <w:rtl/>
        </w:rPr>
        <w:t>خ</w:t>
      </w:r>
      <w:r w:rsidRPr="00931CE7">
        <w:rPr>
          <w:rFonts w:cs="Arial" w:hint="cs"/>
          <w:rtl/>
        </w:rPr>
        <w:t>ی</w:t>
      </w:r>
      <w:r w:rsidRPr="00931CE7">
        <w:rPr>
          <w:rFonts w:cs="Arial"/>
          <w:rtl/>
        </w:rPr>
        <w:t xml:space="preserve"> به نام «ل</w:t>
      </w:r>
      <w:r w:rsidRPr="00931CE7">
        <w:rPr>
          <w:rFonts w:cs="Arial" w:hint="cs"/>
          <w:rtl/>
        </w:rPr>
        <w:t>ی</w:t>
      </w:r>
      <w:r w:rsidRPr="00931CE7">
        <w:rPr>
          <w:rFonts w:cs="Arial" w:hint="eastAsia"/>
          <w:rtl/>
        </w:rPr>
        <w:t>لة</w:t>
      </w:r>
      <w:r w:rsidRPr="00931CE7">
        <w:rPr>
          <w:rFonts w:cs="Arial"/>
          <w:rtl/>
        </w:rPr>
        <w:t xml:space="preserve"> المب</w:t>
      </w:r>
      <w:r w:rsidRPr="00931CE7">
        <w:rPr>
          <w:rFonts w:cs="Arial" w:hint="cs"/>
          <w:rtl/>
        </w:rPr>
        <w:t>ی</w:t>
      </w:r>
      <w:r w:rsidRPr="00931CE7">
        <w:rPr>
          <w:rFonts w:cs="Arial" w:hint="eastAsia"/>
          <w:rtl/>
        </w:rPr>
        <w:t>ت»</w:t>
      </w:r>
      <w:r w:rsidRPr="00931CE7">
        <w:rPr>
          <w:rFonts w:cs="Arial"/>
          <w:rtl/>
        </w:rPr>
        <w:t xml:space="preserve"> نام</w:t>
      </w:r>
      <w:r w:rsidRPr="00931CE7">
        <w:rPr>
          <w:rFonts w:cs="Arial" w:hint="cs"/>
          <w:rtl/>
        </w:rPr>
        <w:t>ی</w:t>
      </w:r>
      <w:r w:rsidRPr="00931CE7">
        <w:rPr>
          <w:rFonts w:cs="Arial" w:hint="eastAsia"/>
          <w:rtl/>
        </w:rPr>
        <w:t>ده</w:t>
      </w:r>
      <w:r w:rsidRPr="00931CE7">
        <w:rPr>
          <w:rFonts w:cs="Arial"/>
          <w:rtl/>
        </w:rPr>
        <w:t xml:space="preserve"> شده اس</w:t>
      </w:r>
      <w:r w:rsidRPr="00931CE7">
        <w:rPr>
          <w:rFonts w:cs="Arial" w:hint="eastAsia"/>
          <w:rtl/>
        </w:rPr>
        <w:t>ت</w:t>
      </w:r>
      <w:r w:rsidRPr="00931CE7">
        <w:rPr>
          <w:rFonts w:cs="Arial"/>
          <w:rtl/>
        </w:rPr>
        <w:t>. ابن عباس م</w:t>
      </w:r>
      <w:r w:rsidRPr="00931CE7">
        <w:rPr>
          <w:rFonts w:cs="Arial" w:hint="cs"/>
          <w:rtl/>
        </w:rPr>
        <w:t>ی‌</w:t>
      </w:r>
      <w:r w:rsidRPr="00931CE7">
        <w:rPr>
          <w:rFonts w:cs="Arial" w:hint="eastAsia"/>
          <w:rtl/>
        </w:rPr>
        <w:t>گو</w:t>
      </w:r>
      <w:r w:rsidRPr="00931CE7">
        <w:rPr>
          <w:rFonts w:cs="Arial" w:hint="cs"/>
          <w:rtl/>
        </w:rPr>
        <w:t>ی</w:t>
      </w:r>
      <w:r w:rsidRPr="00931CE7">
        <w:rPr>
          <w:rFonts w:cs="Arial" w:hint="eastAsia"/>
          <w:rtl/>
        </w:rPr>
        <w:t>د</w:t>
      </w:r>
      <w:r w:rsidRPr="00931CE7">
        <w:rPr>
          <w:rFonts w:cs="Arial"/>
          <w:rtl/>
        </w:rPr>
        <w:t xml:space="preserve"> ا</w:t>
      </w:r>
      <w:r w:rsidRPr="00931CE7">
        <w:rPr>
          <w:rFonts w:cs="Arial" w:hint="cs"/>
          <w:rtl/>
        </w:rPr>
        <w:t>ی</w:t>
      </w:r>
      <w:r w:rsidRPr="00931CE7">
        <w:rPr>
          <w:rFonts w:cs="Arial" w:hint="eastAsia"/>
          <w:rtl/>
        </w:rPr>
        <w:t>ن</w:t>
      </w:r>
      <w:r w:rsidRPr="00931CE7">
        <w:rPr>
          <w:rFonts w:cs="Arial"/>
          <w:rtl/>
        </w:rPr>
        <w:t xml:space="preserve"> آ</w:t>
      </w:r>
      <w:r w:rsidRPr="00931CE7">
        <w:rPr>
          <w:rFonts w:cs="Arial" w:hint="cs"/>
          <w:rtl/>
        </w:rPr>
        <w:t>ی</w:t>
      </w:r>
      <w:r w:rsidRPr="00931CE7">
        <w:rPr>
          <w:rFonts w:cs="Arial" w:hint="eastAsia"/>
          <w:rtl/>
        </w:rPr>
        <w:t>ه</w:t>
      </w:r>
      <w:r w:rsidRPr="00931CE7">
        <w:rPr>
          <w:rFonts w:cs="Arial"/>
          <w:rtl/>
        </w:rPr>
        <w:t xml:space="preserve"> هنگام</w:t>
      </w:r>
      <w:r w:rsidRPr="00931CE7">
        <w:rPr>
          <w:rFonts w:cs="Arial" w:hint="cs"/>
          <w:rtl/>
        </w:rPr>
        <w:t>ی</w:t>
      </w:r>
      <w:r w:rsidRPr="00931CE7">
        <w:rPr>
          <w:rFonts w:cs="Arial"/>
          <w:rtl/>
        </w:rPr>
        <w:t xml:space="preserve"> که پ</w:t>
      </w:r>
      <w:r w:rsidRPr="00931CE7">
        <w:rPr>
          <w:rFonts w:cs="Arial" w:hint="cs"/>
          <w:rtl/>
        </w:rPr>
        <w:t>ی</w:t>
      </w:r>
      <w:r w:rsidRPr="00931CE7">
        <w:rPr>
          <w:rFonts w:cs="Arial" w:hint="eastAsia"/>
          <w:rtl/>
        </w:rPr>
        <w:t>غمبر</w:t>
      </w:r>
      <w:r w:rsidRPr="00931CE7">
        <w:rPr>
          <w:rFonts w:cs="Arial"/>
          <w:rtl/>
        </w:rPr>
        <w:t xml:space="preserve"> از مشرکان کناره گرفته بود و با ابوبکر به سو</w:t>
      </w:r>
      <w:r w:rsidRPr="00931CE7">
        <w:rPr>
          <w:rFonts w:cs="Arial" w:hint="cs"/>
          <w:rtl/>
        </w:rPr>
        <w:t>ی</w:t>
      </w:r>
      <w:r w:rsidRPr="00931CE7">
        <w:rPr>
          <w:rFonts w:cs="Arial"/>
          <w:rtl/>
        </w:rPr>
        <w:t xml:space="preserve"> غار م</w:t>
      </w:r>
      <w:r w:rsidRPr="00931CE7">
        <w:rPr>
          <w:rFonts w:cs="Arial" w:hint="cs"/>
          <w:rtl/>
        </w:rPr>
        <w:t>ی‌</w:t>
      </w:r>
      <w:r w:rsidRPr="00931CE7">
        <w:rPr>
          <w:rFonts w:cs="Arial" w:hint="eastAsia"/>
          <w:rtl/>
        </w:rPr>
        <w:t>رفت</w:t>
      </w:r>
      <w:r w:rsidRPr="00931CE7">
        <w:rPr>
          <w:rFonts w:cs="Arial"/>
          <w:rtl/>
        </w:rPr>
        <w:t xml:space="preserve"> درباره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xml:space="preserve"> که در بستر پ</w:t>
      </w:r>
      <w:r w:rsidRPr="00931CE7">
        <w:rPr>
          <w:rFonts w:cs="Arial" w:hint="cs"/>
          <w:rtl/>
        </w:rPr>
        <w:t>ی</w:t>
      </w:r>
      <w:r w:rsidRPr="00931CE7">
        <w:rPr>
          <w:rFonts w:cs="Arial" w:hint="eastAsia"/>
          <w:rtl/>
        </w:rPr>
        <w:t>غمبر</w:t>
      </w:r>
      <w:r w:rsidRPr="00931CE7">
        <w:rPr>
          <w:rFonts w:cs="Arial"/>
          <w:rtl/>
        </w:rPr>
        <w:t xml:space="preserve"> خواب</w:t>
      </w:r>
      <w:r w:rsidRPr="00931CE7">
        <w:rPr>
          <w:rFonts w:cs="Arial" w:hint="cs"/>
          <w:rtl/>
        </w:rPr>
        <w:t>ی</w:t>
      </w:r>
      <w:r w:rsidRPr="00931CE7">
        <w:rPr>
          <w:rFonts w:cs="Arial" w:hint="eastAsia"/>
          <w:rtl/>
        </w:rPr>
        <w:t>ده</w:t>
      </w:r>
      <w:r w:rsidRPr="00931CE7">
        <w:rPr>
          <w:rFonts w:cs="Arial"/>
          <w:rtl/>
        </w:rPr>
        <w:t xml:space="preserve"> بود نازل شد.</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۳ - کلام اسکاف</w:t>
      </w:r>
      <w:r w:rsidRPr="00931CE7">
        <w:rPr>
          <w:rFonts w:cs="Arial" w:hint="cs"/>
          <w:rtl/>
        </w:rPr>
        <w:t>ی</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ابو</w:t>
      </w:r>
      <w:r w:rsidRPr="00931CE7">
        <w:rPr>
          <w:rFonts w:cs="Arial"/>
          <w:rtl/>
        </w:rPr>
        <w:t xml:space="preserve"> جعفر اسکاف</w:t>
      </w:r>
      <w:r w:rsidRPr="00931CE7">
        <w:rPr>
          <w:rFonts w:cs="Arial" w:hint="cs"/>
          <w:rtl/>
        </w:rPr>
        <w:t>ی</w:t>
      </w:r>
      <w:r w:rsidRPr="00931CE7">
        <w:rPr>
          <w:rFonts w:cs="Arial"/>
          <w:rtl/>
        </w:rPr>
        <w:t xml:space="preserve"> م</w:t>
      </w:r>
      <w:r w:rsidRPr="00931CE7">
        <w:rPr>
          <w:rFonts w:cs="Arial" w:hint="cs"/>
          <w:rtl/>
        </w:rPr>
        <w:t>ی‌</w:t>
      </w:r>
      <w:r w:rsidRPr="00931CE7">
        <w:rPr>
          <w:rFonts w:cs="Arial" w:hint="eastAsia"/>
          <w:rtl/>
        </w:rPr>
        <w:t>گو</w:t>
      </w:r>
      <w:r w:rsidRPr="00931CE7">
        <w:rPr>
          <w:rFonts w:cs="Arial" w:hint="cs"/>
          <w:rtl/>
        </w:rPr>
        <w:t>ی</w:t>
      </w:r>
      <w:r w:rsidRPr="00931CE7">
        <w:rPr>
          <w:rFonts w:cs="Arial" w:hint="eastAsia"/>
          <w:rtl/>
        </w:rPr>
        <w:t>د</w:t>
      </w:r>
      <w:r w:rsidRPr="00931CE7">
        <w:rPr>
          <w:rFonts w:cs="Arial"/>
          <w:rtl/>
        </w:rPr>
        <w:t>: جر</w:t>
      </w:r>
      <w:r w:rsidRPr="00931CE7">
        <w:rPr>
          <w:rFonts w:cs="Arial" w:hint="cs"/>
          <w:rtl/>
        </w:rPr>
        <w:t>ی</w:t>
      </w:r>
      <w:r w:rsidRPr="00931CE7">
        <w:rPr>
          <w:rFonts w:cs="Arial" w:hint="eastAsia"/>
          <w:rtl/>
        </w:rPr>
        <w:t>ان</w:t>
      </w:r>
      <w:r w:rsidRPr="00931CE7">
        <w:rPr>
          <w:rFonts w:cs="Arial"/>
          <w:rtl/>
        </w:rPr>
        <w:t xml:space="preserve"> خواب</w:t>
      </w:r>
      <w:r w:rsidRPr="00931CE7">
        <w:rPr>
          <w:rFonts w:cs="Arial" w:hint="cs"/>
          <w:rtl/>
        </w:rPr>
        <w:t>ی</w:t>
      </w:r>
      <w:r w:rsidRPr="00931CE7">
        <w:rPr>
          <w:rFonts w:cs="Arial" w:hint="eastAsia"/>
          <w:rtl/>
        </w:rPr>
        <w:t>دن</w:t>
      </w:r>
      <w:r w:rsidRPr="00931CE7">
        <w:rPr>
          <w:rFonts w:cs="Arial"/>
          <w:rtl/>
        </w:rPr>
        <w:t xml:space="preserve">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xml:space="preserve"> در بستر پ</w:t>
      </w:r>
      <w:r w:rsidRPr="00931CE7">
        <w:rPr>
          <w:rFonts w:cs="Arial" w:hint="cs"/>
          <w:rtl/>
        </w:rPr>
        <w:t>ی</w:t>
      </w:r>
      <w:r w:rsidRPr="00931CE7">
        <w:rPr>
          <w:rFonts w:cs="Arial" w:hint="eastAsia"/>
          <w:rtl/>
        </w:rPr>
        <w:t>غمبر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xml:space="preserve"> به تواتر ثابت شده و غ</w:t>
      </w:r>
      <w:r w:rsidRPr="00931CE7">
        <w:rPr>
          <w:rFonts w:cs="Arial" w:hint="cs"/>
          <w:rtl/>
        </w:rPr>
        <w:t>ی</w:t>
      </w:r>
      <w:r w:rsidRPr="00931CE7">
        <w:rPr>
          <w:rFonts w:cs="Arial" w:hint="eastAsia"/>
          <w:rtl/>
        </w:rPr>
        <w:t>ر</w:t>
      </w:r>
      <w:r w:rsidRPr="00931CE7">
        <w:rPr>
          <w:rFonts w:cs="Arial"/>
          <w:rtl/>
        </w:rPr>
        <w:t xml:space="preserve"> از کسان</w:t>
      </w:r>
      <w:r w:rsidRPr="00931CE7">
        <w:rPr>
          <w:rFonts w:cs="Arial" w:hint="cs"/>
          <w:rtl/>
        </w:rPr>
        <w:t>ی</w:t>
      </w:r>
      <w:r w:rsidRPr="00931CE7">
        <w:rPr>
          <w:rFonts w:cs="Arial"/>
          <w:rtl/>
        </w:rPr>
        <w:t xml:space="preserve"> که مسلمان ن</w:t>
      </w:r>
      <w:r w:rsidRPr="00931CE7">
        <w:rPr>
          <w:rFonts w:cs="Arial" w:hint="cs"/>
          <w:rtl/>
        </w:rPr>
        <w:t>ی</w:t>
      </w:r>
      <w:r w:rsidRPr="00931CE7">
        <w:rPr>
          <w:rFonts w:cs="Arial" w:hint="eastAsia"/>
          <w:rtl/>
        </w:rPr>
        <w:t>ستند</w:t>
      </w:r>
      <w:r w:rsidRPr="00931CE7">
        <w:rPr>
          <w:rFonts w:cs="Arial"/>
          <w:rtl/>
        </w:rPr>
        <w:t xml:space="preserve"> و افراد سبک مغز آن را انکار نم</w:t>
      </w:r>
      <w:r w:rsidRPr="00931CE7">
        <w:rPr>
          <w:rFonts w:cs="Arial" w:hint="cs"/>
          <w:rtl/>
        </w:rPr>
        <w:t>ی‌</w:t>
      </w:r>
      <w:r w:rsidRPr="00931CE7">
        <w:rPr>
          <w:rFonts w:cs="Arial" w:hint="eastAsia"/>
          <w:rtl/>
        </w:rPr>
        <w:t>کنند</w:t>
      </w:r>
      <w:r w:rsidRPr="00931CE7">
        <w:rPr>
          <w:rFonts w:cs="Arial"/>
          <w:rtl/>
        </w:rPr>
        <w:t>. در جلد دوم «الغد</w:t>
      </w:r>
      <w:r w:rsidRPr="00931CE7">
        <w:rPr>
          <w:rFonts w:cs="Arial" w:hint="cs"/>
          <w:rtl/>
        </w:rPr>
        <w:t>ی</w:t>
      </w:r>
      <w:r w:rsidRPr="00931CE7">
        <w:rPr>
          <w:rFonts w:cs="Arial" w:hint="eastAsia"/>
          <w:rtl/>
        </w:rPr>
        <w:t>ر»</w:t>
      </w:r>
      <w:r w:rsidRPr="00931CE7">
        <w:rPr>
          <w:rFonts w:cs="Arial"/>
          <w:rtl/>
        </w:rPr>
        <w:t xml:space="preserve"> ذ</w:t>
      </w:r>
      <w:r w:rsidRPr="00931CE7">
        <w:rPr>
          <w:rFonts w:cs="Arial" w:hint="cs"/>
          <w:rtl/>
        </w:rPr>
        <w:t>ی</w:t>
      </w:r>
      <w:r w:rsidRPr="00931CE7">
        <w:rPr>
          <w:rFonts w:cs="Arial" w:hint="eastAsia"/>
          <w:rtl/>
        </w:rPr>
        <w:t>ل</w:t>
      </w:r>
      <w:r w:rsidRPr="00931CE7">
        <w:rPr>
          <w:rFonts w:cs="Arial"/>
          <w:rtl/>
        </w:rPr>
        <w:t xml:space="preserve"> آ</w:t>
      </w:r>
      <w:r w:rsidRPr="00931CE7">
        <w:rPr>
          <w:rFonts w:cs="Arial" w:hint="cs"/>
          <w:rtl/>
        </w:rPr>
        <w:t>ی</w:t>
      </w:r>
      <w:r w:rsidRPr="00931CE7">
        <w:rPr>
          <w:rFonts w:cs="Arial" w:hint="eastAsia"/>
          <w:rtl/>
        </w:rPr>
        <w:t>ه</w:t>
      </w:r>
      <w:r w:rsidRPr="00931CE7">
        <w:rPr>
          <w:rFonts w:cs="Arial"/>
          <w:rtl/>
        </w:rPr>
        <w:t xml:space="preserve"> مورد بحث، اسام</w:t>
      </w:r>
      <w:r w:rsidRPr="00931CE7">
        <w:rPr>
          <w:rFonts w:cs="Arial" w:hint="cs"/>
          <w:rtl/>
        </w:rPr>
        <w:t>ی</w:t>
      </w:r>
      <w:r w:rsidRPr="00931CE7">
        <w:rPr>
          <w:rFonts w:cs="Arial"/>
          <w:rtl/>
        </w:rPr>
        <w:t xml:space="preserve"> تعداد ز</w:t>
      </w:r>
      <w:r w:rsidRPr="00931CE7">
        <w:rPr>
          <w:rFonts w:cs="Arial" w:hint="cs"/>
          <w:rtl/>
        </w:rPr>
        <w:t>ی</w:t>
      </w:r>
      <w:r w:rsidRPr="00931CE7">
        <w:rPr>
          <w:rFonts w:cs="Arial" w:hint="eastAsia"/>
          <w:rtl/>
        </w:rPr>
        <w:t>اد</w:t>
      </w:r>
      <w:r w:rsidRPr="00931CE7">
        <w:rPr>
          <w:rFonts w:cs="Arial" w:hint="cs"/>
          <w:rtl/>
        </w:rPr>
        <w:t>ی</w:t>
      </w:r>
      <w:r w:rsidRPr="00931CE7">
        <w:rPr>
          <w:rFonts w:cs="Arial"/>
          <w:rtl/>
        </w:rPr>
        <w:t xml:space="preserve"> از بزرگان اهل س</w:t>
      </w:r>
      <w:r w:rsidRPr="00931CE7">
        <w:rPr>
          <w:rFonts w:cs="Arial" w:hint="eastAsia"/>
          <w:rtl/>
        </w:rPr>
        <w:t>نت</w:t>
      </w:r>
      <w:r w:rsidRPr="00931CE7">
        <w:rPr>
          <w:rFonts w:cs="Arial"/>
          <w:rtl/>
        </w:rPr>
        <w:t xml:space="preserve"> که ا</w:t>
      </w:r>
      <w:r w:rsidRPr="00931CE7">
        <w:rPr>
          <w:rFonts w:cs="Arial" w:hint="cs"/>
          <w:rtl/>
        </w:rPr>
        <w:t>ی</w:t>
      </w:r>
      <w:r w:rsidRPr="00931CE7">
        <w:rPr>
          <w:rFonts w:cs="Arial" w:hint="eastAsia"/>
          <w:rtl/>
        </w:rPr>
        <w:t>ن</w:t>
      </w:r>
      <w:r w:rsidRPr="00931CE7">
        <w:rPr>
          <w:rFonts w:cs="Arial"/>
          <w:rtl/>
        </w:rPr>
        <w:t xml:space="preserve"> جر</w:t>
      </w:r>
      <w:r w:rsidRPr="00931CE7">
        <w:rPr>
          <w:rFonts w:cs="Arial" w:hint="cs"/>
          <w:rtl/>
        </w:rPr>
        <w:t>ی</w:t>
      </w:r>
      <w:r w:rsidRPr="00931CE7">
        <w:rPr>
          <w:rFonts w:cs="Arial" w:hint="eastAsia"/>
          <w:rtl/>
        </w:rPr>
        <w:t>ان</w:t>
      </w:r>
      <w:r w:rsidRPr="00931CE7">
        <w:rPr>
          <w:rFonts w:cs="Arial"/>
          <w:rtl/>
        </w:rPr>
        <w:t xml:space="preserve"> را نقل کرده‌اند آمده است.</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۴ - محتوا</w:t>
      </w:r>
      <w:r w:rsidRPr="00931CE7">
        <w:rPr>
          <w:rFonts w:cs="Arial" w:hint="cs"/>
          <w:rtl/>
        </w:rPr>
        <w:t>ی</w:t>
      </w:r>
      <w:r w:rsidRPr="00931CE7">
        <w:rPr>
          <w:rFonts w:cs="Arial"/>
          <w:rtl/>
        </w:rPr>
        <w:t xml:space="preserve"> کل</w:t>
      </w:r>
      <w:r w:rsidRPr="00931CE7">
        <w:rPr>
          <w:rFonts w:cs="Arial" w:hint="cs"/>
          <w:rtl/>
        </w:rPr>
        <w:t>ی</w:t>
      </w:r>
      <w:r w:rsidRPr="00931CE7">
        <w:rPr>
          <w:rFonts w:cs="Arial"/>
          <w:rtl/>
        </w:rPr>
        <w:t xml:space="preserve"> آ</w:t>
      </w:r>
      <w:r w:rsidRPr="00931CE7">
        <w:rPr>
          <w:rFonts w:cs="Arial" w:hint="cs"/>
          <w:rtl/>
        </w:rPr>
        <w:t>ی</w:t>
      </w:r>
      <w:r w:rsidRPr="00931CE7">
        <w:rPr>
          <w:rFonts w:cs="Arial" w:hint="eastAsia"/>
          <w:rtl/>
        </w:rPr>
        <w:t>ه</w:t>
      </w:r>
      <w:r w:rsidRPr="00931CE7">
        <w:rPr>
          <w:rFonts w:cs="Arial"/>
          <w:rtl/>
        </w:rPr>
        <w:t xml:space="preserve"> مذکور</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گر</w:t>
      </w:r>
      <w:r w:rsidRPr="00931CE7">
        <w:rPr>
          <w:rFonts w:cs="Arial"/>
          <w:rtl/>
        </w:rPr>
        <w:t xml:space="preserve"> چه آ</w:t>
      </w:r>
      <w:r w:rsidRPr="00931CE7">
        <w:rPr>
          <w:rFonts w:cs="Arial" w:hint="cs"/>
          <w:rtl/>
        </w:rPr>
        <w:t>ی</w:t>
      </w:r>
      <w:r w:rsidRPr="00931CE7">
        <w:rPr>
          <w:rFonts w:cs="Arial" w:hint="eastAsia"/>
          <w:rtl/>
        </w:rPr>
        <w:t>ه</w:t>
      </w:r>
      <w:r w:rsidRPr="00931CE7">
        <w:rPr>
          <w:rFonts w:cs="Arial"/>
          <w:rtl/>
        </w:rPr>
        <w:t xml:space="preserve"> فوق، مربوط به ماجرا</w:t>
      </w:r>
      <w:r w:rsidRPr="00931CE7">
        <w:rPr>
          <w:rFonts w:cs="Arial" w:hint="cs"/>
          <w:rtl/>
        </w:rPr>
        <w:t>ی</w:t>
      </w:r>
      <w:r w:rsidRPr="00931CE7">
        <w:rPr>
          <w:rFonts w:cs="Arial"/>
          <w:rtl/>
        </w:rPr>
        <w:t xml:space="preserve"> هجرت پ</w:t>
      </w:r>
      <w:r w:rsidRPr="00931CE7">
        <w:rPr>
          <w:rFonts w:cs="Arial" w:hint="cs"/>
          <w:rtl/>
        </w:rPr>
        <w:t>ی</w:t>
      </w:r>
      <w:r w:rsidRPr="00931CE7">
        <w:rPr>
          <w:rFonts w:cs="Arial" w:hint="eastAsia"/>
          <w:rtl/>
        </w:rPr>
        <w:t>غمبر</w:t>
      </w:r>
      <w:r w:rsidRPr="00931CE7">
        <w:rPr>
          <w:rFonts w:cs="Arial"/>
          <w:rtl/>
        </w:rPr>
        <w:t xml:space="preserve"> اکرم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xml:space="preserve"> و فداکار</w:t>
      </w:r>
      <w:r w:rsidRPr="00931CE7">
        <w:rPr>
          <w:rFonts w:cs="Arial" w:hint="cs"/>
          <w:rtl/>
        </w:rPr>
        <w:t>ی</w:t>
      </w:r>
      <w:r w:rsidRPr="00931CE7">
        <w:rPr>
          <w:rFonts w:cs="Arial"/>
          <w:rtl/>
        </w:rPr>
        <w:t xml:space="preserve">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xml:space="preserve"> و خواب</w:t>
      </w:r>
      <w:r w:rsidRPr="00931CE7">
        <w:rPr>
          <w:rFonts w:cs="Arial" w:hint="cs"/>
          <w:rtl/>
        </w:rPr>
        <w:t>ی</w:t>
      </w:r>
      <w:r w:rsidRPr="00931CE7">
        <w:rPr>
          <w:rFonts w:cs="Arial" w:hint="eastAsia"/>
          <w:rtl/>
        </w:rPr>
        <w:t>دن</w:t>
      </w:r>
      <w:r w:rsidRPr="00931CE7">
        <w:rPr>
          <w:rFonts w:cs="Arial"/>
          <w:rtl/>
        </w:rPr>
        <w:t xml:space="preserve"> او در بستر آن حضرت است، ول</w:t>
      </w:r>
      <w:r w:rsidRPr="00931CE7">
        <w:rPr>
          <w:rFonts w:cs="Arial" w:hint="cs"/>
          <w:rtl/>
        </w:rPr>
        <w:t>ی</w:t>
      </w:r>
      <w:r w:rsidRPr="00931CE7">
        <w:rPr>
          <w:rFonts w:cs="Arial"/>
          <w:rtl/>
        </w:rPr>
        <w:t xml:space="preserve"> همچون سا</w:t>
      </w:r>
      <w:r w:rsidRPr="00931CE7">
        <w:rPr>
          <w:rFonts w:cs="Arial" w:hint="cs"/>
          <w:rtl/>
        </w:rPr>
        <w:t>ی</w:t>
      </w:r>
      <w:r w:rsidRPr="00931CE7">
        <w:rPr>
          <w:rFonts w:cs="Arial" w:hint="eastAsia"/>
          <w:rtl/>
        </w:rPr>
        <w:t>ر</w:t>
      </w:r>
      <w:r w:rsidRPr="00931CE7">
        <w:rPr>
          <w:rFonts w:cs="Arial"/>
          <w:rtl/>
        </w:rPr>
        <w:t xml:space="preserve"> آ</w:t>
      </w:r>
      <w:r w:rsidRPr="00931CE7">
        <w:rPr>
          <w:rFonts w:cs="Arial" w:hint="cs"/>
          <w:rtl/>
        </w:rPr>
        <w:t>ی</w:t>
      </w:r>
      <w:r w:rsidRPr="00931CE7">
        <w:rPr>
          <w:rFonts w:cs="Arial" w:hint="eastAsia"/>
          <w:rtl/>
        </w:rPr>
        <w:t>ات</w:t>
      </w:r>
      <w:r w:rsidRPr="00931CE7">
        <w:rPr>
          <w:rFonts w:cs="Arial"/>
          <w:rtl/>
        </w:rPr>
        <w:t xml:space="preserve"> قرآن ، مفهوم و محتوا</w:t>
      </w:r>
      <w:r w:rsidRPr="00931CE7">
        <w:rPr>
          <w:rFonts w:cs="Arial" w:hint="cs"/>
          <w:rtl/>
        </w:rPr>
        <w:t>ی</w:t>
      </w:r>
      <w:r w:rsidRPr="00931CE7">
        <w:rPr>
          <w:rFonts w:cs="Arial"/>
          <w:rtl/>
        </w:rPr>
        <w:t xml:space="preserve"> کل</w:t>
      </w:r>
      <w:r w:rsidRPr="00931CE7">
        <w:rPr>
          <w:rFonts w:cs="Arial" w:hint="cs"/>
          <w:rtl/>
        </w:rPr>
        <w:t>ی</w:t>
      </w:r>
      <w:r w:rsidRPr="00931CE7">
        <w:rPr>
          <w:rFonts w:cs="Arial"/>
          <w:rtl/>
        </w:rPr>
        <w:t xml:space="preserve"> و عموم</w:t>
      </w:r>
      <w:r w:rsidRPr="00931CE7">
        <w:rPr>
          <w:rFonts w:cs="Arial" w:hint="cs"/>
          <w:rtl/>
        </w:rPr>
        <w:t>ی</w:t>
      </w:r>
      <w:r w:rsidRPr="00931CE7">
        <w:rPr>
          <w:rFonts w:cs="Arial"/>
          <w:rtl/>
        </w:rPr>
        <w:t xml:space="preserve"> دارد. و در واقع نقطه مقابل چ</w:t>
      </w:r>
      <w:r w:rsidRPr="00931CE7">
        <w:rPr>
          <w:rFonts w:cs="Arial" w:hint="cs"/>
          <w:rtl/>
        </w:rPr>
        <w:t>ی</w:t>
      </w:r>
      <w:r w:rsidRPr="00931CE7">
        <w:rPr>
          <w:rFonts w:cs="Arial" w:hint="eastAsia"/>
          <w:rtl/>
        </w:rPr>
        <w:t>ز</w:t>
      </w:r>
      <w:r w:rsidRPr="00931CE7">
        <w:rPr>
          <w:rFonts w:cs="Arial" w:hint="cs"/>
          <w:rtl/>
        </w:rPr>
        <w:t>ی</w:t>
      </w:r>
      <w:r w:rsidRPr="00931CE7">
        <w:rPr>
          <w:rFonts w:cs="Arial"/>
          <w:rtl/>
        </w:rPr>
        <w:t xml:space="preserve"> است که در آ</w:t>
      </w:r>
      <w:r w:rsidRPr="00931CE7">
        <w:rPr>
          <w:rFonts w:cs="Arial" w:hint="cs"/>
          <w:rtl/>
        </w:rPr>
        <w:t>ی</w:t>
      </w:r>
      <w:r w:rsidRPr="00931CE7">
        <w:rPr>
          <w:rFonts w:cs="Arial" w:hint="eastAsia"/>
          <w:rtl/>
        </w:rPr>
        <w:t>ات</w:t>
      </w:r>
      <w:r w:rsidRPr="00931CE7">
        <w:rPr>
          <w:rFonts w:cs="Arial"/>
          <w:rtl/>
        </w:rPr>
        <w:t xml:space="preserve"> قبل در مورد منافقان </w:t>
      </w:r>
      <w:r w:rsidRPr="00931CE7">
        <w:rPr>
          <w:rFonts w:cs="Arial" w:hint="eastAsia"/>
          <w:rtl/>
        </w:rPr>
        <w:t>وارد</w:t>
      </w:r>
      <w:r w:rsidRPr="00931CE7">
        <w:rPr>
          <w:rFonts w:cs="Arial"/>
          <w:rtl/>
        </w:rPr>
        <w:t xml:space="preserve"> شده بود.</w:t>
      </w:r>
    </w:p>
    <w:p w:rsidR="00931CE7" w:rsidRPr="00931CE7" w:rsidRDefault="00931CE7" w:rsidP="00931CE7">
      <w:pPr>
        <w:rPr>
          <w:rFonts w:cs="Arial"/>
          <w:rtl/>
        </w:rPr>
      </w:pPr>
      <w:r w:rsidRPr="00931CE7">
        <w:rPr>
          <w:rFonts w:cs="Arial" w:hint="eastAsia"/>
          <w:rtl/>
        </w:rPr>
        <w:t>در</w:t>
      </w:r>
      <w:r w:rsidRPr="00931CE7">
        <w:rPr>
          <w:rFonts w:cs="Arial"/>
          <w:rtl/>
        </w:rPr>
        <w:t xml:space="preserve"> ا</w:t>
      </w:r>
      <w:r w:rsidRPr="00931CE7">
        <w:rPr>
          <w:rFonts w:cs="Arial" w:hint="cs"/>
          <w:rtl/>
        </w:rPr>
        <w:t>ی</w:t>
      </w:r>
      <w:r w:rsidRPr="00931CE7">
        <w:rPr>
          <w:rFonts w:cs="Arial" w:hint="eastAsia"/>
          <w:rtl/>
        </w:rPr>
        <w:t>ن</w:t>
      </w:r>
      <w:r w:rsidRPr="00931CE7">
        <w:rPr>
          <w:rFonts w:cs="Arial"/>
          <w:rtl/>
        </w:rPr>
        <w:t xml:space="preserve"> معامله، خداوند خر</w:t>
      </w:r>
      <w:r w:rsidRPr="00931CE7">
        <w:rPr>
          <w:rFonts w:cs="Arial" w:hint="cs"/>
          <w:rtl/>
        </w:rPr>
        <w:t>ی</w:t>
      </w:r>
      <w:r w:rsidRPr="00931CE7">
        <w:rPr>
          <w:rFonts w:cs="Arial" w:hint="eastAsia"/>
          <w:rtl/>
        </w:rPr>
        <w:t>دار</w:t>
      </w:r>
      <w:r w:rsidRPr="00931CE7">
        <w:rPr>
          <w:rFonts w:cs="Arial"/>
          <w:rtl/>
        </w:rPr>
        <w:t xml:space="preserve"> است، و متاع فروشنده، جان او است، و بها</w:t>
      </w:r>
      <w:r w:rsidRPr="00931CE7">
        <w:rPr>
          <w:rFonts w:cs="Arial" w:hint="cs"/>
          <w:rtl/>
        </w:rPr>
        <w:t>ی</w:t>
      </w:r>
      <w:r w:rsidRPr="00931CE7">
        <w:rPr>
          <w:rFonts w:cs="Arial"/>
          <w:rtl/>
        </w:rPr>
        <w:t xml:space="preserve"> معامله خشنود</w:t>
      </w:r>
      <w:r w:rsidRPr="00931CE7">
        <w:rPr>
          <w:rFonts w:cs="Arial" w:hint="cs"/>
          <w:rtl/>
        </w:rPr>
        <w:t>ی</w:t>
      </w:r>
      <w:r w:rsidRPr="00931CE7">
        <w:rPr>
          <w:rFonts w:cs="Arial"/>
          <w:rtl/>
        </w:rPr>
        <w:t xml:space="preserve"> ذات پاک خداوند است. در حال</w:t>
      </w:r>
      <w:r w:rsidRPr="00931CE7">
        <w:rPr>
          <w:rFonts w:cs="Arial" w:hint="cs"/>
          <w:rtl/>
        </w:rPr>
        <w:t>ی</w:t>
      </w:r>
      <w:r w:rsidRPr="00931CE7">
        <w:rPr>
          <w:rFonts w:cs="Arial"/>
          <w:rtl/>
        </w:rPr>
        <w:t xml:space="preserve"> که در موارد د</w:t>
      </w:r>
      <w:r w:rsidRPr="00931CE7">
        <w:rPr>
          <w:rFonts w:cs="Arial" w:hint="cs"/>
          <w:rtl/>
        </w:rPr>
        <w:t>ی</w:t>
      </w:r>
      <w:r w:rsidRPr="00931CE7">
        <w:rPr>
          <w:rFonts w:cs="Arial" w:hint="eastAsia"/>
          <w:rtl/>
        </w:rPr>
        <w:t>گر</w:t>
      </w:r>
      <w:r w:rsidRPr="00931CE7">
        <w:rPr>
          <w:rFonts w:cs="Arial" w:hint="cs"/>
          <w:rtl/>
        </w:rPr>
        <w:t>ی</w:t>
      </w:r>
      <w:r w:rsidRPr="00931CE7">
        <w:rPr>
          <w:rFonts w:cs="Arial"/>
          <w:rtl/>
        </w:rPr>
        <w:t xml:space="preserve"> بها</w:t>
      </w:r>
      <w:r w:rsidRPr="00931CE7">
        <w:rPr>
          <w:rFonts w:cs="Arial" w:hint="cs"/>
          <w:rtl/>
        </w:rPr>
        <w:t>ی</w:t>
      </w:r>
      <w:r w:rsidRPr="00931CE7">
        <w:rPr>
          <w:rFonts w:cs="Arial"/>
          <w:rtl/>
        </w:rPr>
        <w:t xml:space="preserve"> ا</w:t>
      </w:r>
      <w:r w:rsidRPr="00931CE7">
        <w:rPr>
          <w:rFonts w:cs="Arial" w:hint="cs"/>
          <w:rtl/>
        </w:rPr>
        <w:t>ی</w:t>
      </w:r>
      <w:r w:rsidRPr="00931CE7">
        <w:rPr>
          <w:rFonts w:cs="Arial" w:hint="eastAsia"/>
          <w:rtl/>
        </w:rPr>
        <w:t>نگونه</w:t>
      </w:r>
      <w:r w:rsidRPr="00931CE7">
        <w:rPr>
          <w:rFonts w:cs="Arial"/>
          <w:rtl/>
        </w:rPr>
        <w:t xml:space="preserve"> معاملات را بهشت جاو</w:t>
      </w:r>
      <w:r w:rsidRPr="00931CE7">
        <w:rPr>
          <w:rFonts w:cs="Arial" w:hint="cs"/>
          <w:rtl/>
        </w:rPr>
        <w:t>ی</w:t>
      </w:r>
      <w:r w:rsidRPr="00931CE7">
        <w:rPr>
          <w:rFonts w:cs="Arial" w:hint="eastAsia"/>
          <w:rtl/>
        </w:rPr>
        <w:t>دان</w:t>
      </w:r>
      <w:r w:rsidRPr="00931CE7">
        <w:rPr>
          <w:rFonts w:cs="Arial"/>
          <w:rtl/>
        </w:rPr>
        <w:t xml:space="preserve"> و نجات از دوزخ ذکر شده است، مثلا م</w:t>
      </w:r>
      <w:r w:rsidRPr="00931CE7">
        <w:rPr>
          <w:rFonts w:cs="Arial" w:hint="cs"/>
          <w:rtl/>
        </w:rPr>
        <w:t>ی‌</w:t>
      </w:r>
      <w:r w:rsidRPr="00931CE7">
        <w:rPr>
          <w:rFonts w:cs="Arial" w:hint="eastAsia"/>
          <w:rtl/>
        </w:rPr>
        <w:t>فرما</w:t>
      </w:r>
      <w:r w:rsidRPr="00931CE7">
        <w:rPr>
          <w:rFonts w:cs="Arial" w:hint="cs"/>
          <w:rtl/>
        </w:rPr>
        <w:t>ی</w:t>
      </w:r>
      <w:r w:rsidRPr="00931CE7">
        <w:rPr>
          <w:rFonts w:cs="Arial" w:hint="eastAsia"/>
          <w:rtl/>
        </w:rPr>
        <w:t>د</w:t>
      </w:r>
      <w:r w:rsidRPr="00931CE7">
        <w:rPr>
          <w:rFonts w:cs="Arial"/>
          <w:rtl/>
        </w:rPr>
        <w:t>: (ان الله اشتر</w:t>
      </w:r>
      <w:r w:rsidRPr="00931CE7">
        <w:rPr>
          <w:rFonts w:cs="Arial" w:hint="cs"/>
          <w:rtl/>
        </w:rPr>
        <w:t>ی</w:t>
      </w:r>
      <w:r w:rsidRPr="00931CE7">
        <w:rPr>
          <w:rFonts w:cs="Arial"/>
          <w:rtl/>
        </w:rPr>
        <w:t xml:space="preserve"> من المؤمن</w:t>
      </w:r>
      <w:r w:rsidRPr="00931CE7">
        <w:rPr>
          <w:rFonts w:cs="Arial" w:hint="cs"/>
          <w:rtl/>
        </w:rPr>
        <w:t>ی</w:t>
      </w:r>
      <w:r w:rsidRPr="00931CE7">
        <w:rPr>
          <w:rFonts w:cs="Arial" w:hint="eastAsia"/>
          <w:rtl/>
        </w:rPr>
        <w:t>ن</w:t>
      </w:r>
      <w:r w:rsidRPr="00931CE7">
        <w:rPr>
          <w:rFonts w:cs="Arial"/>
          <w:rtl/>
        </w:rPr>
        <w:t xml:space="preserve"> انفسهم و اموالهم با</w:t>
      </w:r>
      <w:r w:rsidRPr="00931CE7">
        <w:rPr>
          <w:rFonts w:cs="Arial" w:hint="eastAsia"/>
          <w:rtl/>
        </w:rPr>
        <w:t>ن</w:t>
      </w:r>
      <w:r w:rsidRPr="00931CE7">
        <w:rPr>
          <w:rFonts w:cs="Arial"/>
          <w:rtl/>
        </w:rPr>
        <w:t xml:space="preserve"> لهم الجنة </w:t>
      </w:r>
      <w:r w:rsidRPr="00931CE7">
        <w:rPr>
          <w:rFonts w:cs="Arial" w:hint="cs"/>
          <w:rtl/>
        </w:rPr>
        <w:t>ی</w:t>
      </w:r>
      <w:r w:rsidRPr="00931CE7">
        <w:rPr>
          <w:rFonts w:cs="Arial" w:hint="eastAsia"/>
          <w:rtl/>
        </w:rPr>
        <w:t>قاتلون</w:t>
      </w:r>
      <w:r w:rsidRPr="00931CE7">
        <w:rPr>
          <w:rFonts w:cs="Arial"/>
          <w:rtl/>
        </w:rPr>
        <w:t xml:space="preserve"> ف</w:t>
      </w:r>
      <w:r w:rsidRPr="00931CE7">
        <w:rPr>
          <w:rFonts w:cs="Arial" w:hint="cs"/>
          <w:rtl/>
        </w:rPr>
        <w:t>ی</w:t>
      </w:r>
      <w:r w:rsidRPr="00931CE7">
        <w:rPr>
          <w:rFonts w:cs="Arial"/>
          <w:rtl/>
        </w:rPr>
        <w:t xml:space="preserve"> سب</w:t>
      </w:r>
      <w:r w:rsidRPr="00931CE7">
        <w:rPr>
          <w:rFonts w:cs="Arial" w:hint="cs"/>
          <w:rtl/>
        </w:rPr>
        <w:t>ی</w:t>
      </w:r>
      <w:r w:rsidRPr="00931CE7">
        <w:rPr>
          <w:rFonts w:cs="Arial" w:hint="eastAsia"/>
          <w:rtl/>
        </w:rPr>
        <w:t>ل</w:t>
      </w:r>
      <w:r w:rsidRPr="00931CE7">
        <w:rPr>
          <w:rFonts w:cs="Arial"/>
          <w:rtl/>
        </w:rPr>
        <w:t xml:space="preserve"> الله ف</w:t>
      </w:r>
      <w:r w:rsidRPr="00931CE7">
        <w:rPr>
          <w:rFonts w:cs="Arial" w:hint="cs"/>
          <w:rtl/>
        </w:rPr>
        <w:t>ی</w:t>
      </w:r>
      <w:r w:rsidRPr="00931CE7">
        <w:rPr>
          <w:rFonts w:cs="Arial" w:hint="eastAsia"/>
          <w:rtl/>
        </w:rPr>
        <w:t>قتلون</w:t>
      </w:r>
      <w:r w:rsidRPr="00931CE7">
        <w:rPr>
          <w:rFonts w:cs="Arial"/>
          <w:rtl/>
        </w:rPr>
        <w:t xml:space="preserve"> و </w:t>
      </w:r>
      <w:r w:rsidRPr="00931CE7">
        <w:rPr>
          <w:rFonts w:cs="Arial" w:hint="cs"/>
          <w:rtl/>
        </w:rPr>
        <w:t>ی</w:t>
      </w:r>
      <w:r w:rsidRPr="00931CE7">
        <w:rPr>
          <w:rFonts w:cs="Arial" w:hint="eastAsia"/>
          <w:rtl/>
        </w:rPr>
        <w:t>قتلون</w:t>
      </w:r>
      <w:r w:rsidRPr="00931CE7">
        <w:rPr>
          <w:rFonts w:cs="Arial"/>
          <w:rtl/>
        </w:rPr>
        <w:t>)؛ «خدا از مؤمنان جانها و مالها</w:t>
      </w:r>
      <w:r w:rsidRPr="00931CE7">
        <w:rPr>
          <w:rFonts w:cs="Arial" w:hint="cs"/>
          <w:rtl/>
        </w:rPr>
        <w:t>ی</w:t>
      </w:r>
      <w:r w:rsidRPr="00931CE7">
        <w:rPr>
          <w:rFonts w:cs="Arial" w:hint="eastAsia"/>
          <w:rtl/>
        </w:rPr>
        <w:t>شان</w:t>
      </w:r>
      <w:r w:rsidRPr="00931CE7">
        <w:rPr>
          <w:rFonts w:cs="Arial"/>
          <w:rtl/>
        </w:rPr>
        <w:t xml:space="preserve"> را خر</w:t>
      </w:r>
      <w:r w:rsidRPr="00931CE7">
        <w:rPr>
          <w:rFonts w:cs="Arial" w:hint="cs"/>
          <w:rtl/>
        </w:rPr>
        <w:t>ی</w:t>
      </w:r>
      <w:r w:rsidRPr="00931CE7">
        <w:rPr>
          <w:rFonts w:cs="Arial" w:hint="eastAsia"/>
          <w:rtl/>
        </w:rPr>
        <w:t>دار</w:t>
      </w:r>
      <w:r w:rsidRPr="00931CE7">
        <w:rPr>
          <w:rFonts w:cs="Arial" w:hint="cs"/>
          <w:rtl/>
        </w:rPr>
        <w:t>ی</w:t>
      </w:r>
      <w:r w:rsidRPr="00931CE7">
        <w:rPr>
          <w:rFonts w:cs="Arial"/>
          <w:rtl/>
        </w:rPr>
        <w:t xml:space="preserve"> م</w:t>
      </w:r>
      <w:r w:rsidRPr="00931CE7">
        <w:rPr>
          <w:rFonts w:cs="Arial" w:hint="cs"/>
          <w:rtl/>
        </w:rPr>
        <w:t>ی‌</w:t>
      </w:r>
      <w:r w:rsidRPr="00931CE7">
        <w:rPr>
          <w:rFonts w:cs="Arial" w:hint="eastAsia"/>
          <w:rtl/>
        </w:rPr>
        <w:t>کند</w:t>
      </w:r>
      <w:r w:rsidRPr="00931CE7">
        <w:rPr>
          <w:rFonts w:cs="Arial"/>
          <w:rtl/>
        </w:rPr>
        <w:t xml:space="preserve"> که بهشت از آن آنها باشد، در راه خدا پ</w:t>
      </w:r>
      <w:r w:rsidRPr="00931CE7">
        <w:rPr>
          <w:rFonts w:cs="Arial" w:hint="cs"/>
          <w:rtl/>
        </w:rPr>
        <w:t>ی</w:t>
      </w:r>
      <w:r w:rsidRPr="00931CE7">
        <w:rPr>
          <w:rFonts w:cs="Arial" w:hint="eastAsia"/>
          <w:rtl/>
        </w:rPr>
        <w:t>کار</w:t>
      </w:r>
      <w:r w:rsidRPr="00931CE7">
        <w:rPr>
          <w:rFonts w:cs="Arial"/>
          <w:rtl/>
        </w:rPr>
        <w:t xml:space="preserve"> م</w:t>
      </w:r>
      <w:r w:rsidRPr="00931CE7">
        <w:rPr>
          <w:rFonts w:cs="Arial" w:hint="cs"/>
          <w:rtl/>
        </w:rPr>
        <w:t>ی‌</w:t>
      </w:r>
      <w:r w:rsidRPr="00931CE7">
        <w:rPr>
          <w:rFonts w:cs="Arial" w:hint="eastAsia"/>
          <w:rtl/>
        </w:rPr>
        <w:t>کنند</w:t>
      </w:r>
      <w:r w:rsidRPr="00931CE7">
        <w:rPr>
          <w:rFonts w:cs="Arial"/>
          <w:rtl/>
        </w:rPr>
        <w:t xml:space="preserve"> م</w:t>
      </w:r>
      <w:r w:rsidRPr="00931CE7">
        <w:rPr>
          <w:rFonts w:cs="Arial" w:hint="cs"/>
          <w:rtl/>
        </w:rPr>
        <w:t>ی‌</w:t>
      </w:r>
      <w:r w:rsidRPr="00931CE7">
        <w:rPr>
          <w:rFonts w:cs="Arial" w:hint="eastAsia"/>
          <w:rtl/>
        </w:rPr>
        <w:t>کشند</w:t>
      </w:r>
      <w:r w:rsidRPr="00931CE7">
        <w:rPr>
          <w:rFonts w:cs="Arial"/>
          <w:rtl/>
        </w:rPr>
        <w:t xml:space="preserve"> و کشته م</w:t>
      </w:r>
      <w:r w:rsidRPr="00931CE7">
        <w:rPr>
          <w:rFonts w:cs="Arial" w:hint="cs"/>
          <w:rtl/>
        </w:rPr>
        <w:t>ی‌</w:t>
      </w:r>
      <w:r w:rsidRPr="00931CE7">
        <w:rPr>
          <w:rFonts w:cs="Arial" w:hint="eastAsia"/>
          <w:rtl/>
        </w:rPr>
        <w:t>شوند»</w:t>
      </w:r>
      <w:r w:rsidRPr="00931CE7">
        <w:rPr>
          <w:rFonts w:cs="Arial"/>
          <w:rtl/>
        </w:rPr>
        <w:t>. [۲]</w:t>
      </w:r>
    </w:p>
    <w:p w:rsidR="00931CE7" w:rsidRPr="00931CE7" w:rsidRDefault="00931CE7" w:rsidP="00931CE7">
      <w:pPr>
        <w:rPr>
          <w:rFonts w:cs="Arial"/>
          <w:rtl/>
        </w:rPr>
      </w:pP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 xml:space="preserve">۵ - اشاره به </w:t>
      </w:r>
      <w:r w:rsidRPr="00931CE7">
        <w:rPr>
          <w:rFonts w:cs="Arial" w:hint="cs"/>
          <w:rtl/>
        </w:rPr>
        <w:t>ی</w:t>
      </w:r>
      <w:r w:rsidRPr="00931CE7">
        <w:rPr>
          <w:rFonts w:cs="Arial" w:hint="eastAsia"/>
          <w:rtl/>
        </w:rPr>
        <w:t>ک</w:t>
      </w:r>
      <w:r w:rsidRPr="00931CE7">
        <w:rPr>
          <w:rFonts w:cs="Arial" w:hint="cs"/>
          <w:rtl/>
        </w:rPr>
        <w:t>ی</w:t>
      </w:r>
      <w:r w:rsidRPr="00931CE7">
        <w:rPr>
          <w:rFonts w:cs="Arial"/>
          <w:rtl/>
        </w:rPr>
        <w:t xml:space="preserve"> از فضائل حضرت عل</w:t>
      </w:r>
      <w:r w:rsidRPr="00931CE7">
        <w:rPr>
          <w:rFonts w:cs="Arial" w:hint="cs"/>
          <w:rtl/>
        </w:rPr>
        <w:t>ی</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ا</w:t>
      </w:r>
      <w:r w:rsidRPr="00931CE7">
        <w:rPr>
          <w:rFonts w:cs="Arial" w:hint="cs"/>
          <w:rtl/>
        </w:rPr>
        <w:t>ی</w:t>
      </w:r>
      <w:r w:rsidRPr="00931CE7">
        <w:rPr>
          <w:rFonts w:cs="Arial" w:hint="eastAsia"/>
          <w:rtl/>
        </w:rPr>
        <w:t>ن</w:t>
      </w:r>
      <w:r w:rsidRPr="00931CE7">
        <w:rPr>
          <w:rFonts w:cs="Arial"/>
          <w:rtl/>
        </w:rPr>
        <w:t xml:space="preserve"> آ</w:t>
      </w:r>
      <w:r w:rsidRPr="00931CE7">
        <w:rPr>
          <w:rFonts w:cs="Arial" w:hint="cs"/>
          <w:rtl/>
        </w:rPr>
        <w:t>ی</w:t>
      </w:r>
      <w:r w:rsidRPr="00931CE7">
        <w:rPr>
          <w:rFonts w:cs="Arial" w:hint="eastAsia"/>
          <w:rtl/>
        </w:rPr>
        <w:t>ه</w:t>
      </w:r>
      <w:r w:rsidRPr="00931CE7">
        <w:rPr>
          <w:rFonts w:cs="Arial"/>
          <w:rtl/>
        </w:rPr>
        <w:t xml:space="preserve"> با توجه به شان نزول آن، </w:t>
      </w:r>
      <w:r w:rsidRPr="00931CE7">
        <w:rPr>
          <w:rFonts w:cs="Arial" w:hint="cs"/>
          <w:rtl/>
        </w:rPr>
        <w:t>ی</w:t>
      </w:r>
      <w:r w:rsidRPr="00931CE7">
        <w:rPr>
          <w:rFonts w:cs="Arial" w:hint="eastAsia"/>
          <w:rtl/>
        </w:rPr>
        <w:t>ک</w:t>
      </w:r>
      <w:r w:rsidRPr="00931CE7">
        <w:rPr>
          <w:rFonts w:cs="Arial" w:hint="cs"/>
          <w:rtl/>
        </w:rPr>
        <w:t>ی</w:t>
      </w:r>
      <w:r w:rsidRPr="00931CE7">
        <w:rPr>
          <w:rFonts w:cs="Arial"/>
          <w:rtl/>
        </w:rPr>
        <w:t xml:space="preserve"> از بزرگتر</w:t>
      </w:r>
      <w:r w:rsidRPr="00931CE7">
        <w:rPr>
          <w:rFonts w:cs="Arial" w:hint="cs"/>
          <w:rtl/>
        </w:rPr>
        <w:t>ی</w:t>
      </w:r>
      <w:r w:rsidRPr="00931CE7">
        <w:rPr>
          <w:rFonts w:cs="Arial" w:hint="eastAsia"/>
          <w:rtl/>
        </w:rPr>
        <w:t>ن</w:t>
      </w:r>
      <w:r w:rsidRPr="00931CE7">
        <w:rPr>
          <w:rFonts w:cs="Arial"/>
          <w:rtl/>
        </w:rPr>
        <w:t xml:space="preserve"> فضا</w:t>
      </w:r>
      <w:r w:rsidRPr="00931CE7">
        <w:rPr>
          <w:rFonts w:cs="Arial" w:hint="cs"/>
          <w:rtl/>
        </w:rPr>
        <w:t>ی</w:t>
      </w:r>
      <w:r w:rsidRPr="00931CE7">
        <w:rPr>
          <w:rFonts w:cs="Arial" w:hint="eastAsia"/>
          <w:rtl/>
        </w:rPr>
        <w:t>ل</w:t>
      </w:r>
      <w:r w:rsidRPr="00931CE7">
        <w:rPr>
          <w:rFonts w:cs="Arial"/>
          <w:rtl/>
        </w:rPr>
        <w:t xml:space="preserve">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xml:space="preserve"> است که در اکثر منابع اسلام</w:t>
      </w:r>
      <w:r w:rsidRPr="00931CE7">
        <w:rPr>
          <w:rFonts w:cs="Arial" w:hint="cs"/>
          <w:rtl/>
        </w:rPr>
        <w:t>ی</w:t>
      </w:r>
      <w:r w:rsidRPr="00931CE7">
        <w:rPr>
          <w:rFonts w:cs="Arial"/>
          <w:rtl/>
        </w:rPr>
        <w:t xml:space="preserve"> آمده، و به قدر</w:t>
      </w:r>
      <w:r w:rsidRPr="00931CE7">
        <w:rPr>
          <w:rFonts w:cs="Arial" w:hint="cs"/>
          <w:rtl/>
        </w:rPr>
        <w:t>ی</w:t>
      </w:r>
      <w:r w:rsidRPr="00931CE7">
        <w:rPr>
          <w:rFonts w:cs="Arial"/>
          <w:rtl/>
        </w:rPr>
        <w:t xml:space="preserve"> چشمگ</w:t>
      </w:r>
      <w:r w:rsidRPr="00931CE7">
        <w:rPr>
          <w:rFonts w:cs="Arial" w:hint="cs"/>
          <w:rtl/>
        </w:rPr>
        <w:t>ی</w:t>
      </w:r>
      <w:r w:rsidRPr="00931CE7">
        <w:rPr>
          <w:rFonts w:cs="Arial" w:hint="eastAsia"/>
          <w:rtl/>
        </w:rPr>
        <w:t>ر</w:t>
      </w:r>
      <w:r w:rsidRPr="00931CE7">
        <w:rPr>
          <w:rFonts w:cs="Arial"/>
          <w:rtl/>
        </w:rPr>
        <w:t xml:space="preserve"> است که معاو</w:t>
      </w:r>
      <w:r w:rsidRPr="00931CE7">
        <w:rPr>
          <w:rFonts w:cs="Arial" w:hint="cs"/>
          <w:rtl/>
        </w:rPr>
        <w:t>ی</w:t>
      </w:r>
      <w:r w:rsidRPr="00931CE7">
        <w:rPr>
          <w:rFonts w:cs="Arial" w:hint="eastAsia"/>
          <w:rtl/>
        </w:rPr>
        <w:t>ه</w:t>
      </w:r>
      <w:r w:rsidRPr="00931CE7">
        <w:rPr>
          <w:rFonts w:cs="Arial"/>
          <w:rtl/>
        </w:rPr>
        <w:t xml:space="preserve"> ، به خاطر دشمن</w:t>
      </w:r>
      <w:r w:rsidRPr="00931CE7">
        <w:rPr>
          <w:rFonts w:cs="Arial" w:hint="cs"/>
          <w:rtl/>
        </w:rPr>
        <w:t>ی</w:t>
      </w:r>
      <w:r w:rsidRPr="00931CE7">
        <w:rPr>
          <w:rFonts w:cs="Arial"/>
          <w:rtl/>
        </w:rPr>
        <w:t xml:space="preserve"> خاص</w:t>
      </w:r>
      <w:r w:rsidRPr="00931CE7">
        <w:rPr>
          <w:rFonts w:cs="Arial" w:hint="cs"/>
          <w:rtl/>
        </w:rPr>
        <w:t>ی</w:t>
      </w:r>
      <w:r w:rsidRPr="00931CE7">
        <w:rPr>
          <w:rFonts w:cs="Arial"/>
          <w:rtl/>
        </w:rPr>
        <w:t xml:space="preserve"> که با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xml:space="preserve"> داشت طبق روا</w:t>
      </w:r>
      <w:r w:rsidRPr="00931CE7">
        <w:rPr>
          <w:rFonts w:cs="Arial" w:hint="cs"/>
          <w:rtl/>
        </w:rPr>
        <w:t>ی</w:t>
      </w:r>
      <w:r w:rsidRPr="00931CE7">
        <w:rPr>
          <w:rFonts w:cs="Arial" w:hint="eastAsia"/>
          <w:rtl/>
        </w:rPr>
        <w:t>ت</w:t>
      </w:r>
      <w:r w:rsidRPr="00931CE7">
        <w:rPr>
          <w:rFonts w:cs="Arial" w:hint="cs"/>
          <w:rtl/>
        </w:rPr>
        <w:t>ی</w:t>
      </w:r>
      <w:r w:rsidRPr="00931CE7">
        <w:rPr>
          <w:rFonts w:cs="Arial"/>
          <w:rtl/>
        </w:rPr>
        <w:t xml:space="preserve"> چنان از ا</w:t>
      </w:r>
      <w:r w:rsidRPr="00931CE7">
        <w:rPr>
          <w:rFonts w:cs="Arial" w:hint="cs"/>
          <w:rtl/>
        </w:rPr>
        <w:t>ی</w:t>
      </w:r>
      <w:r w:rsidRPr="00931CE7">
        <w:rPr>
          <w:rFonts w:cs="Arial" w:hint="eastAsia"/>
          <w:rtl/>
        </w:rPr>
        <w:t>ن</w:t>
      </w:r>
      <w:r w:rsidRPr="00931CE7">
        <w:rPr>
          <w:rFonts w:cs="Arial"/>
          <w:rtl/>
        </w:rPr>
        <w:t xml:space="preserve"> فض</w:t>
      </w:r>
      <w:r w:rsidRPr="00931CE7">
        <w:rPr>
          <w:rFonts w:cs="Arial" w:hint="cs"/>
          <w:rtl/>
        </w:rPr>
        <w:t>ی</w:t>
      </w:r>
      <w:r w:rsidRPr="00931CE7">
        <w:rPr>
          <w:rFonts w:cs="Arial" w:hint="eastAsia"/>
          <w:rtl/>
        </w:rPr>
        <w:t>لت</w:t>
      </w:r>
      <w:r w:rsidRPr="00931CE7">
        <w:rPr>
          <w:rFonts w:cs="Arial"/>
          <w:rtl/>
        </w:rPr>
        <w:t xml:space="preserve"> ناراحت بود که سمرة بن جندب را با چهارصد هز</w:t>
      </w:r>
      <w:r w:rsidRPr="00931CE7">
        <w:rPr>
          <w:rFonts w:cs="Arial" w:hint="eastAsia"/>
          <w:rtl/>
        </w:rPr>
        <w:t>ار</w:t>
      </w:r>
      <w:r w:rsidRPr="00931CE7">
        <w:rPr>
          <w:rFonts w:cs="Arial"/>
          <w:rtl/>
        </w:rPr>
        <w:t xml:space="preserve"> درهم تطم</w:t>
      </w:r>
      <w:r w:rsidRPr="00931CE7">
        <w:rPr>
          <w:rFonts w:cs="Arial" w:hint="cs"/>
          <w:rtl/>
        </w:rPr>
        <w:t>ی</w:t>
      </w:r>
      <w:r w:rsidRPr="00931CE7">
        <w:rPr>
          <w:rFonts w:cs="Arial" w:hint="eastAsia"/>
          <w:rtl/>
        </w:rPr>
        <w:t>ع</w:t>
      </w:r>
      <w:r w:rsidRPr="00931CE7">
        <w:rPr>
          <w:rFonts w:cs="Arial"/>
          <w:rtl/>
        </w:rPr>
        <w:t xml:space="preserve"> کرد که بگو</w:t>
      </w:r>
      <w:r w:rsidRPr="00931CE7">
        <w:rPr>
          <w:rFonts w:cs="Arial" w:hint="cs"/>
          <w:rtl/>
        </w:rPr>
        <w:t>ی</w:t>
      </w:r>
      <w:r w:rsidRPr="00931CE7">
        <w:rPr>
          <w:rFonts w:cs="Arial" w:hint="eastAsia"/>
          <w:rtl/>
        </w:rPr>
        <w:t>د</w:t>
      </w:r>
      <w:r w:rsidRPr="00931CE7">
        <w:rPr>
          <w:rFonts w:cs="Arial"/>
          <w:rtl/>
        </w:rPr>
        <w:t xml:space="preserve"> ا</w:t>
      </w:r>
      <w:r w:rsidRPr="00931CE7">
        <w:rPr>
          <w:rFonts w:cs="Arial" w:hint="cs"/>
          <w:rtl/>
        </w:rPr>
        <w:t>ی</w:t>
      </w:r>
      <w:r w:rsidRPr="00931CE7">
        <w:rPr>
          <w:rFonts w:cs="Arial" w:hint="eastAsia"/>
          <w:rtl/>
        </w:rPr>
        <w:t>ن</w:t>
      </w:r>
      <w:r w:rsidRPr="00931CE7">
        <w:rPr>
          <w:rFonts w:cs="Arial"/>
          <w:rtl/>
        </w:rPr>
        <w:t xml:space="preserve"> آ</w:t>
      </w:r>
      <w:r w:rsidRPr="00931CE7">
        <w:rPr>
          <w:rFonts w:cs="Arial" w:hint="cs"/>
          <w:rtl/>
        </w:rPr>
        <w:t>ی</w:t>
      </w:r>
      <w:r w:rsidRPr="00931CE7">
        <w:rPr>
          <w:rFonts w:cs="Arial" w:hint="eastAsia"/>
          <w:rtl/>
        </w:rPr>
        <w:t>ه</w:t>
      </w:r>
      <w:r w:rsidRPr="00931CE7">
        <w:rPr>
          <w:rFonts w:cs="Arial"/>
          <w:rtl/>
        </w:rPr>
        <w:t xml:space="preserve"> درباره عبد الرحمن بن ملجم ، قاتل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xml:space="preserve"> نازل شده، و آن منافق جنا</w:t>
      </w:r>
      <w:r w:rsidRPr="00931CE7">
        <w:rPr>
          <w:rFonts w:cs="Arial" w:hint="cs"/>
          <w:rtl/>
        </w:rPr>
        <w:t>ی</w:t>
      </w:r>
      <w:r w:rsidRPr="00931CE7">
        <w:rPr>
          <w:rFonts w:cs="Arial" w:hint="eastAsia"/>
          <w:rtl/>
        </w:rPr>
        <w:t>ت</w:t>
      </w:r>
      <w:r w:rsidRPr="00931CE7">
        <w:rPr>
          <w:rFonts w:cs="Arial"/>
          <w:rtl/>
        </w:rPr>
        <w:t xml:space="preserve"> پ</w:t>
      </w:r>
      <w:r w:rsidRPr="00931CE7">
        <w:rPr>
          <w:rFonts w:cs="Arial" w:hint="cs"/>
          <w:rtl/>
        </w:rPr>
        <w:t>ی</w:t>
      </w:r>
      <w:r w:rsidRPr="00931CE7">
        <w:rPr>
          <w:rFonts w:cs="Arial" w:hint="eastAsia"/>
          <w:rtl/>
        </w:rPr>
        <w:t>شه</w:t>
      </w:r>
      <w:r w:rsidRPr="00931CE7">
        <w:rPr>
          <w:rFonts w:cs="Arial"/>
          <w:rtl/>
        </w:rPr>
        <w:t xml:space="preserve"> ن</w:t>
      </w:r>
      <w:r w:rsidRPr="00931CE7">
        <w:rPr>
          <w:rFonts w:cs="Arial" w:hint="cs"/>
          <w:rtl/>
        </w:rPr>
        <w:t>ی</w:t>
      </w:r>
      <w:r w:rsidRPr="00931CE7">
        <w:rPr>
          <w:rFonts w:cs="Arial" w:hint="eastAsia"/>
          <w:rtl/>
        </w:rPr>
        <w:t>ز</w:t>
      </w:r>
      <w:r w:rsidRPr="00931CE7">
        <w:rPr>
          <w:rFonts w:cs="Arial"/>
          <w:rtl/>
        </w:rPr>
        <w:t xml:space="preserve"> چن</w:t>
      </w:r>
      <w:r w:rsidRPr="00931CE7">
        <w:rPr>
          <w:rFonts w:cs="Arial" w:hint="cs"/>
          <w:rtl/>
        </w:rPr>
        <w:t>ی</w:t>
      </w:r>
      <w:r w:rsidRPr="00931CE7">
        <w:rPr>
          <w:rFonts w:cs="Arial" w:hint="eastAsia"/>
          <w:rtl/>
        </w:rPr>
        <w:t>ن</w:t>
      </w:r>
      <w:r w:rsidRPr="00931CE7">
        <w:rPr>
          <w:rFonts w:cs="Arial"/>
          <w:rtl/>
        </w:rPr>
        <w:t xml:space="preserve"> کرد، ول</w:t>
      </w:r>
      <w:r w:rsidRPr="00931CE7">
        <w:rPr>
          <w:rFonts w:cs="Arial" w:hint="cs"/>
          <w:rtl/>
        </w:rPr>
        <w:t>ی</w:t>
      </w:r>
      <w:r w:rsidRPr="00931CE7">
        <w:rPr>
          <w:rFonts w:cs="Arial"/>
          <w:rtl/>
        </w:rPr>
        <w:t xml:space="preserve"> همانطور که انتظار م</w:t>
      </w:r>
      <w:r w:rsidRPr="00931CE7">
        <w:rPr>
          <w:rFonts w:cs="Arial" w:hint="cs"/>
          <w:rtl/>
        </w:rPr>
        <w:t>ی‌</w:t>
      </w:r>
      <w:r w:rsidRPr="00931CE7">
        <w:rPr>
          <w:rFonts w:cs="Arial" w:hint="eastAsia"/>
          <w:rtl/>
        </w:rPr>
        <w:t>رفت</w:t>
      </w:r>
      <w:r w:rsidRPr="00931CE7">
        <w:rPr>
          <w:rFonts w:cs="Arial"/>
          <w:rtl/>
        </w:rPr>
        <w:t xml:space="preserve"> حت</w:t>
      </w:r>
      <w:r w:rsidRPr="00931CE7">
        <w:rPr>
          <w:rFonts w:cs="Arial" w:hint="cs"/>
          <w:rtl/>
        </w:rPr>
        <w:t>ی</w:t>
      </w:r>
      <w:r w:rsidRPr="00931CE7">
        <w:rPr>
          <w:rFonts w:cs="Arial"/>
          <w:rtl/>
        </w:rPr>
        <w:t xml:space="preserve"> </w:t>
      </w:r>
      <w:r w:rsidRPr="00931CE7">
        <w:rPr>
          <w:rFonts w:cs="Arial" w:hint="cs"/>
          <w:rtl/>
        </w:rPr>
        <w:t>ی</w:t>
      </w:r>
      <w:r w:rsidRPr="00931CE7">
        <w:rPr>
          <w:rFonts w:cs="Arial" w:hint="eastAsia"/>
          <w:rtl/>
        </w:rPr>
        <w:t>ک</w:t>
      </w:r>
      <w:r w:rsidRPr="00931CE7">
        <w:rPr>
          <w:rFonts w:cs="Arial"/>
          <w:rtl/>
        </w:rPr>
        <w:t xml:space="preserve"> نفر ا</w:t>
      </w:r>
      <w:r w:rsidRPr="00931CE7">
        <w:rPr>
          <w:rFonts w:cs="Arial" w:hint="cs"/>
          <w:rtl/>
        </w:rPr>
        <w:t>ی</w:t>
      </w:r>
      <w:r w:rsidRPr="00931CE7">
        <w:rPr>
          <w:rFonts w:cs="Arial" w:hint="eastAsia"/>
          <w:rtl/>
        </w:rPr>
        <w:t>ن</w:t>
      </w:r>
      <w:r w:rsidRPr="00931CE7">
        <w:rPr>
          <w:rFonts w:cs="Arial"/>
          <w:rtl/>
        </w:rPr>
        <w:t xml:space="preserve"> حد</w:t>
      </w:r>
      <w:r w:rsidRPr="00931CE7">
        <w:rPr>
          <w:rFonts w:cs="Arial" w:hint="cs"/>
          <w:rtl/>
        </w:rPr>
        <w:t>ی</w:t>
      </w:r>
      <w:r w:rsidRPr="00931CE7">
        <w:rPr>
          <w:rFonts w:cs="Arial" w:hint="eastAsia"/>
          <w:rtl/>
        </w:rPr>
        <w:t>ث</w:t>
      </w:r>
      <w:r w:rsidRPr="00931CE7">
        <w:rPr>
          <w:rFonts w:cs="Arial"/>
          <w:rtl/>
        </w:rPr>
        <w:t xml:space="preserve"> مجعول را نپذ</w:t>
      </w:r>
      <w:r w:rsidRPr="00931CE7">
        <w:rPr>
          <w:rFonts w:cs="Arial" w:hint="cs"/>
          <w:rtl/>
        </w:rPr>
        <w:t>ی</w:t>
      </w:r>
      <w:r w:rsidRPr="00931CE7">
        <w:rPr>
          <w:rFonts w:cs="Arial" w:hint="eastAsia"/>
          <w:rtl/>
        </w:rPr>
        <w:t>رفت</w:t>
      </w:r>
      <w:r w:rsidRPr="00931CE7">
        <w:rPr>
          <w:rFonts w:cs="Arial"/>
          <w:rtl/>
        </w:rPr>
        <w:t>. [۳]</w:t>
      </w:r>
    </w:p>
    <w:p w:rsidR="00931CE7" w:rsidRPr="00931CE7" w:rsidRDefault="00931CE7" w:rsidP="00931CE7">
      <w:pPr>
        <w:rPr>
          <w:rFonts w:cs="Arial"/>
          <w:rtl/>
        </w:rPr>
      </w:pPr>
      <w:r w:rsidRPr="00931CE7">
        <w:rPr>
          <w:rFonts w:cs="Arial"/>
          <w:rtl/>
        </w:rPr>
        <w:t>[۴]</w:t>
      </w:r>
    </w:p>
    <w:p w:rsidR="00931CE7" w:rsidRPr="00931CE7" w:rsidRDefault="00931CE7" w:rsidP="00931CE7">
      <w:pPr>
        <w:rPr>
          <w:rFonts w:cs="Arial"/>
          <w:rtl/>
        </w:rPr>
      </w:pPr>
      <w:r w:rsidRPr="00931CE7">
        <w:rPr>
          <w:rFonts w:cs="Arial"/>
          <w:rtl/>
        </w:rPr>
        <w:t>[۵]</w:t>
      </w:r>
    </w:p>
    <w:p w:rsidR="00931CE7" w:rsidRPr="00931CE7" w:rsidRDefault="00931CE7" w:rsidP="00931CE7">
      <w:pPr>
        <w:rPr>
          <w:rFonts w:cs="Arial"/>
          <w:rtl/>
        </w:rPr>
      </w:pPr>
      <w:r w:rsidRPr="00931CE7">
        <w:rPr>
          <w:rFonts w:cs="Arial"/>
          <w:rtl/>
        </w:rPr>
        <w:t>[۶]</w:t>
      </w:r>
    </w:p>
    <w:p w:rsidR="00931CE7" w:rsidRPr="00931CE7" w:rsidRDefault="00931CE7" w:rsidP="00931CE7">
      <w:pPr>
        <w:rPr>
          <w:rFonts w:cs="Arial"/>
          <w:rtl/>
        </w:rPr>
      </w:pPr>
      <w:r w:rsidRPr="00931CE7">
        <w:rPr>
          <w:rFonts w:cs="Arial"/>
          <w:rtl/>
        </w:rPr>
        <w:t>[۷]</w:t>
      </w:r>
    </w:p>
    <w:p w:rsidR="00931CE7" w:rsidRPr="00931CE7" w:rsidRDefault="00931CE7" w:rsidP="00931CE7">
      <w:pPr>
        <w:rPr>
          <w:rFonts w:cs="Arial"/>
          <w:rtl/>
        </w:rPr>
      </w:pPr>
      <w:r w:rsidRPr="00931CE7">
        <w:rPr>
          <w:rFonts w:cs="Arial"/>
          <w:rtl/>
        </w:rPr>
        <w:t>[۸]</w:t>
      </w:r>
    </w:p>
    <w:p w:rsidR="00931CE7" w:rsidRPr="00931CE7" w:rsidRDefault="00931CE7" w:rsidP="00931CE7">
      <w:pPr>
        <w:rPr>
          <w:rFonts w:cs="Arial"/>
          <w:rtl/>
        </w:rPr>
      </w:pPr>
      <w:r w:rsidRPr="00931CE7">
        <w:rPr>
          <w:rFonts w:cs="Arial"/>
          <w:rtl/>
        </w:rPr>
        <w:t>[۹]</w:t>
      </w:r>
    </w:p>
    <w:p w:rsidR="00931CE7" w:rsidRPr="00931CE7" w:rsidRDefault="00931CE7" w:rsidP="00931CE7">
      <w:pPr>
        <w:rPr>
          <w:rFonts w:cs="Arial"/>
          <w:rtl/>
        </w:rPr>
      </w:pPr>
      <w:r w:rsidRPr="00931CE7">
        <w:rPr>
          <w:rFonts w:cs="Arial"/>
          <w:rtl/>
        </w:rPr>
        <w:t>[۱۰]</w:t>
      </w:r>
    </w:p>
    <w:p w:rsidR="00931CE7" w:rsidRPr="00931CE7" w:rsidRDefault="00931CE7" w:rsidP="00931CE7">
      <w:pPr>
        <w:rPr>
          <w:rFonts w:cs="Arial"/>
          <w:rtl/>
        </w:rPr>
      </w:pP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۶ - پانو</w:t>
      </w:r>
      <w:r w:rsidRPr="00931CE7">
        <w:rPr>
          <w:rFonts w:cs="Arial" w:hint="cs"/>
          <w:rtl/>
        </w:rPr>
        <w:t>ی</w:t>
      </w:r>
      <w:r w:rsidRPr="00931CE7">
        <w:rPr>
          <w:rFonts w:cs="Arial" w:hint="eastAsia"/>
          <w:rtl/>
        </w:rPr>
        <w:t>س</w:t>
      </w:r>
    </w:p>
    <w:p w:rsidR="00931CE7" w:rsidRPr="00931CE7" w:rsidRDefault="00931CE7" w:rsidP="00931CE7">
      <w:pPr>
        <w:rPr>
          <w:rFonts w:cs="Arial"/>
          <w:rtl/>
        </w:rPr>
      </w:pPr>
      <w:r w:rsidRPr="00931CE7">
        <w:rPr>
          <w:rFonts w:cs="Arial"/>
          <w:rtl/>
        </w:rPr>
        <w:t xml:space="preserve"> </w:t>
      </w:r>
    </w:p>
    <w:p w:rsidR="00931CE7" w:rsidRPr="00931CE7" w:rsidRDefault="00931CE7" w:rsidP="00931CE7">
      <w:pPr>
        <w:rPr>
          <w:rFonts w:cs="Arial"/>
          <w:rtl/>
        </w:rPr>
      </w:pPr>
      <w:r w:rsidRPr="00931CE7">
        <w:rPr>
          <w:rFonts w:cs="Arial"/>
          <w:rtl/>
        </w:rPr>
        <w:t>۱.</w:t>
      </w:r>
      <w:r w:rsidRPr="00931CE7">
        <w:rPr>
          <w:rFonts w:cs="Arial"/>
          <w:rtl/>
        </w:rPr>
        <w:tab/>
        <w:t>↑ بقره/سوره۲، آ</w:t>
      </w:r>
      <w:r w:rsidRPr="00931CE7">
        <w:rPr>
          <w:rFonts w:cs="Arial" w:hint="cs"/>
          <w:rtl/>
        </w:rPr>
        <w:t>ی</w:t>
      </w:r>
      <w:r w:rsidRPr="00931CE7">
        <w:rPr>
          <w:rFonts w:cs="Arial" w:hint="eastAsia"/>
          <w:rtl/>
        </w:rPr>
        <w:t>ه</w:t>
      </w:r>
      <w:r w:rsidRPr="00931CE7">
        <w:rPr>
          <w:rFonts w:cs="Arial"/>
          <w:rtl/>
        </w:rPr>
        <w:t xml:space="preserve">۲۰۷.    </w:t>
      </w:r>
    </w:p>
    <w:p w:rsidR="00931CE7" w:rsidRPr="00931CE7" w:rsidRDefault="00931CE7" w:rsidP="00931CE7">
      <w:pPr>
        <w:rPr>
          <w:rFonts w:cs="Arial"/>
          <w:rtl/>
        </w:rPr>
      </w:pPr>
      <w:r w:rsidRPr="00931CE7">
        <w:rPr>
          <w:rFonts w:cs="Arial"/>
          <w:rtl/>
        </w:rPr>
        <w:t>۲.</w:t>
      </w:r>
      <w:r w:rsidRPr="00931CE7">
        <w:rPr>
          <w:rFonts w:cs="Arial"/>
          <w:rtl/>
        </w:rPr>
        <w:tab/>
        <w:t>↑ توبه/سوره۹، آ</w:t>
      </w:r>
      <w:r w:rsidRPr="00931CE7">
        <w:rPr>
          <w:rFonts w:cs="Arial" w:hint="cs"/>
          <w:rtl/>
        </w:rPr>
        <w:t>ی</w:t>
      </w:r>
      <w:r w:rsidRPr="00931CE7">
        <w:rPr>
          <w:rFonts w:cs="Arial" w:hint="eastAsia"/>
          <w:rtl/>
        </w:rPr>
        <w:t>ه</w:t>
      </w:r>
      <w:r w:rsidRPr="00931CE7">
        <w:rPr>
          <w:rFonts w:cs="Arial"/>
          <w:rtl/>
        </w:rPr>
        <w:t xml:space="preserve">۱۱۱.    </w:t>
      </w:r>
    </w:p>
    <w:p w:rsidR="00931CE7" w:rsidRPr="00931CE7" w:rsidRDefault="00931CE7" w:rsidP="00931CE7">
      <w:pPr>
        <w:rPr>
          <w:rFonts w:cs="Arial"/>
          <w:rtl/>
        </w:rPr>
      </w:pPr>
      <w:r w:rsidRPr="00931CE7">
        <w:rPr>
          <w:rFonts w:cs="Arial"/>
          <w:rtl/>
        </w:rPr>
        <w:t>۳.</w:t>
      </w:r>
      <w:r w:rsidRPr="00931CE7">
        <w:rPr>
          <w:rFonts w:cs="Arial"/>
          <w:rtl/>
        </w:rPr>
        <w:tab/>
        <w:t>↑ مکارم ش</w:t>
      </w:r>
      <w:r w:rsidRPr="00931CE7">
        <w:rPr>
          <w:rFonts w:cs="Arial" w:hint="cs"/>
          <w:rtl/>
        </w:rPr>
        <w:t>ی</w:t>
      </w:r>
      <w:r w:rsidRPr="00931CE7">
        <w:rPr>
          <w:rFonts w:cs="Arial" w:hint="eastAsia"/>
          <w:rtl/>
        </w:rPr>
        <w:t>راز</w:t>
      </w:r>
      <w:r w:rsidRPr="00931CE7">
        <w:rPr>
          <w:rFonts w:cs="Arial" w:hint="cs"/>
          <w:rtl/>
        </w:rPr>
        <w:t>ی</w:t>
      </w:r>
      <w:r w:rsidRPr="00931CE7">
        <w:rPr>
          <w:rFonts w:cs="Arial" w:hint="eastAsia"/>
          <w:rtl/>
        </w:rPr>
        <w:t>،</w:t>
      </w:r>
      <w:r w:rsidRPr="00931CE7">
        <w:rPr>
          <w:rFonts w:cs="Arial"/>
          <w:rtl/>
        </w:rPr>
        <w:t xml:space="preserve"> ناصر، تفس</w:t>
      </w:r>
      <w:r w:rsidRPr="00931CE7">
        <w:rPr>
          <w:rFonts w:cs="Arial" w:hint="cs"/>
          <w:rtl/>
        </w:rPr>
        <w:t>ی</w:t>
      </w:r>
      <w:r w:rsidRPr="00931CE7">
        <w:rPr>
          <w:rFonts w:cs="Arial" w:hint="eastAsia"/>
          <w:rtl/>
        </w:rPr>
        <w:t>ر</w:t>
      </w:r>
      <w:r w:rsidRPr="00931CE7">
        <w:rPr>
          <w:rFonts w:cs="Arial"/>
          <w:rtl/>
        </w:rPr>
        <w:t xml:space="preserve"> نمونه، ج۲، ص۷۷.    </w:t>
      </w:r>
    </w:p>
    <w:p w:rsidR="00931CE7" w:rsidRPr="00931CE7" w:rsidRDefault="00931CE7" w:rsidP="00931CE7">
      <w:pPr>
        <w:rPr>
          <w:rFonts w:cs="Arial"/>
          <w:rtl/>
        </w:rPr>
      </w:pPr>
      <w:r w:rsidRPr="00931CE7">
        <w:rPr>
          <w:rFonts w:cs="Arial"/>
          <w:rtl/>
        </w:rPr>
        <w:t>۴.</w:t>
      </w:r>
      <w:r w:rsidRPr="00931CE7">
        <w:rPr>
          <w:rFonts w:cs="Arial"/>
          <w:rtl/>
        </w:rPr>
        <w:tab/>
        <w:t>↑ طوس</w:t>
      </w:r>
      <w:r w:rsidRPr="00931CE7">
        <w:rPr>
          <w:rFonts w:cs="Arial" w:hint="cs"/>
          <w:rtl/>
        </w:rPr>
        <w:t>ی</w:t>
      </w:r>
      <w:r w:rsidRPr="00931CE7">
        <w:rPr>
          <w:rFonts w:cs="Arial" w:hint="eastAsia"/>
          <w:rtl/>
        </w:rPr>
        <w:t>،</w:t>
      </w:r>
      <w:r w:rsidRPr="00931CE7">
        <w:rPr>
          <w:rFonts w:cs="Arial"/>
          <w:rtl/>
        </w:rPr>
        <w:t xml:space="preserve"> محمد بن حسن، التب</w:t>
      </w:r>
      <w:r w:rsidRPr="00931CE7">
        <w:rPr>
          <w:rFonts w:cs="Arial" w:hint="cs"/>
          <w:rtl/>
        </w:rPr>
        <w:t>ی</w:t>
      </w:r>
      <w:r w:rsidRPr="00931CE7">
        <w:rPr>
          <w:rFonts w:cs="Arial" w:hint="eastAsia"/>
          <w:rtl/>
        </w:rPr>
        <w:t>ان</w:t>
      </w:r>
      <w:r w:rsidRPr="00931CE7">
        <w:rPr>
          <w:rFonts w:cs="Arial"/>
          <w:rtl/>
        </w:rPr>
        <w:t xml:space="preserve"> ف</w:t>
      </w:r>
      <w:r w:rsidRPr="00931CE7">
        <w:rPr>
          <w:rFonts w:cs="Arial" w:hint="cs"/>
          <w:rtl/>
        </w:rPr>
        <w:t>ی</w:t>
      </w:r>
      <w:r w:rsidRPr="00931CE7">
        <w:rPr>
          <w:rFonts w:cs="Arial"/>
          <w:rtl/>
        </w:rPr>
        <w:t xml:space="preserve"> تفس</w:t>
      </w:r>
      <w:r w:rsidRPr="00931CE7">
        <w:rPr>
          <w:rFonts w:cs="Arial" w:hint="cs"/>
          <w:rtl/>
        </w:rPr>
        <w:t>ی</w:t>
      </w:r>
      <w:r w:rsidRPr="00931CE7">
        <w:rPr>
          <w:rFonts w:cs="Arial" w:hint="eastAsia"/>
          <w:rtl/>
        </w:rPr>
        <w:t>ر</w:t>
      </w:r>
      <w:r w:rsidRPr="00931CE7">
        <w:rPr>
          <w:rFonts w:cs="Arial"/>
          <w:rtl/>
        </w:rPr>
        <w:t xml:space="preserve"> القرآن، ج۲، ص۱۸۳.    </w:t>
      </w:r>
    </w:p>
    <w:p w:rsidR="00931CE7" w:rsidRPr="00931CE7" w:rsidRDefault="00931CE7" w:rsidP="00931CE7">
      <w:pPr>
        <w:rPr>
          <w:rFonts w:cs="Arial"/>
          <w:rtl/>
        </w:rPr>
      </w:pPr>
      <w:r w:rsidRPr="00931CE7">
        <w:rPr>
          <w:rFonts w:cs="Arial"/>
          <w:rtl/>
        </w:rPr>
        <w:lastRenderedPageBreak/>
        <w:t>۵.</w:t>
      </w:r>
      <w:r w:rsidRPr="00931CE7">
        <w:rPr>
          <w:rFonts w:cs="Arial"/>
          <w:rtl/>
        </w:rPr>
        <w:tab/>
        <w:t>↑ طبرس</w:t>
      </w:r>
      <w:r w:rsidRPr="00931CE7">
        <w:rPr>
          <w:rFonts w:cs="Arial" w:hint="cs"/>
          <w:rtl/>
        </w:rPr>
        <w:t>ی</w:t>
      </w:r>
      <w:r w:rsidRPr="00931CE7">
        <w:rPr>
          <w:rFonts w:cs="Arial" w:hint="eastAsia"/>
          <w:rtl/>
        </w:rPr>
        <w:t>،</w:t>
      </w:r>
      <w:r w:rsidRPr="00931CE7">
        <w:rPr>
          <w:rFonts w:cs="Arial"/>
          <w:rtl/>
        </w:rPr>
        <w:t xml:space="preserve"> فضل بن حسن، مجمع الب</w:t>
      </w:r>
      <w:r w:rsidRPr="00931CE7">
        <w:rPr>
          <w:rFonts w:cs="Arial" w:hint="cs"/>
          <w:rtl/>
        </w:rPr>
        <w:t>ی</w:t>
      </w:r>
      <w:r w:rsidRPr="00931CE7">
        <w:rPr>
          <w:rFonts w:cs="Arial" w:hint="eastAsia"/>
          <w:rtl/>
        </w:rPr>
        <w:t>ان</w:t>
      </w:r>
      <w:r w:rsidRPr="00931CE7">
        <w:rPr>
          <w:rFonts w:cs="Arial"/>
          <w:rtl/>
        </w:rPr>
        <w:t xml:space="preserve"> ف</w:t>
      </w:r>
      <w:r w:rsidRPr="00931CE7">
        <w:rPr>
          <w:rFonts w:cs="Arial" w:hint="cs"/>
          <w:rtl/>
        </w:rPr>
        <w:t>ی</w:t>
      </w:r>
      <w:r w:rsidRPr="00931CE7">
        <w:rPr>
          <w:rFonts w:cs="Arial"/>
          <w:rtl/>
        </w:rPr>
        <w:t xml:space="preserve"> تفس</w:t>
      </w:r>
      <w:r w:rsidRPr="00931CE7">
        <w:rPr>
          <w:rFonts w:cs="Arial" w:hint="cs"/>
          <w:rtl/>
        </w:rPr>
        <w:t>ی</w:t>
      </w:r>
      <w:r w:rsidRPr="00931CE7">
        <w:rPr>
          <w:rFonts w:cs="Arial" w:hint="eastAsia"/>
          <w:rtl/>
        </w:rPr>
        <w:t>ر</w:t>
      </w:r>
      <w:r w:rsidRPr="00931CE7">
        <w:rPr>
          <w:rFonts w:cs="Arial"/>
          <w:rtl/>
        </w:rPr>
        <w:t xml:space="preserve"> القرآن، ج۲، ص۵۷.    </w:t>
      </w:r>
    </w:p>
    <w:p w:rsidR="00931CE7" w:rsidRPr="00931CE7" w:rsidRDefault="00931CE7" w:rsidP="00931CE7">
      <w:pPr>
        <w:rPr>
          <w:rFonts w:cs="Arial"/>
          <w:rtl/>
        </w:rPr>
      </w:pPr>
      <w:r w:rsidRPr="00931CE7">
        <w:rPr>
          <w:rFonts w:cs="Arial"/>
          <w:rtl/>
        </w:rPr>
        <w:t>۶.</w:t>
      </w:r>
      <w:r w:rsidRPr="00931CE7">
        <w:rPr>
          <w:rFonts w:cs="Arial"/>
          <w:rtl/>
        </w:rPr>
        <w:tab/>
        <w:t>↑ طباطبا</w:t>
      </w:r>
      <w:r w:rsidRPr="00931CE7">
        <w:rPr>
          <w:rFonts w:cs="Arial" w:hint="cs"/>
          <w:rtl/>
        </w:rPr>
        <w:t>یی</w:t>
      </w:r>
      <w:r w:rsidRPr="00931CE7">
        <w:rPr>
          <w:rFonts w:cs="Arial" w:hint="eastAsia"/>
          <w:rtl/>
        </w:rPr>
        <w:t>،</w:t>
      </w:r>
      <w:r w:rsidRPr="00931CE7">
        <w:rPr>
          <w:rFonts w:cs="Arial"/>
          <w:rtl/>
        </w:rPr>
        <w:t xml:space="preserve"> محمد حس</w:t>
      </w:r>
      <w:r w:rsidRPr="00931CE7">
        <w:rPr>
          <w:rFonts w:cs="Arial" w:hint="cs"/>
          <w:rtl/>
        </w:rPr>
        <w:t>ی</w:t>
      </w:r>
      <w:r w:rsidRPr="00931CE7">
        <w:rPr>
          <w:rFonts w:cs="Arial" w:hint="eastAsia"/>
          <w:rtl/>
        </w:rPr>
        <w:t>ن،</w:t>
      </w:r>
      <w:r w:rsidRPr="00931CE7">
        <w:rPr>
          <w:rFonts w:cs="Arial"/>
          <w:rtl/>
        </w:rPr>
        <w:t xml:space="preserve"> الم</w:t>
      </w:r>
      <w:r w:rsidRPr="00931CE7">
        <w:rPr>
          <w:rFonts w:cs="Arial" w:hint="cs"/>
          <w:rtl/>
        </w:rPr>
        <w:t>ی</w:t>
      </w:r>
      <w:r w:rsidRPr="00931CE7">
        <w:rPr>
          <w:rFonts w:cs="Arial" w:hint="eastAsia"/>
          <w:rtl/>
        </w:rPr>
        <w:t>زان</w:t>
      </w:r>
      <w:r w:rsidRPr="00931CE7">
        <w:rPr>
          <w:rFonts w:cs="Arial"/>
          <w:rtl/>
        </w:rPr>
        <w:t xml:space="preserve"> ف</w:t>
      </w:r>
      <w:r w:rsidRPr="00931CE7">
        <w:rPr>
          <w:rFonts w:cs="Arial" w:hint="cs"/>
          <w:rtl/>
        </w:rPr>
        <w:t>ی</w:t>
      </w:r>
      <w:r w:rsidRPr="00931CE7">
        <w:rPr>
          <w:rFonts w:cs="Arial"/>
          <w:rtl/>
        </w:rPr>
        <w:t xml:space="preserve"> تفس</w:t>
      </w:r>
      <w:r w:rsidRPr="00931CE7">
        <w:rPr>
          <w:rFonts w:cs="Arial" w:hint="cs"/>
          <w:rtl/>
        </w:rPr>
        <w:t>ی</w:t>
      </w:r>
      <w:r w:rsidRPr="00931CE7">
        <w:rPr>
          <w:rFonts w:cs="Arial" w:hint="eastAsia"/>
          <w:rtl/>
        </w:rPr>
        <w:t>ر</w:t>
      </w:r>
      <w:r w:rsidRPr="00931CE7">
        <w:rPr>
          <w:rFonts w:cs="Arial"/>
          <w:rtl/>
        </w:rPr>
        <w:t xml:space="preserve"> القرآن، ج۲، ص۹۸.    </w:t>
      </w:r>
    </w:p>
    <w:p w:rsidR="00931CE7" w:rsidRPr="00931CE7" w:rsidRDefault="00931CE7" w:rsidP="00931CE7">
      <w:pPr>
        <w:rPr>
          <w:rFonts w:cs="Arial"/>
          <w:rtl/>
        </w:rPr>
      </w:pPr>
      <w:r w:rsidRPr="00931CE7">
        <w:rPr>
          <w:rFonts w:cs="Arial"/>
          <w:rtl/>
        </w:rPr>
        <w:t>۷.</w:t>
      </w:r>
      <w:r w:rsidRPr="00931CE7">
        <w:rPr>
          <w:rFonts w:cs="Arial"/>
          <w:rtl/>
        </w:rPr>
        <w:tab/>
        <w:t>↑ فخر راز</w:t>
      </w:r>
      <w:r w:rsidRPr="00931CE7">
        <w:rPr>
          <w:rFonts w:cs="Arial" w:hint="cs"/>
          <w:rtl/>
        </w:rPr>
        <w:t>ی</w:t>
      </w:r>
      <w:r w:rsidRPr="00931CE7">
        <w:rPr>
          <w:rFonts w:cs="Arial" w:hint="eastAsia"/>
          <w:rtl/>
        </w:rPr>
        <w:t>،</w:t>
      </w:r>
      <w:r w:rsidRPr="00931CE7">
        <w:rPr>
          <w:rFonts w:cs="Arial"/>
          <w:rtl/>
        </w:rPr>
        <w:t xml:space="preserve"> محمد بن عمر، التفس</w:t>
      </w:r>
      <w:r w:rsidRPr="00931CE7">
        <w:rPr>
          <w:rFonts w:cs="Arial" w:hint="cs"/>
          <w:rtl/>
        </w:rPr>
        <w:t>ی</w:t>
      </w:r>
      <w:r w:rsidRPr="00931CE7">
        <w:rPr>
          <w:rFonts w:cs="Arial" w:hint="eastAsia"/>
          <w:rtl/>
        </w:rPr>
        <w:t>ر</w:t>
      </w:r>
      <w:r w:rsidRPr="00931CE7">
        <w:rPr>
          <w:rFonts w:cs="Arial"/>
          <w:rtl/>
        </w:rPr>
        <w:t xml:space="preserve"> الکب</w:t>
      </w:r>
      <w:r w:rsidRPr="00931CE7">
        <w:rPr>
          <w:rFonts w:cs="Arial" w:hint="cs"/>
          <w:rtl/>
        </w:rPr>
        <w:t>ی</w:t>
      </w:r>
      <w:r w:rsidRPr="00931CE7">
        <w:rPr>
          <w:rFonts w:cs="Arial" w:hint="eastAsia"/>
          <w:rtl/>
        </w:rPr>
        <w:t>ر،</w:t>
      </w:r>
      <w:r w:rsidRPr="00931CE7">
        <w:rPr>
          <w:rFonts w:cs="Arial"/>
          <w:rtl/>
        </w:rPr>
        <w:t xml:space="preserve"> ج۵، ص۳۴۹.    </w:t>
      </w:r>
    </w:p>
    <w:p w:rsidR="00931CE7" w:rsidRPr="00931CE7" w:rsidRDefault="00931CE7" w:rsidP="00931CE7">
      <w:pPr>
        <w:rPr>
          <w:rFonts w:cs="Arial"/>
          <w:rtl/>
        </w:rPr>
      </w:pPr>
      <w:r w:rsidRPr="00931CE7">
        <w:rPr>
          <w:rFonts w:cs="Arial"/>
          <w:rtl/>
        </w:rPr>
        <w:t>۸.</w:t>
      </w:r>
      <w:r w:rsidRPr="00931CE7">
        <w:rPr>
          <w:rFonts w:cs="Arial"/>
          <w:rtl/>
        </w:rPr>
        <w:tab/>
        <w:t>↑ حو</w:t>
      </w:r>
      <w:r w:rsidRPr="00931CE7">
        <w:rPr>
          <w:rFonts w:cs="Arial" w:hint="cs"/>
          <w:rtl/>
        </w:rPr>
        <w:t>ی</w:t>
      </w:r>
      <w:r w:rsidRPr="00931CE7">
        <w:rPr>
          <w:rFonts w:cs="Arial" w:hint="eastAsia"/>
          <w:rtl/>
        </w:rPr>
        <w:t>ز</w:t>
      </w:r>
      <w:r w:rsidRPr="00931CE7">
        <w:rPr>
          <w:rFonts w:cs="Arial" w:hint="cs"/>
          <w:rtl/>
        </w:rPr>
        <w:t>ی</w:t>
      </w:r>
      <w:r w:rsidRPr="00931CE7">
        <w:rPr>
          <w:rFonts w:cs="Arial" w:hint="eastAsia"/>
          <w:rtl/>
        </w:rPr>
        <w:t>،</w:t>
      </w:r>
      <w:r w:rsidRPr="00931CE7">
        <w:rPr>
          <w:rFonts w:cs="Arial"/>
          <w:rtl/>
        </w:rPr>
        <w:t xml:space="preserve"> عبد عل</w:t>
      </w:r>
      <w:r w:rsidRPr="00931CE7">
        <w:rPr>
          <w:rFonts w:cs="Arial" w:hint="cs"/>
          <w:rtl/>
        </w:rPr>
        <w:t>ی</w:t>
      </w:r>
      <w:r w:rsidRPr="00931CE7">
        <w:rPr>
          <w:rFonts w:cs="Arial"/>
          <w:rtl/>
        </w:rPr>
        <w:t xml:space="preserve"> بن جمعه، تفس</w:t>
      </w:r>
      <w:r w:rsidRPr="00931CE7">
        <w:rPr>
          <w:rFonts w:cs="Arial" w:hint="cs"/>
          <w:rtl/>
        </w:rPr>
        <w:t>ی</w:t>
      </w:r>
      <w:r w:rsidRPr="00931CE7">
        <w:rPr>
          <w:rFonts w:cs="Arial" w:hint="eastAsia"/>
          <w:rtl/>
        </w:rPr>
        <w:t>ر</w:t>
      </w:r>
      <w:r w:rsidRPr="00931CE7">
        <w:rPr>
          <w:rFonts w:cs="Arial"/>
          <w:rtl/>
        </w:rPr>
        <w:t xml:space="preserve"> نور الثقل</w:t>
      </w:r>
      <w:r w:rsidRPr="00931CE7">
        <w:rPr>
          <w:rFonts w:cs="Arial" w:hint="cs"/>
          <w:rtl/>
        </w:rPr>
        <w:t>ی</w:t>
      </w:r>
      <w:r w:rsidRPr="00931CE7">
        <w:rPr>
          <w:rFonts w:cs="Arial" w:hint="eastAsia"/>
          <w:rtl/>
        </w:rPr>
        <w:t>ن،</w:t>
      </w:r>
      <w:r w:rsidRPr="00931CE7">
        <w:rPr>
          <w:rFonts w:cs="Arial"/>
          <w:rtl/>
        </w:rPr>
        <w:t xml:space="preserve"> ج۱، ص۲۰۴.    </w:t>
      </w:r>
    </w:p>
    <w:p w:rsidR="00931CE7" w:rsidRPr="00931CE7" w:rsidRDefault="00931CE7" w:rsidP="00931CE7">
      <w:pPr>
        <w:rPr>
          <w:rFonts w:cs="Arial"/>
          <w:rtl/>
        </w:rPr>
      </w:pPr>
      <w:r w:rsidRPr="00931CE7">
        <w:rPr>
          <w:rFonts w:cs="Arial"/>
          <w:rtl/>
        </w:rPr>
        <w:t>۹.</w:t>
      </w:r>
      <w:r w:rsidRPr="00931CE7">
        <w:rPr>
          <w:rFonts w:cs="Arial"/>
          <w:rtl/>
        </w:rPr>
        <w:tab/>
        <w:t>↑ قم</w:t>
      </w:r>
      <w:r w:rsidRPr="00931CE7">
        <w:rPr>
          <w:rFonts w:cs="Arial" w:hint="cs"/>
          <w:rtl/>
        </w:rPr>
        <w:t>ی</w:t>
      </w:r>
      <w:r w:rsidRPr="00931CE7">
        <w:rPr>
          <w:rFonts w:cs="Arial" w:hint="eastAsia"/>
          <w:rtl/>
        </w:rPr>
        <w:t>،</w:t>
      </w:r>
      <w:r w:rsidRPr="00931CE7">
        <w:rPr>
          <w:rFonts w:cs="Arial"/>
          <w:rtl/>
        </w:rPr>
        <w:t xml:space="preserve"> عل</w:t>
      </w:r>
      <w:r w:rsidRPr="00931CE7">
        <w:rPr>
          <w:rFonts w:cs="Arial" w:hint="cs"/>
          <w:rtl/>
        </w:rPr>
        <w:t>ی</w:t>
      </w:r>
      <w:r w:rsidRPr="00931CE7">
        <w:rPr>
          <w:rFonts w:cs="Arial"/>
          <w:rtl/>
        </w:rPr>
        <w:t xml:space="preserve"> بن ابراه</w:t>
      </w:r>
      <w:r w:rsidRPr="00931CE7">
        <w:rPr>
          <w:rFonts w:cs="Arial" w:hint="cs"/>
          <w:rtl/>
        </w:rPr>
        <w:t>ی</w:t>
      </w:r>
      <w:r w:rsidRPr="00931CE7">
        <w:rPr>
          <w:rFonts w:cs="Arial" w:hint="eastAsia"/>
          <w:rtl/>
        </w:rPr>
        <w:t>م،</w:t>
      </w:r>
      <w:r w:rsidRPr="00931CE7">
        <w:rPr>
          <w:rFonts w:cs="Arial"/>
          <w:rtl/>
        </w:rPr>
        <w:t xml:space="preserve"> تفس</w:t>
      </w:r>
      <w:r w:rsidRPr="00931CE7">
        <w:rPr>
          <w:rFonts w:cs="Arial" w:hint="cs"/>
          <w:rtl/>
        </w:rPr>
        <w:t>ی</w:t>
      </w:r>
      <w:r w:rsidRPr="00931CE7">
        <w:rPr>
          <w:rFonts w:cs="Arial" w:hint="eastAsia"/>
          <w:rtl/>
        </w:rPr>
        <w:t>ر</w:t>
      </w:r>
      <w:r w:rsidRPr="00931CE7">
        <w:rPr>
          <w:rFonts w:cs="Arial"/>
          <w:rtl/>
        </w:rPr>
        <w:t xml:space="preserve"> القم</w:t>
      </w:r>
      <w:r w:rsidRPr="00931CE7">
        <w:rPr>
          <w:rFonts w:cs="Arial" w:hint="cs"/>
          <w:rtl/>
        </w:rPr>
        <w:t>ی</w:t>
      </w:r>
      <w:r w:rsidRPr="00931CE7">
        <w:rPr>
          <w:rFonts w:cs="Arial" w:hint="eastAsia"/>
          <w:rtl/>
        </w:rPr>
        <w:t>،</w:t>
      </w:r>
      <w:r w:rsidRPr="00931CE7">
        <w:rPr>
          <w:rFonts w:cs="Arial"/>
          <w:rtl/>
        </w:rPr>
        <w:t xml:space="preserve"> ج۱، ص۷۱.    </w:t>
      </w:r>
    </w:p>
    <w:p w:rsidR="00931CE7" w:rsidRPr="00931CE7" w:rsidRDefault="00931CE7" w:rsidP="00931CE7">
      <w:pPr>
        <w:rPr>
          <w:rFonts w:cs="Arial"/>
          <w:rtl/>
        </w:rPr>
      </w:pPr>
      <w:r w:rsidRPr="00931CE7">
        <w:rPr>
          <w:rFonts w:cs="Arial"/>
          <w:rtl/>
        </w:rPr>
        <w:t>۱۰.</w:t>
      </w:r>
      <w:r w:rsidRPr="00931CE7">
        <w:rPr>
          <w:rFonts w:cs="Arial"/>
          <w:rtl/>
        </w:rPr>
        <w:tab/>
        <w:t>↑ ابن اب</w:t>
      </w:r>
      <w:r w:rsidRPr="00931CE7">
        <w:rPr>
          <w:rFonts w:cs="Arial" w:hint="cs"/>
          <w:rtl/>
        </w:rPr>
        <w:t>ی</w:t>
      </w:r>
      <w:r w:rsidRPr="00931CE7">
        <w:rPr>
          <w:rFonts w:cs="Arial"/>
          <w:rtl/>
        </w:rPr>
        <w:t xml:space="preserve"> الحد</w:t>
      </w:r>
      <w:r w:rsidRPr="00931CE7">
        <w:rPr>
          <w:rFonts w:cs="Arial" w:hint="cs"/>
          <w:rtl/>
        </w:rPr>
        <w:t>ی</w:t>
      </w:r>
      <w:r w:rsidRPr="00931CE7">
        <w:rPr>
          <w:rFonts w:cs="Arial" w:hint="eastAsia"/>
          <w:rtl/>
        </w:rPr>
        <w:t>د،</w:t>
      </w:r>
      <w:r w:rsidRPr="00931CE7">
        <w:rPr>
          <w:rFonts w:cs="Arial"/>
          <w:rtl/>
        </w:rPr>
        <w:t xml:space="preserve"> عبد الحم</w:t>
      </w:r>
      <w:r w:rsidRPr="00931CE7">
        <w:rPr>
          <w:rFonts w:cs="Arial" w:hint="cs"/>
          <w:rtl/>
        </w:rPr>
        <w:t>ی</w:t>
      </w:r>
      <w:r w:rsidRPr="00931CE7">
        <w:rPr>
          <w:rFonts w:cs="Arial" w:hint="eastAsia"/>
          <w:rtl/>
        </w:rPr>
        <w:t>د</w:t>
      </w:r>
      <w:r w:rsidRPr="00931CE7">
        <w:rPr>
          <w:rFonts w:cs="Arial"/>
          <w:rtl/>
        </w:rPr>
        <w:t xml:space="preserve"> بن هبه الله، شرح نهج البلاغه، ج۴، ص۷۳.    </w:t>
      </w:r>
    </w:p>
    <w:p w:rsidR="00931CE7" w:rsidRPr="00931CE7" w:rsidRDefault="00931CE7" w:rsidP="00931CE7">
      <w:pPr>
        <w:rPr>
          <w:rFonts w:cs="Arial"/>
          <w:rtl/>
        </w:rPr>
      </w:pP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۷ - منبع</w:t>
      </w:r>
    </w:p>
    <w:p w:rsidR="00931CE7" w:rsidRPr="00931CE7" w:rsidRDefault="00931CE7" w:rsidP="00931CE7">
      <w:pPr>
        <w:rPr>
          <w:rFonts w:cs="Arial"/>
          <w:rtl/>
        </w:rPr>
      </w:pPr>
    </w:p>
    <w:p w:rsidR="00931CE7" w:rsidRDefault="00931CE7" w:rsidP="00931CE7">
      <w:pPr>
        <w:rPr>
          <w:rFonts w:cs="Arial"/>
          <w:rtl/>
        </w:rPr>
      </w:pPr>
      <w:r w:rsidRPr="00931CE7">
        <w:rPr>
          <w:rFonts w:cs="Arial" w:hint="eastAsia"/>
          <w:rtl/>
        </w:rPr>
        <w:t>فرهنگ‌نامه</w:t>
      </w:r>
      <w:r w:rsidRPr="00931CE7">
        <w:rPr>
          <w:rFonts w:cs="Arial"/>
          <w:rtl/>
        </w:rPr>
        <w:t xml:space="preserve"> علوم قرآن</w:t>
      </w:r>
      <w:r w:rsidRPr="00931CE7">
        <w:rPr>
          <w:rFonts w:cs="Arial" w:hint="cs"/>
          <w:rtl/>
        </w:rPr>
        <w:t>ی</w:t>
      </w:r>
      <w:r w:rsidRPr="00931CE7">
        <w:rPr>
          <w:rFonts w:cs="Arial" w:hint="eastAsia"/>
          <w:rtl/>
        </w:rPr>
        <w:t>،</w:t>
      </w:r>
      <w:r w:rsidRPr="00931CE7">
        <w:rPr>
          <w:rFonts w:cs="Arial"/>
          <w:rtl/>
        </w:rPr>
        <w:t xml:space="preserve"> برگرفته از مقاله «آ</w:t>
      </w:r>
      <w:r w:rsidRPr="00931CE7">
        <w:rPr>
          <w:rFonts w:cs="Arial" w:hint="cs"/>
          <w:rtl/>
        </w:rPr>
        <w:t>ی</w:t>
      </w:r>
      <w:r w:rsidRPr="00931CE7">
        <w:rPr>
          <w:rFonts w:cs="Arial" w:hint="eastAsia"/>
          <w:rtl/>
        </w:rPr>
        <w:t>ه</w:t>
      </w:r>
      <w:r w:rsidRPr="00931CE7">
        <w:rPr>
          <w:rFonts w:cs="Arial"/>
          <w:rtl/>
        </w:rPr>
        <w:t xml:space="preserve"> ل</w:t>
      </w:r>
      <w:r w:rsidRPr="00931CE7">
        <w:rPr>
          <w:rFonts w:cs="Arial" w:hint="cs"/>
          <w:rtl/>
        </w:rPr>
        <w:t>ی</w:t>
      </w:r>
      <w:r w:rsidRPr="00931CE7">
        <w:rPr>
          <w:rFonts w:cs="Arial" w:hint="eastAsia"/>
          <w:rtl/>
        </w:rPr>
        <w:t>لة</w:t>
      </w:r>
      <w:r w:rsidRPr="00931CE7">
        <w:rPr>
          <w:rFonts w:cs="Arial"/>
          <w:rtl/>
        </w:rPr>
        <w:t xml:space="preserve"> المب</w:t>
      </w:r>
      <w:r w:rsidRPr="00931CE7">
        <w:rPr>
          <w:rFonts w:cs="Arial" w:hint="cs"/>
          <w:rtl/>
        </w:rPr>
        <w:t>ی</w:t>
      </w:r>
      <w:r w:rsidRPr="00931CE7">
        <w:rPr>
          <w:rFonts w:cs="Arial" w:hint="eastAsia"/>
          <w:rtl/>
        </w:rPr>
        <w:t>ت»</w:t>
      </w:r>
      <w:r w:rsidRPr="00931CE7">
        <w:rPr>
          <w:rFonts w:cs="Arial"/>
          <w:rtl/>
        </w:rPr>
        <w:t xml:space="preserve">.    </w:t>
      </w:r>
    </w:p>
    <w:p w:rsidR="00931CE7" w:rsidRDefault="00931CE7" w:rsidP="00931CE7">
      <w:pPr>
        <w:rPr>
          <w:rFonts w:cs="Arial"/>
          <w:rtl/>
        </w:rPr>
      </w:pPr>
    </w:p>
    <w:p w:rsidR="00931CE7" w:rsidRDefault="00931CE7" w:rsidP="00931CE7">
      <w:pPr>
        <w:pStyle w:val="Heading4"/>
        <w:rPr>
          <w:rtl/>
        </w:rPr>
      </w:pPr>
      <w:r>
        <w:rPr>
          <w:rFonts w:hint="cs"/>
          <w:rtl/>
        </w:rPr>
        <w:t>فضیلت لیله المبیت برای امام علیه علیه السلام</w:t>
      </w:r>
    </w:p>
    <w:p w:rsidR="00931CE7" w:rsidRDefault="00931CE7" w:rsidP="00931CE7">
      <w:pPr>
        <w:rPr>
          <w:rFonts w:cs="Arial"/>
          <w:rtl/>
        </w:rPr>
      </w:pPr>
    </w:p>
    <w:p w:rsidR="00931CE7" w:rsidRDefault="00931CE7" w:rsidP="00931CE7">
      <w:pPr>
        <w:rPr>
          <w:rFonts w:cs="Arial"/>
        </w:rPr>
      </w:pPr>
      <w:r w:rsidRPr="00931CE7">
        <w:rPr>
          <w:rFonts w:cs="Arial"/>
          <w:rtl/>
        </w:rPr>
        <w:t>اطلاعات ذ</w:t>
      </w:r>
      <w:r w:rsidRPr="00931CE7">
        <w:rPr>
          <w:rFonts w:cs="Arial" w:hint="cs"/>
          <w:rtl/>
        </w:rPr>
        <w:t>ی</w:t>
      </w:r>
      <w:r w:rsidRPr="00931CE7">
        <w:rPr>
          <w:rFonts w:cs="Arial" w:hint="eastAsia"/>
          <w:rtl/>
        </w:rPr>
        <w:t>ل</w:t>
      </w:r>
      <w:r w:rsidRPr="00931CE7">
        <w:rPr>
          <w:rFonts w:cs="Arial"/>
          <w:rtl/>
        </w:rPr>
        <w:t xml:space="preserve"> در ا</w:t>
      </w:r>
      <w:r w:rsidRPr="00931CE7">
        <w:rPr>
          <w:rFonts w:cs="Arial" w:hint="cs"/>
          <w:rtl/>
        </w:rPr>
        <w:t>ی</w:t>
      </w:r>
      <w:r w:rsidRPr="00931CE7">
        <w:rPr>
          <w:rFonts w:cs="Arial" w:hint="eastAsia"/>
          <w:rtl/>
        </w:rPr>
        <w:t>ن</w:t>
      </w:r>
      <w:r w:rsidRPr="00931CE7">
        <w:rPr>
          <w:rFonts w:cs="Arial"/>
          <w:rtl/>
        </w:rPr>
        <w:t xml:space="preserve"> آدرس</w:t>
      </w:r>
    </w:p>
    <w:p w:rsidR="00931CE7" w:rsidRDefault="00931CE7" w:rsidP="00931CE7">
      <w:pPr>
        <w:bidi w:val="0"/>
        <w:rPr>
          <w:rFonts w:cs="Arial"/>
          <w:rtl/>
        </w:rPr>
      </w:pPr>
      <w:r w:rsidRPr="00931CE7">
        <w:rPr>
          <w:rFonts w:cs="Arial"/>
        </w:rPr>
        <w:t>https://fa.wikifeqh.ir/%D</w:t>
      </w:r>
      <w:r w:rsidRPr="00931CE7">
        <w:rPr>
          <w:rFonts w:cs="Arial"/>
          <w:rtl/>
        </w:rPr>
        <w:t>9%81%</w:t>
      </w:r>
      <w:r w:rsidRPr="00931CE7">
        <w:rPr>
          <w:rFonts w:cs="Arial"/>
        </w:rPr>
        <w:t>D</w:t>
      </w:r>
      <w:r w:rsidRPr="00931CE7">
        <w:rPr>
          <w:rFonts w:cs="Arial"/>
          <w:rtl/>
        </w:rPr>
        <w:t>8%</w:t>
      </w:r>
      <w:r w:rsidRPr="00931CE7">
        <w:rPr>
          <w:rFonts w:cs="Arial"/>
        </w:rPr>
        <w:t>B</w:t>
      </w:r>
      <w:r w:rsidRPr="00931CE7">
        <w:rPr>
          <w:rFonts w:cs="Arial"/>
          <w:rtl/>
        </w:rPr>
        <w:t>6%</w:t>
      </w:r>
      <w:r w:rsidRPr="00931CE7">
        <w:rPr>
          <w:rFonts w:cs="Arial"/>
        </w:rPr>
        <w:t>DB</w:t>
      </w:r>
      <w:r w:rsidRPr="00931CE7">
        <w:rPr>
          <w:rFonts w:cs="Arial"/>
          <w:rtl/>
        </w:rPr>
        <w:t>%8</w:t>
      </w:r>
      <w:r w:rsidRPr="00931CE7">
        <w:rPr>
          <w:rFonts w:cs="Arial"/>
        </w:rPr>
        <w:t>C%D</w:t>
      </w:r>
      <w:r w:rsidRPr="00931CE7">
        <w:rPr>
          <w:rFonts w:cs="Arial"/>
          <w:rtl/>
        </w:rPr>
        <w:t>9%84%</w:t>
      </w:r>
      <w:r w:rsidRPr="00931CE7">
        <w:rPr>
          <w:rFonts w:cs="Arial"/>
        </w:rPr>
        <w:t>D</w:t>
      </w:r>
      <w:r w:rsidRPr="00931CE7">
        <w:rPr>
          <w:rFonts w:cs="Arial"/>
          <w:rtl/>
        </w:rPr>
        <w:t>8%</w:t>
      </w:r>
      <w:r w:rsidRPr="00931CE7">
        <w:rPr>
          <w:rFonts w:cs="Arial"/>
        </w:rPr>
        <w:t>AA_%D</w:t>
      </w:r>
      <w:r w:rsidRPr="00931CE7">
        <w:rPr>
          <w:rFonts w:cs="Arial"/>
          <w:rtl/>
        </w:rPr>
        <w:t>9%84%</w:t>
      </w:r>
      <w:r w:rsidRPr="00931CE7">
        <w:rPr>
          <w:rFonts w:cs="Arial"/>
        </w:rPr>
        <w:t>DB</w:t>
      </w:r>
      <w:r w:rsidRPr="00931CE7">
        <w:rPr>
          <w:rFonts w:cs="Arial"/>
          <w:rtl/>
        </w:rPr>
        <w:t>%8</w:t>
      </w:r>
      <w:r w:rsidRPr="00931CE7">
        <w:rPr>
          <w:rFonts w:cs="Arial"/>
        </w:rPr>
        <w:t>C%D</w:t>
      </w:r>
      <w:r w:rsidRPr="00931CE7">
        <w:rPr>
          <w:rFonts w:cs="Arial"/>
          <w:rtl/>
        </w:rPr>
        <w:t>9%84%</w:t>
      </w:r>
      <w:r w:rsidRPr="00931CE7">
        <w:rPr>
          <w:rFonts w:cs="Arial"/>
        </w:rPr>
        <w:t>D</w:t>
      </w:r>
      <w:r w:rsidRPr="00931CE7">
        <w:rPr>
          <w:rFonts w:cs="Arial"/>
          <w:rtl/>
        </w:rPr>
        <w:t>8%</w:t>
      </w:r>
      <w:r w:rsidRPr="00931CE7">
        <w:rPr>
          <w:rFonts w:cs="Arial"/>
        </w:rPr>
        <w:t>A</w:t>
      </w:r>
      <w:r w:rsidRPr="00931CE7">
        <w:rPr>
          <w:rFonts w:cs="Arial"/>
          <w:rtl/>
        </w:rPr>
        <w:t>9%</w:t>
      </w:r>
      <w:r w:rsidRPr="00931CE7">
        <w:rPr>
          <w:rFonts w:cs="Arial"/>
        </w:rPr>
        <w:t>D</w:t>
      </w:r>
      <w:r w:rsidRPr="00931CE7">
        <w:rPr>
          <w:rFonts w:cs="Arial"/>
          <w:rtl/>
        </w:rPr>
        <w:t>8%</w:t>
      </w:r>
      <w:r w:rsidRPr="00931CE7">
        <w:rPr>
          <w:rFonts w:cs="Arial"/>
        </w:rPr>
        <w:t>A</w:t>
      </w:r>
      <w:r w:rsidRPr="00931CE7">
        <w:rPr>
          <w:rFonts w:cs="Arial"/>
          <w:rtl/>
        </w:rPr>
        <w:t>7%</w:t>
      </w:r>
      <w:r w:rsidRPr="00931CE7">
        <w:rPr>
          <w:rFonts w:cs="Arial"/>
        </w:rPr>
        <w:t>D</w:t>
      </w:r>
      <w:r w:rsidRPr="00931CE7">
        <w:rPr>
          <w:rFonts w:cs="Arial"/>
          <w:rtl/>
        </w:rPr>
        <w:t>9%84%</w:t>
      </w:r>
      <w:r w:rsidRPr="00931CE7">
        <w:rPr>
          <w:rFonts w:cs="Arial"/>
        </w:rPr>
        <w:t>D</w:t>
      </w:r>
      <w:r w:rsidRPr="00931CE7">
        <w:rPr>
          <w:rFonts w:cs="Arial"/>
          <w:rtl/>
        </w:rPr>
        <w:t>9%85%</w:t>
      </w:r>
      <w:r w:rsidRPr="00931CE7">
        <w:rPr>
          <w:rFonts w:cs="Arial"/>
        </w:rPr>
        <w:t>D</w:t>
      </w:r>
      <w:r w:rsidRPr="00931CE7">
        <w:rPr>
          <w:rFonts w:cs="Arial"/>
          <w:rtl/>
        </w:rPr>
        <w:t>8%</w:t>
      </w:r>
      <w:r w:rsidRPr="00931CE7">
        <w:rPr>
          <w:rFonts w:cs="Arial"/>
        </w:rPr>
        <w:t>A</w:t>
      </w:r>
      <w:r w:rsidRPr="00931CE7">
        <w:rPr>
          <w:rFonts w:cs="Arial"/>
          <w:rtl/>
        </w:rPr>
        <w:t>8%</w:t>
      </w:r>
      <w:r w:rsidRPr="00931CE7">
        <w:rPr>
          <w:rFonts w:cs="Arial"/>
        </w:rPr>
        <w:t>DB</w:t>
      </w:r>
      <w:r w:rsidRPr="00931CE7">
        <w:rPr>
          <w:rFonts w:cs="Arial"/>
          <w:rtl/>
        </w:rPr>
        <w:t>%8</w:t>
      </w:r>
      <w:r w:rsidRPr="00931CE7">
        <w:rPr>
          <w:rFonts w:cs="Arial"/>
        </w:rPr>
        <w:t>C%D</w:t>
      </w:r>
      <w:r w:rsidRPr="00931CE7">
        <w:rPr>
          <w:rFonts w:cs="Arial"/>
          <w:rtl/>
        </w:rPr>
        <w:t>8%</w:t>
      </w:r>
      <w:r w:rsidRPr="00931CE7">
        <w:rPr>
          <w:rFonts w:cs="Arial"/>
        </w:rPr>
        <w:t>AA_%D</w:t>
      </w:r>
      <w:r w:rsidRPr="00931CE7">
        <w:rPr>
          <w:rFonts w:cs="Arial"/>
          <w:rtl/>
        </w:rPr>
        <w:t>8%</w:t>
      </w:r>
      <w:r w:rsidRPr="00931CE7">
        <w:rPr>
          <w:rFonts w:cs="Arial"/>
        </w:rPr>
        <w:t>A</w:t>
      </w:r>
      <w:r w:rsidRPr="00931CE7">
        <w:rPr>
          <w:rFonts w:cs="Arial"/>
          <w:rtl/>
        </w:rPr>
        <w:t>8%</w:t>
      </w:r>
      <w:r w:rsidRPr="00931CE7">
        <w:rPr>
          <w:rFonts w:cs="Arial"/>
        </w:rPr>
        <w:t>D</w:t>
      </w:r>
      <w:r w:rsidRPr="00931CE7">
        <w:rPr>
          <w:rFonts w:cs="Arial"/>
          <w:rtl/>
        </w:rPr>
        <w:t>8%</w:t>
      </w:r>
      <w:r w:rsidRPr="00931CE7">
        <w:rPr>
          <w:rFonts w:cs="Arial"/>
        </w:rPr>
        <w:t>B</w:t>
      </w:r>
      <w:r w:rsidRPr="00931CE7">
        <w:rPr>
          <w:rFonts w:cs="Arial"/>
          <w:rtl/>
        </w:rPr>
        <w:t>1%</w:t>
      </w:r>
      <w:r w:rsidRPr="00931CE7">
        <w:rPr>
          <w:rFonts w:cs="Arial"/>
        </w:rPr>
        <w:t>D</w:t>
      </w:r>
      <w:r w:rsidRPr="00931CE7">
        <w:rPr>
          <w:rFonts w:cs="Arial"/>
          <w:rtl/>
        </w:rPr>
        <w:t>8%</w:t>
      </w:r>
      <w:r w:rsidRPr="00931CE7">
        <w:rPr>
          <w:rFonts w:cs="Arial"/>
        </w:rPr>
        <w:t>A</w:t>
      </w:r>
      <w:r w:rsidRPr="00931CE7">
        <w:rPr>
          <w:rFonts w:cs="Arial"/>
          <w:rtl/>
        </w:rPr>
        <w:t>7%</w:t>
      </w:r>
      <w:r w:rsidRPr="00931CE7">
        <w:rPr>
          <w:rFonts w:cs="Arial"/>
        </w:rPr>
        <w:t>DB</w:t>
      </w:r>
      <w:r w:rsidRPr="00931CE7">
        <w:rPr>
          <w:rFonts w:cs="Arial"/>
          <w:rtl/>
        </w:rPr>
        <w:t>%8</w:t>
      </w:r>
      <w:r w:rsidRPr="00931CE7">
        <w:rPr>
          <w:rFonts w:cs="Arial"/>
        </w:rPr>
        <w:t>C_%D</w:t>
      </w:r>
      <w:r w:rsidRPr="00931CE7">
        <w:rPr>
          <w:rFonts w:cs="Arial"/>
          <w:rtl/>
        </w:rPr>
        <w:t>8%</w:t>
      </w:r>
      <w:r w:rsidRPr="00931CE7">
        <w:rPr>
          <w:rFonts w:cs="Arial"/>
        </w:rPr>
        <w:t>A</w:t>
      </w:r>
      <w:r w:rsidRPr="00931CE7">
        <w:rPr>
          <w:rFonts w:cs="Arial"/>
          <w:rtl/>
        </w:rPr>
        <w:t>7%</w:t>
      </w:r>
      <w:r w:rsidRPr="00931CE7">
        <w:rPr>
          <w:rFonts w:cs="Arial"/>
        </w:rPr>
        <w:t>D</w:t>
      </w:r>
      <w:r w:rsidRPr="00931CE7">
        <w:rPr>
          <w:rFonts w:cs="Arial"/>
          <w:rtl/>
        </w:rPr>
        <w:t>9%85%</w:t>
      </w:r>
      <w:r w:rsidRPr="00931CE7">
        <w:rPr>
          <w:rFonts w:cs="Arial"/>
        </w:rPr>
        <w:t>D</w:t>
      </w:r>
      <w:r w:rsidRPr="00931CE7">
        <w:rPr>
          <w:rFonts w:cs="Arial"/>
          <w:rtl/>
        </w:rPr>
        <w:t>8%</w:t>
      </w:r>
      <w:r w:rsidRPr="00931CE7">
        <w:rPr>
          <w:rFonts w:cs="Arial"/>
        </w:rPr>
        <w:t>A</w:t>
      </w:r>
      <w:r w:rsidRPr="00931CE7">
        <w:rPr>
          <w:rFonts w:cs="Arial"/>
          <w:rtl/>
        </w:rPr>
        <w:t>7%</w:t>
      </w:r>
      <w:r w:rsidRPr="00931CE7">
        <w:rPr>
          <w:rFonts w:cs="Arial"/>
        </w:rPr>
        <w:t>D</w:t>
      </w:r>
      <w:r w:rsidRPr="00931CE7">
        <w:rPr>
          <w:rFonts w:cs="Arial"/>
          <w:rtl/>
        </w:rPr>
        <w:t>9%85</w:t>
      </w:r>
      <w:r w:rsidRPr="00931CE7">
        <w:rPr>
          <w:rFonts w:cs="Arial"/>
        </w:rPr>
        <w:t>_%D</w:t>
      </w:r>
      <w:r w:rsidRPr="00931CE7">
        <w:rPr>
          <w:rFonts w:cs="Arial"/>
          <w:rtl/>
        </w:rPr>
        <w:t>8%</w:t>
      </w:r>
      <w:r w:rsidRPr="00931CE7">
        <w:rPr>
          <w:rFonts w:cs="Arial"/>
        </w:rPr>
        <w:t>B</w:t>
      </w:r>
      <w:r w:rsidRPr="00931CE7">
        <w:rPr>
          <w:rFonts w:cs="Arial"/>
          <w:rtl/>
        </w:rPr>
        <w:t>9%</w:t>
      </w:r>
      <w:r w:rsidRPr="00931CE7">
        <w:rPr>
          <w:rFonts w:cs="Arial"/>
        </w:rPr>
        <w:t>D</w:t>
      </w:r>
      <w:r w:rsidRPr="00931CE7">
        <w:rPr>
          <w:rFonts w:cs="Arial"/>
          <w:rtl/>
        </w:rPr>
        <w:t>9%84%</w:t>
      </w:r>
      <w:r w:rsidRPr="00931CE7">
        <w:rPr>
          <w:rFonts w:cs="Arial"/>
        </w:rPr>
        <w:t>DB</w:t>
      </w:r>
      <w:r w:rsidRPr="00931CE7">
        <w:rPr>
          <w:rFonts w:cs="Arial"/>
          <w:rtl/>
        </w:rPr>
        <w:t>%8</w:t>
      </w:r>
      <w:r w:rsidRPr="00931CE7">
        <w:rPr>
          <w:rFonts w:cs="Arial"/>
        </w:rPr>
        <w:t>C</w:t>
      </w:r>
    </w:p>
    <w:p w:rsidR="00931CE7" w:rsidRPr="00931CE7" w:rsidRDefault="00931CE7" w:rsidP="00931CE7">
      <w:pPr>
        <w:rPr>
          <w:rFonts w:cs="Arial"/>
          <w:rtl/>
        </w:rPr>
      </w:pPr>
      <w:r w:rsidRPr="00931CE7">
        <w:rPr>
          <w:rFonts w:cs="Arial" w:hint="eastAsia"/>
          <w:rtl/>
        </w:rPr>
        <w:t>امام</w:t>
      </w:r>
      <w:r w:rsidRPr="00931CE7">
        <w:rPr>
          <w:rFonts w:cs="Arial"/>
          <w:rtl/>
        </w:rPr>
        <w:t xml:space="preserve">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امام اول ش</w:t>
      </w:r>
      <w:r w:rsidRPr="00931CE7">
        <w:rPr>
          <w:rFonts w:cs="Arial" w:hint="cs"/>
          <w:rtl/>
        </w:rPr>
        <w:t>ی</w:t>
      </w:r>
      <w:r w:rsidRPr="00931CE7">
        <w:rPr>
          <w:rFonts w:cs="Arial" w:hint="eastAsia"/>
          <w:rtl/>
        </w:rPr>
        <w:t>ع</w:t>
      </w:r>
      <w:r w:rsidRPr="00931CE7">
        <w:rPr>
          <w:rFonts w:cs="Arial" w:hint="cs"/>
          <w:rtl/>
        </w:rPr>
        <w:t>ی</w:t>
      </w:r>
      <w:r w:rsidRPr="00931CE7">
        <w:rPr>
          <w:rFonts w:cs="Arial" w:hint="eastAsia"/>
          <w:rtl/>
        </w:rPr>
        <w:t>ان،</w:t>
      </w:r>
      <w:r w:rsidRPr="00931CE7">
        <w:rPr>
          <w:rFonts w:cs="Arial"/>
          <w:rtl/>
        </w:rPr>
        <w:t xml:space="preserve"> صحاب</w:t>
      </w:r>
      <w:r w:rsidRPr="00931CE7">
        <w:rPr>
          <w:rFonts w:cs="Arial" w:hint="cs"/>
          <w:rtl/>
        </w:rPr>
        <w:t>ی</w:t>
      </w:r>
      <w:r w:rsidRPr="00931CE7">
        <w:rPr>
          <w:rFonts w:cs="Arial" w:hint="eastAsia"/>
          <w:rtl/>
        </w:rPr>
        <w:t>،</w:t>
      </w:r>
      <w:r w:rsidRPr="00931CE7">
        <w:rPr>
          <w:rFonts w:cs="Arial"/>
          <w:rtl/>
        </w:rPr>
        <w:t xml:space="preserve"> راو</w:t>
      </w:r>
      <w:r w:rsidRPr="00931CE7">
        <w:rPr>
          <w:rFonts w:cs="Arial" w:hint="cs"/>
          <w:rtl/>
        </w:rPr>
        <w:t>ی</w:t>
      </w:r>
      <w:r w:rsidRPr="00931CE7">
        <w:rPr>
          <w:rFonts w:cs="Arial" w:hint="eastAsia"/>
          <w:rtl/>
        </w:rPr>
        <w:t>،</w:t>
      </w:r>
      <w:r w:rsidRPr="00931CE7">
        <w:rPr>
          <w:rFonts w:cs="Arial"/>
          <w:rtl/>
        </w:rPr>
        <w:t xml:space="preserve"> پسرعمو و داماد پ</w:t>
      </w:r>
      <w:r w:rsidRPr="00931CE7">
        <w:rPr>
          <w:rFonts w:cs="Arial" w:hint="cs"/>
          <w:rtl/>
        </w:rPr>
        <w:t>ی</w:t>
      </w:r>
      <w:r w:rsidRPr="00931CE7">
        <w:rPr>
          <w:rFonts w:cs="Arial" w:hint="eastAsia"/>
          <w:rtl/>
        </w:rPr>
        <w:t>امبر</w:t>
      </w:r>
      <w:r w:rsidRPr="00931CE7">
        <w:rPr>
          <w:rFonts w:cs="Arial"/>
          <w:rtl/>
        </w:rPr>
        <w:t xml:space="preserve"> اکرم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xml:space="preserve">) است. </w:t>
      </w:r>
      <w:r w:rsidRPr="00931CE7">
        <w:rPr>
          <w:rFonts w:cs="Arial" w:hint="cs"/>
          <w:rtl/>
        </w:rPr>
        <w:t>ی</w:t>
      </w:r>
      <w:r w:rsidRPr="00931CE7">
        <w:rPr>
          <w:rFonts w:cs="Arial" w:hint="eastAsia"/>
          <w:rtl/>
        </w:rPr>
        <w:t>ک</w:t>
      </w:r>
      <w:r w:rsidRPr="00931CE7">
        <w:rPr>
          <w:rFonts w:cs="Arial" w:hint="cs"/>
          <w:rtl/>
        </w:rPr>
        <w:t>ی</w:t>
      </w:r>
      <w:r w:rsidRPr="00931CE7">
        <w:rPr>
          <w:rFonts w:cs="Arial"/>
          <w:rtl/>
        </w:rPr>
        <w:t xml:space="preserve"> از فضائل آن حضرت، خواب</w:t>
      </w:r>
      <w:r w:rsidRPr="00931CE7">
        <w:rPr>
          <w:rFonts w:cs="Arial" w:hint="cs"/>
          <w:rtl/>
        </w:rPr>
        <w:t>ی</w:t>
      </w:r>
      <w:r w:rsidRPr="00931CE7">
        <w:rPr>
          <w:rFonts w:cs="Arial" w:hint="eastAsia"/>
          <w:rtl/>
        </w:rPr>
        <w:t>دن</w:t>
      </w:r>
      <w:r w:rsidRPr="00931CE7">
        <w:rPr>
          <w:rFonts w:cs="Arial"/>
          <w:rtl/>
        </w:rPr>
        <w:t xml:space="preserve"> در بستر پ</w:t>
      </w:r>
      <w:r w:rsidRPr="00931CE7">
        <w:rPr>
          <w:rFonts w:cs="Arial" w:hint="cs"/>
          <w:rtl/>
        </w:rPr>
        <w:t>ی</w:t>
      </w:r>
      <w:r w:rsidRPr="00931CE7">
        <w:rPr>
          <w:rFonts w:cs="Arial" w:hint="eastAsia"/>
          <w:rtl/>
        </w:rPr>
        <w:t>امبر</w:t>
      </w:r>
      <w:r w:rsidRPr="00931CE7">
        <w:rPr>
          <w:rFonts w:cs="Arial"/>
          <w:rtl/>
        </w:rPr>
        <w:t xml:space="preserve"> در ‌ل</w:t>
      </w:r>
      <w:r w:rsidRPr="00931CE7">
        <w:rPr>
          <w:rFonts w:cs="Arial" w:hint="cs"/>
          <w:rtl/>
        </w:rPr>
        <w:t>ی</w:t>
      </w:r>
      <w:r w:rsidRPr="00931CE7">
        <w:rPr>
          <w:rFonts w:cs="Arial" w:hint="eastAsia"/>
          <w:rtl/>
        </w:rPr>
        <w:t>لة‌المب</w:t>
      </w:r>
      <w:r w:rsidRPr="00931CE7">
        <w:rPr>
          <w:rFonts w:cs="Arial" w:hint="cs"/>
          <w:rtl/>
        </w:rPr>
        <w:t>ی</w:t>
      </w:r>
      <w:r w:rsidRPr="00931CE7">
        <w:rPr>
          <w:rFonts w:cs="Arial" w:hint="eastAsia"/>
          <w:rtl/>
        </w:rPr>
        <w:t>ت</w:t>
      </w:r>
      <w:r w:rsidRPr="00931CE7">
        <w:rPr>
          <w:rFonts w:cs="Arial"/>
          <w:rtl/>
        </w:rPr>
        <w:t xml:space="preserve"> بود و آن شب</w:t>
      </w:r>
      <w:r w:rsidRPr="00931CE7">
        <w:rPr>
          <w:rFonts w:cs="Arial" w:hint="cs"/>
          <w:rtl/>
        </w:rPr>
        <w:t>ی</w:t>
      </w:r>
      <w:r w:rsidRPr="00931CE7">
        <w:rPr>
          <w:rFonts w:cs="Arial"/>
          <w:rtl/>
        </w:rPr>
        <w:t xml:space="preserve"> بود که سران قر</w:t>
      </w:r>
      <w:r w:rsidRPr="00931CE7">
        <w:rPr>
          <w:rFonts w:cs="Arial" w:hint="cs"/>
          <w:rtl/>
        </w:rPr>
        <w:t>ی</w:t>
      </w:r>
      <w:r w:rsidRPr="00931CE7">
        <w:rPr>
          <w:rFonts w:cs="Arial" w:hint="eastAsia"/>
          <w:rtl/>
        </w:rPr>
        <w:t>ش</w:t>
      </w:r>
      <w:r w:rsidRPr="00931CE7">
        <w:rPr>
          <w:rFonts w:cs="Arial"/>
          <w:rtl/>
        </w:rPr>
        <w:t xml:space="preserve"> تصم</w:t>
      </w:r>
      <w:r w:rsidRPr="00931CE7">
        <w:rPr>
          <w:rFonts w:cs="Arial" w:hint="cs"/>
          <w:rtl/>
        </w:rPr>
        <w:t>ی</w:t>
      </w:r>
      <w:r w:rsidRPr="00931CE7">
        <w:rPr>
          <w:rFonts w:cs="Arial" w:hint="eastAsia"/>
          <w:rtl/>
        </w:rPr>
        <w:t>م</w:t>
      </w:r>
      <w:r w:rsidRPr="00931CE7">
        <w:rPr>
          <w:rFonts w:cs="Arial"/>
          <w:rtl/>
        </w:rPr>
        <w:t xml:space="preserve"> گرفتند در آن شب پ</w:t>
      </w:r>
      <w:r w:rsidRPr="00931CE7">
        <w:rPr>
          <w:rFonts w:cs="Arial" w:hint="cs"/>
          <w:rtl/>
        </w:rPr>
        <w:t>ی</w:t>
      </w:r>
      <w:r w:rsidRPr="00931CE7">
        <w:rPr>
          <w:rFonts w:cs="Arial" w:hint="eastAsia"/>
          <w:rtl/>
        </w:rPr>
        <w:t>امبر</w:t>
      </w:r>
      <w:r w:rsidRPr="00931CE7">
        <w:rPr>
          <w:rFonts w:cs="Arial"/>
          <w:rtl/>
        </w:rPr>
        <w:t xml:space="preserve"> اسلام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w:t>
      </w:r>
      <w:r w:rsidRPr="00931CE7">
        <w:rPr>
          <w:rFonts w:cs="Arial"/>
          <w:rtl/>
        </w:rPr>
        <w:t>) را به قتل برسانند ول</w:t>
      </w:r>
      <w:r w:rsidRPr="00931CE7">
        <w:rPr>
          <w:rFonts w:cs="Arial" w:hint="cs"/>
          <w:rtl/>
        </w:rPr>
        <w:t>ی</w:t>
      </w:r>
      <w:r w:rsidRPr="00931CE7">
        <w:rPr>
          <w:rFonts w:cs="Arial"/>
          <w:rtl/>
        </w:rPr>
        <w:t xml:space="preserve"> خداوند نقشه آنان را نقش بر آب کرد و حضرت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به جا</w:t>
      </w:r>
      <w:r w:rsidRPr="00931CE7">
        <w:rPr>
          <w:rFonts w:cs="Arial" w:hint="cs"/>
          <w:rtl/>
        </w:rPr>
        <w:t>ی</w:t>
      </w:r>
      <w:r w:rsidRPr="00931CE7">
        <w:rPr>
          <w:rFonts w:cs="Arial"/>
          <w:rtl/>
        </w:rPr>
        <w:t xml:space="preserve"> پ</w:t>
      </w:r>
      <w:r w:rsidRPr="00931CE7">
        <w:rPr>
          <w:rFonts w:cs="Arial" w:hint="cs"/>
          <w:rtl/>
        </w:rPr>
        <w:t>ی</w:t>
      </w:r>
      <w:r w:rsidRPr="00931CE7">
        <w:rPr>
          <w:rFonts w:cs="Arial" w:hint="eastAsia"/>
          <w:rtl/>
        </w:rPr>
        <w:t>امبر</w:t>
      </w:r>
      <w:r w:rsidRPr="00931CE7">
        <w:rPr>
          <w:rFonts w:cs="Arial"/>
          <w:rtl/>
        </w:rPr>
        <w:t xml:space="preserve"> اکرم در بستر آن حضرت خواب</w:t>
      </w:r>
      <w:r w:rsidRPr="00931CE7">
        <w:rPr>
          <w:rFonts w:cs="Arial" w:hint="cs"/>
          <w:rtl/>
        </w:rPr>
        <w:t>ی</w:t>
      </w:r>
      <w:r w:rsidRPr="00931CE7">
        <w:rPr>
          <w:rFonts w:cs="Arial" w:hint="eastAsia"/>
          <w:rtl/>
        </w:rPr>
        <w:t>د</w:t>
      </w:r>
      <w:r w:rsidRPr="00931CE7">
        <w:rPr>
          <w:rFonts w:cs="Arial"/>
          <w:rtl/>
        </w:rPr>
        <w:t xml:space="preserve"> و نقشه قر</w:t>
      </w:r>
      <w:r w:rsidRPr="00931CE7">
        <w:rPr>
          <w:rFonts w:cs="Arial" w:hint="cs"/>
          <w:rtl/>
        </w:rPr>
        <w:t>ی</w:t>
      </w:r>
      <w:r w:rsidRPr="00931CE7">
        <w:rPr>
          <w:rFonts w:cs="Arial" w:hint="eastAsia"/>
          <w:rtl/>
        </w:rPr>
        <w:t>ش</w:t>
      </w:r>
      <w:r w:rsidRPr="00931CE7">
        <w:rPr>
          <w:rFonts w:cs="Arial"/>
          <w:rtl/>
        </w:rPr>
        <w:t xml:space="preserve"> به سرانجام نرس</w:t>
      </w:r>
      <w:r w:rsidRPr="00931CE7">
        <w:rPr>
          <w:rFonts w:cs="Arial" w:hint="cs"/>
          <w:rtl/>
        </w:rPr>
        <w:t>ی</w:t>
      </w:r>
      <w:r w:rsidRPr="00931CE7">
        <w:rPr>
          <w:rFonts w:cs="Arial" w:hint="eastAsia"/>
          <w:rtl/>
        </w:rPr>
        <w:t>د</w:t>
      </w:r>
      <w:r w:rsidRPr="00931CE7">
        <w:rPr>
          <w:rFonts w:cs="Arial"/>
          <w:rtl/>
        </w:rPr>
        <w:t>. در رابطه با ا</w:t>
      </w:r>
      <w:r w:rsidRPr="00931CE7">
        <w:rPr>
          <w:rFonts w:cs="Arial" w:hint="cs"/>
          <w:rtl/>
        </w:rPr>
        <w:t>ی</w:t>
      </w:r>
      <w:r w:rsidRPr="00931CE7">
        <w:rPr>
          <w:rFonts w:cs="Arial" w:hint="eastAsia"/>
          <w:rtl/>
        </w:rPr>
        <w:t>ن</w:t>
      </w:r>
      <w:r w:rsidRPr="00931CE7">
        <w:rPr>
          <w:rFonts w:cs="Arial"/>
          <w:rtl/>
        </w:rPr>
        <w:t xml:space="preserve"> قض</w:t>
      </w:r>
      <w:r w:rsidRPr="00931CE7">
        <w:rPr>
          <w:rFonts w:cs="Arial" w:hint="cs"/>
          <w:rtl/>
        </w:rPr>
        <w:t>ی</w:t>
      </w:r>
      <w:r w:rsidRPr="00931CE7">
        <w:rPr>
          <w:rFonts w:cs="Arial" w:hint="eastAsia"/>
          <w:rtl/>
        </w:rPr>
        <w:t>ه</w:t>
      </w:r>
      <w:r w:rsidRPr="00931CE7">
        <w:rPr>
          <w:rFonts w:cs="Arial"/>
          <w:rtl/>
        </w:rPr>
        <w:t xml:space="preserve"> شبهه شده که آ</w:t>
      </w:r>
      <w:r w:rsidRPr="00931CE7">
        <w:rPr>
          <w:rFonts w:cs="Arial" w:hint="cs"/>
          <w:rtl/>
        </w:rPr>
        <w:t>ی</w:t>
      </w:r>
      <w:r w:rsidRPr="00931CE7">
        <w:rPr>
          <w:rFonts w:cs="Arial" w:hint="eastAsia"/>
          <w:rtl/>
        </w:rPr>
        <w:t>ا</w:t>
      </w:r>
      <w:r w:rsidRPr="00931CE7">
        <w:rPr>
          <w:rFonts w:cs="Arial"/>
          <w:rtl/>
        </w:rPr>
        <w:t xml:space="preserve"> امام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م</w:t>
      </w:r>
      <w:r w:rsidRPr="00931CE7">
        <w:rPr>
          <w:rFonts w:cs="Arial" w:hint="cs"/>
          <w:rtl/>
        </w:rPr>
        <w:t>ی‌</w:t>
      </w:r>
      <w:r w:rsidRPr="00931CE7">
        <w:rPr>
          <w:rFonts w:cs="Arial" w:hint="eastAsia"/>
          <w:rtl/>
        </w:rPr>
        <w:t>دانست</w:t>
      </w:r>
      <w:r w:rsidRPr="00931CE7">
        <w:rPr>
          <w:rFonts w:cs="Arial"/>
          <w:rtl/>
        </w:rPr>
        <w:t xml:space="preserve"> که شه</w:t>
      </w:r>
      <w:r w:rsidRPr="00931CE7">
        <w:rPr>
          <w:rFonts w:cs="Arial" w:hint="cs"/>
          <w:rtl/>
        </w:rPr>
        <w:t>ی</w:t>
      </w:r>
      <w:r w:rsidRPr="00931CE7">
        <w:rPr>
          <w:rFonts w:cs="Arial" w:hint="eastAsia"/>
          <w:rtl/>
        </w:rPr>
        <w:t>د</w:t>
      </w:r>
      <w:r w:rsidRPr="00931CE7">
        <w:rPr>
          <w:rFonts w:cs="Arial"/>
          <w:rtl/>
        </w:rPr>
        <w:t xml:space="preserve"> م</w:t>
      </w:r>
      <w:r w:rsidRPr="00931CE7">
        <w:rPr>
          <w:rFonts w:cs="Arial" w:hint="cs"/>
          <w:rtl/>
        </w:rPr>
        <w:t>ی‌</w:t>
      </w:r>
      <w:r w:rsidRPr="00931CE7">
        <w:rPr>
          <w:rFonts w:cs="Arial" w:hint="eastAsia"/>
          <w:rtl/>
        </w:rPr>
        <w:t>شود</w:t>
      </w:r>
      <w:r w:rsidRPr="00931CE7">
        <w:rPr>
          <w:rFonts w:cs="Arial"/>
          <w:rtl/>
        </w:rPr>
        <w:t xml:space="preserve"> </w:t>
      </w:r>
      <w:r w:rsidRPr="00931CE7">
        <w:rPr>
          <w:rFonts w:cs="Arial" w:hint="cs"/>
          <w:rtl/>
        </w:rPr>
        <w:t>ی</w:t>
      </w:r>
      <w:r w:rsidRPr="00931CE7">
        <w:rPr>
          <w:rFonts w:cs="Arial" w:hint="eastAsia"/>
          <w:rtl/>
        </w:rPr>
        <w:t>ا</w:t>
      </w:r>
      <w:r w:rsidRPr="00931CE7">
        <w:rPr>
          <w:rFonts w:cs="Arial"/>
          <w:rtl/>
        </w:rPr>
        <w:t xml:space="preserve"> خ</w:t>
      </w:r>
      <w:r w:rsidRPr="00931CE7">
        <w:rPr>
          <w:rFonts w:cs="Arial" w:hint="cs"/>
          <w:rtl/>
        </w:rPr>
        <w:t>ی</w:t>
      </w:r>
      <w:r w:rsidRPr="00931CE7">
        <w:rPr>
          <w:rFonts w:cs="Arial" w:hint="eastAsia"/>
          <w:rtl/>
        </w:rPr>
        <w:t>ر؟</w:t>
      </w:r>
      <w:r w:rsidRPr="00931CE7">
        <w:rPr>
          <w:rFonts w:cs="Arial"/>
          <w:rtl/>
        </w:rPr>
        <w:t xml:space="preserve"> اگر م</w:t>
      </w:r>
      <w:r w:rsidRPr="00931CE7">
        <w:rPr>
          <w:rFonts w:cs="Arial" w:hint="cs"/>
          <w:rtl/>
        </w:rPr>
        <w:t>ی‌</w:t>
      </w:r>
      <w:r w:rsidRPr="00931CE7">
        <w:rPr>
          <w:rFonts w:cs="Arial" w:hint="eastAsia"/>
          <w:rtl/>
        </w:rPr>
        <w:t>دانستند،</w:t>
      </w:r>
      <w:r w:rsidRPr="00931CE7">
        <w:rPr>
          <w:rFonts w:cs="Arial"/>
          <w:rtl/>
        </w:rPr>
        <w:t xml:space="preserve"> د</w:t>
      </w:r>
      <w:r w:rsidRPr="00931CE7">
        <w:rPr>
          <w:rFonts w:cs="Arial" w:hint="cs"/>
          <w:rtl/>
        </w:rPr>
        <w:t>ی</w:t>
      </w:r>
      <w:r w:rsidRPr="00931CE7">
        <w:rPr>
          <w:rFonts w:cs="Arial" w:hint="eastAsia"/>
          <w:rtl/>
        </w:rPr>
        <w:t>گر</w:t>
      </w:r>
      <w:r w:rsidRPr="00931CE7">
        <w:rPr>
          <w:rFonts w:cs="Arial"/>
          <w:rtl/>
        </w:rPr>
        <w:t xml:space="preserve"> چه فض</w:t>
      </w:r>
      <w:r w:rsidRPr="00931CE7">
        <w:rPr>
          <w:rFonts w:cs="Arial" w:hint="cs"/>
          <w:rtl/>
        </w:rPr>
        <w:t>ی</w:t>
      </w:r>
      <w:r w:rsidRPr="00931CE7">
        <w:rPr>
          <w:rFonts w:cs="Arial" w:hint="eastAsia"/>
          <w:rtl/>
        </w:rPr>
        <w:t>لت</w:t>
      </w:r>
      <w:r w:rsidRPr="00931CE7">
        <w:rPr>
          <w:rFonts w:cs="Arial" w:hint="cs"/>
          <w:rtl/>
        </w:rPr>
        <w:t>ی</w:t>
      </w:r>
      <w:r w:rsidRPr="00931CE7">
        <w:rPr>
          <w:rFonts w:cs="Arial"/>
          <w:rtl/>
        </w:rPr>
        <w:t xml:space="preserve"> برا</w:t>
      </w:r>
      <w:r w:rsidRPr="00931CE7">
        <w:rPr>
          <w:rFonts w:cs="Arial" w:hint="cs"/>
          <w:rtl/>
        </w:rPr>
        <w:t>ی</w:t>
      </w:r>
      <w:r w:rsidRPr="00931CE7">
        <w:rPr>
          <w:rFonts w:cs="Arial"/>
          <w:rtl/>
        </w:rPr>
        <w:t xml:space="preserve"> حضرت داشت؟ بنابرا</w:t>
      </w:r>
      <w:r w:rsidRPr="00931CE7">
        <w:rPr>
          <w:rFonts w:cs="Arial" w:hint="cs"/>
          <w:rtl/>
        </w:rPr>
        <w:t>ی</w:t>
      </w:r>
      <w:r w:rsidRPr="00931CE7">
        <w:rPr>
          <w:rFonts w:cs="Arial" w:hint="eastAsia"/>
          <w:rtl/>
        </w:rPr>
        <w:t>ن</w:t>
      </w:r>
      <w:r w:rsidRPr="00931CE7">
        <w:rPr>
          <w:rFonts w:cs="Arial"/>
          <w:rtl/>
        </w:rPr>
        <w:t xml:space="preserve"> در ا</w:t>
      </w:r>
      <w:r w:rsidRPr="00931CE7">
        <w:rPr>
          <w:rFonts w:cs="Arial" w:hint="cs"/>
          <w:rtl/>
        </w:rPr>
        <w:t>ی</w:t>
      </w:r>
      <w:r w:rsidRPr="00931CE7">
        <w:rPr>
          <w:rFonts w:cs="Arial" w:hint="eastAsia"/>
          <w:rtl/>
        </w:rPr>
        <w:t>ن‌جا</w:t>
      </w:r>
      <w:r w:rsidRPr="00931CE7">
        <w:rPr>
          <w:rFonts w:cs="Arial"/>
          <w:rtl/>
        </w:rPr>
        <w:t xml:space="preserve"> بررس</w:t>
      </w:r>
      <w:r w:rsidRPr="00931CE7">
        <w:rPr>
          <w:rFonts w:cs="Arial" w:hint="cs"/>
          <w:rtl/>
        </w:rPr>
        <w:t>ی</w:t>
      </w:r>
      <w:r w:rsidRPr="00931CE7">
        <w:rPr>
          <w:rFonts w:cs="Arial"/>
          <w:rtl/>
        </w:rPr>
        <w:t xml:space="preserve"> م</w:t>
      </w:r>
      <w:r w:rsidRPr="00931CE7">
        <w:rPr>
          <w:rFonts w:cs="Arial" w:hint="cs"/>
          <w:rtl/>
        </w:rPr>
        <w:t>ی‌</w:t>
      </w:r>
      <w:r w:rsidRPr="00931CE7">
        <w:rPr>
          <w:rFonts w:cs="Arial" w:hint="eastAsia"/>
          <w:rtl/>
        </w:rPr>
        <w:t>کن</w:t>
      </w:r>
      <w:r w:rsidRPr="00931CE7">
        <w:rPr>
          <w:rFonts w:cs="Arial" w:hint="cs"/>
          <w:rtl/>
        </w:rPr>
        <w:t>ی</w:t>
      </w:r>
      <w:r w:rsidRPr="00931CE7">
        <w:rPr>
          <w:rFonts w:cs="Arial" w:hint="eastAsia"/>
          <w:rtl/>
        </w:rPr>
        <w:t>م</w:t>
      </w:r>
      <w:r w:rsidRPr="00931CE7">
        <w:rPr>
          <w:rFonts w:cs="Arial"/>
          <w:rtl/>
        </w:rPr>
        <w:t xml:space="preserve"> که آ</w:t>
      </w:r>
      <w:r w:rsidRPr="00931CE7">
        <w:rPr>
          <w:rFonts w:cs="Arial" w:hint="cs"/>
          <w:rtl/>
        </w:rPr>
        <w:t>ی</w:t>
      </w:r>
      <w:r w:rsidRPr="00931CE7">
        <w:rPr>
          <w:rFonts w:cs="Arial" w:hint="eastAsia"/>
          <w:rtl/>
        </w:rPr>
        <w:t>ا</w:t>
      </w:r>
      <w:r w:rsidRPr="00931CE7">
        <w:rPr>
          <w:rFonts w:cs="Arial"/>
          <w:rtl/>
        </w:rPr>
        <w:t xml:space="preserve"> ل</w:t>
      </w:r>
      <w:r w:rsidRPr="00931CE7">
        <w:rPr>
          <w:rFonts w:cs="Arial" w:hint="cs"/>
          <w:rtl/>
        </w:rPr>
        <w:t>ی</w:t>
      </w:r>
      <w:r w:rsidRPr="00931CE7">
        <w:rPr>
          <w:rFonts w:cs="Arial" w:hint="eastAsia"/>
          <w:rtl/>
        </w:rPr>
        <w:t>لة‌المب</w:t>
      </w:r>
      <w:r w:rsidRPr="00931CE7">
        <w:rPr>
          <w:rFonts w:cs="Arial" w:hint="cs"/>
          <w:rtl/>
        </w:rPr>
        <w:t>ی</w:t>
      </w:r>
      <w:r w:rsidRPr="00931CE7">
        <w:rPr>
          <w:rFonts w:cs="Arial" w:hint="eastAsia"/>
          <w:rtl/>
        </w:rPr>
        <w:t>ت</w:t>
      </w:r>
      <w:r w:rsidRPr="00931CE7">
        <w:rPr>
          <w:rFonts w:cs="Arial"/>
          <w:rtl/>
        </w:rPr>
        <w:t xml:space="preserve"> برا</w:t>
      </w:r>
      <w:r w:rsidRPr="00931CE7">
        <w:rPr>
          <w:rFonts w:cs="Arial" w:hint="cs"/>
          <w:rtl/>
        </w:rPr>
        <w:t>ی</w:t>
      </w:r>
      <w:r w:rsidRPr="00931CE7">
        <w:rPr>
          <w:rFonts w:cs="Arial"/>
          <w:rtl/>
        </w:rPr>
        <w:t xml:space="preserve"> ام</w:t>
      </w:r>
      <w:r w:rsidRPr="00931CE7">
        <w:rPr>
          <w:rFonts w:cs="Arial" w:hint="cs"/>
          <w:rtl/>
        </w:rPr>
        <w:t>ی</w:t>
      </w:r>
      <w:r w:rsidRPr="00931CE7">
        <w:rPr>
          <w:rFonts w:cs="Arial" w:hint="eastAsia"/>
          <w:rtl/>
        </w:rPr>
        <w:t>رمؤمنان</w:t>
      </w:r>
      <w:r w:rsidRPr="00931CE7">
        <w:rPr>
          <w:rFonts w:cs="Arial"/>
          <w:rtl/>
        </w:rPr>
        <w:t xml:space="preserve"> (عل</w:t>
      </w:r>
      <w:r w:rsidRPr="00931CE7">
        <w:rPr>
          <w:rFonts w:cs="Arial" w:hint="cs"/>
          <w:rtl/>
        </w:rPr>
        <w:t>ی</w:t>
      </w:r>
      <w:r w:rsidRPr="00931CE7">
        <w:rPr>
          <w:rFonts w:cs="Arial" w:hint="eastAsia"/>
          <w:rtl/>
        </w:rPr>
        <w:t>ه</w:t>
      </w:r>
      <w:r w:rsidRPr="00931CE7">
        <w:rPr>
          <w:rFonts w:cs="Arial"/>
          <w:rtl/>
        </w:rPr>
        <w:t xml:space="preserve"> السلام‌) فض</w:t>
      </w:r>
      <w:r w:rsidRPr="00931CE7">
        <w:rPr>
          <w:rFonts w:cs="Arial" w:hint="cs"/>
          <w:rtl/>
        </w:rPr>
        <w:t>ی</w:t>
      </w:r>
      <w:r w:rsidRPr="00931CE7">
        <w:rPr>
          <w:rFonts w:cs="Arial" w:hint="eastAsia"/>
          <w:rtl/>
        </w:rPr>
        <w:t>لت</w:t>
      </w:r>
      <w:r w:rsidRPr="00931CE7">
        <w:rPr>
          <w:rFonts w:cs="Arial"/>
          <w:rtl/>
        </w:rPr>
        <w:t xml:space="preserve"> است </w:t>
      </w:r>
      <w:r w:rsidRPr="00931CE7">
        <w:rPr>
          <w:rFonts w:cs="Arial" w:hint="cs"/>
          <w:rtl/>
        </w:rPr>
        <w:t>ی</w:t>
      </w:r>
      <w:r w:rsidRPr="00931CE7">
        <w:rPr>
          <w:rFonts w:cs="Arial" w:hint="eastAsia"/>
          <w:rtl/>
        </w:rPr>
        <w:t>ا</w:t>
      </w:r>
      <w:r w:rsidRPr="00931CE7">
        <w:rPr>
          <w:rFonts w:cs="Arial"/>
          <w:rtl/>
        </w:rPr>
        <w:t xml:space="preserve"> نه؟</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فهرست</w:t>
      </w:r>
      <w:r w:rsidRPr="00931CE7">
        <w:rPr>
          <w:rFonts w:cs="Arial"/>
          <w:rtl/>
        </w:rPr>
        <w:t xml:space="preserve"> مندرجات</w:t>
      </w:r>
    </w:p>
    <w:p w:rsidR="00931CE7" w:rsidRPr="00931CE7" w:rsidRDefault="00931CE7" w:rsidP="00931CE7">
      <w:pPr>
        <w:rPr>
          <w:rFonts w:cs="Arial"/>
          <w:rtl/>
        </w:rPr>
      </w:pPr>
      <w:r w:rsidRPr="00931CE7">
        <w:rPr>
          <w:rFonts w:cs="Arial"/>
          <w:rtl/>
        </w:rPr>
        <w:t>۱ - طرح شبهه</w:t>
      </w:r>
    </w:p>
    <w:p w:rsidR="00931CE7" w:rsidRPr="00931CE7" w:rsidRDefault="00931CE7" w:rsidP="00931CE7">
      <w:pPr>
        <w:rPr>
          <w:rFonts w:cs="Arial"/>
          <w:rtl/>
        </w:rPr>
      </w:pPr>
      <w:r w:rsidRPr="00931CE7">
        <w:rPr>
          <w:rFonts w:cs="Arial"/>
          <w:rtl/>
        </w:rPr>
        <w:t>۲ - پاسخ اجمال</w:t>
      </w:r>
      <w:r w:rsidRPr="00931CE7">
        <w:rPr>
          <w:rFonts w:cs="Arial" w:hint="cs"/>
          <w:rtl/>
        </w:rPr>
        <w:t>ی</w:t>
      </w:r>
    </w:p>
    <w:p w:rsidR="00931CE7" w:rsidRPr="00931CE7" w:rsidRDefault="00931CE7" w:rsidP="00931CE7">
      <w:pPr>
        <w:rPr>
          <w:rFonts w:cs="Arial"/>
          <w:rtl/>
        </w:rPr>
      </w:pPr>
      <w:r w:rsidRPr="00931CE7">
        <w:rPr>
          <w:rFonts w:cs="Arial"/>
          <w:rtl/>
        </w:rPr>
        <w:t>۳ - اجماع</w:t>
      </w:r>
      <w:r w:rsidRPr="00931CE7">
        <w:rPr>
          <w:rFonts w:cs="Arial" w:hint="cs"/>
          <w:rtl/>
        </w:rPr>
        <w:t>ی‌</w:t>
      </w:r>
      <w:r w:rsidRPr="00931CE7">
        <w:rPr>
          <w:rFonts w:cs="Arial" w:hint="eastAsia"/>
          <w:rtl/>
        </w:rPr>
        <w:t>بودن</w:t>
      </w:r>
      <w:r w:rsidRPr="00931CE7">
        <w:rPr>
          <w:rFonts w:cs="Arial"/>
          <w:rtl/>
        </w:rPr>
        <w:t xml:space="preserve"> خواب</w:t>
      </w:r>
      <w:r w:rsidRPr="00931CE7">
        <w:rPr>
          <w:rFonts w:cs="Arial" w:hint="cs"/>
          <w:rtl/>
        </w:rPr>
        <w:t>ی</w:t>
      </w:r>
      <w:r w:rsidRPr="00931CE7">
        <w:rPr>
          <w:rFonts w:cs="Arial" w:hint="eastAsia"/>
          <w:rtl/>
        </w:rPr>
        <w:t>دن</w:t>
      </w:r>
      <w:r w:rsidRPr="00931CE7">
        <w:rPr>
          <w:rFonts w:cs="Arial"/>
          <w:rtl/>
        </w:rPr>
        <w:t xml:space="preserve"> امام عل</w:t>
      </w:r>
      <w:r w:rsidRPr="00931CE7">
        <w:rPr>
          <w:rFonts w:cs="Arial" w:hint="cs"/>
          <w:rtl/>
        </w:rPr>
        <w:t>ی</w:t>
      </w:r>
      <w:r w:rsidRPr="00931CE7">
        <w:rPr>
          <w:rFonts w:cs="Arial"/>
          <w:rtl/>
        </w:rPr>
        <w:t xml:space="preserve"> در جا</w:t>
      </w:r>
      <w:r w:rsidRPr="00931CE7">
        <w:rPr>
          <w:rFonts w:cs="Arial" w:hint="cs"/>
          <w:rtl/>
        </w:rPr>
        <w:t>ی</w:t>
      </w:r>
      <w:r w:rsidRPr="00931CE7">
        <w:rPr>
          <w:rFonts w:cs="Arial"/>
          <w:rtl/>
        </w:rPr>
        <w:t xml:space="preserve"> پ</w:t>
      </w:r>
      <w:r w:rsidRPr="00931CE7">
        <w:rPr>
          <w:rFonts w:cs="Arial" w:hint="cs"/>
          <w:rtl/>
        </w:rPr>
        <w:t>ی</w:t>
      </w:r>
      <w:r w:rsidRPr="00931CE7">
        <w:rPr>
          <w:rFonts w:cs="Arial" w:hint="eastAsia"/>
          <w:rtl/>
        </w:rPr>
        <w:t>امبر</w:t>
      </w:r>
    </w:p>
    <w:p w:rsidR="00931CE7" w:rsidRPr="00931CE7" w:rsidRDefault="00931CE7" w:rsidP="00931CE7">
      <w:pPr>
        <w:rPr>
          <w:rFonts w:cs="Arial"/>
          <w:rtl/>
        </w:rPr>
      </w:pPr>
      <w:r w:rsidRPr="00931CE7">
        <w:rPr>
          <w:rFonts w:cs="Arial"/>
          <w:rtl/>
        </w:rPr>
        <w:t>۴ - اثبات فض</w:t>
      </w:r>
      <w:r w:rsidRPr="00931CE7">
        <w:rPr>
          <w:rFonts w:cs="Arial" w:hint="cs"/>
          <w:rtl/>
        </w:rPr>
        <w:t>ی</w:t>
      </w:r>
      <w:r w:rsidRPr="00931CE7">
        <w:rPr>
          <w:rFonts w:cs="Arial" w:hint="eastAsia"/>
          <w:rtl/>
        </w:rPr>
        <w:t>لت</w:t>
      </w:r>
      <w:r w:rsidRPr="00931CE7">
        <w:rPr>
          <w:rFonts w:cs="Arial"/>
          <w:rtl/>
        </w:rPr>
        <w:t xml:space="preserve"> </w:t>
      </w:r>
      <w:r w:rsidRPr="00931CE7">
        <w:rPr>
          <w:rFonts w:cs="Arial" w:hint="cs"/>
          <w:rtl/>
        </w:rPr>
        <w:t>ی</w:t>
      </w:r>
      <w:r w:rsidRPr="00931CE7">
        <w:rPr>
          <w:rFonts w:cs="Arial" w:hint="eastAsia"/>
          <w:rtl/>
        </w:rPr>
        <w:t>ا</w:t>
      </w:r>
      <w:r w:rsidRPr="00931CE7">
        <w:rPr>
          <w:rFonts w:cs="Arial"/>
          <w:rtl/>
        </w:rPr>
        <w:t xml:space="preserve"> عدم فض</w:t>
      </w:r>
      <w:r w:rsidRPr="00931CE7">
        <w:rPr>
          <w:rFonts w:cs="Arial" w:hint="cs"/>
          <w:rtl/>
        </w:rPr>
        <w:t>ی</w:t>
      </w:r>
      <w:r w:rsidRPr="00931CE7">
        <w:rPr>
          <w:rFonts w:cs="Arial" w:hint="eastAsia"/>
          <w:rtl/>
        </w:rPr>
        <w:t>لت</w:t>
      </w:r>
      <w:r w:rsidRPr="00931CE7">
        <w:rPr>
          <w:rFonts w:cs="Arial"/>
          <w:rtl/>
        </w:rPr>
        <w:t xml:space="preserve"> ل</w:t>
      </w:r>
      <w:r w:rsidRPr="00931CE7">
        <w:rPr>
          <w:rFonts w:cs="Arial" w:hint="cs"/>
          <w:rtl/>
        </w:rPr>
        <w:t>ی</w:t>
      </w:r>
      <w:r w:rsidRPr="00931CE7">
        <w:rPr>
          <w:rFonts w:cs="Arial" w:hint="eastAsia"/>
          <w:rtl/>
        </w:rPr>
        <w:t>له‌المب</w:t>
      </w:r>
      <w:r w:rsidRPr="00931CE7">
        <w:rPr>
          <w:rFonts w:cs="Arial" w:hint="cs"/>
          <w:rtl/>
        </w:rPr>
        <w:t>ی</w:t>
      </w:r>
      <w:r w:rsidRPr="00931CE7">
        <w:rPr>
          <w:rFonts w:cs="Arial" w:hint="eastAsia"/>
          <w:rtl/>
        </w:rPr>
        <w:t>ت</w:t>
      </w:r>
    </w:p>
    <w:p w:rsidR="00931CE7" w:rsidRPr="00931CE7" w:rsidRDefault="00931CE7" w:rsidP="00931CE7">
      <w:pPr>
        <w:rPr>
          <w:rFonts w:cs="Arial"/>
          <w:rtl/>
        </w:rPr>
      </w:pPr>
      <w:r w:rsidRPr="00931CE7">
        <w:rPr>
          <w:rFonts w:cs="Arial"/>
          <w:rtl/>
        </w:rPr>
        <w:t xml:space="preserve">       ۴.۱ - اطاعت از دستور خداوند</w:t>
      </w:r>
    </w:p>
    <w:p w:rsidR="00931CE7" w:rsidRPr="00931CE7" w:rsidRDefault="00931CE7" w:rsidP="00931CE7">
      <w:pPr>
        <w:rPr>
          <w:rFonts w:cs="Arial"/>
          <w:rtl/>
        </w:rPr>
      </w:pPr>
      <w:r w:rsidRPr="00931CE7">
        <w:rPr>
          <w:rFonts w:cs="Arial"/>
          <w:rtl/>
        </w:rPr>
        <w:t xml:space="preserve">              ۴.۱.۱ - روا</w:t>
      </w:r>
      <w:r w:rsidRPr="00931CE7">
        <w:rPr>
          <w:rFonts w:cs="Arial" w:hint="cs"/>
          <w:rtl/>
        </w:rPr>
        <w:t>ی</w:t>
      </w:r>
      <w:r w:rsidRPr="00931CE7">
        <w:rPr>
          <w:rFonts w:cs="Arial" w:hint="eastAsia"/>
          <w:rtl/>
        </w:rPr>
        <w:t>ات</w:t>
      </w:r>
      <w:r w:rsidRPr="00931CE7">
        <w:rPr>
          <w:rFonts w:cs="Arial"/>
          <w:rtl/>
        </w:rPr>
        <w:t xml:space="preserve"> ش</w:t>
      </w:r>
      <w:r w:rsidRPr="00931CE7">
        <w:rPr>
          <w:rFonts w:cs="Arial" w:hint="cs"/>
          <w:rtl/>
        </w:rPr>
        <w:t>ی</w:t>
      </w:r>
      <w:r w:rsidRPr="00931CE7">
        <w:rPr>
          <w:rFonts w:cs="Arial" w:hint="eastAsia"/>
          <w:rtl/>
        </w:rPr>
        <w:t>عه</w:t>
      </w:r>
    </w:p>
    <w:p w:rsidR="00931CE7" w:rsidRPr="00931CE7" w:rsidRDefault="00931CE7" w:rsidP="00931CE7">
      <w:pPr>
        <w:rPr>
          <w:rFonts w:cs="Arial"/>
          <w:rtl/>
        </w:rPr>
      </w:pPr>
      <w:r w:rsidRPr="00931CE7">
        <w:rPr>
          <w:rFonts w:cs="Arial"/>
          <w:rtl/>
        </w:rPr>
        <w:t xml:space="preserve">              ۴.۱.۲ - طحاو</w:t>
      </w:r>
      <w:r w:rsidRPr="00931CE7">
        <w:rPr>
          <w:rFonts w:cs="Arial" w:hint="cs"/>
          <w:rtl/>
        </w:rPr>
        <w:t>ی</w:t>
      </w:r>
    </w:p>
    <w:p w:rsidR="00931CE7" w:rsidRPr="00931CE7" w:rsidRDefault="00931CE7" w:rsidP="00931CE7">
      <w:pPr>
        <w:rPr>
          <w:rFonts w:cs="Arial"/>
          <w:rtl/>
        </w:rPr>
      </w:pPr>
      <w:r w:rsidRPr="00931CE7">
        <w:rPr>
          <w:rFonts w:cs="Arial"/>
          <w:rtl/>
        </w:rPr>
        <w:t xml:space="preserve">              ۴.۱.۳ - صحابه و امتناع از دستور پ</w:t>
      </w:r>
      <w:r w:rsidRPr="00931CE7">
        <w:rPr>
          <w:rFonts w:cs="Arial" w:hint="cs"/>
          <w:rtl/>
        </w:rPr>
        <w:t>ی</w:t>
      </w:r>
      <w:r w:rsidRPr="00931CE7">
        <w:rPr>
          <w:rFonts w:cs="Arial" w:hint="eastAsia"/>
          <w:rtl/>
        </w:rPr>
        <w:t>امبر</w:t>
      </w:r>
    </w:p>
    <w:p w:rsidR="00931CE7" w:rsidRPr="00931CE7" w:rsidRDefault="00931CE7" w:rsidP="00931CE7">
      <w:pPr>
        <w:rPr>
          <w:rFonts w:cs="Arial"/>
          <w:rtl/>
        </w:rPr>
      </w:pPr>
      <w:r w:rsidRPr="00931CE7">
        <w:rPr>
          <w:rFonts w:cs="Arial"/>
          <w:rtl/>
        </w:rPr>
        <w:t xml:space="preserve">       ۴.۲ - مصداق شراء نفس</w:t>
      </w:r>
    </w:p>
    <w:p w:rsidR="00931CE7" w:rsidRPr="00931CE7" w:rsidRDefault="00931CE7" w:rsidP="00931CE7">
      <w:pPr>
        <w:rPr>
          <w:rFonts w:cs="Arial"/>
          <w:rtl/>
        </w:rPr>
      </w:pPr>
      <w:r w:rsidRPr="00931CE7">
        <w:rPr>
          <w:rFonts w:cs="Arial"/>
          <w:rtl/>
        </w:rPr>
        <w:t xml:space="preserve">              ۴.۲.۱ - بذل جان و دن</w:t>
      </w:r>
      <w:r w:rsidRPr="00931CE7">
        <w:rPr>
          <w:rFonts w:cs="Arial" w:hint="cs"/>
          <w:rtl/>
        </w:rPr>
        <w:t>ی</w:t>
      </w:r>
      <w:r w:rsidRPr="00931CE7">
        <w:rPr>
          <w:rFonts w:cs="Arial" w:hint="eastAsia"/>
          <w:rtl/>
        </w:rPr>
        <w:t>ا</w:t>
      </w:r>
      <w:r w:rsidRPr="00931CE7">
        <w:rPr>
          <w:rFonts w:cs="Arial"/>
          <w:rtl/>
        </w:rPr>
        <w:t xml:space="preserve"> در مقابل طلب د</w:t>
      </w:r>
      <w:r w:rsidRPr="00931CE7">
        <w:rPr>
          <w:rFonts w:cs="Arial" w:hint="cs"/>
          <w:rtl/>
        </w:rPr>
        <w:t>ی</w:t>
      </w:r>
      <w:r w:rsidRPr="00931CE7">
        <w:rPr>
          <w:rFonts w:cs="Arial" w:hint="eastAsia"/>
          <w:rtl/>
        </w:rPr>
        <w:t>ن</w:t>
      </w:r>
    </w:p>
    <w:p w:rsidR="00931CE7" w:rsidRPr="00931CE7" w:rsidRDefault="00931CE7" w:rsidP="00931CE7">
      <w:pPr>
        <w:rPr>
          <w:rFonts w:cs="Arial"/>
          <w:rtl/>
        </w:rPr>
      </w:pPr>
      <w:r w:rsidRPr="00931CE7">
        <w:rPr>
          <w:rFonts w:cs="Arial"/>
          <w:rtl/>
        </w:rPr>
        <w:lastRenderedPageBreak/>
        <w:t xml:space="preserve">              ۴.۲.۲ -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اول</w:t>
      </w:r>
      <w:r w:rsidRPr="00931CE7">
        <w:rPr>
          <w:rFonts w:cs="Arial" w:hint="cs"/>
          <w:rtl/>
        </w:rPr>
        <w:t>ی</w:t>
      </w:r>
      <w:r w:rsidRPr="00931CE7">
        <w:rPr>
          <w:rFonts w:cs="Arial" w:hint="eastAsia"/>
          <w:rtl/>
        </w:rPr>
        <w:t>ن</w:t>
      </w:r>
      <w:r w:rsidRPr="00931CE7">
        <w:rPr>
          <w:rFonts w:cs="Arial"/>
          <w:rtl/>
        </w:rPr>
        <w:t xml:space="preserve"> جان‌نثار پ</w:t>
      </w:r>
      <w:r w:rsidRPr="00931CE7">
        <w:rPr>
          <w:rFonts w:cs="Arial" w:hint="cs"/>
          <w:rtl/>
        </w:rPr>
        <w:t>ی</w:t>
      </w:r>
      <w:r w:rsidRPr="00931CE7">
        <w:rPr>
          <w:rFonts w:cs="Arial" w:hint="eastAsia"/>
          <w:rtl/>
        </w:rPr>
        <w:t>امبر</w:t>
      </w:r>
    </w:p>
    <w:p w:rsidR="00931CE7" w:rsidRPr="00931CE7" w:rsidRDefault="00931CE7" w:rsidP="00931CE7">
      <w:pPr>
        <w:rPr>
          <w:rFonts w:cs="Arial"/>
          <w:rtl/>
        </w:rPr>
      </w:pPr>
      <w:r w:rsidRPr="00931CE7">
        <w:rPr>
          <w:rFonts w:cs="Arial"/>
          <w:rtl/>
        </w:rPr>
        <w:t xml:space="preserve">              ۴.۲.۳ - بدن متورم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p>
    <w:p w:rsidR="00931CE7" w:rsidRPr="00931CE7" w:rsidRDefault="00931CE7" w:rsidP="00931CE7">
      <w:pPr>
        <w:rPr>
          <w:rFonts w:cs="Arial"/>
          <w:rtl/>
        </w:rPr>
      </w:pPr>
      <w:r w:rsidRPr="00931CE7">
        <w:rPr>
          <w:rFonts w:cs="Arial"/>
          <w:rtl/>
        </w:rPr>
        <w:t xml:space="preserve">              ۴.۲.۴ - هجوم به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با سنگ و چوب</w:t>
      </w:r>
    </w:p>
    <w:p w:rsidR="00931CE7" w:rsidRPr="00931CE7" w:rsidRDefault="00931CE7" w:rsidP="00931CE7">
      <w:pPr>
        <w:rPr>
          <w:rFonts w:cs="Arial"/>
          <w:rtl/>
        </w:rPr>
      </w:pPr>
      <w:r w:rsidRPr="00931CE7">
        <w:rPr>
          <w:rFonts w:cs="Arial"/>
          <w:rtl/>
        </w:rPr>
        <w:t xml:space="preserve">       ۴.۳ - احتمال شهادت از سو</w:t>
      </w:r>
      <w:r w:rsidRPr="00931CE7">
        <w:rPr>
          <w:rFonts w:cs="Arial" w:hint="cs"/>
          <w:rtl/>
        </w:rPr>
        <w:t>ی</w:t>
      </w:r>
      <w:r w:rsidRPr="00931CE7">
        <w:rPr>
          <w:rFonts w:cs="Arial"/>
          <w:rtl/>
        </w:rPr>
        <w:t xml:space="preserve"> ام</w:t>
      </w:r>
      <w:r w:rsidRPr="00931CE7">
        <w:rPr>
          <w:rFonts w:cs="Arial" w:hint="cs"/>
          <w:rtl/>
        </w:rPr>
        <w:t>ی</w:t>
      </w:r>
      <w:r w:rsidRPr="00931CE7">
        <w:rPr>
          <w:rFonts w:cs="Arial" w:hint="eastAsia"/>
          <w:rtl/>
        </w:rPr>
        <w:t>رالمؤمن</w:t>
      </w:r>
      <w:r w:rsidRPr="00931CE7">
        <w:rPr>
          <w:rFonts w:cs="Arial" w:hint="cs"/>
          <w:rtl/>
        </w:rPr>
        <w:t>ی</w:t>
      </w:r>
      <w:r w:rsidRPr="00931CE7">
        <w:rPr>
          <w:rFonts w:cs="Arial" w:hint="eastAsia"/>
          <w:rtl/>
        </w:rPr>
        <w:t>ن</w:t>
      </w:r>
    </w:p>
    <w:p w:rsidR="00931CE7" w:rsidRPr="00931CE7" w:rsidRDefault="00931CE7" w:rsidP="00931CE7">
      <w:pPr>
        <w:rPr>
          <w:rFonts w:cs="Arial"/>
          <w:rtl/>
        </w:rPr>
      </w:pPr>
      <w:r w:rsidRPr="00931CE7">
        <w:rPr>
          <w:rFonts w:cs="Arial"/>
          <w:rtl/>
        </w:rPr>
        <w:t xml:space="preserve">              ۴.۳.۱ - آماده‌شدن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برا</w:t>
      </w:r>
      <w:r w:rsidRPr="00931CE7">
        <w:rPr>
          <w:rFonts w:cs="Arial" w:hint="cs"/>
          <w:rtl/>
        </w:rPr>
        <w:t>ی</w:t>
      </w:r>
      <w:r w:rsidRPr="00931CE7">
        <w:rPr>
          <w:rFonts w:cs="Arial"/>
          <w:rtl/>
        </w:rPr>
        <w:t xml:space="preserve"> شهادت</w:t>
      </w:r>
    </w:p>
    <w:p w:rsidR="00931CE7" w:rsidRPr="00931CE7" w:rsidRDefault="00931CE7" w:rsidP="00931CE7">
      <w:pPr>
        <w:rPr>
          <w:rFonts w:cs="Arial"/>
          <w:rtl/>
        </w:rPr>
      </w:pPr>
      <w:r w:rsidRPr="00931CE7">
        <w:rPr>
          <w:rFonts w:cs="Arial"/>
          <w:rtl/>
        </w:rPr>
        <w:t xml:space="preserve">              ۴.۳.۲ - حفظ جان پ</w:t>
      </w:r>
      <w:r w:rsidRPr="00931CE7">
        <w:rPr>
          <w:rFonts w:cs="Arial" w:hint="cs"/>
          <w:rtl/>
        </w:rPr>
        <w:t>ی</w:t>
      </w:r>
      <w:r w:rsidRPr="00931CE7">
        <w:rPr>
          <w:rFonts w:cs="Arial" w:hint="eastAsia"/>
          <w:rtl/>
        </w:rPr>
        <w:t>امبر</w:t>
      </w:r>
      <w:r w:rsidRPr="00931CE7">
        <w:rPr>
          <w:rFonts w:cs="Arial"/>
          <w:rtl/>
        </w:rPr>
        <w:t xml:space="preserve"> با استفاده از جان خود</w:t>
      </w:r>
    </w:p>
    <w:p w:rsidR="00931CE7" w:rsidRPr="00931CE7" w:rsidRDefault="00931CE7" w:rsidP="00931CE7">
      <w:pPr>
        <w:rPr>
          <w:rFonts w:cs="Arial"/>
          <w:rtl/>
        </w:rPr>
      </w:pPr>
      <w:r w:rsidRPr="00931CE7">
        <w:rPr>
          <w:rFonts w:cs="Arial"/>
          <w:rtl/>
        </w:rPr>
        <w:t xml:space="preserve">              ۴.۳.۳ - مسرورشدن حضرت عل</w:t>
      </w:r>
      <w:r w:rsidRPr="00931CE7">
        <w:rPr>
          <w:rFonts w:cs="Arial" w:hint="cs"/>
          <w:rtl/>
        </w:rPr>
        <w:t>ی</w:t>
      </w:r>
      <w:r w:rsidRPr="00931CE7">
        <w:rPr>
          <w:rFonts w:cs="Arial"/>
          <w:rtl/>
        </w:rPr>
        <w:t xml:space="preserve"> از فدا</w:t>
      </w:r>
      <w:r w:rsidRPr="00931CE7">
        <w:rPr>
          <w:rFonts w:cs="Arial" w:hint="cs"/>
          <w:rtl/>
        </w:rPr>
        <w:t>یی‌</w:t>
      </w:r>
      <w:r w:rsidRPr="00931CE7">
        <w:rPr>
          <w:rFonts w:cs="Arial" w:hint="eastAsia"/>
          <w:rtl/>
        </w:rPr>
        <w:t>شدن</w:t>
      </w:r>
      <w:r w:rsidRPr="00931CE7">
        <w:rPr>
          <w:rFonts w:cs="Arial"/>
          <w:rtl/>
        </w:rPr>
        <w:t xml:space="preserve"> بر پ</w:t>
      </w:r>
      <w:r w:rsidRPr="00931CE7">
        <w:rPr>
          <w:rFonts w:cs="Arial" w:hint="cs"/>
          <w:rtl/>
        </w:rPr>
        <w:t>ی</w:t>
      </w:r>
      <w:r w:rsidRPr="00931CE7">
        <w:rPr>
          <w:rFonts w:cs="Arial" w:hint="eastAsia"/>
          <w:rtl/>
        </w:rPr>
        <w:t>امبر</w:t>
      </w:r>
    </w:p>
    <w:p w:rsidR="00931CE7" w:rsidRPr="00931CE7" w:rsidRDefault="00931CE7" w:rsidP="00931CE7">
      <w:pPr>
        <w:rPr>
          <w:rFonts w:cs="Arial"/>
          <w:rtl/>
        </w:rPr>
      </w:pPr>
      <w:r w:rsidRPr="00931CE7">
        <w:rPr>
          <w:rFonts w:cs="Arial"/>
          <w:rtl/>
        </w:rPr>
        <w:t xml:space="preserve">              ۴.۳.۴ - بشارت پ</w:t>
      </w:r>
      <w:r w:rsidRPr="00931CE7">
        <w:rPr>
          <w:rFonts w:cs="Arial" w:hint="cs"/>
          <w:rtl/>
        </w:rPr>
        <w:t>ی</w:t>
      </w:r>
      <w:r w:rsidRPr="00931CE7">
        <w:rPr>
          <w:rFonts w:cs="Arial" w:hint="eastAsia"/>
          <w:rtl/>
        </w:rPr>
        <w:t>امبر</w:t>
      </w:r>
      <w:r w:rsidRPr="00931CE7">
        <w:rPr>
          <w:rFonts w:cs="Arial"/>
          <w:rtl/>
        </w:rPr>
        <w:t xml:space="preserve"> بر حفظ جان امام عل</w:t>
      </w:r>
      <w:r w:rsidRPr="00931CE7">
        <w:rPr>
          <w:rFonts w:cs="Arial" w:hint="cs"/>
          <w:rtl/>
        </w:rPr>
        <w:t>ی</w:t>
      </w:r>
    </w:p>
    <w:p w:rsidR="00931CE7" w:rsidRPr="00931CE7" w:rsidRDefault="00931CE7" w:rsidP="00931CE7">
      <w:pPr>
        <w:rPr>
          <w:rFonts w:cs="Arial"/>
          <w:rtl/>
        </w:rPr>
      </w:pPr>
      <w:r w:rsidRPr="00931CE7">
        <w:rPr>
          <w:rFonts w:cs="Arial"/>
          <w:rtl/>
        </w:rPr>
        <w:t xml:space="preserve">              ۴.۳.۵ - قرارگرفتن در بستر و باور به کشته‌شدن</w:t>
      </w:r>
    </w:p>
    <w:p w:rsidR="00931CE7" w:rsidRPr="00931CE7" w:rsidRDefault="00931CE7" w:rsidP="00931CE7">
      <w:pPr>
        <w:rPr>
          <w:rFonts w:cs="Arial"/>
          <w:rtl/>
        </w:rPr>
      </w:pPr>
      <w:r w:rsidRPr="00931CE7">
        <w:rPr>
          <w:rFonts w:cs="Arial"/>
          <w:rtl/>
        </w:rPr>
        <w:t xml:space="preserve">       ۴.۴ - عدم منافات علم فعل</w:t>
      </w:r>
      <w:r w:rsidRPr="00931CE7">
        <w:rPr>
          <w:rFonts w:cs="Arial" w:hint="cs"/>
          <w:rtl/>
        </w:rPr>
        <w:t>ی</w:t>
      </w:r>
      <w:r w:rsidRPr="00931CE7">
        <w:rPr>
          <w:rFonts w:cs="Arial"/>
          <w:rtl/>
        </w:rPr>
        <w:t xml:space="preserve"> نداشتن با علم غ</w:t>
      </w:r>
      <w:r w:rsidRPr="00931CE7">
        <w:rPr>
          <w:rFonts w:cs="Arial" w:hint="cs"/>
          <w:rtl/>
        </w:rPr>
        <w:t>ی</w:t>
      </w:r>
      <w:r w:rsidRPr="00931CE7">
        <w:rPr>
          <w:rFonts w:cs="Arial" w:hint="eastAsia"/>
          <w:rtl/>
        </w:rPr>
        <w:t>ب</w:t>
      </w:r>
      <w:r w:rsidRPr="00931CE7">
        <w:rPr>
          <w:rFonts w:cs="Arial"/>
          <w:rtl/>
        </w:rPr>
        <w:t xml:space="preserve"> ائمه</w:t>
      </w:r>
    </w:p>
    <w:p w:rsidR="00931CE7" w:rsidRPr="00931CE7" w:rsidRDefault="00931CE7" w:rsidP="00931CE7">
      <w:pPr>
        <w:rPr>
          <w:rFonts w:cs="Arial"/>
          <w:rtl/>
        </w:rPr>
      </w:pPr>
      <w:r w:rsidRPr="00931CE7">
        <w:rPr>
          <w:rFonts w:cs="Arial"/>
          <w:rtl/>
        </w:rPr>
        <w:t xml:space="preserve">       ۴.۵ - روا</w:t>
      </w:r>
      <w:r w:rsidRPr="00931CE7">
        <w:rPr>
          <w:rFonts w:cs="Arial" w:hint="cs"/>
          <w:rtl/>
        </w:rPr>
        <w:t>ی</w:t>
      </w:r>
      <w:r w:rsidRPr="00931CE7">
        <w:rPr>
          <w:rFonts w:cs="Arial" w:hint="eastAsia"/>
          <w:rtl/>
        </w:rPr>
        <w:t>ات</w:t>
      </w:r>
      <w:r w:rsidRPr="00931CE7">
        <w:rPr>
          <w:rFonts w:cs="Arial"/>
          <w:rtl/>
        </w:rPr>
        <w:t xml:space="preserve"> ثبوت علم حضرت به مصون</w:t>
      </w:r>
      <w:r w:rsidRPr="00931CE7">
        <w:rPr>
          <w:rFonts w:cs="Arial" w:hint="cs"/>
          <w:rtl/>
        </w:rPr>
        <w:t>ی</w:t>
      </w:r>
      <w:r w:rsidRPr="00931CE7">
        <w:rPr>
          <w:rFonts w:cs="Arial" w:hint="eastAsia"/>
          <w:rtl/>
        </w:rPr>
        <w:t>ت</w:t>
      </w:r>
      <w:r w:rsidRPr="00931CE7">
        <w:rPr>
          <w:rFonts w:cs="Arial"/>
          <w:rtl/>
        </w:rPr>
        <w:t xml:space="preserve"> و نقد آنها</w:t>
      </w:r>
    </w:p>
    <w:p w:rsidR="00931CE7" w:rsidRPr="00931CE7" w:rsidRDefault="00931CE7" w:rsidP="00931CE7">
      <w:pPr>
        <w:rPr>
          <w:rFonts w:cs="Arial"/>
          <w:rtl/>
        </w:rPr>
      </w:pPr>
      <w:r w:rsidRPr="00931CE7">
        <w:rPr>
          <w:rFonts w:cs="Arial"/>
          <w:rtl/>
        </w:rPr>
        <w:t xml:space="preserve">              ۴.۵.۱ - روا</w:t>
      </w:r>
      <w:r w:rsidRPr="00931CE7">
        <w:rPr>
          <w:rFonts w:cs="Arial" w:hint="cs"/>
          <w:rtl/>
        </w:rPr>
        <w:t>ی</w:t>
      </w:r>
      <w:r w:rsidRPr="00931CE7">
        <w:rPr>
          <w:rFonts w:cs="Arial" w:hint="eastAsia"/>
          <w:rtl/>
        </w:rPr>
        <w:t>ت</w:t>
      </w:r>
      <w:r w:rsidRPr="00931CE7">
        <w:rPr>
          <w:rFonts w:cs="Arial"/>
          <w:rtl/>
        </w:rPr>
        <w:t xml:space="preserve"> ثعلب</w:t>
      </w:r>
      <w:r w:rsidRPr="00931CE7">
        <w:rPr>
          <w:rFonts w:cs="Arial" w:hint="cs"/>
          <w:rtl/>
        </w:rPr>
        <w:t>ی</w:t>
      </w:r>
    </w:p>
    <w:p w:rsidR="00931CE7" w:rsidRPr="00931CE7" w:rsidRDefault="00931CE7" w:rsidP="00931CE7">
      <w:pPr>
        <w:rPr>
          <w:rFonts w:cs="Arial"/>
          <w:rtl/>
        </w:rPr>
      </w:pPr>
      <w:r w:rsidRPr="00931CE7">
        <w:rPr>
          <w:rFonts w:cs="Arial"/>
          <w:rtl/>
        </w:rPr>
        <w:t xml:space="preserve">              ۴.۵.۲ - پاسخ ثعلب</w:t>
      </w:r>
      <w:r w:rsidRPr="00931CE7">
        <w:rPr>
          <w:rFonts w:cs="Arial" w:hint="cs"/>
          <w:rtl/>
        </w:rPr>
        <w:t>ی</w:t>
      </w:r>
    </w:p>
    <w:p w:rsidR="00931CE7" w:rsidRPr="00931CE7" w:rsidRDefault="00931CE7" w:rsidP="00931CE7">
      <w:pPr>
        <w:rPr>
          <w:rFonts w:cs="Arial"/>
          <w:rtl/>
        </w:rPr>
      </w:pPr>
      <w:r w:rsidRPr="00931CE7">
        <w:rPr>
          <w:rFonts w:cs="Arial"/>
          <w:rtl/>
        </w:rPr>
        <w:t xml:space="preserve">              ۴.۵.۳ - اثبات فض</w:t>
      </w:r>
      <w:r w:rsidRPr="00931CE7">
        <w:rPr>
          <w:rFonts w:cs="Arial" w:hint="cs"/>
          <w:rtl/>
        </w:rPr>
        <w:t>ی</w:t>
      </w:r>
      <w:r w:rsidRPr="00931CE7">
        <w:rPr>
          <w:rFonts w:cs="Arial" w:hint="eastAsia"/>
          <w:rtl/>
        </w:rPr>
        <w:t>لت</w:t>
      </w:r>
      <w:r w:rsidRPr="00931CE7">
        <w:rPr>
          <w:rFonts w:cs="Arial"/>
          <w:rtl/>
        </w:rPr>
        <w:t xml:space="preserve"> با پذ</w:t>
      </w:r>
      <w:r w:rsidRPr="00931CE7">
        <w:rPr>
          <w:rFonts w:cs="Arial" w:hint="cs"/>
          <w:rtl/>
        </w:rPr>
        <w:t>ی</w:t>
      </w:r>
      <w:r w:rsidRPr="00931CE7">
        <w:rPr>
          <w:rFonts w:cs="Arial" w:hint="eastAsia"/>
          <w:rtl/>
        </w:rPr>
        <w:t>رش</w:t>
      </w:r>
      <w:r w:rsidRPr="00931CE7">
        <w:rPr>
          <w:rFonts w:cs="Arial"/>
          <w:rtl/>
        </w:rPr>
        <w:t xml:space="preserve"> روا</w:t>
      </w:r>
      <w:r w:rsidRPr="00931CE7">
        <w:rPr>
          <w:rFonts w:cs="Arial" w:hint="cs"/>
          <w:rtl/>
        </w:rPr>
        <w:t>ی</w:t>
      </w:r>
      <w:r w:rsidRPr="00931CE7">
        <w:rPr>
          <w:rFonts w:cs="Arial" w:hint="eastAsia"/>
          <w:rtl/>
        </w:rPr>
        <w:t>ت</w:t>
      </w:r>
      <w:r w:rsidRPr="00931CE7">
        <w:rPr>
          <w:rFonts w:cs="Arial"/>
          <w:rtl/>
        </w:rPr>
        <w:t xml:space="preserve"> ثعلب</w:t>
      </w:r>
      <w:r w:rsidRPr="00931CE7">
        <w:rPr>
          <w:rFonts w:cs="Arial" w:hint="cs"/>
          <w:rtl/>
        </w:rPr>
        <w:t>ی</w:t>
      </w:r>
    </w:p>
    <w:p w:rsidR="00931CE7" w:rsidRPr="00931CE7" w:rsidRDefault="00931CE7" w:rsidP="00931CE7">
      <w:pPr>
        <w:rPr>
          <w:rFonts w:cs="Arial"/>
          <w:rtl/>
        </w:rPr>
      </w:pPr>
      <w:r w:rsidRPr="00931CE7">
        <w:rPr>
          <w:rFonts w:cs="Arial"/>
          <w:rtl/>
        </w:rPr>
        <w:t xml:space="preserve">       ۴.۶ - مقا</w:t>
      </w:r>
      <w:r w:rsidRPr="00931CE7">
        <w:rPr>
          <w:rFonts w:cs="Arial" w:hint="cs"/>
          <w:rtl/>
        </w:rPr>
        <w:t>ی</w:t>
      </w:r>
      <w:r w:rsidRPr="00931CE7">
        <w:rPr>
          <w:rFonts w:cs="Arial" w:hint="eastAsia"/>
          <w:rtl/>
        </w:rPr>
        <w:t>سه</w:t>
      </w:r>
      <w:r w:rsidRPr="00931CE7">
        <w:rPr>
          <w:rFonts w:cs="Arial"/>
          <w:rtl/>
        </w:rPr>
        <w:t xml:space="preserve"> خواب</w:t>
      </w:r>
      <w:r w:rsidRPr="00931CE7">
        <w:rPr>
          <w:rFonts w:cs="Arial" w:hint="cs"/>
          <w:rtl/>
        </w:rPr>
        <w:t>ی</w:t>
      </w:r>
      <w:r w:rsidRPr="00931CE7">
        <w:rPr>
          <w:rFonts w:cs="Arial" w:hint="eastAsia"/>
          <w:rtl/>
        </w:rPr>
        <w:t>دن</w:t>
      </w:r>
      <w:r w:rsidRPr="00931CE7">
        <w:rPr>
          <w:rFonts w:cs="Arial"/>
          <w:rtl/>
        </w:rPr>
        <w:t xml:space="preserve"> امام عل</w:t>
      </w:r>
      <w:r w:rsidRPr="00931CE7">
        <w:rPr>
          <w:rFonts w:cs="Arial" w:hint="cs"/>
          <w:rtl/>
        </w:rPr>
        <w:t>ی</w:t>
      </w:r>
      <w:r w:rsidRPr="00931CE7">
        <w:rPr>
          <w:rFonts w:cs="Arial"/>
          <w:rtl/>
        </w:rPr>
        <w:t xml:space="preserve"> و همراه</w:t>
      </w:r>
      <w:r w:rsidRPr="00931CE7">
        <w:rPr>
          <w:rFonts w:cs="Arial" w:hint="cs"/>
          <w:rtl/>
        </w:rPr>
        <w:t>ی</w:t>
      </w:r>
      <w:r w:rsidRPr="00931CE7">
        <w:rPr>
          <w:rFonts w:cs="Arial"/>
          <w:rtl/>
        </w:rPr>
        <w:t xml:space="preserve"> ابابکر با پ</w:t>
      </w:r>
      <w:r w:rsidRPr="00931CE7">
        <w:rPr>
          <w:rFonts w:cs="Arial" w:hint="cs"/>
          <w:rtl/>
        </w:rPr>
        <w:t>ی</w:t>
      </w:r>
      <w:r w:rsidRPr="00931CE7">
        <w:rPr>
          <w:rFonts w:cs="Arial" w:hint="eastAsia"/>
          <w:rtl/>
        </w:rPr>
        <w:t>امبر</w:t>
      </w:r>
    </w:p>
    <w:p w:rsidR="00931CE7" w:rsidRPr="00931CE7" w:rsidRDefault="00931CE7" w:rsidP="00931CE7">
      <w:pPr>
        <w:rPr>
          <w:rFonts w:cs="Arial"/>
          <w:rtl/>
        </w:rPr>
      </w:pPr>
      <w:r w:rsidRPr="00931CE7">
        <w:rPr>
          <w:rFonts w:cs="Arial"/>
          <w:rtl/>
        </w:rPr>
        <w:t xml:space="preserve">       ۴.۷ - علم به عدم شهادت بزرگ‌تر</w:t>
      </w:r>
      <w:r w:rsidRPr="00931CE7">
        <w:rPr>
          <w:rFonts w:cs="Arial" w:hint="cs"/>
          <w:rtl/>
        </w:rPr>
        <w:t>ی</w:t>
      </w:r>
      <w:r w:rsidRPr="00931CE7">
        <w:rPr>
          <w:rFonts w:cs="Arial" w:hint="eastAsia"/>
          <w:rtl/>
        </w:rPr>
        <w:t>ن</w:t>
      </w:r>
      <w:r w:rsidRPr="00931CE7">
        <w:rPr>
          <w:rFonts w:cs="Arial"/>
          <w:rtl/>
        </w:rPr>
        <w:t xml:space="preserve"> فض</w:t>
      </w:r>
      <w:r w:rsidRPr="00931CE7">
        <w:rPr>
          <w:rFonts w:cs="Arial" w:hint="cs"/>
          <w:rtl/>
        </w:rPr>
        <w:t>ی</w:t>
      </w:r>
      <w:r w:rsidRPr="00931CE7">
        <w:rPr>
          <w:rFonts w:cs="Arial" w:hint="eastAsia"/>
          <w:rtl/>
        </w:rPr>
        <w:t>لت</w:t>
      </w:r>
    </w:p>
    <w:p w:rsidR="00931CE7" w:rsidRPr="00931CE7" w:rsidRDefault="00931CE7" w:rsidP="00931CE7">
      <w:pPr>
        <w:rPr>
          <w:rFonts w:cs="Arial"/>
          <w:rtl/>
        </w:rPr>
      </w:pPr>
      <w:r w:rsidRPr="00931CE7">
        <w:rPr>
          <w:rFonts w:cs="Arial"/>
          <w:rtl/>
        </w:rPr>
        <w:t>۵ - پانو</w:t>
      </w:r>
      <w:r w:rsidRPr="00931CE7">
        <w:rPr>
          <w:rFonts w:cs="Arial" w:hint="cs"/>
          <w:rtl/>
        </w:rPr>
        <w:t>ی</w:t>
      </w:r>
      <w:r w:rsidRPr="00931CE7">
        <w:rPr>
          <w:rFonts w:cs="Arial" w:hint="eastAsia"/>
          <w:rtl/>
        </w:rPr>
        <w:t>س</w:t>
      </w:r>
    </w:p>
    <w:p w:rsidR="00931CE7" w:rsidRPr="00931CE7" w:rsidRDefault="00931CE7" w:rsidP="00931CE7">
      <w:pPr>
        <w:rPr>
          <w:rFonts w:cs="Arial"/>
          <w:rtl/>
        </w:rPr>
      </w:pPr>
      <w:r w:rsidRPr="00931CE7">
        <w:rPr>
          <w:rFonts w:cs="Arial"/>
          <w:rtl/>
        </w:rPr>
        <w:t>۶ - منبع</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۱ - طرح شبهه</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حضرت</w:t>
      </w:r>
      <w:r w:rsidRPr="00931CE7">
        <w:rPr>
          <w:rFonts w:cs="Arial"/>
          <w:rtl/>
        </w:rPr>
        <w:t xml:space="preserve">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در ‌ل</w:t>
      </w:r>
      <w:r w:rsidRPr="00931CE7">
        <w:rPr>
          <w:rFonts w:cs="Arial" w:hint="cs"/>
          <w:rtl/>
        </w:rPr>
        <w:t>ی</w:t>
      </w:r>
      <w:r w:rsidRPr="00931CE7">
        <w:rPr>
          <w:rFonts w:cs="Arial" w:hint="eastAsia"/>
          <w:rtl/>
        </w:rPr>
        <w:t>لة‌المب</w:t>
      </w:r>
      <w:r w:rsidRPr="00931CE7">
        <w:rPr>
          <w:rFonts w:cs="Arial" w:hint="cs"/>
          <w:rtl/>
        </w:rPr>
        <w:t>ی</w:t>
      </w:r>
      <w:r w:rsidRPr="00931CE7">
        <w:rPr>
          <w:rFonts w:cs="Arial" w:hint="eastAsia"/>
          <w:rtl/>
        </w:rPr>
        <w:t>ت،</w:t>
      </w:r>
      <w:r w:rsidRPr="00931CE7">
        <w:rPr>
          <w:rFonts w:cs="Arial"/>
          <w:rtl/>
        </w:rPr>
        <w:t xml:space="preserve"> وقت</w:t>
      </w:r>
      <w:r w:rsidRPr="00931CE7">
        <w:rPr>
          <w:rFonts w:cs="Arial" w:hint="cs"/>
          <w:rtl/>
        </w:rPr>
        <w:t>ی</w:t>
      </w:r>
      <w:r w:rsidRPr="00931CE7">
        <w:rPr>
          <w:rFonts w:cs="Arial"/>
          <w:rtl/>
        </w:rPr>
        <w:t xml:space="preserve"> بجا</w:t>
      </w:r>
      <w:r w:rsidRPr="00931CE7">
        <w:rPr>
          <w:rFonts w:cs="Arial" w:hint="cs"/>
          <w:rtl/>
        </w:rPr>
        <w:t>ی</w:t>
      </w:r>
      <w:r w:rsidRPr="00931CE7">
        <w:rPr>
          <w:rFonts w:cs="Arial"/>
          <w:rtl/>
        </w:rPr>
        <w:t xml:space="preserve">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در بستر خواب</w:t>
      </w:r>
      <w:r w:rsidRPr="00931CE7">
        <w:rPr>
          <w:rFonts w:cs="Arial" w:hint="cs"/>
          <w:rtl/>
        </w:rPr>
        <w:t>ی</w:t>
      </w:r>
      <w:r w:rsidRPr="00931CE7">
        <w:rPr>
          <w:rFonts w:cs="Arial" w:hint="eastAsia"/>
          <w:rtl/>
        </w:rPr>
        <w:t>دند،</w:t>
      </w:r>
      <w:r w:rsidRPr="00931CE7">
        <w:rPr>
          <w:rFonts w:cs="Arial"/>
          <w:rtl/>
        </w:rPr>
        <w:t xml:space="preserve"> آ</w:t>
      </w:r>
      <w:r w:rsidRPr="00931CE7">
        <w:rPr>
          <w:rFonts w:cs="Arial" w:hint="cs"/>
          <w:rtl/>
        </w:rPr>
        <w:t>ی</w:t>
      </w:r>
      <w:r w:rsidRPr="00931CE7">
        <w:rPr>
          <w:rFonts w:cs="Arial" w:hint="eastAsia"/>
          <w:rtl/>
        </w:rPr>
        <w:t>ا</w:t>
      </w:r>
      <w:r w:rsidRPr="00931CE7">
        <w:rPr>
          <w:rFonts w:cs="Arial"/>
          <w:rtl/>
        </w:rPr>
        <w:t xml:space="preserve"> ا</w:t>
      </w:r>
      <w:r w:rsidRPr="00931CE7">
        <w:rPr>
          <w:rFonts w:cs="Arial" w:hint="cs"/>
          <w:rtl/>
        </w:rPr>
        <w:t>ی</w:t>
      </w:r>
      <w:r w:rsidRPr="00931CE7">
        <w:rPr>
          <w:rFonts w:cs="Arial" w:hint="eastAsia"/>
          <w:rtl/>
        </w:rPr>
        <w:t>شان</w:t>
      </w:r>
      <w:r w:rsidRPr="00931CE7">
        <w:rPr>
          <w:rFonts w:cs="Arial"/>
          <w:rtl/>
        </w:rPr>
        <w:t xml:space="preserve"> م</w:t>
      </w:r>
      <w:r w:rsidRPr="00931CE7">
        <w:rPr>
          <w:rFonts w:cs="Arial" w:hint="cs"/>
          <w:rtl/>
        </w:rPr>
        <w:t>ی‌</w:t>
      </w:r>
      <w:r w:rsidRPr="00931CE7">
        <w:rPr>
          <w:rFonts w:cs="Arial" w:hint="eastAsia"/>
          <w:rtl/>
        </w:rPr>
        <w:t>دانست</w:t>
      </w:r>
      <w:r w:rsidRPr="00931CE7">
        <w:rPr>
          <w:rFonts w:cs="Arial"/>
          <w:rtl/>
        </w:rPr>
        <w:t xml:space="preserve"> که شه</w:t>
      </w:r>
      <w:r w:rsidRPr="00931CE7">
        <w:rPr>
          <w:rFonts w:cs="Arial" w:hint="cs"/>
          <w:rtl/>
        </w:rPr>
        <w:t>ی</w:t>
      </w:r>
      <w:r w:rsidRPr="00931CE7">
        <w:rPr>
          <w:rFonts w:cs="Arial" w:hint="eastAsia"/>
          <w:rtl/>
        </w:rPr>
        <w:t>د</w:t>
      </w:r>
      <w:r w:rsidRPr="00931CE7">
        <w:rPr>
          <w:rFonts w:cs="Arial"/>
          <w:rtl/>
        </w:rPr>
        <w:t xml:space="preserve"> م</w:t>
      </w:r>
      <w:r w:rsidRPr="00931CE7">
        <w:rPr>
          <w:rFonts w:cs="Arial" w:hint="cs"/>
          <w:rtl/>
        </w:rPr>
        <w:t>ی‌</w:t>
      </w:r>
      <w:r w:rsidRPr="00931CE7">
        <w:rPr>
          <w:rFonts w:cs="Arial" w:hint="eastAsia"/>
          <w:rtl/>
        </w:rPr>
        <w:t>شود</w:t>
      </w:r>
      <w:r w:rsidRPr="00931CE7">
        <w:rPr>
          <w:rFonts w:cs="Arial"/>
          <w:rtl/>
        </w:rPr>
        <w:t xml:space="preserve"> </w:t>
      </w:r>
      <w:r w:rsidRPr="00931CE7">
        <w:rPr>
          <w:rFonts w:cs="Arial" w:hint="cs"/>
          <w:rtl/>
        </w:rPr>
        <w:t>ی</w:t>
      </w:r>
      <w:r w:rsidRPr="00931CE7">
        <w:rPr>
          <w:rFonts w:cs="Arial" w:hint="eastAsia"/>
          <w:rtl/>
        </w:rPr>
        <w:t>ا</w:t>
      </w:r>
      <w:r w:rsidRPr="00931CE7">
        <w:rPr>
          <w:rFonts w:cs="Arial"/>
          <w:rtl/>
        </w:rPr>
        <w:t xml:space="preserve"> خ</w:t>
      </w:r>
      <w:r w:rsidRPr="00931CE7">
        <w:rPr>
          <w:rFonts w:cs="Arial" w:hint="cs"/>
          <w:rtl/>
        </w:rPr>
        <w:t>ی</w:t>
      </w:r>
      <w:r w:rsidRPr="00931CE7">
        <w:rPr>
          <w:rFonts w:cs="Arial" w:hint="eastAsia"/>
          <w:rtl/>
        </w:rPr>
        <w:t>ر؟</w:t>
      </w:r>
      <w:r w:rsidRPr="00931CE7">
        <w:rPr>
          <w:rFonts w:cs="Arial"/>
          <w:rtl/>
        </w:rPr>
        <w:t xml:space="preserve"> اگر م</w:t>
      </w:r>
      <w:r w:rsidRPr="00931CE7">
        <w:rPr>
          <w:rFonts w:cs="Arial" w:hint="cs"/>
          <w:rtl/>
        </w:rPr>
        <w:t>ی‌</w:t>
      </w:r>
      <w:r w:rsidRPr="00931CE7">
        <w:rPr>
          <w:rFonts w:cs="Arial" w:hint="eastAsia"/>
          <w:rtl/>
        </w:rPr>
        <w:t>دانستند،</w:t>
      </w:r>
      <w:r w:rsidRPr="00931CE7">
        <w:rPr>
          <w:rFonts w:cs="Arial"/>
          <w:rtl/>
        </w:rPr>
        <w:t xml:space="preserve"> د</w:t>
      </w:r>
      <w:r w:rsidRPr="00931CE7">
        <w:rPr>
          <w:rFonts w:cs="Arial" w:hint="cs"/>
          <w:rtl/>
        </w:rPr>
        <w:t>ی</w:t>
      </w:r>
      <w:r w:rsidRPr="00931CE7">
        <w:rPr>
          <w:rFonts w:cs="Arial" w:hint="eastAsia"/>
          <w:rtl/>
        </w:rPr>
        <w:t>گر</w:t>
      </w:r>
      <w:r w:rsidRPr="00931CE7">
        <w:rPr>
          <w:rFonts w:cs="Arial"/>
          <w:rtl/>
        </w:rPr>
        <w:t xml:space="preserve"> چه فض</w:t>
      </w:r>
      <w:r w:rsidRPr="00931CE7">
        <w:rPr>
          <w:rFonts w:cs="Arial" w:hint="cs"/>
          <w:rtl/>
        </w:rPr>
        <w:t>ی</w:t>
      </w:r>
      <w:r w:rsidRPr="00931CE7">
        <w:rPr>
          <w:rFonts w:cs="Arial" w:hint="eastAsia"/>
          <w:rtl/>
        </w:rPr>
        <w:t>لت</w:t>
      </w:r>
      <w:r w:rsidRPr="00931CE7">
        <w:rPr>
          <w:rFonts w:cs="Arial" w:hint="cs"/>
          <w:rtl/>
        </w:rPr>
        <w:t>ی</w:t>
      </w:r>
      <w:r w:rsidRPr="00931CE7">
        <w:rPr>
          <w:rFonts w:cs="Arial"/>
          <w:rtl/>
        </w:rPr>
        <w:t xml:space="preserve"> برا</w:t>
      </w:r>
      <w:r w:rsidRPr="00931CE7">
        <w:rPr>
          <w:rFonts w:cs="Arial" w:hint="cs"/>
          <w:rtl/>
        </w:rPr>
        <w:t>ی</w:t>
      </w:r>
      <w:r w:rsidRPr="00931CE7">
        <w:rPr>
          <w:rFonts w:cs="Arial"/>
          <w:rtl/>
        </w:rPr>
        <w:t xml:space="preserve"> حضرت داشت؟ </w:t>
      </w:r>
      <w:r w:rsidRPr="00931CE7">
        <w:rPr>
          <w:rFonts w:cs="Arial" w:hint="cs"/>
          <w:rtl/>
        </w:rPr>
        <w:t>ی</w:t>
      </w:r>
      <w:r w:rsidRPr="00931CE7">
        <w:rPr>
          <w:rFonts w:cs="Arial" w:hint="eastAsia"/>
          <w:rtl/>
        </w:rPr>
        <w:t>ا</w:t>
      </w:r>
      <w:r w:rsidRPr="00931CE7">
        <w:rPr>
          <w:rFonts w:cs="Arial"/>
          <w:rtl/>
        </w:rPr>
        <w:t xml:space="preserve"> ا</w:t>
      </w:r>
      <w:r w:rsidRPr="00931CE7">
        <w:rPr>
          <w:rFonts w:cs="Arial" w:hint="cs"/>
          <w:rtl/>
        </w:rPr>
        <w:t>ی</w:t>
      </w:r>
      <w:r w:rsidRPr="00931CE7">
        <w:rPr>
          <w:rFonts w:cs="Arial" w:hint="eastAsia"/>
          <w:rtl/>
        </w:rPr>
        <w:t>شان</w:t>
      </w:r>
      <w:r w:rsidRPr="00931CE7">
        <w:rPr>
          <w:rFonts w:cs="Arial"/>
          <w:rtl/>
        </w:rPr>
        <w:t xml:space="preserve"> نم</w:t>
      </w:r>
      <w:r w:rsidRPr="00931CE7">
        <w:rPr>
          <w:rFonts w:cs="Arial" w:hint="cs"/>
          <w:rtl/>
        </w:rPr>
        <w:t>ی‌</w:t>
      </w:r>
      <w:r w:rsidRPr="00931CE7">
        <w:rPr>
          <w:rFonts w:cs="Arial" w:hint="eastAsia"/>
          <w:rtl/>
        </w:rPr>
        <w:t>دانستند</w:t>
      </w:r>
      <w:r w:rsidRPr="00931CE7">
        <w:rPr>
          <w:rFonts w:cs="Arial"/>
          <w:rtl/>
        </w:rPr>
        <w:t xml:space="preserve"> که شه</w:t>
      </w:r>
      <w:r w:rsidRPr="00931CE7">
        <w:rPr>
          <w:rFonts w:cs="Arial" w:hint="cs"/>
          <w:rtl/>
        </w:rPr>
        <w:t>ی</w:t>
      </w:r>
      <w:r w:rsidRPr="00931CE7">
        <w:rPr>
          <w:rFonts w:cs="Arial" w:hint="eastAsia"/>
          <w:rtl/>
        </w:rPr>
        <w:t>د</w:t>
      </w:r>
      <w:r w:rsidRPr="00931CE7">
        <w:rPr>
          <w:rFonts w:cs="Arial"/>
          <w:rtl/>
        </w:rPr>
        <w:t xml:space="preserve"> م</w:t>
      </w:r>
      <w:r w:rsidRPr="00931CE7">
        <w:rPr>
          <w:rFonts w:cs="Arial" w:hint="cs"/>
          <w:rtl/>
        </w:rPr>
        <w:t>ی‌</w:t>
      </w:r>
      <w:r w:rsidRPr="00931CE7">
        <w:rPr>
          <w:rFonts w:cs="Arial" w:hint="eastAsia"/>
          <w:rtl/>
        </w:rPr>
        <w:t>شوند؟</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۲ - پاسخ اجمال</w:t>
      </w:r>
      <w:r w:rsidRPr="00931CE7">
        <w:rPr>
          <w:rFonts w:cs="Arial" w:hint="cs"/>
          <w:rtl/>
        </w:rPr>
        <w:t>ی</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پاسخ‌ها</w:t>
      </w:r>
      <w:r w:rsidRPr="00931CE7">
        <w:rPr>
          <w:rFonts w:cs="Arial" w:hint="cs"/>
          <w:rtl/>
        </w:rPr>
        <w:t>ی</w:t>
      </w:r>
      <w:r w:rsidRPr="00931CE7">
        <w:rPr>
          <w:rFonts w:cs="Arial"/>
          <w:rtl/>
        </w:rPr>
        <w:t xml:space="preserve"> متقن و مستدل</w:t>
      </w:r>
      <w:r w:rsidRPr="00931CE7">
        <w:rPr>
          <w:rFonts w:cs="Arial" w:hint="cs"/>
          <w:rtl/>
        </w:rPr>
        <w:t>ی</w:t>
      </w:r>
      <w:r w:rsidRPr="00931CE7">
        <w:rPr>
          <w:rFonts w:cs="Arial"/>
          <w:rtl/>
        </w:rPr>
        <w:t xml:space="preserve"> برا</w:t>
      </w:r>
      <w:r w:rsidRPr="00931CE7">
        <w:rPr>
          <w:rFonts w:cs="Arial" w:hint="cs"/>
          <w:rtl/>
        </w:rPr>
        <w:t>ی</w:t>
      </w:r>
      <w:r w:rsidRPr="00931CE7">
        <w:rPr>
          <w:rFonts w:cs="Arial"/>
          <w:rtl/>
        </w:rPr>
        <w:t xml:space="preserve"> اثبات فض</w:t>
      </w:r>
      <w:r w:rsidRPr="00931CE7">
        <w:rPr>
          <w:rFonts w:cs="Arial" w:hint="cs"/>
          <w:rtl/>
        </w:rPr>
        <w:t>ی</w:t>
      </w:r>
      <w:r w:rsidRPr="00931CE7">
        <w:rPr>
          <w:rFonts w:cs="Arial" w:hint="eastAsia"/>
          <w:rtl/>
        </w:rPr>
        <w:t>لت</w:t>
      </w:r>
      <w:r w:rsidRPr="00931CE7">
        <w:rPr>
          <w:rFonts w:cs="Arial"/>
          <w:rtl/>
        </w:rPr>
        <w:t xml:space="preserve"> ل</w:t>
      </w:r>
      <w:r w:rsidRPr="00931CE7">
        <w:rPr>
          <w:rFonts w:cs="Arial" w:hint="cs"/>
          <w:rtl/>
        </w:rPr>
        <w:t>ی</w:t>
      </w:r>
      <w:r w:rsidRPr="00931CE7">
        <w:rPr>
          <w:rFonts w:cs="Arial" w:hint="eastAsia"/>
          <w:rtl/>
        </w:rPr>
        <w:t>لة‌المب</w:t>
      </w:r>
      <w:r w:rsidRPr="00931CE7">
        <w:rPr>
          <w:rFonts w:cs="Arial" w:hint="cs"/>
          <w:rtl/>
        </w:rPr>
        <w:t>ی</w:t>
      </w:r>
      <w:r w:rsidRPr="00931CE7">
        <w:rPr>
          <w:rFonts w:cs="Arial" w:hint="eastAsia"/>
          <w:rtl/>
        </w:rPr>
        <w:t>ت</w:t>
      </w:r>
      <w:r w:rsidRPr="00931CE7">
        <w:rPr>
          <w:rFonts w:cs="Arial"/>
          <w:rtl/>
        </w:rPr>
        <w:t xml:space="preserve">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وجود دارد که در ز</w:t>
      </w:r>
      <w:r w:rsidRPr="00931CE7">
        <w:rPr>
          <w:rFonts w:cs="Arial" w:hint="cs"/>
          <w:rtl/>
        </w:rPr>
        <w:t>ی</w:t>
      </w:r>
      <w:r w:rsidRPr="00931CE7">
        <w:rPr>
          <w:rFonts w:cs="Arial" w:hint="eastAsia"/>
          <w:rtl/>
        </w:rPr>
        <w:t>ر</w:t>
      </w:r>
      <w:r w:rsidRPr="00931CE7">
        <w:rPr>
          <w:rFonts w:cs="Arial"/>
          <w:rtl/>
        </w:rPr>
        <w:t xml:space="preserve"> به آن اشاره م</w:t>
      </w:r>
      <w:r w:rsidRPr="00931CE7">
        <w:rPr>
          <w:rFonts w:cs="Arial" w:hint="cs"/>
          <w:rtl/>
        </w:rPr>
        <w:t>ی‌</w:t>
      </w:r>
      <w:r w:rsidRPr="00931CE7">
        <w:rPr>
          <w:rFonts w:cs="Arial" w:hint="eastAsia"/>
          <w:rtl/>
        </w:rPr>
        <w:t>شود</w:t>
      </w:r>
      <w:r w:rsidRPr="00931CE7">
        <w:rPr>
          <w:rFonts w:cs="Arial"/>
          <w:rtl/>
        </w:rPr>
        <w:t>:</w:t>
      </w:r>
    </w:p>
    <w:p w:rsidR="00931CE7" w:rsidRPr="00931CE7" w:rsidRDefault="00931CE7" w:rsidP="00931CE7">
      <w:pPr>
        <w:rPr>
          <w:rFonts w:cs="Arial"/>
          <w:rtl/>
        </w:rPr>
      </w:pPr>
      <w:r w:rsidRPr="00931CE7">
        <w:rPr>
          <w:rFonts w:cs="Arial"/>
          <w:rtl/>
        </w:rPr>
        <w:t>۱. طبق روا</w:t>
      </w:r>
      <w:r w:rsidRPr="00931CE7">
        <w:rPr>
          <w:rFonts w:cs="Arial" w:hint="cs"/>
          <w:rtl/>
        </w:rPr>
        <w:t>ی</w:t>
      </w:r>
      <w:r w:rsidRPr="00931CE7">
        <w:rPr>
          <w:rFonts w:cs="Arial" w:hint="eastAsia"/>
          <w:rtl/>
        </w:rPr>
        <w:t>ت‌ها</w:t>
      </w:r>
      <w:r w:rsidRPr="00931CE7">
        <w:rPr>
          <w:rFonts w:cs="Arial" w:hint="cs"/>
          <w:rtl/>
        </w:rPr>
        <w:t>ی</w:t>
      </w:r>
      <w:r w:rsidRPr="00931CE7">
        <w:rPr>
          <w:rFonts w:cs="Arial"/>
          <w:rtl/>
        </w:rPr>
        <w:t xml:space="preserve"> ش</w:t>
      </w:r>
      <w:r w:rsidRPr="00931CE7">
        <w:rPr>
          <w:rFonts w:cs="Arial" w:hint="cs"/>
          <w:rtl/>
        </w:rPr>
        <w:t>ی</w:t>
      </w:r>
      <w:r w:rsidRPr="00931CE7">
        <w:rPr>
          <w:rFonts w:cs="Arial" w:hint="eastAsia"/>
          <w:rtl/>
        </w:rPr>
        <w:t>عه</w:t>
      </w:r>
      <w:r w:rsidRPr="00931CE7">
        <w:rPr>
          <w:rFonts w:cs="Arial"/>
          <w:rtl/>
        </w:rPr>
        <w:t xml:space="preserve"> و سن</w:t>
      </w:r>
      <w:r w:rsidRPr="00931CE7">
        <w:rPr>
          <w:rFonts w:cs="Arial" w:hint="cs"/>
          <w:rtl/>
        </w:rPr>
        <w:t>ی</w:t>
      </w:r>
      <w:r w:rsidRPr="00931CE7">
        <w:rPr>
          <w:rFonts w:cs="Arial"/>
          <w:rtl/>
        </w:rPr>
        <w:t xml:space="preserve"> ا</w:t>
      </w:r>
      <w:r w:rsidRPr="00931CE7">
        <w:rPr>
          <w:rFonts w:cs="Arial" w:hint="cs"/>
          <w:rtl/>
        </w:rPr>
        <w:t>ی</w:t>
      </w:r>
      <w:r w:rsidRPr="00931CE7">
        <w:rPr>
          <w:rFonts w:cs="Arial" w:hint="eastAsia"/>
          <w:rtl/>
        </w:rPr>
        <w:t>ن</w:t>
      </w:r>
      <w:r w:rsidRPr="00931CE7">
        <w:rPr>
          <w:rFonts w:cs="Arial"/>
          <w:rtl/>
        </w:rPr>
        <w:t xml:space="preserve"> عمل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اطاعت محض از خدا و رسول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بوده است، ا</w:t>
      </w:r>
      <w:r w:rsidRPr="00931CE7">
        <w:rPr>
          <w:rFonts w:cs="Arial" w:hint="cs"/>
          <w:rtl/>
        </w:rPr>
        <w:t>ی</w:t>
      </w:r>
      <w:r w:rsidRPr="00931CE7">
        <w:rPr>
          <w:rFonts w:cs="Arial" w:hint="eastAsia"/>
          <w:rtl/>
        </w:rPr>
        <w:t>ن</w:t>
      </w:r>
      <w:r w:rsidRPr="00931CE7">
        <w:rPr>
          <w:rFonts w:cs="Arial"/>
          <w:rtl/>
        </w:rPr>
        <w:t xml:space="preserve"> در حال</w:t>
      </w:r>
      <w:r w:rsidRPr="00931CE7">
        <w:rPr>
          <w:rFonts w:cs="Arial" w:hint="cs"/>
          <w:rtl/>
        </w:rPr>
        <w:t>ی</w:t>
      </w:r>
      <w:r w:rsidRPr="00931CE7">
        <w:rPr>
          <w:rFonts w:cs="Arial"/>
          <w:rtl/>
        </w:rPr>
        <w:t xml:space="preserve"> است که در موارد متعدد از صحابه، عدم اطاعت از رسول خدا ثبت شده است.</w:t>
      </w:r>
    </w:p>
    <w:p w:rsidR="00931CE7" w:rsidRPr="00931CE7" w:rsidRDefault="00931CE7" w:rsidP="00931CE7">
      <w:pPr>
        <w:rPr>
          <w:rFonts w:cs="Arial"/>
          <w:rtl/>
        </w:rPr>
      </w:pPr>
      <w:r w:rsidRPr="00931CE7">
        <w:rPr>
          <w:rFonts w:cs="Arial"/>
          <w:rtl/>
        </w:rPr>
        <w:t>۲. ام</w:t>
      </w:r>
      <w:r w:rsidRPr="00931CE7">
        <w:rPr>
          <w:rFonts w:cs="Arial" w:hint="cs"/>
          <w:rtl/>
        </w:rPr>
        <w:t>ی</w:t>
      </w:r>
      <w:r w:rsidRPr="00931CE7">
        <w:rPr>
          <w:rFonts w:cs="Arial" w:hint="eastAsia"/>
          <w:rtl/>
        </w:rPr>
        <w:t>رمومنان</w:t>
      </w:r>
      <w:r w:rsidRPr="00931CE7">
        <w:rPr>
          <w:rFonts w:cs="Arial"/>
          <w:rtl/>
        </w:rPr>
        <w:t xml:space="preserve"> با عمق وجود و ن</w:t>
      </w:r>
      <w:r w:rsidRPr="00931CE7">
        <w:rPr>
          <w:rFonts w:cs="Arial" w:hint="cs"/>
          <w:rtl/>
        </w:rPr>
        <w:t>ی</w:t>
      </w:r>
      <w:r w:rsidRPr="00931CE7">
        <w:rPr>
          <w:rFonts w:cs="Arial" w:hint="eastAsia"/>
          <w:rtl/>
        </w:rPr>
        <w:t>ت</w:t>
      </w:r>
      <w:r w:rsidRPr="00931CE7">
        <w:rPr>
          <w:rFonts w:cs="Arial"/>
          <w:rtl/>
        </w:rPr>
        <w:t xml:space="preserve"> خالص، جان خود را برا</w:t>
      </w:r>
      <w:r w:rsidRPr="00931CE7">
        <w:rPr>
          <w:rFonts w:cs="Arial" w:hint="cs"/>
          <w:rtl/>
        </w:rPr>
        <w:t>ی</w:t>
      </w:r>
      <w:r w:rsidRPr="00931CE7">
        <w:rPr>
          <w:rFonts w:cs="Arial"/>
          <w:rtl/>
        </w:rPr>
        <w:t xml:space="preserve">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تقد</w:t>
      </w:r>
      <w:r w:rsidRPr="00931CE7">
        <w:rPr>
          <w:rFonts w:cs="Arial" w:hint="cs"/>
          <w:rtl/>
        </w:rPr>
        <w:t>ی</w:t>
      </w:r>
      <w:r w:rsidRPr="00931CE7">
        <w:rPr>
          <w:rFonts w:cs="Arial" w:hint="eastAsia"/>
          <w:rtl/>
        </w:rPr>
        <w:t>م</w:t>
      </w:r>
      <w:r w:rsidRPr="00931CE7">
        <w:rPr>
          <w:rFonts w:cs="Arial"/>
          <w:rtl/>
        </w:rPr>
        <w:t xml:space="preserve"> کرد و ملقب به اول</w:t>
      </w:r>
      <w:r w:rsidRPr="00931CE7">
        <w:rPr>
          <w:rFonts w:cs="Arial" w:hint="cs"/>
          <w:rtl/>
        </w:rPr>
        <w:t>ی</w:t>
      </w:r>
      <w:r w:rsidRPr="00931CE7">
        <w:rPr>
          <w:rFonts w:cs="Arial" w:hint="eastAsia"/>
          <w:rtl/>
        </w:rPr>
        <w:t>ن</w:t>
      </w:r>
      <w:r w:rsidRPr="00931CE7">
        <w:rPr>
          <w:rFonts w:cs="Arial"/>
          <w:rtl/>
        </w:rPr>
        <w:t xml:space="preserve"> کس</w:t>
      </w:r>
      <w:r w:rsidRPr="00931CE7">
        <w:rPr>
          <w:rFonts w:cs="Arial" w:hint="cs"/>
          <w:rtl/>
        </w:rPr>
        <w:t>ی</w:t>
      </w:r>
      <w:r w:rsidRPr="00931CE7">
        <w:rPr>
          <w:rFonts w:cs="Arial"/>
          <w:rtl/>
        </w:rPr>
        <w:t xml:space="preserve"> شد در راه خدا جان خود را فدا کرده است و مفتخر به ذکر آ</w:t>
      </w:r>
      <w:r w:rsidRPr="00931CE7">
        <w:rPr>
          <w:rFonts w:cs="Arial" w:hint="cs"/>
          <w:rtl/>
        </w:rPr>
        <w:t>ی</w:t>
      </w:r>
      <w:r w:rsidRPr="00931CE7">
        <w:rPr>
          <w:rFonts w:cs="Arial" w:hint="eastAsia"/>
          <w:rtl/>
        </w:rPr>
        <w:t>ه‌ا</w:t>
      </w:r>
      <w:r w:rsidRPr="00931CE7">
        <w:rPr>
          <w:rFonts w:cs="Arial" w:hint="cs"/>
          <w:rtl/>
        </w:rPr>
        <w:t>ی</w:t>
      </w:r>
      <w:r w:rsidRPr="00931CE7">
        <w:rPr>
          <w:rFonts w:cs="Arial"/>
          <w:rtl/>
        </w:rPr>
        <w:t xml:space="preserve"> در قرآن شد که شان نزولش ا</w:t>
      </w:r>
      <w:r w:rsidRPr="00931CE7">
        <w:rPr>
          <w:rFonts w:cs="Arial" w:hint="cs"/>
          <w:rtl/>
        </w:rPr>
        <w:t>ی</w:t>
      </w:r>
      <w:r w:rsidRPr="00931CE7">
        <w:rPr>
          <w:rFonts w:cs="Arial" w:hint="eastAsia"/>
          <w:rtl/>
        </w:rPr>
        <w:t>شان</w:t>
      </w:r>
      <w:r w:rsidRPr="00931CE7">
        <w:rPr>
          <w:rFonts w:cs="Arial"/>
          <w:rtl/>
        </w:rPr>
        <w:t xml:space="preserve"> بود؛ صد البته ا</w:t>
      </w:r>
      <w:r w:rsidRPr="00931CE7">
        <w:rPr>
          <w:rFonts w:cs="Arial" w:hint="cs"/>
          <w:rtl/>
        </w:rPr>
        <w:t>ی</w:t>
      </w:r>
      <w:r w:rsidRPr="00931CE7">
        <w:rPr>
          <w:rFonts w:cs="Arial" w:hint="eastAsia"/>
          <w:rtl/>
        </w:rPr>
        <w:t>ن</w:t>
      </w:r>
      <w:r w:rsidRPr="00931CE7">
        <w:rPr>
          <w:rFonts w:cs="Arial"/>
          <w:rtl/>
        </w:rPr>
        <w:t xml:space="preserve"> تاج افتخار چ</w:t>
      </w:r>
      <w:r w:rsidRPr="00931CE7">
        <w:rPr>
          <w:rFonts w:cs="Arial" w:hint="cs"/>
          <w:rtl/>
        </w:rPr>
        <w:t>ی</w:t>
      </w:r>
      <w:r w:rsidRPr="00931CE7">
        <w:rPr>
          <w:rFonts w:cs="Arial" w:hint="eastAsia"/>
          <w:rtl/>
        </w:rPr>
        <w:t>ز</w:t>
      </w:r>
      <w:r w:rsidRPr="00931CE7">
        <w:rPr>
          <w:rFonts w:cs="Arial" w:hint="cs"/>
          <w:rtl/>
        </w:rPr>
        <w:t>ی</w:t>
      </w:r>
      <w:r w:rsidRPr="00931CE7">
        <w:rPr>
          <w:rFonts w:cs="Arial"/>
          <w:rtl/>
        </w:rPr>
        <w:t xml:space="preserve"> ن</w:t>
      </w:r>
      <w:r w:rsidRPr="00931CE7">
        <w:rPr>
          <w:rFonts w:cs="Arial" w:hint="cs"/>
          <w:rtl/>
        </w:rPr>
        <w:t>ی</w:t>
      </w:r>
      <w:r w:rsidRPr="00931CE7">
        <w:rPr>
          <w:rFonts w:cs="Arial" w:hint="eastAsia"/>
          <w:rtl/>
        </w:rPr>
        <w:t>ست</w:t>
      </w:r>
      <w:r w:rsidRPr="00931CE7">
        <w:rPr>
          <w:rFonts w:cs="Arial"/>
          <w:rtl/>
        </w:rPr>
        <w:t xml:space="preserve"> که تابع </w:t>
      </w:r>
      <w:r w:rsidRPr="00931CE7">
        <w:rPr>
          <w:rFonts w:cs="Arial" w:hint="eastAsia"/>
          <w:rtl/>
        </w:rPr>
        <w:t>شهادت</w:t>
      </w:r>
      <w:r w:rsidRPr="00931CE7">
        <w:rPr>
          <w:rFonts w:cs="Arial"/>
          <w:rtl/>
        </w:rPr>
        <w:t xml:space="preserve"> </w:t>
      </w:r>
      <w:r w:rsidRPr="00931CE7">
        <w:rPr>
          <w:rFonts w:cs="Arial" w:hint="cs"/>
          <w:rtl/>
        </w:rPr>
        <w:t>ی</w:t>
      </w:r>
      <w:r w:rsidRPr="00931CE7">
        <w:rPr>
          <w:rFonts w:cs="Arial" w:hint="eastAsia"/>
          <w:rtl/>
        </w:rPr>
        <w:t>ا</w:t>
      </w:r>
      <w:r w:rsidRPr="00931CE7">
        <w:rPr>
          <w:rFonts w:cs="Arial"/>
          <w:rtl/>
        </w:rPr>
        <w:t xml:space="preserve"> عدم شهادت </w:t>
      </w:r>
      <w:r w:rsidRPr="00931CE7">
        <w:rPr>
          <w:rFonts w:cs="Arial" w:hint="cs"/>
          <w:rtl/>
        </w:rPr>
        <w:t>ی</w:t>
      </w:r>
      <w:r w:rsidRPr="00931CE7">
        <w:rPr>
          <w:rFonts w:cs="Arial" w:hint="eastAsia"/>
          <w:rtl/>
        </w:rPr>
        <w:t>ا</w:t>
      </w:r>
      <w:r w:rsidRPr="00931CE7">
        <w:rPr>
          <w:rFonts w:cs="Arial"/>
          <w:rtl/>
        </w:rPr>
        <w:t xml:space="preserve"> علم و عدم علم باشد؛ اضافه بر ا</w:t>
      </w:r>
      <w:r w:rsidRPr="00931CE7">
        <w:rPr>
          <w:rFonts w:cs="Arial" w:hint="cs"/>
          <w:rtl/>
        </w:rPr>
        <w:t>ی</w:t>
      </w:r>
      <w:r w:rsidRPr="00931CE7">
        <w:rPr>
          <w:rFonts w:cs="Arial" w:hint="eastAsia"/>
          <w:rtl/>
        </w:rPr>
        <w:t>نکه</w:t>
      </w:r>
      <w:r w:rsidRPr="00931CE7">
        <w:rPr>
          <w:rFonts w:cs="Arial"/>
          <w:rtl/>
        </w:rPr>
        <w:t xml:space="preserve"> دردناک‌تر</w:t>
      </w:r>
      <w:r w:rsidRPr="00931CE7">
        <w:rPr>
          <w:rFonts w:cs="Arial" w:hint="cs"/>
          <w:rtl/>
        </w:rPr>
        <w:t>ی</w:t>
      </w:r>
      <w:r w:rsidRPr="00931CE7">
        <w:rPr>
          <w:rFonts w:cs="Arial" w:hint="eastAsia"/>
          <w:rtl/>
        </w:rPr>
        <w:t>ن</w:t>
      </w:r>
      <w:r w:rsidRPr="00931CE7">
        <w:rPr>
          <w:rFonts w:cs="Arial"/>
          <w:rtl/>
        </w:rPr>
        <w:t xml:space="preserve"> جراحات و شکنجه‌ها ن</w:t>
      </w:r>
      <w:r w:rsidRPr="00931CE7">
        <w:rPr>
          <w:rFonts w:cs="Arial" w:hint="cs"/>
          <w:rtl/>
        </w:rPr>
        <w:t>ی</w:t>
      </w:r>
      <w:r w:rsidRPr="00931CE7">
        <w:rPr>
          <w:rFonts w:cs="Arial" w:hint="eastAsia"/>
          <w:rtl/>
        </w:rPr>
        <w:t>ز</w:t>
      </w:r>
      <w:r w:rsidRPr="00931CE7">
        <w:rPr>
          <w:rFonts w:cs="Arial"/>
          <w:rtl/>
        </w:rPr>
        <w:t xml:space="preserve"> به ا</w:t>
      </w:r>
      <w:r w:rsidRPr="00931CE7">
        <w:rPr>
          <w:rFonts w:cs="Arial" w:hint="cs"/>
          <w:rtl/>
        </w:rPr>
        <w:t>ی</w:t>
      </w:r>
      <w:r w:rsidRPr="00931CE7">
        <w:rPr>
          <w:rFonts w:cs="Arial" w:hint="eastAsia"/>
          <w:rtl/>
        </w:rPr>
        <w:t>شان</w:t>
      </w:r>
      <w:r w:rsidRPr="00931CE7">
        <w:rPr>
          <w:rFonts w:cs="Arial"/>
          <w:rtl/>
        </w:rPr>
        <w:t xml:space="preserve"> در ا</w:t>
      </w:r>
      <w:r w:rsidRPr="00931CE7">
        <w:rPr>
          <w:rFonts w:cs="Arial" w:hint="cs"/>
          <w:rtl/>
        </w:rPr>
        <w:t>ی</w:t>
      </w:r>
      <w:r w:rsidRPr="00931CE7">
        <w:rPr>
          <w:rFonts w:cs="Arial" w:hint="eastAsia"/>
          <w:rtl/>
        </w:rPr>
        <w:t>ن</w:t>
      </w:r>
      <w:r w:rsidRPr="00931CE7">
        <w:rPr>
          <w:rFonts w:cs="Arial"/>
          <w:rtl/>
        </w:rPr>
        <w:t xml:space="preserve"> ماجرا وارد شد.</w:t>
      </w:r>
    </w:p>
    <w:p w:rsidR="00931CE7" w:rsidRPr="00931CE7" w:rsidRDefault="00931CE7" w:rsidP="00931CE7">
      <w:pPr>
        <w:rPr>
          <w:rFonts w:cs="Arial"/>
          <w:rtl/>
        </w:rPr>
      </w:pPr>
      <w:r w:rsidRPr="00931CE7">
        <w:rPr>
          <w:rFonts w:cs="Arial"/>
          <w:rtl/>
        </w:rPr>
        <w:t>۳. به فرض هم که اثبات ا</w:t>
      </w:r>
      <w:r w:rsidRPr="00931CE7">
        <w:rPr>
          <w:rFonts w:cs="Arial" w:hint="cs"/>
          <w:rtl/>
        </w:rPr>
        <w:t>ی</w:t>
      </w:r>
      <w:r w:rsidRPr="00931CE7">
        <w:rPr>
          <w:rFonts w:cs="Arial" w:hint="eastAsia"/>
          <w:rtl/>
        </w:rPr>
        <w:t>ن</w:t>
      </w:r>
      <w:r w:rsidRPr="00931CE7">
        <w:rPr>
          <w:rFonts w:cs="Arial"/>
          <w:rtl/>
        </w:rPr>
        <w:t xml:space="preserve"> فض</w:t>
      </w:r>
      <w:r w:rsidRPr="00931CE7">
        <w:rPr>
          <w:rFonts w:cs="Arial" w:hint="cs"/>
          <w:rtl/>
        </w:rPr>
        <w:t>ی</w:t>
      </w:r>
      <w:r w:rsidRPr="00931CE7">
        <w:rPr>
          <w:rFonts w:cs="Arial" w:hint="eastAsia"/>
          <w:rtl/>
        </w:rPr>
        <w:t>لت</w:t>
      </w:r>
      <w:r w:rsidRPr="00931CE7">
        <w:rPr>
          <w:rFonts w:cs="Arial"/>
          <w:rtl/>
        </w:rPr>
        <w:t xml:space="preserve"> وابسته به عدم علم به شهادت باشد، قرائن متعدد نظ</w:t>
      </w:r>
      <w:r w:rsidRPr="00931CE7">
        <w:rPr>
          <w:rFonts w:cs="Arial" w:hint="cs"/>
          <w:rtl/>
        </w:rPr>
        <w:t>ی</w:t>
      </w:r>
      <w:r w:rsidRPr="00931CE7">
        <w:rPr>
          <w:rFonts w:cs="Arial" w:hint="eastAsia"/>
          <w:rtl/>
        </w:rPr>
        <w:t>ر</w:t>
      </w:r>
      <w:r w:rsidRPr="00931CE7">
        <w:rPr>
          <w:rFonts w:cs="Arial"/>
          <w:rtl/>
        </w:rPr>
        <w:t xml:space="preserve"> آماده شدن برا</w:t>
      </w:r>
      <w:r w:rsidRPr="00931CE7">
        <w:rPr>
          <w:rFonts w:cs="Arial" w:hint="cs"/>
          <w:rtl/>
        </w:rPr>
        <w:t>ی</w:t>
      </w:r>
      <w:r w:rsidRPr="00931CE7">
        <w:rPr>
          <w:rFonts w:cs="Arial"/>
          <w:rtl/>
        </w:rPr>
        <w:t xml:space="preserve"> شهادت در منابع متعدد و کلام ا</w:t>
      </w:r>
      <w:r w:rsidRPr="00931CE7">
        <w:rPr>
          <w:rFonts w:cs="Arial" w:hint="cs"/>
          <w:rtl/>
        </w:rPr>
        <w:t>ی</w:t>
      </w:r>
      <w:r w:rsidRPr="00931CE7">
        <w:rPr>
          <w:rFonts w:cs="Arial" w:hint="eastAsia"/>
          <w:rtl/>
        </w:rPr>
        <w:t>شان</w:t>
      </w:r>
      <w:r w:rsidRPr="00931CE7">
        <w:rPr>
          <w:rFonts w:cs="Arial"/>
          <w:rtl/>
        </w:rPr>
        <w:t xml:space="preserve"> مبن</w:t>
      </w:r>
      <w:r w:rsidRPr="00931CE7">
        <w:rPr>
          <w:rFonts w:cs="Arial" w:hint="cs"/>
          <w:rtl/>
        </w:rPr>
        <w:t>ی</w:t>
      </w:r>
      <w:r w:rsidRPr="00931CE7">
        <w:rPr>
          <w:rFonts w:cs="Arial"/>
          <w:rtl/>
        </w:rPr>
        <w:t xml:space="preserve"> بر سرور از شهادت به جا</w:t>
      </w:r>
      <w:r w:rsidRPr="00931CE7">
        <w:rPr>
          <w:rFonts w:cs="Arial" w:hint="cs"/>
          <w:rtl/>
        </w:rPr>
        <w:t>ی</w:t>
      </w:r>
      <w:r w:rsidRPr="00931CE7">
        <w:rPr>
          <w:rFonts w:cs="Arial"/>
          <w:rtl/>
        </w:rPr>
        <w:t xml:space="preserve"> رسول خدا و... به روشن</w:t>
      </w:r>
      <w:r w:rsidRPr="00931CE7">
        <w:rPr>
          <w:rFonts w:cs="Arial" w:hint="cs"/>
          <w:rtl/>
        </w:rPr>
        <w:t>ی</w:t>
      </w:r>
      <w:r w:rsidRPr="00931CE7">
        <w:rPr>
          <w:rFonts w:cs="Arial"/>
          <w:rtl/>
        </w:rPr>
        <w:t xml:space="preserve"> ثابت م</w:t>
      </w:r>
      <w:r w:rsidRPr="00931CE7">
        <w:rPr>
          <w:rFonts w:cs="Arial" w:hint="cs"/>
          <w:rtl/>
        </w:rPr>
        <w:t>ی‌</w:t>
      </w:r>
      <w:r w:rsidRPr="00931CE7">
        <w:rPr>
          <w:rFonts w:cs="Arial" w:hint="eastAsia"/>
          <w:rtl/>
        </w:rPr>
        <w:t>کند</w:t>
      </w:r>
      <w:r w:rsidRPr="00931CE7">
        <w:rPr>
          <w:rFonts w:cs="Arial"/>
          <w:rtl/>
        </w:rPr>
        <w:t xml:space="preserve"> که تنها منبع ذکر عِلم به مصون</w:t>
      </w:r>
      <w:r w:rsidRPr="00931CE7">
        <w:rPr>
          <w:rFonts w:cs="Arial" w:hint="cs"/>
          <w:rtl/>
        </w:rPr>
        <w:t>ی</w:t>
      </w:r>
      <w:r w:rsidRPr="00931CE7">
        <w:rPr>
          <w:rFonts w:cs="Arial" w:hint="eastAsia"/>
          <w:rtl/>
        </w:rPr>
        <w:t>ت</w:t>
      </w:r>
      <w:r w:rsidRPr="00931CE7">
        <w:rPr>
          <w:rFonts w:cs="Arial"/>
          <w:rtl/>
        </w:rPr>
        <w:t xml:space="preserve"> که روا</w:t>
      </w:r>
      <w:r w:rsidRPr="00931CE7">
        <w:rPr>
          <w:rFonts w:cs="Arial" w:hint="cs"/>
          <w:rtl/>
        </w:rPr>
        <w:t>ی</w:t>
      </w:r>
      <w:r w:rsidRPr="00931CE7">
        <w:rPr>
          <w:rFonts w:cs="Arial" w:hint="eastAsia"/>
          <w:rtl/>
        </w:rPr>
        <w:t>ت</w:t>
      </w:r>
      <w:r w:rsidRPr="00931CE7">
        <w:rPr>
          <w:rFonts w:cs="Arial"/>
          <w:rtl/>
        </w:rPr>
        <w:t xml:space="preserve"> ثعلب</w:t>
      </w:r>
      <w:r w:rsidRPr="00931CE7">
        <w:rPr>
          <w:rFonts w:cs="Arial" w:hint="cs"/>
          <w:rtl/>
        </w:rPr>
        <w:t>ی</w:t>
      </w:r>
      <w:r w:rsidRPr="00931CE7">
        <w:rPr>
          <w:rFonts w:cs="Arial"/>
          <w:rtl/>
        </w:rPr>
        <w:t xml:space="preserve"> است، اشتباه بو</w:t>
      </w:r>
      <w:r w:rsidRPr="00931CE7">
        <w:rPr>
          <w:rFonts w:cs="Arial" w:hint="eastAsia"/>
          <w:rtl/>
        </w:rPr>
        <w:t>ده</w:t>
      </w:r>
      <w:r w:rsidRPr="00931CE7">
        <w:rPr>
          <w:rFonts w:cs="Arial"/>
          <w:rtl/>
        </w:rPr>
        <w:t xml:space="preserve"> است و البته در منابع متعدد ن</w:t>
      </w:r>
      <w:r w:rsidRPr="00931CE7">
        <w:rPr>
          <w:rFonts w:cs="Arial" w:hint="cs"/>
          <w:rtl/>
        </w:rPr>
        <w:t>ی</w:t>
      </w:r>
      <w:r w:rsidRPr="00931CE7">
        <w:rPr>
          <w:rFonts w:cs="Arial" w:hint="eastAsia"/>
          <w:rtl/>
        </w:rPr>
        <w:t>ز</w:t>
      </w:r>
      <w:r w:rsidRPr="00931CE7">
        <w:rPr>
          <w:rFonts w:cs="Arial"/>
          <w:rtl/>
        </w:rPr>
        <w:t xml:space="preserve"> به ضعف سند و محتو</w:t>
      </w:r>
      <w:r w:rsidRPr="00931CE7">
        <w:rPr>
          <w:rFonts w:cs="Arial" w:hint="cs"/>
          <w:rtl/>
        </w:rPr>
        <w:t>ی</w:t>
      </w:r>
      <w:r w:rsidRPr="00931CE7">
        <w:rPr>
          <w:rFonts w:cs="Arial"/>
          <w:rtl/>
        </w:rPr>
        <w:t xml:space="preserve"> ا</w:t>
      </w:r>
      <w:r w:rsidRPr="00931CE7">
        <w:rPr>
          <w:rFonts w:cs="Arial" w:hint="cs"/>
          <w:rtl/>
        </w:rPr>
        <w:t>ی</w:t>
      </w:r>
      <w:r w:rsidRPr="00931CE7">
        <w:rPr>
          <w:rFonts w:cs="Arial" w:hint="eastAsia"/>
          <w:rtl/>
        </w:rPr>
        <w:t>ن</w:t>
      </w:r>
      <w:r w:rsidRPr="00931CE7">
        <w:rPr>
          <w:rFonts w:cs="Arial"/>
          <w:rtl/>
        </w:rPr>
        <w:t xml:space="preserve"> روا</w:t>
      </w:r>
      <w:r w:rsidRPr="00931CE7">
        <w:rPr>
          <w:rFonts w:cs="Arial" w:hint="cs"/>
          <w:rtl/>
        </w:rPr>
        <w:t>ی</w:t>
      </w:r>
      <w:r w:rsidRPr="00931CE7">
        <w:rPr>
          <w:rFonts w:cs="Arial" w:hint="eastAsia"/>
          <w:rtl/>
        </w:rPr>
        <w:t>ت</w:t>
      </w:r>
      <w:r w:rsidRPr="00931CE7">
        <w:rPr>
          <w:rFonts w:cs="Arial"/>
          <w:rtl/>
        </w:rPr>
        <w:t xml:space="preserve"> اشاره شده است و طبق ا</w:t>
      </w:r>
      <w:r w:rsidRPr="00931CE7">
        <w:rPr>
          <w:rFonts w:cs="Arial" w:hint="cs"/>
          <w:rtl/>
        </w:rPr>
        <w:t>ی</w:t>
      </w:r>
      <w:r w:rsidRPr="00931CE7">
        <w:rPr>
          <w:rFonts w:cs="Arial" w:hint="eastAsia"/>
          <w:rtl/>
        </w:rPr>
        <w:t>ن</w:t>
      </w:r>
      <w:r w:rsidRPr="00931CE7">
        <w:rPr>
          <w:rFonts w:cs="Arial"/>
          <w:rtl/>
        </w:rPr>
        <w:t xml:space="preserve"> مبنا ن</w:t>
      </w:r>
      <w:r w:rsidRPr="00931CE7">
        <w:rPr>
          <w:rFonts w:cs="Arial" w:hint="cs"/>
          <w:rtl/>
        </w:rPr>
        <w:t>ی</w:t>
      </w:r>
      <w:r w:rsidRPr="00931CE7">
        <w:rPr>
          <w:rFonts w:cs="Arial" w:hint="eastAsia"/>
          <w:rtl/>
        </w:rPr>
        <w:t>ز</w:t>
      </w:r>
      <w:r w:rsidRPr="00931CE7">
        <w:rPr>
          <w:rFonts w:cs="Arial"/>
          <w:rtl/>
        </w:rPr>
        <w:t xml:space="preserve"> ا</w:t>
      </w:r>
      <w:r w:rsidRPr="00931CE7">
        <w:rPr>
          <w:rFonts w:cs="Arial" w:hint="cs"/>
          <w:rtl/>
        </w:rPr>
        <w:t>ی</w:t>
      </w:r>
      <w:r w:rsidRPr="00931CE7">
        <w:rPr>
          <w:rFonts w:cs="Arial" w:hint="eastAsia"/>
          <w:rtl/>
        </w:rPr>
        <w:t>ن</w:t>
      </w:r>
      <w:r w:rsidRPr="00931CE7">
        <w:rPr>
          <w:rFonts w:cs="Arial"/>
          <w:rtl/>
        </w:rPr>
        <w:t xml:space="preserve"> فض</w:t>
      </w:r>
      <w:r w:rsidRPr="00931CE7">
        <w:rPr>
          <w:rFonts w:cs="Arial" w:hint="cs"/>
          <w:rtl/>
        </w:rPr>
        <w:t>ی</w:t>
      </w:r>
      <w:r w:rsidRPr="00931CE7">
        <w:rPr>
          <w:rFonts w:cs="Arial" w:hint="eastAsia"/>
          <w:rtl/>
        </w:rPr>
        <w:t>لت</w:t>
      </w:r>
      <w:r w:rsidRPr="00931CE7">
        <w:rPr>
          <w:rFonts w:cs="Arial"/>
          <w:rtl/>
        </w:rPr>
        <w:t xml:space="preserve"> بزرگ برا</w:t>
      </w:r>
      <w:r w:rsidRPr="00931CE7">
        <w:rPr>
          <w:rFonts w:cs="Arial" w:hint="cs"/>
          <w:rtl/>
        </w:rPr>
        <w:t>ی</w:t>
      </w:r>
      <w:r w:rsidRPr="00931CE7">
        <w:rPr>
          <w:rFonts w:cs="Arial"/>
          <w:rtl/>
        </w:rPr>
        <w:t xml:space="preserve">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ثابت است.</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۳ - اجماع</w:t>
      </w:r>
      <w:r w:rsidRPr="00931CE7">
        <w:rPr>
          <w:rFonts w:cs="Arial" w:hint="cs"/>
          <w:rtl/>
        </w:rPr>
        <w:t>ی‌</w:t>
      </w:r>
      <w:r w:rsidRPr="00931CE7">
        <w:rPr>
          <w:rFonts w:cs="Arial" w:hint="eastAsia"/>
          <w:rtl/>
        </w:rPr>
        <w:t>بودن</w:t>
      </w:r>
      <w:r w:rsidRPr="00931CE7">
        <w:rPr>
          <w:rFonts w:cs="Arial"/>
          <w:rtl/>
        </w:rPr>
        <w:t xml:space="preserve"> خواب</w:t>
      </w:r>
      <w:r w:rsidRPr="00931CE7">
        <w:rPr>
          <w:rFonts w:cs="Arial" w:hint="cs"/>
          <w:rtl/>
        </w:rPr>
        <w:t>ی</w:t>
      </w:r>
      <w:r w:rsidRPr="00931CE7">
        <w:rPr>
          <w:rFonts w:cs="Arial" w:hint="eastAsia"/>
          <w:rtl/>
        </w:rPr>
        <w:t>دن</w:t>
      </w:r>
      <w:r w:rsidRPr="00931CE7">
        <w:rPr>
          <w:rFonts w:cs="Arial"/>
          <w:rtl/>
        </w:rPr>
        <w:t xml:space="preserve"> امام عل</w:t>
      </w:r>
      <w:r w:rsidRPr="00931CE7">
        <w:rPr>
          <w:rFonts w:cs="Arial" w:hint="cs"/>
          <w:rtl/>
        </w:rPr>
        <w:t>ی</w:t>
      </w:r>
      <w:r w:rsidRPr="00931CE7">
        <w:rPr>
          <w:rFonts w:cs="Arial"/>
          <w:rtl/>
        </w:rPr>
        <w:t xml:space="preserve"> در جا</w:t>
      </w:r>
      <w:r w:rsidRPr="00931CE7">
        <w:rPr>
          <w:rFonts w:cs="Arial" w:hint="cs"/>
          <w:rtl/>
        </w:rPr>
        <w:t>ی</w:t>
      </w:r>
      <w:r w:rsidRPr="00931CE7">
        <w:rPr>
          <w:rFonts w:cs="Arial"/>
          <w:rtl/>
        </w:rPr>
        <w:t xml:space="preserve"> پ</w:t>
      </w:r>
      <w:r w:rsidRPr="00931CE7">
        <w:rPr>
          <w:rFonts w:cs="Arial" w:hint="cs"/>
          <w:rtl/>
        </w:rPr>
        <w:t>ی</w:t>
      </w:r>
      <w:r w:rsidRPr="00931CE7">
        <w:rPr>
          <w:rFonts w:cs="Arial" w:hint="eastAsia"/>
          <w:rtl/>
        </w:rPr>
        <w:t>امبر</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مقدمه</w:t>
      </w:r>
      <w:r w:rsidRPr="00931CE7">
        <w:rPr>
          <w:rFonts w:cs="Arial"/>
          <w:rtl/>
        </w:rPr>
        <w:t>: خواب</w:t>
      </w:r>
      <w:r w:rsidRPr="00931CE7">
        <w:rPr>
          <w:rFonts w:cs="Arial" w:hint="cs"/>
          <w:rtl/>
        </w:rPr>
        <w:t>ی</w:t>
      </w:r>
      <w:r w:rsidRPr="00931CE7">
        <w:rPr>
          <w:rFonts w:cs="Arial" w:hint="eastAsia"/>
          <w:rtl/>
        </w:rPr>
        <w:t>دن</w:t>
      </w:r>
      <w:r w:rsidRPr="00931CE7">
        <w:rPr>
          <w:rFonts w:cs="Arial"/>
          <w:rtl/>
        </w:rPr>
        <w:t xml:space="preserve"> حضرت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در جا</w:t>
      </w:r>
      <w:r w:rsidRPr="00931CE7">
        <w:rPr>
          <w:rFonts w:cs="Arial" w:hint="cs"/>
          <w:rtl/>
        </w:rPr>
        <w:t>ی</w:t>
      </w:r>
      <w:r w:rsidRPr="00931CE7">
        <w:rPr>
          <w:rFonts w:cs="Arial"/>
          <w:rtl/>
        </w:rPr>
        <w:t xml:space="preserve"> پ</w:t>
      </w:r>
      <w:r w:rsidRPr="00931CE7">
        <w:rPr>
          <w:rFonts w:cs="Arial" w:hint="cs"/>
          <w:rtl/>
        </w:rPr>
        <w:t>ی</w:t>
      </w:r>
      <w:r w:rsidRPr="00931CE7">
        <w:rPr>
          <w:rFonts w:cs="Arial" w:hint="eastAsia"/>
          <w:rtl/>
        </w:rPr>
        <w:t>امبر</w:t>
      </w:r>
      <w:r w:rsidRPr="00931CE7">
        <w:rPr>
          <w:rFonts w:cs="Arial"/>
          <w:rtl/>
        </w:rPr>
        <w:t xml:space="preserve"> اجماع</w:t>
      </w:r>
      <w:r w:rsidRPr="00931CE7">
        <w:rPr>
          <w:rFonts w:cs="Arial" w:hint="cs"/>
          <w:rtl/>
        </w:rPr>
        <w:t>ی</w:t>
      </w:r>
      <w:r w:rsidRPr="00931CE7">
        <w:rPr>
          <w:rFonts w:cs="Arial"/>
          <w:rtl/>
        </w:rPr>
        <w:t xml:space="preserve"> است.</w:t>
      </w:r>
    </w:p>
    <w:p w:rsidR="00931CE7" w:rsidRPr="00931CE7" w:rsidRDefault="00931CE7" w:rsidP="00931CE7">
      <w:pPr>
        <w:rPr>
          <w:rFonts w:cs="Arial"/>
          <w:rtl/>
        </w:rPr>
      </w:pPr>
      <w:r w:rsidRPr="00931CE7">
        <w:rPr>
          <w:rFonts w:cs="Arial" w:hint="eastAsia"/>
          <w:rtl/>
        </w:rPr>
        <w:t>ابن‌اب</w:t>
      </w:r>
      <w:r w:rsidRPr="00931CE7">
        <w:rPr>
          <w:rFonts w:cs="Arial" w:hint="cs"/>
          <w:rtl/>
        </w:rPr>
        <w:t>ی‌</w:t>
      </w:r>
      <w:r w:rsidRPr="00931CE7">
        <w:rPr>
          <w:rFonts w:cs="Arial" w:hint="eastAsia"/>
          <w:rtl/>
        </w:rPr>
        <w:t>الحد</w:t>
      </w:r>
      <w:r w:rsidRPr="00931CE7">
        <w:rPr>
          <w:rFonts w:cs="Arial" w:hint="cs"/>
          <w:rtl/>
        </w:rPr>
        <w:t>ی</w:t>
      </w:r>
      <w:r w:rsidRPr="00931CE7">
        <w:rPr>
          <w:rFonts w:cs="Arial" w:hint="eastAsia"/>
          <w:rtl/>
        </w:rPr>
        <w:t>د</w:t>
      </w:r>
      <w:r w:rsidRPr="00931CE7">
        <w:rPr>
          <w:rFonts w:cs="Arial"/>
          <w:rtl/>
        </w:rPr>
        <w:t xml:space="preserve"> در ا</w:t>
      </w:r>
      <w:r w:rsidRPr="00931CE7">
        <w:rPr>
          <w:rFonts w:cs="Arial" w:hint="cs"/>
          <w:rtl/>
        </w:rPr>
        <w:t>ی</w:t>
      </w:r>
      <w:r w:rsidRPr="00931CE7">
        <w:rPr>
          <w:rFonts w:cs="Arial" w:hint="eastAsia"/>
          <w:rtl/>
        </w:rPr>
        <w:t>ن</w:t>
      </w:r>
      <w:r w:rsidRPr="00931CE7">
        <w:rPr>
          <w:rFonts w:cs="Arial"/>
          <w:rtl/>
        </w:rPr>
        <w:t xml:space="preserve"> زم</w:t>
      </w:r>
      <w:r w:rsidRPr="00931CE7">
        <w:rPr>
          <w:rFonts w:cs="Arial" w:hint="cs"/>
          <w:rtl/>
        </w:rPr>
        <w:t>ی</w:t>
      </w:r>
      <w:r w:rsidRPr="00931CE7">
        <w:rPr>
          <w:rFonts w:cs="Arial" w:hint="eastAsia"/>
          <w:rtl/>
        </w:rPr>
        <w:t>نه</w:t>
      </w:r>
      <w:r w:rsidRPr="00931CE7">
        <w:rPr>
          <w:rFonts w:cs="Arial"/>
          <w:rtl/>
        </w:rPr>
        <w:t xml:space="preserve"> م</w:t>
      </w:r>
      <w:r w:rsidRPr="00931CE7">
        <w:rPr>
          <w:rFonts w:cs="Arial" w:hint="cs"/>
          <w:rtl/>
        </w:rPr>
        <w:t>ی‌</w:t>
      </w:r>
      <w:r w:rsidRPr="00931CE7">
        <w:rPr>
          <w:rFonts w:cs="Arial" w:hint="eastAsia"/>
          <w:rtl/>
        </w:rPr>
        <w:t>نو</w:t>
      </w:r>
      <w:r w:rsidRPr="00931CE7">
        <w:rPr>
          <w:rFonts w:cs="Arial" w:hint="cs"/>
          <w:rtl/>
        </w:rPr>
        <w:t>ی</w:t>
      </w:r>
      <w:r w:rsidRPr="00931CE7">
        <w:rPr>
          <w:rFonts w:cs="Arial" w:hint="eastAsia"/>
          <w:rtl/>
        </w:rPr>
        <w:t>سد</w:t>
      </w:r>
      <w:r w:rsidRPr="00931CE7">
        <w:rPr>
          <w:rFonts w:cs="Arial"/>
          <w:rtl/>
        </w:rPr>
        <w:t>:</w:t>
      </w:r>
    </w:p>
    <w:p w:rsidR="00931CE7" w:rsidRPr="00931CE7" w:rsidRDefault="00931CE7" w:rsidP="00931CE7">
      <w:pPr>
        <w:rPr>
          <w:rFonts w:cs="Arial"/>
          <w:rtl/>
        </w:rPr>
      </w:pPr>
      <w:r w:rsidRPr="00931CE7">
        <w:rPr>
          <w:rFonts w:cs="Arial" w:hint="eastAsia"/>
          <w:rtl/>
        </w:rPr>
        <w:t>قد</w:t>
      </w:r>
      <w:r w:rsidRPr="00931CE7">
        <w:rPr>
          <w:rFonts w:cs="Arial"/>
          <w:rtl/>
        </w:rPr>
        <w:t xml:space="preserve"> ثبت بالتواتر حد</w:t>
      </w:r>
      <w:r w:rsidRPr="00931CE7">
        <w:rPr>
          <w:rFonts w:cs="Arial" w:hint="cs"/>
          <w:rtl/>
        </w:rPr>
        <w:t>ی</w:t>
      </w:r>
      <w:r w:rsidRPr="00931CE7">
        <w:rPr>
          <w:rFonts w:cs="Arial" w:hint="eastAsia"/>
          <w:rtl/>
        </w:rPr>
        <w:t>ث</w:t>
      </w:r>
      <w:r w:rsidRPr="00931CE7">
        <w:rPr>
          <w:rFonts w:cs="Arial"/>
          <w:rtl/>
        </w:rPr>
        <w:t xml:space="preserve"> الفراش، فلا فرق ب</w:t>
      </w:r>
      <w:r w:rsidRPr="00931CE7">
        <w:rPr>
          <w:rFonts w:cs="Arial" w:hint="cs"/>
          <w:rtl/>
        </w:rPr>
        <w:t>ی</w:t>
      </w:r>
      <w:r w:rsidRPr="00931CE7">
        <w:rPr>
          <w:rFonts w:cs="Arial" w:hint="eastAsia"/>
          <w:rtl/>
        </w:rPr>
        <w:t>نه</w:t>
      </w:r>
      <w:r w:rsidRPr="00931CE7">
        <w:rPr>
          <w:rFonts w:cs="Arial"/>
          <w:rtl/>
        </w:rPr>
        <w:t xml:space="preserve"> وب</w:t>
      </w:r>
      <w:r w:rsidRPr="00931CE7">
        <w:rPr>
          <w:rFonts w:cs="Arial" w:hint="cs"/>
          <w:rtl/>
        </w:rPr>
        <w:t>ی</w:t>
      </w:r>
      <w:r w:rsidRPr="00931CE7">
        <w:rPr>
          <w:rFonts w:cs="Arial" w:hint="eastAsia"/>
          <w:rtl/>
        </w:rPr>
        <w:t>ن</w:t>
      </w:r>
      <w:r w:rsidRPr="00931CE7">
        <w:rPr>
          <w:rFonts w:cs="Arial"/>
          <w:rtl/>
        </w:rPr>
        <w:t xml:space="preserve"> ما ذکر ف</w:t>
      </w:r>
      <w:r w:rsidRPr="00931CE7">
        <w:rPr>
          <w:rFonts w:cs="Arial" w:hint="cs"/>
          <w:rtl/>
        </w:rPr>
        <w:t>ی</w:t>
      </w:r>
      <w:r w:rsidRPr="00931CE7">
        <w:rPr>
          <w:rFonts w:cs="Arial"/>
          <w:rtl/>
        </w:rPr>
        <w:t xml:space="preserve"> نص الکتاب، ولا </w:t>
      </w:r>
      <w:r w:rsidRPr="00931CE7">
        <w:rPr>
          <w:rFonts w:cs="Arial" w:hint="cs"/>
          <w:rtl/>
        </w:rPr>
        <w:t>ی</w:t>
      </w:r>
      <w:r w:rsidRPr="00931CE7">
        <w:rPr>
          <w:rFonts w:cs="Arial" w:hint="eastAsia"/>
          <w:rtl/>
        </w:rPr>
        <w:t>جحده</w:t>
      </w:r>
      <w:r w:rsidRPr="00931CE7">
        <w:rPr>
          <w:rFonts w:cs="Arial"/>
          <w:rtl/>
        </w:rPr>
        <w:t xml:space="preserve"> الا مجنون او غ</w:t>
      </w:r>
      <w:r w:rsidRPr="00931CE7">
        <w:rPr>
          <w:rFonts w:cs="Arial" w:hint="cs"/>
          <w:rtl/>
        </w:rPr>
        <w:t>ی</w:t>
      </w:r>
      <w:r w:rsidRPr="00931CE7">
        <w:rPr>
          <w:rFonts w:cs="Arial" w:hint="eastAsia"/>
          <w:rtl/>
        </w:rPr>
        <w:t>ر</w:t>
      </w:r>
      <w:r w:rsidRPr="00931CE7">
        <w:rPr>
          <w:rFonts w:cs="Arial"/>
          <w:rtl/>
        </w:rPr>
        <w:t xml:space="preserve"> مخالط لاهل الملة. [۱]</w:t>
      </w:r>
    </w:p>
    <w:p w:rsidR="00931CE7" w:rsidRPr="00931CE7" w:rsidRDefault="00931CE7" w:rsidP="00931CE7">
      <w:pPr>
        <w:rPr>
          <w:rFonts w:cs="Arial"/>
          <w:rtl/>
        </w:rPr>
      </w:pP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ابن‌اب</w:t>
      </w:r>
      <w:r w:rsidRPr="00931CE7">
        <w:rPr>
          <w:rFonts w:cs="Arial" w:hint="cs"/>
          <w:rtl/>
        </w:rPr>
        <w:t>ی‌</w:t>
      </w:r>
      <w:r w:rsidRPr="00931CE7">
        <w:rPr>
          <w:rFonts w:cs="Arial" w:hint="eastAsia"/>
          <w:rtl/>
        </w:rPr>
        <w:t>الحد</w:t>
      </w:r>
      <w:r w:rsidRPr="00931CE7">
        <w:rPr>
          <w:rFonts w:cs="Arial" w:hint="cs"/>
          <w:rtl/>
        </w:rPr>
        <w:t>ی</w:t>
      </w:r>
      <w:r w:rsidRPr="00931CE7">
        <w:rPr>
          <w:rFonts w:cs="Arial" w:hint="eastAsia"/>
          <w:rtl/>
        </w:rPr>
        <w:t>د</w:t>
      </w:r>
      <w:r w:rsidRPr="00931CE7">
        <w:rPr>
          <w:rFonts w:cs="Arial"/>
          <w:rtl/>
        </w:rPr>
        <w:t xml:space="preserve"> از ابوجعفر اسکاف</w:t>
      </w:r>
      <w:r w:rsidRPr="00931CE7">
        <w:rPr>
          <w:rFonts w:cs="Arial" w:hint="cs"/>
          <w:rtl/>
        </w:rPr>
        <w:t>ی</w:t>
      </w:r>
      <w:r w:rsidRPr="00931CE7">
        <w:rPr>
          <w:rFonts w:cs="Arial"/>
          <w:rtl/>
        </w:rPr>
        <w:t xml:space="preserve"> نقل م</w:t>
      </w:r>
      <w:r w:rsidRPr="00931CE7">
        <w:rPr>
          <w:rFonts w:cs="Arial" w:hint="cs"/>
          <w:rtl/>
        </w:rPr>
        <w:t>ی‌</w:t>
      </w:r>
      <w:r w:rsidRPr="00931CE7">
        <w:rPr>
          <w:rFonts w:cs="Arial" w:hint="eastAsia"/>
          <w:rtl/>
        </w:rPr>
        <w:t>کند</w:t>
      </w:r>
      <w:r w:rsidRPr="00931CE7">
        <w:rPr>
          <w:rFonts w:cs="Arial"/>
          <w:rtl/>
        </w:rPr>
        <w:t xml:space="preserve"> که خواب</w:t>
      </w:r>
      <w:r w:rsidRPr="00931CE7">
        <w:rPr>
          <w:rFonts w:cs="Arial" w:hint="cs"/>
          <w:rtl/>
        </w:rPr>
        <w:t>ی</w:t>
      </w:r>
      <w:r w:rsidRPr="00931CE7">
        <w:rPr>
          <w:rFonts w:cs="Arial" w:hint="eastAsia"/>
          <w:rtl/>
        </w:rPr>
        <w:t>دن</w:t>
      </w:r>
      <w:r w:rsidRPr="00931CE7">
        <w:rPr>
          <w:rFonts w:cs="Arial"/>
          <w:rtl/>
        </w:rPr>
        <w:t xml:space="preserve">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در جا</w:t>
      </w:r>
      <w:r w:rsidRPr="00931CE7">
        <w:rPr>
          <w:rFonts w:cs="Arial" w:hint="cs"/>
          <w:rtl/>
        </w:rPr>
        <w:t>ی</w:t>
      </w:r>
      <w:r w:rsidRPr="00931CE7">
        <w:rPr>
          <w:rFonts w:cs="Arial"/>
          <w:rtl/>
        </w:rPr>
        <w:t xml:space="preserve">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به صورت متواتر ثابت شده است، فرق</w:t>
      </w:r>
      <w:r w:rsidRPr="00931CE7">
        <w:rPr>
          <w:rFonts w:cs="Arial" w:hint="cs"/>
          <w:rtl/>
        </w:rPr>
        <w:t>ی</w:t>
      </w:r>
      <w:r w:rsidRPr="00931CE7">
        <w:rPr>
          <w:rFonts w:cs="Arial"/>
          <w:rtl/>
        </w:rPr>
        <w:t xml:space="preserve"> ب</w:t>
      </w:r>
      <w:r w:rsidRPr="00931CE7">
        <w:rPr>
          <w:rFonts w:cs="Arial" w:hint="cs"/>
          <w:rtl/>
        </w:rPr>
        <w:t>ی</w:t>
      </w:r>
      <w:r w:rsidRPr="00931CE7">
        <w:rPr>
          <w:rFonts w:cs="Arial" w:hint="eastAsia"/>
          <w:rtl/>
        </w:rPr>
        <w:t>ن</w:t>
      </w:r>
      <w:r w:rsidRPr="00931CE7">
        <w:rPr>
          <w:rFonts w:cs="Arial"/>
          <w:rtl/>
        </w:rPr>
        <w:t xml:space="preserve"> ا</w:t>
      </w:r>
      <w:r w:rsidRPr="00931CE7">
        <w:rPr>
          <w:rFonts w:cs="Arial" w:hint="cs"/>
          <w:rtl/>
        </w:rPr>
        <w:t>ی</w:t>
      </w:r>
      <w:r w:rsidRPr="00931CE7">
        <w:rPr>
          <w:rFonts w:cs="Arial" w:hint="eastAsia"/>
          <w:rtl/>
        </w:rPr>
        <w:t>ن</w:t>
      </w:r>
      <w:r w:rsidRPr="00931CE7">
        <w:rPr>
          <w:rFonts w:cs="Arial"/>
          <w:rtl/>
        </w:rPr>
        <w:t xml:space="preserve"> واقعه و ب</w:t>
      </w:r>
      <w:r w:rsidRPr="00931CE7">
        <w:rPr>
          <w:rFonts w:cs="Arial" w:hint="cs"/>
          <w:rtl/>
        </w:rPr>
        <w:t>ی</w:t>
      </w:r>
      <w:r w:rsidRPr="00931CE7">
        <w:rPr>
          <w:rFonts w:cs="Arial" w:hint="eastAsia"/>
          <w:rtl/>
        </w:rPr>
        <w:t>ن</w:t>
      </w:r>
      <w:r w:rsidRPr="00931CE7">
        <w:rPr>
          <w:rFonts w:cs="Arial"/>
          <w:rtl/>
        </w:rPr>
        <w:t xml:space="preserve"> وقائع</w:t>
      </w:r>
      <w:r w:rsidRPr="00931CE7">
        <w:rPr>
          <w:rFonts w:cs="Arial" w:hint="cs"/>
          <w:rtl/>
        </w:rPr>
        <w:t>ی</w:t>
      </w:r>
      <w:r w:rsidRPr="00931CE7">
        <w:rPr>
          <w:rFonts w:cs="Arial"/>
          <w:rtl/>
        </w:rPr>
        <w:t xml:space="preserve"> که در قرآن ذکر شده است وجود ندارد، ا</w:t>
      </w:r>
      <w:r w:rsidRPr="00931CE7">
        <w:rPr>
          <w:rFonts w:cs="Arial" w:hint="cs"/>
          <w:rtl/>
        </w:rPr>
        <w:t>ی</w:t>
      </w:r>
      <w:r w:rsidRPr="00931CE7">
        <w:rPr>
          <w:rFonts w:cs="Arial" w:hint="eastAsia"/>
          <w:rtl/>
        </w:rPr>
        <w:t>ن</w:t>
      </w:r>
      <w:r w:rsidRPr="00931CE7">
        <w:rPr>
          <w:rFonts w:cs="Arial"/>
          <w:rtl/>
        </w:rPr>
        <w:t xml:space="preserve"> واقعه (قرار گرفتن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در بستر) را در م</w:t>
      </w:r>
      <w:r w:rsidRPr="00931CE7">
        <w:rPr>
          <w:rFonts w:cs="Arial" w:hint="cs"/>
          <w:rtl/>
        </w:rPr>
        <w:t>ی</w:t>
      </w:r>
      <w:r w:rsidRPr="00931CE7">
        <w:rPr>
          <w:rFonts w:cs="Arial" w:hint="eastAsia"/>
          <w:rtl/>
        </w:rPr>
        <w:t>ان</w:t>
      </w:r>
      <w:r w:rsidRPr="00931CE7">
        <w:rPr>
          <w:rFonts w:cs="Arial"/>
          <w:rtl/>
        </w:rPr>
        <w:t xml:space="preserve"> مردم فقط د</w:t>
      </w:r>
      <w:r w:rsidRPr="00931CE7">
        <w:rPr>
          <w:rFonts w:cs="Arial" w:hint="cs"/>
          <w:rtl/>
        </w:rPr>
        <w:t>ی</w:t>
      </w:r>
      <w:r w:rsidRPr="00931CE7">
        <w:rPr>
          <w:rFonts w:cs="Arial" w:hint="eastAsia"/>
          <w:rtl/>
        </w:rPr>
        <w:t>وانه</w:t>
      </w:r>
      <w:r w:rsidRPr="00931CE7">
        <w:rPr>
          <w:rFonts w:cs="Arial"/>
          <w:rtl/>
        </w:rPr>
        <w:t xml:space="preserve"> و ب</w:t>
      </w:r>
      <w:r w:rsidRPr="00931CE7">
        <w:rPr>
          <w:rFonts w:cs="Arial" w:hint="cs"/>
          <w:rtl/>
        </w:rPr>
        <w:t>ی‌</w:t>
      </w:r>
      <w:r w:rsidRPr="00931CE7">
        <w:rPr>
          <w:rFonts w:cs="Arial" w:hint="eastAsia"/>
          <w:rtl/>
        </w:rPr>
        <w:t>عقل</w:t>
      </w:r>
      <w:r w:rsidRPr="00931CE7">
        <w:rPr>
          <w:rFonts w:cs="Arial"/>
          <w:rtl/>
        </w:rPr>
        <w:t xml:space="preserve"> انکار م</w:t>
      </w:r>
      <w:r w:rsidRPr="00931CE7">
        <w:rPr>
          <w:rFonts w:cs="Arial" w:hint="cs"/>
          <w:rtl/>
        </w:rPr>
        <w:t>ی‌</w:t>
      </w:r>
      <w:r w:rsidRPr="00931CE7">
        <w:rPr>
          <w:rFonts w:cs="Arial" w:hint="eastAsia"/>
          <w:rtl/>
        </w:rPr>
        <w:t>کند</w:t>
      </w:r>
      <w:r w:rsidRPr="00931CE7">
        <w:rPr>
          <w:rFonts w:cs="Arial"/>
          <w:rtl/>
        </w:rPr>
        <w:t>.</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۴ - اثبات فض</w:t>
      </w:r>
      <w:r w:rsidRPr="00931CE7">
        <w:rPr>
          <w:rFonts w:cs="Arial" w:hint="cs"/>
          <w:rtl/>
        </w:rPr>
        <w:t>ی</w:t>
      </w:r>
      <w:r w:rsidRPr="00931CE7">
        <w:rPr>
          <w:rFonts w:cs="Arial" w:hint="eastAsia"/>
          <w:rtl/>
        </w:rPr>
        <w:t>لت</w:t>
      </w:r>
      <w:r w:rsidRPr="00931CE7">
        <w:rPr>
          <w:rFonts w:cs="Arial"/>
          <w:rtl/>
        </w:rPr>
        <w:t xml:space="preserve"> </w:t>
      </w:r>
      <w:r w:rsidRPr="00931CE7">
        <w:rPr>
          <w:rFonts w:cs="Arial" w:hint="cs"/>
          <w:rtl/>
        </w:rPr>
        <w:t>ی</w:t>
      </w:r>
      <w:r w:rsidRPr="00931CE7">
        <w:rPr>
          <w:rFonts w:cs="Arial" w:hint="eastAsia"/>
          <w:rtl/>
        </w:rPr>
        <w:t>ا</w:t>
      </w:r>
      <w:r w:rsidRPr="00931CE7">
        <w:rPr>
          <w:rFonts w:cs="Arial"/>
          <w:rtl/>
        </w:rPr>
        <w:t xml:space="preserve"> عدم فض</w:t>
      </w:r>
      <w:r w:rsidRPr="00931CE7">
        <w:rPr>
          <w:rFonts w:cs="Arial" w:hint="cs"/>
          <w:rtl/>
        </w:rPr>
        <w:t>ی</w:t>
      </w:r>
      <w:r w:rsidRPr="00931CE7">
        <w:rPr>
          <w:rFonts w:cs="Arial" w:hint="eastAsia"/>
          <w:rtl/>
        </w:rPr>
        <w:t>لت</w:t>
      </w:r>
      <w:r w:rsidRPr="00931CE7">
        <w:rPr>
          <w:rFonts w:cs="Arial"/>
          <w:rtl/>
        </w:rPr>
        <w:t xml:space="preserve"> ل</w:t>
      </w:r>
      <w:r w:rsidRPr="00931CE7">
        <w:rPr>
          <w:rFonts w:cs="Arial" w:hint="cs"/>
          <w:rtl/>
        </w:rPr>
        <w:t>ی</w:t>
      </w:r>
      <w:r w:rsidRPr="00931CE7">
        <w:rPr>
          <w:rFonts w:cs="Arial" w:hint="eastAsia"/>
          <w:rtl/>
        </w:rPr>
        <w:t>له‌المب</w:t>
      </w:r>
      <w:r w:rsidRPr="00931CE7">
        <w:rPr>
          <w:rFonts w:cs="Arial" w:hint="cs"/>
          <w:rtl/>
        </w:rPr>
        <w:t>ی</w:t>
      </w:r>
      <w:r w:rsidRPr="00931CE7">
        <w:rPr>
          <w:rFonts w:cs="Arial" w:hint="eastAsia"/>
          <w:rtl/>
        </w:rPr>
        <w:t>ت</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اما</w:t>
      </w:r>
      <w:r w:rsidRPr="00931CE7">
        <w:rPr>
          <w:rFonts w:cs="Arial"/>
          <w:rtl/>
        </w:rPr>
        <w:t xml:space="preserve"> در پاسخ به ا</w:t>
      </w:r>
      <w:r w:rsidRPr="00931CE7">
        <w:rPr>
          <w:rFonts w:cs="Arial" w:hint="cs"/>
          <w:rtl/>
        </w:rPr>
        <w:t>ی</w:t>
      </w:r>
      <w:r w:rsidRPr="00931CE7">
        <w:rPr>
          <w:rFonts w:cs="Arial" w:hint="eastAsia"/>
          <w:rtl/>
        </w:rPr>
        <w:t>نکه</w:t>
      </w:r>
      <w:r w:rsidRPr="00931CE7">
        <w:rPr>
          <w:rFonts w:cs="Arial"/>
          <w:rtl/>
        </w:rPr>
        <w:t xml:space="preserve"> آ</w:t>
      </w:r>
      <w:r w:rsidRPr="00931CE7">
        <w:rPr>
          <w:rFonts w:cs="Arial" w:hint="cs"/>
          <w:rtl/>
        </w:rPr>
        <w:t>ی</w:t>
      </w:r>
      <w:r w:rsidRPr="00931CE7">
        <w:rPr>
          <w:rFonts w:cs="Arial" w:hint="eastAsia"/>
          <w:rtl/>
        </w:rPr>
        <w:t>ا</w:t>
      </w:r>
      <w:r w:rsidRPr="00931CE7">
        <w:rPr>
          <w:rFonts w:cs="Arial"/>
          <w:rtl/>
        </w:rPr>
        <w:t xml:space="preserve"> خواب</w:t>
      </w:r>
      <w:r w:rsidRPr="00931CE7">
        <w:rPr>
          <w:rFonts w:cs="Arial" w:hint="cs"/>
          <w:rtl/>
        </w:rPr>
        <w:t>ی</w:t>
      </w:r>
      <w:r w:rsidRPr="00931CE7">
        <w:rPr>
          <w:rFonts w:cs="Arial" w:hint="eastAsia"/>
          <w:rtl/>
        </w:rPr>
        <w:t>دن</w:t>
      </w:r>
      <w:r w:rsidRPr="00931CE7">
        <w:rPr>
          <w:rFonts w:cs="Arial"/>
          <w:rtl/>
        </w:rPr>
        <w:t xml:space="preserve"> حضرت عل</w:t>
      </w:r>
      <w:r w:rsidRPr="00931CE7">
        <w:rPr>
          <w:rFonts w:cs="Arial" w:hint="cs"/>
          <w:rtl/>
        </w:rPr>
        <w:t>ی</w:t>
      </w:r>
      <w:r w:rsidRPr="00931CE7">
        <w:rPr>
          <w:rFonts w:cs="Arial"/>
          <w:rtl/>
        </w:rPr>
        <w:t xml:space="preserve"> در جا</w:t>
      </w:r>
      <w:r w:rsidRPr="00931CE7">
        <w:rPr>
          <w:rFonts w:cs="Arial" w:hint="cs"/>
          <w:rtl/>
        </w:rPr>
        <w:t>ی</w:t>
      </w:r>
      <w:r w:rsidRPr="00931CE7">
        <w:rPr>
          <w:rFonts w:cs="Arial"/>
          <w:rtl/>
        </w:rPr>
        <w:t xml:space="preserve">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فض</w:t>
      </w:r>
      <w:r w:rsidRPr="00931CE7">
        <w:rPr>
          <w:rFonts w:cs="Arial" w:hint="cs"/>
          <w:rtl/>
        </w:rPr>
        <w:t>ی</w:t>
      </w:r>
      <w:r w:rsidRPr="00931CE7">
        <w:rPr>
          <w:rFonts w:cs="Arial" w:hint="eastAsia"/>
          <w:rtl/>
        </w:rPr>
        <w:t>لت</w:t>
      </w:r>
      <w:r w:rsidRPr="00931CE7">
        <w:rPr>
          <w:rFonts w:cs="Arial"/>
          <w:rtl/>
        </w:rPr>
        <w:t xml:space="preserve"> است </w:t>
      </w:r>
      <w:r w:rsidRPr="00931CE7">
        <w:rPr>
          <w:rFonts w:cs="Arial" w:hint="cs"/>
          <w:rtl/>
        </w:rPr>
        <w:t>ی</w:t>
      </w:r>
      <w:r w:rsidRPr="00931CE7">
        <w:rPr>
          <w:rFonts w:cs="Arial" w:hint="eastAsia"/>
          <w:rtl/>
        </w:rPr>
        <w:t>ا</w:t>
      </w:r>
      <w:r w:rsidRPr="00931CE7">
        <w:rPr>
          <w:rFonts w:cs="Arial"/>
          <w:rtl/>
        </w:rPr>
        <w:t xml:space="preserve"> خ</w:t>
      </w:r>
      <w:r w:rsidRPr="00931CE7">
        <w:rPr>
          <w:rFonts w:cs="Arial" w:hint="cs"/>
          <w:rtl/>
        </w:rPr>
        <w:t>ی</w:t>
      </w:r>
      <w:r w:rsidRPr="00931CE7">
        <w:rPr>
          <w:rFonts w:cs="Arial" w:hint="eastAsia"/>
          <w:rtl/>
        </w:rPr>
        <w:t>ر</w:t>
      </w:r>
      <w:r w:rsidRPr="00931CE7">
        <w:rPr>
          <w:rFonts w:cs="Arial"/>
          <w:rtl/>
        </w:rPr>
        <w:t xml:space="preserve"> به پاسخ‌ها</w:t>
      </w:r>
      <w:r w:rsidRPr="00931CE7">
        <w:rPr>
          <w:rFonts w:cs="Arial" w:hint="cs"/>
          <w:rtl/>
        </w:rPr>
        <w:t>ی</w:t>
      </w:r>
      <w:r w:rsidRPr="00931CE7">
        <w:rPr>
          <w:rFonts w:cs="Arial"/>
          <w:rtl/>
        </w:rPr>
        <w:t xml:space="preserve"> ذ</w:t>
      </w:r>
      <w:r w:rsidRPr="00931CE7">
        <w:rPr>
          <w:rFonts w:cs="Arial" w:hint="cs"/>
          <w:rtl/>
        </w:rPr>
        <w:t>ی</w:t>
      </w:r>
      <w:r w:rsidRPr="00931CE7">
        <w:rPr>
          <w:rFonts w:cs="Arial" w:hint="eastAsia"/>
          <w:rtl/>
        </w:rPr>
        <w:t>ل</w:t>
      </w:r>
      <w:r w:rsidRPr="00931CE7">
        <w:rPr>
          <w:rFonts w:cs="Arial"/>
          <w:rtl/>
        </w:rPr>
        <w:t xml:space="preserve"> م</w:t>
      </w:r>
      <w:r w:rsidRPr="00931CE7">
        <w:rPr>
          <w:rFonts w:cs="Arial" w:hint="cs"/>
          <w:rtl/>
        </w:rPr>
        <w:t>ی‌</w:t>
      </w:r>
      <w:r w:rsidRPr="00931CE7">
        <w:rPr>
          <w:rFonts w:cs="Arial" w:hint="eastAsia"/>
          <w:rtl/>
        </w:rPr>
        <w:t>پرداز</w:t>
      </w:r>
      <w:r w:rsidRPr="00931CE7">
        <w:rPr>
          <w:rFonts w:cs="Arial" w:hint="cs"/>
          <w:rtl/>
        </w:rPr>
        <w:t>ی</w:t>
      </w:r>
      <w:r w:rsidRPr="00931CE7">
        <w:rPr>
          <w:rFonts w:cs="Arial" w:hint="eastAsia"/>
          <w:rtl/>
        </w:rPr>
        <w:t>م</w:t>
      </w:r>
      <w:r w:rsidRPr="00931CE7">
        <w:rPr>
          <w:rFonts w:cs="Arial"/>
          <w:rtl/>
        </w:rPr>
        <w:t>:</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۴.۱ - اطاعت از دستور خداوند</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حضرت</w:t>
      </w:r>
      <w:r w:rsidRPr="00931CE7">
        <w:rPr>
          <w:rFonts w:cs="Arial"/>
          <w:rtl/>
        </w:rPr>
        <w:t xml:space="preserve">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از دستور خدا اطاعت کرد.</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۴.۱.۱ - روا</w:t>
      </w:r>
      <w:r w:rsidRPr="00931CE7">
        <w:rPr>
          <w:rFonts w:cs="Arial" w:hint="cs"/>
          <w:rtl/>
        </w:rPr>
        <w:t>ی</w:t>
      </w:r>
      <w:r w:rsidRPr="00931CE7">
        <w:rPr>
          <w:rFonts w:cs="Arial" w:hint="eastAsia"/>
          <w:rtl/>
        </w:rPr>
        <w:t>ات</w:t>
      </w:r>
      <w:r w:rsidRPr="00931CE7">
        <w:rPr>
          <w:rFonts w:cs="Arial"/>
          <w:rtl/>
        </w:rPr>
        <w:t xml:space="preserve"> ش</w:t>
      </w:r>
      <w:r w:rsidRPr="00931CE7">
        <w:rPr>
          <w:rFonts w:cs="Arial" w:hint="cs"/>
          <w:rtl/>
        </w:rPr>
        <w:t>ی</w:t>
      </w:r>
      <w:r w:rsidRPr="00931CE7">
        <w:rPr>
          <w:rFonts w:cs="Arial" w:hint="eastAsia"/>
          <w:rtl/>
        </w:rPr>
        <w:t>عه</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مرحوم</w:t>
      </w:r>
      <w:r w:rsidRPr="00931CE7">
        <w:rPr>
          <w:rFonts w:cs="Arial"/>
          <w:rtl/>
        </w:rPr>
        <w:t xml:space="preserve"> ش</w:t>
      </w:r>
      <w:r w:rsidRPr="00931CE7">
        <w:rPr>
          <w:rFonts w:cs="Arial" w:hint="cs"/>
          <w:rtl/>
        </w:rPr>
        <w:t>ی</w:t>
      </w:r>
      <w:r w:rsidRPr="00931CE7">
        <w:rPr>
          <w:rFonts w:cs="Arial" w:hint="eastAsia"/>
          <w:rtl/>
        </w:rPr>
        <w:t>خ</w:t>
      </w:r>
      <w:r w:rsidRPr="00931CE7">
        <w:rPr>
          <w:rFonts w:cs="Arial"/>
          <w:rtl/>
        </w:rPr>
        <w:t xml:space="preserve"> طوس</w:t>
      </w:r>
      <w:r w:rsidRPr="00931CE7">
        <w:rPr>
          <w:rFonts w:cs="Arial" w:hint="cs"/>
          <w:rtl/>
        </w:rPr>
        <w:t>ی</w:t>
      </w:r>
      <w:r w:rsidRPr="00931CE7">
        <w:rPr>
          <w:rFonts w:cs="Arial"/>
          <w:rtl/>
        </w:rPr>
        <w:t xml:space="preserve"> (رضوان‌الله‌عل</w:t>
      </w:r>
      <w:r w:rsidRPr="00931CE7">
        <w:rPr>
          <w:rFonts w:cs="Arial" w:hint="cs"/>
          <w:rtl/>
        </w:rPr>
        <w:t>ی</w:t>
      </w:r>
      <w:r w:rsidRPr="00931CE7">
        <w:rPr>
          <w:rFonts w:cs="Arial" w:hint="eastAsia"/>
          <w:rtl/>
        </w:rPr>
        <w:t>ه</w:t>
      </w:r>
      <w:r w:rsidRPr="00931CE7">
        <w:rPr>
          <w:rFonts w:cs="Arial"/>
          <w:rtl/>
        </w:rPr>
        <w:t>)، در کتاب شر</w:t>
      </w:r>
      <w:r w:rsidRPr="00931CE7">
        <w:rPr>
          <w:rFonts w:cs="Arial" w:hint="cs"/>
          <w:rtl/>
        </w:rPr>
        <w:t>ی</w:t>
      </w:r>
      <w:r w:rsidRPr="00931CE7">
        <w:rPr>
          <w:rFonts w:cs="Arial" w:hint="eastAsia"/>
          <w:rtl/>
        </w:rPr>
        <w:t>ف</w:t>
      </w:r>
      <w:r w:rsidRPr="00931CE7">
        <w:rPr>
          <w:rFonts w:cs="Arial"/>
          <w:rtl/>
        </w:rPr>
        <w:t xml:space="preserve"> امال</w:t>
      </w:r>
      <w:r w:rsidRPr="00931CE7">
        <w:rPr>
          <w:rFonts w:cs="Arial" w:hint="cs"/>
          <w:rtl/>
        </w:rPr>
        <w:t>ی</w:t>
      </w:r>
      <w:r w:rsidRPr="00931CE7">
        <w:rPr>
          <w:rFonts w:cs="Arial" w:hint="eastAsia"/>
          <w:rtl/>
        </w:rPr>
        <w:t>،</w:t>
      </w:r>
      <w:r w:rsidRPr="00931CE7">
        <w:rPr>
          <w:rFonts w:cs="Arial"/>
          <w:rtl/>
        </w:rPr>
        <w:t xml:space="preserve"> از ابن‌عباس روا</w:t>
      </w:r>
      <w:r w:rsidRPr="00931CE7">
        <w:rPr>
          <w:rFonts w:cs="Arial" w:hint="cs"/>
          <w:rtl/>
        </w:rPr>
        <w:t>ی</w:t>
      </w:r>
      <w:r w:rsidRPr="00931CE7">
        <w:rPr>
          <w:rFonts w:cs="Arial" w:hint="eastAsia"/>
          <w:rtl/>
        </w:rPr>
        <w:t>ت</w:t>
      </w:r>
      <w:r w:rsidRPr="00931CE7">
        <w:rPr>
          <w:rFonts w:cs="Arial"/>
          <w:rtl/>
        </w:rPr>
        <w:t xml:space="preserve"> نقل م</w:t>
      </w:r>
      <w:r w:rsidRPr="00931CE7">
        <w:rPr>
          <w:rFonts w:cs="Arial" w:hint="cs"/>
          <w:rtl/>
        </w:rPr>
        <w:t>ی‌</w:t>
      </w:r>
      <w:r w:rsidRPr="00931CE7">
        <w:rPr>
          <w:rFonts w:cs="Arial" w:hint="eastAsia"/>
          <w:rtl/>
        </w:rPr>
        <w:t>کند</w:t>
      </w:r>
      <w:r w:rsidRPr="00931CE7">
        <w:rPr>
          <w:rFonts w:cs="Arial"/>
          <w:rtl/>
        </w:rPr>
        <w:t xml:space="preserve"> که پ</w:t>
      </w:r>
      <w:r w:rsidRPr="00931CE7">
        <w:rPr>
          <w:rFonts w:cs="Arial" w:hint="cs"/>
          <w:rtl/>
        </w:rPr>
        <w:t>ی</w:t>
      </w:r>
      <w:r w:rsidRPr="00931CE7">
        <w:rPr>
          <w:rFonts w:cs="Arial" w:hint="eastAsia"/>
          <w:rtl/>
        </w:rPr>
        <w:t>امبر</w:t>
      </w:r>
      <w:r w:rsidRPr="00931CE7">
        <w:rPr>
          <w:rFonts w:cs="Arial"/>
          <w:rtl/>
        </w:rPr>
        <w:t xml:space="preserve"> اکرم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به فرمان اله</w:t>
      </w:r>
      <w:r w:rsidRPr="00931CE7">
        <w:rPr>
          <w:rFonts w:cs="Arial" w:hint="cs"/>
          <w:rtl/>
        </w:rPr>
        <w:t>ی</w:t>
      </w:r>
      <w:r w:rsidRPr="00931CE7">
        <w:rPr>
          <w:rFonts w:cs="Arial"/>
          <w:rtl/>
        </w:rPr>
        <w:t xml:space="preserve"> در بستر نخواب</w:t>
      </w:r>
      <w:r w:rsidRPr="00931CE7">
        <w:rPr>
          <w:rFonts w:cs="Arial" w:hint="cs"/>
          <w:rtl/>
        </w:rPr>
        <w:t>ی</w:t>
      </w:r>
      <w:r w:rsidRPr="00931CE7">
        <w:rPr>
          <w:rFonts w:cs="Arial" w:hint="eastAsia"/>
          <w:rtl/>
        </w:rPr>
        <w:t>دند</w:t>
      </w:r>
      <w:r w:rsidRPr="00931CE7">
        <w:rPr>
          <w:rFonts w:cs="Arial"/>
          <w:rtl/>
        </w:rPr>
        <w:t xml:space="preserve"> و به امر اله</w:t>
      </w:r>
      <w:r w:rsidRPr="00931CE7">
        <w:rPr>
          <w:rFonts w:cs="Arial" w:hint="cs"/>
          <w:rtl/>
        </w:rPr>
        <w:t>ی</w:t>
      </w:r>
      <w:r w:rsidRPr="00931CE7">
        <w:rPr>
          <w:rFonts w:cs="Arial" w:hint="eastAsia"/>
          <w:rtl/>
        </w:rPr>
        <w:t>،</w:t>
      </w:r>
      <w:r w:rsidRPr="00931CE7">
        <w:rPr>
          <w:rFonts w:cs="Arial"/>
          <w:rtl/>
        </w:rPr>
        <w:t xml:space="preserve"> ام</w:t>
      </w:r>
      <w:r w:rsidRPr="00931CE7">
        <w:rPr>
          <w:rFonts w:cs="Arial" w:hint="cs"/>
          <w:rtl/>
        </w:rPr>
        <w:t>ی</w:t>
      </w:r>
      <w:r w:rsidRPr="00931CE7">
        <w:rPr>
          <w:rFonts w:cs="Arial" w:hint="eastAsia"/>
          <w:rtl/>
        </w:rPr>
        <w:t>رالمؤمن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را مامور کردند در بستر ا</w:t>
      </w:r>
      <w:r w:rsidRPr="00931CE7">
        <w:rPr>
          <w:rFonts w:cs="Arial" w:hint="cs"/>
          <w:rtl/>
        </w:rPr>
        <w:t>ی</w:t>
      </w:r>
      <w:r w:rsidRPr="00931CE7">
        <w:rPr>
          <w:rFonts w:cs="Arial" w:hint="eastAsia"/>
          <w:rtl/>
        </w:rPr>
        <w:t>شان</w:t>
      </w:r>
      <w:r w:rsidRPr="00931CE7">
        <w:rPr>
          <w:rFonts w:cs="Arial"/>
          <w:rtl/>
        </w:rPr>
        <w:t xml:space="preserve"> بخوابد.</w:t>
      </w:r>
    </w:p>
    <w:p w:rsidR="00931CE7" w:rsidRPr="00931CE7" w:rsidRDefault="00931CE7" w:rsidP="00931CE7">
      <w:pPr>
        <w:rPr>
          <w:rFonts w:cs="Arial"/>
          <w:rtl/>
        </w:rPr>
      </w:pPr>
      <w:r w:rsidRPr="00931CE7">
        <w:rPr>
          <w:rFonts w:cs="Arial" w:hint="eastAsia"/>
          <w:rtl/>
        </w:rPr>
        <w:t>اَخْبَرَنَا</w:t>
      </w:r>
      <w:r w:rsidRPr="00931CE7">
        <w:rPr>
          <w:rFonts w:cs="Arial"/>
          <w:rtl/>
        </w:rPr>
        <w:t xml:space="preserve"> جَمَاعَةٌ مِنْهُمْ الْحُسَ</w:t>
      </w:r>
      <w:r w:rsidRPr="00931CE7">
        <w:rPr>
          <w:rFonts w:cs="Arial" w:hint="cs"/>
          <w:rtl/>
        </w:rPr>
        <w:t>ی</w:t>
      </w:r>
      <w:r w:rsidRPr="00931CE7">
        <w:rPr>
          <w:rFonts w:cs="Arial" w:hint="eastAsia"/>
          <w:rtl/>
        </w:rPr>
        <w:t>نُ</w:t>
      </w:r>
      <w:r w:rsidRPr="00931CE7">
        <w:rPr>
          <w:rFonts w:cs="Arial"/>
          <w:rtl/>
        </w:rPr>
        <w:t xml:space="preserve"> بْنُ عُبَ</w:t>
      </w:r>
      <w:r w:rsidRPr="00931CE7">
        <w:rPr>
          <w:rFonts w:cs="Arial" w:hint="cs"/>
          <w:rtl/>
        </w:rPr>
        <w:t>ی</w:t>
      </w:r>
      <w:r w:rsidRPr="00931CE7">
        <w:rPr>
          <w:rFonts w:cs="Arial" w:hint="eastAsia"/>
          <w:rtl/>
        </w:rPr>
        <w:t>دِ</w:t>
      </w:r>
      <w:r w:rsidRPr="00931CE7">
        <w:rPr>
          <w:rFonts w:cs="Arial"/>
          <w:rtl/>
        </w:rPr>
        <w:t xml:space="preserve"> اللَّهِ، وَ اَحْمَدُ بْنُ عُبْدُونٍ، وَ اَبُو طَالِبِ بْنُ غرور [۲]    ، وَ اَبُو الْحَسَنِ الصَّقَّالُ، وَ اَبُو عَلِ</w:t>
      </w:r>
      <w:r w:rsidRPr="00931CE7">
        <w:rPr>
          <w:rFonts w:cs="Arial" w:hint="cs"/>
          <w:rtl/>
        </w:rPr>
        <w:t>ی</w:t>
      </w:r>
      <w:r w:rsidRPr="00931CE7">
        <w:rPr>
          <w:rFonts w:cs="Arial"/>
          <w:rtl/>
        </w:rPr>
        <w:t xml:space="preserve"> الْحَسَنُ بْنُ اِسْمَاعِ</w:t>
      </w:r>
      <w:r w:rsidRPr="00931CE7">
        <w:rPr>
          <w:rFonts w:cs="Arial" w:hint="cs"/>
          <w:rtl/>
        </w:rPr>
        <w:t>ی</w:t>
      </w:r>
      <w:r w:rsidRPr="00931CE7">
        <w:rPr>
          <w:rFonts w:cs="Arial" w:hint="eastAsia"/>
          <w:rtl/>
        </w:rPr>
        <w:t>لَ</w:t>
      </w:r>
      <w:r w:rsidRPr="00931CE7">
        <w:rPr>
          <w:rFonts w:cs="Arial"/>
          <w:rtl/>
        </w:rPr>
        <w:t xml:space="preserve"> بْنِ اُشْنَاسٍ، قَالُوا: حَدَّثَنَا اَبُو الْمُفَضَّل</w:t>
      </w:r>
      <w:r w:rsidRPr="00931CE7">
        <w:rPr>
          <w:rFonts w:cs="Arial" w:hint="eastAsia"/>
          <w:rtl/>
        </w:rPr>
        <w:t>ِ</w:t>
      </w:r>
      <w:r w:rsidRPr="00931CE7">
        <w:rPr>
          <w:rFonts w:cs="Arial"/>
          <w:rtl/>
        </w:rPr>
        <w:t xml:space="preserve"> مُحَمَّدُ بْنُ عَبْدِ اللَّهِ بْنِ الْمُطَّلِبِ الشَّ</w:t>
      </w:r>
      <w:r w:rsidRPr="00931CE7">
        <w:rPr>
          <w:rFonts w:cs="Arial" w:hint="cs"/>
          <w:rtl/>
        </w:rPr>
        <w:t>ی</w:t>
      </w:r>
      <w:r w:rsidRPr="00931CE7">
        <w:rPr>
          <w:rFonts w:cs="Arial" w:hint="eastAsia"/>
          <w:rtl/>
        </w:rPr>
        <w:t>بَانِ</w:t>
      </w:r>
      <w:r w:rsidRPr="00931CE7">
        <w:rPr>
          <w:rFonts w:cs="Arial" w:hint="cs"/>
          <w:rtl/>
        </w:rPr>
        <w:t>ی</w:t>
      </w:r>
      <w:r w:rsidRPr="00931CE7">
        <w:rPr>
          <w:rFonts w:cs="Arial" w:hint="eastAsia"/>
          <w:rtl/>
        </w:rPr>
        <w:t>،</w:t>
      </w:r>
      <w:r w:rsidRPr="00931CE7">
        <w:rPr>
          <w:rFonts w:cs="Arial"/>
          <w:rtl/>
        </w:rPr>
        <w:t xml:space="preserve"> قَالَ: حَدَّثَنَا اَحْمَدُ بْنُ سُفْ</w:t>
      </w:r>
      <w:r w:rsidRPr="00931CE7">
        <w:rPr>
          <w:rFonts w:cs="Arial" w:hint="cs"/>
          <w:rtl/>
        </w:rPr>
        <w:t>ی</w:t>
      </w:r>
      <w:r w:rsidRPr="00931CE7">
        <w:rPr>
          <w:rFonts w:cs="Arial" w:hint="eastAsia"/>
          <w:rtl/>
        </w:rPr>
        <w:t>انَ</w:t>
      </w:r>
      <w:r w:rsidRPr="00931CE7">
        <w:rPr>
          <w:rFonts w:cs="Arial"/>
          <w:rtl/>
        </w:rPr>
        <w:t xml:space="preserve"> بْنِ الْعَبَّاسِ النَّحْوِ</w:t>
      </w:r>
      <w:r w:rsidRPr="00931CE7">
        <w:rPr>
          <w:rFonts w:cs="Arial" w:hint="cs"/>
          <w:rtl/>
        </w:rPr>
        <w:t>ی</w:t>
      </w:r>
      <w:r w:rsidRPr="00931CE7">
        <w:rPr>
          <w:rFonts w:cs="Arial" w:hint="eastAsia"/>
          <w:rtl/>
        </w:rPr>
        <w:t>،</w:t>
      </w:r>
      <w:r w:rsidRPr="00931CE7">
        <w:rPr>
          <w:rFonts w:cs="Arial"/>
          <w:rtl/>
        </w:rPr>
        <w:t xml:space="preserve"> قَالَ: حَدَّثَنَا اَحْمَدُ بْنُ عُبَ</w:t>
      </w:r>
      <w:r w:rsidRPr="00931CE7">
        <w:rPr>
          <w:rFonts w:cs="Arial" w:hint="cs"/>
          <w:rtl/>
        </w:rPr>
        <w:t>ی</w:t>
      </w:r>
      <w:r w:rsidRPr="00931CE7">
        <w:rPr>
          <w:rFonts w:cs="Arial" w:hint="eastAsia"/>
          <w:rtl/>
        </w:rPr>
        <w:t>دِ</w:t>
      </w:r>
      <w:r w:rsidRPr="00931CE7">
        <w:rPr>
          <w:rFonts w:cs="Arial"/>
          <w:rtl/>
        </w:rPr>
        <w:t xml:space="preserve"> بْنِ نَاصِحٍ، قَالَ: حَدَّثَنَا مُحَمَّدُ بْنُ عُمَرَ بْنِ وَاقِدٍ الْاَسْلَمِ</w:t>
      </w:r>
      <w:r w:rsidRPr="00931CE7">
        <w:rPr>
          <w:rFonts w:cs="Arial" w:hint="cs"/>
          <w:rtl/>
        </w:rPr>
        <w:t>ی</w:t>
      </w:r>
      <w:r w:rsidRPr="00931CE7">
        <w:rPr>
          <w:rFonts w:cs="Arial"/>
          <w:rtl/>
        </w:rPr>
        <w:t xml:space="preserve"> قَ</w:t>
      </w:r>
      <w:r w:rsidRPr="00931CE7">
        <w:rPr>
          <w:rFonts w:cs="Arial" w:hint="eastAsia"/>
          <w:rtl/>
        </w:rPr>
        <w:t>اضِ</w:t>
      </w:r>
      <w:r w:rsidRPr="00931CE7">
        <w:rPr>
          <w:rFonts w:cs="Arial" w:hint="cs"/>
          <w:rtl/>
        </w:rPr>
        <w:t>ی</w:t>
      </w:r>
      <w:r w:rsidRPr="00931CE7">
        <w:rPr>
          <w:rFonts w:cs="Arial"/>
          <w:rtl/>
        </w:rPr>
        <w:t xml:space="preserve"> الشَّرْقِ</w:t>
      </w:r>
      <w:r w:rsidRPr="00931CE7">
        <w:rPr>
          <w:rFonts w:cs="Arial" w:hint="cs"/>
          <w:rtl/>
        </w:rPr>
        <w:t>ی</w:t>
      </w:r>
      <w:r w:rsidRPr="00931CE7">
        <w:rPr>
          <w:rFonts w:cs="Arial" w:hint="eastAsia"/>
          <w:rtl/>
        </w:rPr>
        <w:t>ةِ،</w:t>
      </w:r>
      <w:r w:rsidRPr="00931CE7">
        <w:rPr>
          <w:rFonts w:cs="Arial"/>
          <w:rtl/>
        </w:rPr>
        <w:t xml:space="preserve"> قَالَ: حَدَّثَنِ</w:t>
      </w:r>
      <w:r w:rsidRPr="00931CE7">
        <w:rPr>
          <w:rFonts w:cs="Arial" w:hint="cs"/>
          <w:rtl/>
        </w:rPr>
        <w:t>ی</w:t>
      </w:r>
      <w:r w:rsidRPr="00931CE7">
        <w:rPr>
          <w:rFonts w:cs="Arial"/>
          <w:rtl/>
        </w:rPr>
        <w:t xml:space="preserve"> اِبْرَاهِ</w:t>
      </w:r>
      <w:r w:rsidRPr="00931CE7">
        <w:rPr>
          <w:rFonts w:cs="Arial" w:hint="cs"/>
          <w:rtl/>
        </w:rPr>
        <w:t>ی</w:t>
      </w:r>
      <w:r w:rsidRPr="00931CE7">
        <w:rPr>
          <w:rFonts w:cs="Arial" w:hint="eastAsia"/>
          <w:rtl/>
        </w:rPr>
        <w:t>مُ</w:t>
      </w:r>
      <w:r w:rsidRPr="00931CE7">
        <w:rPr>
          <w:rFonts w:cs="Arial"/>
          <w:rtl/>
        </w:rPr>
        <w:t xml:space="preserve"> بْنُ اِسْمَاعِ</w:t>
      </w:r>
      <w:r w:rsidRPr="00931CE7">
        <w:rPr>
          <w:rFonts w:cs="Arial" w:hint="cs"/>
          <w:rtl/>
        </w:rPr>
        <w:t>ی</w:t>
      </w:r>
      <w:r w:rsidRPr="00931CE7">
        <w:rPr>
          <w:rFonts w:cs="Arial" w:hint="eastAsia"/>
          <w:rtl/>
        </w:rPr>
        <w:t>لَ</w:t>
      </w:r>
      <w:r w:rsidRPr="00931CE7">
        <w:rPr>
          <w:rFonts w:cs="Arial"/>
          <w:rtl/>
        </w:rPr>
        <w:t xml:space="preserve"> بْنِ اَبِ</w:t>
      </w:r>
      <w:r w:rsidRPr="00931CE7">
        <w:rPr>
          <w:rFonts w:cs="Arial" w:hint="cs"/>
          <w:rtl/>
        </w:rPr>
        <w:t>ی</w:t>
      </w:r>
      <w:r w:rsidRPr="00931CE7">
        <w:rPr>
          <w:rFonts w:cs="Arial"/>
          <w:rtl/>
        </w:rPr>
        <w:t xml:space="preserve"> حَبِ</w:t>
      </w:r>
      <w:r w:rsidRPr="00931CE7">
        <w:rPr>
          <w:rFonts w:cs="Arial" w:hint="cs"/>
          <w:rtl/>
        </w:rPr>
        <w:t>ی</w:t>
      </w:r>
      <w:r w:rsidRPr="00931CE7">
        <w:rPr>
          <w:rFonts w:cs="Arial" w:hint="eastAsia"/>
          <w:rtl/>
        </w:rPr>
        <w:t>بَةَ،</w:t>
      </w:r>
      <w:r w:rsidRPr="00931CE7">
        <w:rPr>
          <w:rFonts w:cs="Arial"/>
          <w:rtl/>
        </w:rPr>
        <w:t xml:space="preserve"> </w:t>
      </w:r>
      <w:r w:rsidRPr="00931CE7">
        <w:rPr>
          <w:rFonts w:cs="Arial" w:hint="cs"/>
          <w:rtl/>
        </w:rPr>
        <w:t>ی</w:t>
      </w:r>
      <w:r w:rsidRPr="00931CE7">
        <w:rPr>
          <w:rFonts w:cs="Arial" w:hint="eastAsia"/>
          <w:rtl/>
        </w:rPr>
        <w:t>عْنِ</w:t>
      </w:r>
      <w:r w:rsidRPr="00931CE7">
        <w:rPr>
          <w:rFonts w:cs="Arial" w:hint="cs"/>
          <w:rtl/>
        </w:rPr>
        <w:t>ی</w:t>
      </w:r>
      <w:r w:rsidRPr="00931CE7">
        <w:rPr>
          <w:rFonts w:cs="Arial"/>
          <w:rtl/>
        </w:rPr>
        <w:t xml:space="preserve"> الْاَشْهَلِ</w:t>
      </w:r>
      <w:r w:rsidRPr="00931CE7">
        <w:rPr>
          <w:rFonts w:cs="Arial" w:hint="cs"/>
          <w:rtl/>
        </w:rPr>
        <w:t>ی</w:t>
      </w:r>
      <w:r w:rsidRPr="00931CE7">
        <w:rPr>
          <w:rFonts w:cs="Arial" w:hint="eastAsia"/>
          <w:rtl/>
        </w:rPr>
        <w:t>،</w:t>
      </w:r>
      <w:r w:rsidRPr="00931CE7">
        <w:rPr>
          <w:rFonts w:cs="Arial"/>
          <w:rtl/>
        </w:rPr>
        <w:t xml:space="preserve"> عَنْ دَاوُدَ بْنِ الْحُصَ</w:t>
      </w:r>
      <w:r w:rsidRPr="00931CE7">
        <w:rPr>
          <w:rFonts w:cs="Arial" w:hint="cs"/>
          <w:rtl/>
        </w:rPr>
        <w:t>ی</w:t>
      </w:r>
      <w:r w:rsidRPr="00931CE7">
        <w:rPr>
          <w:rFonts w:cs="Arial" w:hint="eastAsia"/>
          <w:rtl/>
        </w:rPr>
        <w:t>نِ،</w:t>
      </w:r>
      <w:r w:rsidRPr="00931CE7">
        <w:rPr>
          <w:rFonts w:cs="Arial"/>
          <w:rtl/>
        </w:rPr>
        <w:t xml:space="preserve"> عَنْ اَبِ</w:t>
      </w:r>
      <w:r w:rsidRPr="00931CE7">
        <w:rPr>
          <w:rFonts w:cs="Arial" w:hint="cs"/>
          <w:rtl/>
        </w:rPr>
        <w:t>ی</w:t>
      </w:r>
      <w:r w:rsidRPr="00931CE7">
        <w:rPr>
          <w:rFonts w:cs="Arial"/>
          <w:rtl/>
        </w:rPr>
        <w:t xml:space="preserve"> غَطَفَانَ، عَنِ ابْنِ عَبَّاسٍ، قَالَ:</w:t>
      </w:r>
    </w:p>
    <w:p w:rsidR="00931CE7" w:rsidRPr="00931CE7" w:rsidRDefault="00931CE7" w:rsidP="00931CE7">
      <w:pPr>
        <w:rPr>
          <w:rFonts w:cs="Arial"/>
          <w:rtl/>
        </w:rPr>
      </w:pPr>
      <w:r w:rsidRPr="00931CE7">
        <w:rPr>
          <w:rFonts w:cs="Arial" w:hint="eastAsia"/>
          <w:rtl/>
        </w:rPr>
        <w:t>اجْتَمَعَ</w:t>
      </w:r>
      <w:r w:rsidRPr="00931CE7">
        <w:rPr>
          <w:rFonts w:cs="Arial"/>
          <w:rtl/>
        </w:rPr>
        <w:t xml:space="preserve"> الْمُشْرِکُونَ فِ</w:t>
      </w:r>
      <w:r w:rsidRPr="00931CE7">
        <w:rPr>
          <w:rFonts w:cs="Arial" w:hint="cs"/>
          <w:rtl/>
        </w:rPr>
        <w:t>ی</w:t>
      </w:r>
      <w:r w:rsidRPr="00931CE7">
        <w:rPr>
          <w:rFonts w:cs="Arial"/>
          <w:rtl/>
        </w:rPr>
        <w:t xml:space="preserve"> دَارِ النَّدْوَةِ لِ</w:t>
      </w:r>
      <w:r w:rsidRPr="00931CE7">
        <w:rPr>
          <w:rFonts w:cs="Arial" w:hint="cs"/>
          <w:rtl/>
        </w:rPr>
        <w:t>ی</w:t>
      </w:r>
      <w:r w:rsidRPr="00931CE7">
        <w:rPr>
          <w:rFonts w:cs="Arial" w:hint="eastAsia"/>
          <w:rtl/>
        </w:rPr>
        <w:t>تَشَاوَرُوا</w:t>
      </w:r>
      <w:r w:rsidRPr="00931CE7">
        <w:rPr>
          <w:rFonts w:cs="Arial"/>
          <w:rtl/>
        </w:rPr>
        <w:t xml:space="preserve"> فِ</w:t>
      </w:r>
      <w:r w:rsidRPr="00931CE7">
        <w:rPr>
          <w:rFonts w:cs="Arial" w:hint="cs"/>
          <w:rtl/>
        </w:rPr>
        <w:t>ی</w:t>
      </w:r>
      <w:r w:rsidRPr="00931CE7">
        <w:rPr>
          <w:rFonts w:cs="Arial"/>
          <w:rtl/>
        </w:rPr>
        <w:t xml:space="preserve"> اَمْرِ رَسُولِ اللَّهِ (صَلَّ</w:t>
      </w:r>
      <w:r w:rsidRPr="00931CE7">
        <w:rPr>
          <w:rFonts w:cs="Arial" w:hint="cs"/>
          <w:rtl/>
        </w:rPr>
        <w:t>ی</w:t>
      </w:r>
      <w:r w:rsidRPr="00931CE7">
        <w:rPr>
          <w:rFonts w:cs="Arial"/>
          <w:rtl/>
        </w:rPr>
        <w:t xml:space="preserve"> اللَّهُ عَلَ</w:t>
      </w:r>
      <w:r w:rsidRPr="00931CE7">
        <w:rPr>
          <w:rFonts w:cs="Arial" w:hint="cs"/>
          <w:rtl/>
        </w:rPr>
        <w:t>ی</w:t>
      </w:r>
      <w:r w:rsidRPr="00931CE7">
        <w:rPr>
          <w:rFonts w:cs="Arial" w:hint="eastAsia"/>
          <w:rtl/>
        </w:rPr>
        <w:t>هِ</w:t>
      </w:r>
      <w:r w:rsidRPr="00931CE7">
        <w:rPr>
          <w:rFonts w:cs="Arial"/>
          <w:rtl/>
        </w:rPr>
        <w:t xml:space="preserve"> وَ آلِهِ)، فَاَتَ</w:t>
      </w:r>
      <w:r w:rsidRPr="00931CE7">
        <w:rPr>
          <w:rFonts w:cs="Arial" w:hint="cs"/>
          <w:rtl/>
        </w:rPr>
        <w:t>ی</w:t>
      </w:r>
      <w:r w:rsidRPr="00931CE7">
        <w:rPr>
          <w:rFonts w:cs="Arial"/>
          <w:rtl/>
        </w:rPr>
        <w:t xml:space="preserve"> جَبْرَئِ</w:t>
      </w:r>
      <w:r w:rsidRPr="00931CE7">
        <w:rPr>
          <w:rFonts w:cs="Arial" w:hint="cs"/>
          <w:rtl/>
        </w:rPr>
        <w:t>ی</w:t>
      </w:r>
      <w:r w:rsidRPr="00931CE7">
        <w:rPr>
          <w:rFonts w:cs="Arial" w:hint="eastAsia"/>
          <w:rtl/>
        </w:rPr>
        <w:t>لُ</w:t>
      </w:r>
      <w:r w:rsidRPr="00931CE7">
        <w:rPr>
          <w:rFonts w:cs="Arial"/>
          <w:rtl/>
        </w:rPr>
        <w:t xml:space="preserve"> (عَلَ</w:t>
      </w:r>
      <w:r w:rsidRPr="00931CE7">
        <w:rPr>
          <w:rFonts w:cs="Arial" w:hint="cs"/>
          <w:rtl/>
        </w:rPr>
        <w:t>ی</w:t>
      </w:r>
      <w:r w:rsidRPr="00931CE7">
        <w:rPr>
          <w:rFonts w:cs="Arial" w:hint="eastAsia"/>
          <w:rtl/>
        </w:rPr>
        <w:t>هِ</w:t>
      </w:r>
      <w:r w:rsidRPr="00931CE7">
        <w:rPr>
          <w:rFonts w:cs="Arial"/>
          <w:rtl/>
        </w:rPr>
        <w:t xml:space="preserve"> السَّلَامُ) رَسُولَ اللَّهِ (صَلَّ</w:t>
      </w:r>
      <w:r w:rsidRPr="00931CE7">
        <w:rPr>
          <w:rFonts w:cs="Arial" w:hint="cs"/>
          <w:rtl/>
        </w:rPr>
        <w:t>ی</w:t>
      </w:r>
      <w:r w:rsidRPr="00931CE7">
        <w:rPr>
          <w:rFonts w:cs="Arial"/>
          <w:rtl/>
        </w:rPr>
        <w:t xml:space="preserve"> اللَّهُ عَلَ</w:t>
      </w:r>
      <w:r w:rsidRPr="00931CE7">
        <w:rPr>
          <w:rFonts w:cs="Arial" w:hint="cs"/>
          <w:rtl/>
        </w:rPr>
        <w:t>ی</w:t>
      </w:r>
      <w:r w:rsidRPr="00931CE7">
        <w:rPr>
          <w:rFonts w:cs="Arial" w:hint="eastAsia"/>
          <w:rtl/>
        </w:rPr>
        <w:t>هِ</w:t>
      </w:r>
      <w:r w:rsidRPr="00931CE7">
        <w:rPr>
          <w:rFonts w:cs="Arial"/>
          <w:rtl/>
        </w:rPr>
        <w:t xml:space="preserve"> وَ آلِهِ) وَ اَخْبَرَهُ الْخَبَرَ، وَ اَمَرَهُ اَنْ لَا </w:t>
      </w:r>
      <w:r w:rsidRPr="00931CE7">
        <w:rPr>
          <w:rFonts w:cs="Arial" w:hint="cs"/>
          <w:rtl/>
        </w:rPr>
        <w:t>ی</w:t>
      </w:r>
      <w:r w:rsidRPr="00931CE7">
        <w:rPr>
          <w:rFonts w:cs="Arial" w:hint="eastAsia"/>
          <w:rtl/>
        </w:rPr>
        <w:t>نَامَ</w:t>
      </w:r>
      <w:r w:rsidRPr="00931CE7">
        <w:rPr>
          <w:rFonts w:cs="Arial"/>
          <w:rtl/>
        </w:rPr>
        <w:t xml:space="preserve"> فِ</w:t>
      </w:r>
      <w:r w:rsidRPr="00931CE7">
        <w:rPr>
          <w:rFonts w:cs="Arial" w:hint="cs"/>
          <w:rtl/>
        </w:rPr>
        <w:t>ی</w:t>
      </w:r>
      <w:r w:rsidRPr="00931CE7">
        <w:rPr>
          <w:rFonts w:cs="Arial"/>
          <w:rtl/>
        </w:rPr>
        <w:t xml:space="preserve"> مَضْجَعِهِ تِلْکَ اللَّ</w:t>
      </w:r>
      <w:r w:rsidRPr="00931CE7">
        <w:rPr>
          <w:rFonts w:cs="Arial" w:hint="cs"/>
          <w:rtl/>
        </w:rPr>
        <w:t>ی</w:t>
      </w:r>
      <w:r w:rsidRPr="00931CE7">
        <w:rPr>
          <w:rFonts w:cs="Arial" w:hint="eastAsia"/>
          <w:rtl/>
        </w:rPr>
        <w:t>لَةَ،</w:t>
      </w:r>
      <w:r w:rsidRPr="00931CE7">
        <w:rPr>
          <w:rFonts w:cs="Arial"/>
          <w:rtl/>
        </w:rPr>
        <w:t xml:space="preserve"> فَلَمَّا اَرَادَ رَسُولُ اللَّهِ (صَلَّ</w:t>
      </w:r>
      <w:r w:rsidRPr="00931CE7">
        <w:rPr>
          <w:rFonts w:cs="Arial" w:hint="cs"/>
          <w:rtl/>
        </w:rPr>
        <w:t>ی</w:t>
      </w:r>
      <w:r w:rsidRPr="00931CE7">
        <w:rPr>
          <w:rFonts w:cs="Arial"/>
          <w:rtl/>
        </w:rPr>
        <w:t xml:space="preserve"> اللَّهُ عَلَ</w:t>
      </w:r>
      <w:r w:rsidRPr="00931CE7">
        <w:rPr>
          <w:rFonts w:cs="Arial" w:hint="cs"/>
          <w:rtl/>
        </w:rPr>
        <w:t>ی</w:t>
      </w:r>
      <w:r w:rsidRPr="00931CE7">
        <w:rPr>
          <w:rFonts w:cs="Arial" w:hint="eastAsia"/>
          <w:rtl/>
        </w:rPr>
        <w:t>هِ</w:t>
      </w:r>
      <w:r w:rsidRPr="00931CE7">
        <w:rPr>
          <w:rFonts w:cs="Arial"/>
          <w:rtl/>
        </w:rPr>
        <w:t xml:space="preserve"> وَ آلِهِ) الْمَبِ</w:t>
      </w:r>
      <w:r w:rsidRPr="00931CE7">
        <w:rPr>
          <w:rFonts w:cs="Arial" w:hint="cs"/>
          <w:rtl/>
        </w:rPr>
        <w:t>ی</w:t>
      </w:r>
      <w:r w:rsidRPr="00931CE7">
        <w:rPr>
          <w:rFonts w:cs="Arial" w:hint="eastAsia"/>
          <w:rtl/>
        </w:rPr>
        <w:t>تَاَمَرَ</w:t>
      </w:r>
      <w:r w:rsidRPr="00931CE7">
        <w:rPr>
          <w:rFonts w:cs="Arial"/>
          <w:rtl/>
        </w:rPr>
        <w:t xml:space="preserve"> عَلِ</w:t>
      </w:r>
      <w:r w:rsidRPr="00931CE7">
        <w:rPr>
          <w:rFonts w:cs="Arial" w:hint="cs"/>
          <w:rtl/>
        </w:rPr>
        <w:t>ی</w:t>
      </w:r>
      <w:r w:rsidRPr="00931CE7">
        <w:rPr>
          <w:rFonts w:cs="Arial" w:hint="eastAsia"/>
          <w:rtl/>
        </w:rPr>
        <w:t>اً</w:t>
      </w:r>
      <w:r w:rsidRPr="00931CE7">
        <w:rPr>
          <w:rFonts w:cs="Arial"/>
          <w:rtl/>
        </w:rPr>
        <w:t xml:space="preserve"> (عَلَ</w:t>
      </w:r>
      <w:r w:rsidRPr="00931CE7">
        <w:rPr>
          <w:rFonts w:cs="Arial" w:hint="cs"/>
          <w:rtl/>
        </w:rPr>
        <w:t>ی</w:t>
      </w:r>
      <w:r w:rsidRPr="00931CE7">
        <w:rPr>
          <w:rFonts w:cs="Arial" w:hint="eastAsia"/>
          <w:rtl/>
        </w:rPr>
        <w:t>هِ</w:t>
      </w:r>
      <w:r w:rsidRPr="00931CE7">
        <w:rPr>
          <w:rFonts w:cs="Arial"/>
          <w:rtl/>
        </w:rPr>
        <w:t xml:space="preserve"> السَّلَامُ) اَنْ </w:t>
      </w:r>
      <w:r w:rsidRPr="00931CE7">
        <w:rPr>
          <w:rFonts w:cs="Arial" w:hint="cs"/>
          <w:rtl/>
        </w:rPr>
        <w:t>ی</w:t>
      </w:r>
      <w:r w:rsidRPr="00931CE7">
        <w:rPr>
          <w:rFonts w:cs="Arial" w:hint="eastAsia"/>
          <w:rtl/>
        </w:rPr>
        <w:t>بِ</w:t>
      </w:r>
      <w:r w:rsidRPr="00931CE7">
        <w:rPr>
          <w:rFonts w:cs="Arial" w:hint="cs"/>
          <w:rtl/>
        </w:rPr>
        <w:t>ی</w:t>
      </w:r>
      <w:r w:rsidRPr="00931CE7">
        <w:rPr>
          <w:rFonts w:cs="Arial" w:hint="eastAsia"/>
          <w:rtl/>
        </w:rPr>
        <w:t>تَ</w:t>
      </w:r>
      <w:r w:rsidRPr="00931CE7">
        <w:rPr>
          <w:rFonts w:cs="Arial"/>
          <w:rtl/>
        </w:rPr>
        <w:t xml:space="preserve"> فِ</w:t>
      </w:r>
      <w:r w:rsidRPr="00931CE7">
        <w:rPr>
          <w:rFonts w:cs="Arial" w:hint="cs"/>
          <w:rtl/>
        </w:rPr>
        <w:t>ی</w:t>
      </w:r>
      <w:r w:rsidRPr="00931CE7">
        <w:rPr>
          <w:rFonts w:cs="Arial"/>
          <w:rtl/>
        </w:rPr>
        <w:t xml:space="preserve"> مَضْجَعِهِ تِلْکَ اللَّ</w:t>
      </w:r>
      <w:r w:rsidRPr="00931CE7">
        <w:rPr>
          <w:rFonts w:cs="Arial" w:hint="cs"/>
          <w:rtl/>
        </w:rPr>
        <w:t>ی</w:t>
      </w:r>
      <w:r w:rsidRPr="00931CE7">
        <w:rPr>
          <w:rFonts w:cs="Arial" w:hint="eastAsia"/>
          <w:rtl/>
        </w:rPr>
        <w:t>لَةَ،</w:t>
      </w:r>
      <w:r w:rsidRPr="00931CE7">
        <w:rPr>
          <w:rFonts w:cs="Arial"/>
          <w:rtl/>
        </w:rPr>
        <w:t xml:space="preserve"> فَبَاتَ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w:t>
      </w:r>
      <w:r w:rsidRPr="00931CE7">
        <w:rPr>
          <w:rFonts w:cs="Arial"/>
          <w:rtl/>
        </w:rPr>
        <w:t xml:space="preserve"> السَّلَامُ) وَ تَغَشَّ</w:t>
      </w:r>
      <w:r w:rsidRPr="00931CE7">
        <w:rPr>
          <w:rFonts w:cs="Arial" w:hint="cs"/>
          <w:rtl/>
        </w:rPr>
        <w:t>ی‌</w:t>
      </w:r>
      <w:r w:rsidRPr="00931CE7">
        <w:rPr>
          <w:rFonts w:cs="Arial"/>
          <w:rtl/>
        </w:rPr>
        <w:t xml:space="preserve"> بِب</w:t>
      </w:r>
      <w:r w:rsidRPr="00931CE7">
        <w:rPr>
          <w:rFonts w:cs="Arial" w:hint="eastAsia"/>
          <w:rtl/>
        </w:rPr>
        <w:t>ُرْدٍ</w:t>
      </w:r>
      <w:r w:rsidRPr="00931CE7">
        <w:rPr>
          <w:rFonts w:cs="Arial"/>
          <w:rtl/>
        </w:rPr>
        <w:t xml:space="preserve"> اَخْضَرَ حَضْرَمِ</w:t>
      </w:r>
      <w:r w:rsidRPr="00931CE7">
        <w:rPr>
          <w:rFonts w:cs="Arial" w:hint="cs"/>
          <w:rtl/>
        </w:rPr>
        <w:t>ی</w:t>
      </w:r>
      <w:r w:rsidRPr="00931CE7">
        <w:rPr>
          <w:rFonts w:cs="Arial"/>
          <w:rtl/>
        </w:rPr>
        <w:t xml:space="preserve"> کَانَ رَسُولُ اللَّهِ (صَلَّ</w:t>
      </w:r>
      <w:r w:rsidRPr="00931CE7">
        <w:rPr>
          <w:rFonts w:cs="Arial" w:hint="cs"/>
          <w:rtl/>
        </w:rPr>
        <w:t>ی</w:t>
      </w:r>
      <w:r w:rsidRPr="00931CE7">
        <w:rPr>
          <w:rFonts w:cs="Arial"/>
          <w:rtl/>
        </w:rPr>
        <w:t xml:space="preserve"> اللَّهُ عَلَ</w:t>
      </w:r>
      <w:r w:rsidRPr="00931CE7">
        <w:rPr>
          <w:rFonts w:cs="Arial" w:hint="cs"/>
          <w:rtl/>
        </w:rPr>
        <w:t>ی</w:t>
      </w:r>
      <w:r w:rsidRPr="00931CE7">
        <w:rPr>
          <w:rFonts w:cs="Arial" w:hint="eastAsia"/>
          <w:rtl/>
        </w:rPr>
        <w:t>هِ</w:t>
      </w:r>
      <w:r w:rsidRPr="00931CE7">
        <w:rPr>
          <w:rFonts w:cs="Arial"/>
          <w:rtl/>
        </w:rPr>
        <w:t xml:space="preserve"> وَ آلِهِ) </w:t>
      </w:r>
      <w:r w:rsidRPr="00931CE7">
        <w:rPr>
          <w:rFonts w:cs="Arial" w:hint="cs"/>
          <w:rtl/>
        </w:rPr>
        <w:t>ی</w:t>
      </w:r>
      <w:r w:rsidRPr="00931CE7">
        <w:rPr>
          <w:rFonts w:cs="Arial" w:hint="eastAsia"/>
          <w:rtl/>
        </w:rPr>
        <w:t>نَامُ</w:t>
      </w:r>
      <w:r w:rsidRPr="00931CE7">
        <w:rPr>
          <w:rFonts w:cs="Arial"/>
          <w:rtl/>
        </w:rPr>
        <w:t xml:space="preserve"> فِ</w:t>
      </w:r>
      <w:r w:rsidRPr="00931CE7">
        <w:rPr>
          <w:rFonts w:cs="Arial" w:hint="cs"/>
          <w:rtl/>
        </w:rPr>
        <w:t>ی</w:t>
      </w:r>
      <w:r w:rsidRPr="00931CE7">
        <w:rPr>
          <w:rFonts w:cs="Arial" w:hint="eastAsia"/>
          <w:rtl/>
        </w:rPr>
        <w:t>هِ،</w:t>
      </w:r>
      <w:r w:rsidRPr="00931CE7">
        <w:rPr>
          <w:rFonts w:cs="Arial"/>
          <w:rtl/>
        </w:rPr>
        <w:t xml:space="preserve"> وَ جَعَلَ السَّ</w:t>
      </w:r>
      <w:r w:rsidRPr="00931CE7">
        <w:rPr>
          <w:rFonts w:cs="Arial" w:hint="cs"/>
          <w:rtl/>
        </w:rPr>
        <w:t>ی</w:t>
      </w:r>
      <w:r w:rsidRPr="00931CE7">
        <w:rPr>
          <w:rFonts w:cs="Arial" w:hint="eastAsia"/>
          <w:rtl/>
        </w:rPr>
        <w:t>فَ</w:t>
      </w:r>
      <w:r w:rsidRPr="00931CE7">
        <w:rPr>
          <w:rFonts w:cs="Arial"/>
          <w:rtl/>
        </w:rPr>
        <w:t xml:space="preserve"> اِلَ</w:t>
      </w:r>
      <w:r w:rsidRPr="00931CE7">
        <w:rPr>
          <w:rFonts w:cs="Arial" w:hint="cs"/>
          <w:rtl/>
        </w:rPr>
        <w:t>ی</w:t>
      </w:r>
      <w:r w:rsidRPr="00931CE7">
        <w:rPr>
          <w:rFonts w:cs="Arial"/>
          <w:rtl/>
        </w:rPr>
        <w:t xml:space="preserve"> جَنْبِهِ، فَلَمَّا اجْتَمَعَ اُولَئِکَ النَّفْرُ مِنْ قُرَ</w:t>
      </w:r>
      <w:r w:rsidRPr="00931CE7">
        <w:rPr>
          <w:rFonts w:cs="Arial" w:hint="cs"/>
          <w:rtl/>
        </w:rPr>
        <w:t>ی</w:t>
      </w:r>
      <w:r w:rsidRPr="00931CE7">
        <w:rPr>
          <w:rFonts w:cs="Arial" w:hint="eastAsia"/>
          <w:rtl/>
        </w:rPr>
        <w:t>شٍ</w:t>
      </w:r>
      <w:r w:rsidRPr="00931CE7">
        <w:rPr>
          <w:rFonts w:cs="Arial"/>
          <w:rtl/>
        </w:rPr>
        <w:t xml:space="preserve"> </w:t>
      </w:r>
      <w:r w:rsidRPr="00931CE7">
        <w:rPr>
          <w:rFonts w:cs="Arial" w:hint="cs"/>
          <w:rtl/>
        </w:rPr>
        <w:t>ی</w:t>
      </w:r>
      <w:r w:rsidRPr="00931CE7">
        <w:rPr>
          <w:rFonts w:cs="Arial" w:hint="eastAsia"/>
          <w:rtl/>
        </w:rPr>
        <w:t>طُوفُونَ</w:t>
      </w:r>
      <w:r w:rsidRPr="00931CE7">
        <w:rPr>
          <w:rFonts w:cs="Arial"/>
          <w:rtl/>
        </w:rPr>
        <w:t xml:space="preserve"> وَ </w:t>
      </w:r>
      <w:r w:rsidRPr="00931CE7">
        <w:rPr>
          <w:rFonts w:cs="Arial" w:hint="cs"/>
          <w:rtl/>
        </w:rPr>
        <w:t>ی</w:t>
      </w:r>
      <w:r w:rsidRPr="00931CE7">
        <w:rPr>
          <w:rFonts w:cs="Arial" w:hint="eastAsia"/>
          <w:rtl/>
        </w:rPr>
        <w:t>رْصُدُونَهُ</w:t>
      </w:r>
      <w:r w:rsidRPr="00931CE7">
        <w:rPr>
          <w:rFonts w:cs="Arial"/>
          <w:rtl/>
        </w:rPr>
        <w:t xml:space="preserve"> وَ </w:t>
      </w:r>
      <w:r w:rsidRPr="00931CE7">
        <w:rPr>
          <w:rFonts w:cs="Arial" w:hint="cs"/>
          <w:rtl/>
        </w:rPr>
        <w:t>ی</w:t>
      </w:r>
      <w:r w:rsidRPr="00931CE7">
        <w:rPr>
          <w:rFonts w:cs="Arial" w:hint="eastAsia"/>
          <w:rtl/>
        </w:rPr>
        <w:t>رِ</w:t>
      </w:r>
      <w:r w:rsidRPr="00931CE7">
        <w:rPr>
          <w:rFonts w:cs="Arial" w:hint="cs"/>
          <w:rtl/>
        </w:rPr>
        <w:t>ی</w:t>
      </w:r>
      <w:r w:rsidRPr="00931CE7">
        <w:rPr>
          <w:rFonts w:cs="Arial" w:hint="eastAsia"/>
          <w:rtl/>
        </w:rPr>
        <w:t>دُونَ</w:t>
      </w:r>
      <w:r w:rsidRPr="00931CE7">
        <w:rPr>
          <w:rFonts w:cs="Arial"/>
          <w:rtl/>
        </w:rPr>
        <w:t xml:space="preserve"> قَتْلَهُ، فَخَرَجَ رَسُولُ اللَّهِ (صَلَّ</w:t>
      </w:r>
      <w:r w:rsidRPr="00931CE7">
        <w:rPr>
          <w:rFonts w:cs="Arial" w:hint="cs"/>
          <w:rtl/>
        </w:rPr>
        <w:t>ی</w:t>
      </w:r>
      <w:r w:rsidRPr="00931CE7">
        <w:rPr>
          <w:rFonts w:cs="Arial"/>
          <w:rtl/>
        </w:rPr>
        <w:t xml:space="preserve"> اللَّهُ عَلَ</w:t>
      </w:r>
      <w:r w:rsidRPr="00931CE7">
        <w:rPr>
          <w:rFonts w:cs="Arial" w:hint="cs"/>
          <w:rtl/>
        </w:rPr>
        <w:t>ی</w:t>
      </w:r>
      <w:r w:rsidRPr="00931CE7">
        <w:rPr>
          <w:rFonts w:cs="Arial" w:hint="eastAsia"/>
          <w:rtl/>
        </w:rPr>
        <w:t>هِ</w:t>
      </w:r>
      <w:r w:rsidRPr="00931CE7">
        <w:rPr>
          <w:rFonts w:cs="Arial"/>
          <w:rtl/>
        </w:rPr>
        <w:t xml:space="preserve"> وَ آلِهِ) وَ هُمْ جُلُوسٌ عَلَ</w:t>
      </w:r>
      <w:r w:rsidRPr="00931CE7">
        <w:rPr>
          <w:rFonts w:cs="Arial" w:hint="cs"/>
          <w:rtl/>
        </w:rPr>
        <w:t>ی‌</w:t>
      </w:r>
      <w:r w:rsidRPr="00931CE7">
        <w:rPr>
          <w:rFonts w:cs="Arial" w:hint="eastAsia"/>
          <w:rtl/>
        </w:rPr>
        <w:t>الْبَابِ،</w:t>
      </w:r>
      <w:r w:rsidRPr="00931CE7">
        <w:rPr>
          <w:rFonts w:cs="Arial"/>
          <w:rtl/>
        </w:rPr>
        <w:t xml:space="preserve"> عَدَدُهُمْ خَمْسَةٌ وَ عِشْرُونَ رَجُلًا، فَاَخَذَ حَفْنَةً مِنَ الْبَطْحَاءِ ثُمَّ جَعَلَ </w:t>
      </w:r>
      <w:r w:rsidRPr="00931CE7">
        <w:rPr>
          <w:rFonts w:cs="Arial" w:hint="cs"/>
          <w:rtl/>
        </w:rPr>
        <w:t>ی</w:t>
      </w:r>
      <w:r w:rsidRPr="00931CE7">
        <w:rPr>
          <w:rFonts w:cs="Arial" w:hint="eastAsia"/>
          <w:rtl/>
        </w:rPr>
        <w:t>ذُرُّهَا</w:t>
      </w:r>
      <w:r w:rsidRPr="00931CE7">
        <w:rPr>
          <w:rFonts w:cs="Arial"/>
          <w:rtl/>
        </w:rPr>
        <w:t xml:space="preserve"> عَلَ</w:t>
      </w:r>
      <w:r w:rsidRPr="00931CE7">
        <w:rPr>
          <w:rFonts w:cs="Arial" w:hint="cs"/>
          <w:rtl/>
        </w:rPr>
        <w:t>ی</w:t>
      </w:r>
      <w:r w:rsidRPr="00931CE7">
        <w:rPr>
          <w:rFonts w:cs="Arial"/>
          <w:rtl/>
        </w:rPr>
        <w:t xml:space="preserve"> رُءُوسِهِمْ هُوَ </w:t>
      </w:r>
      <w:r w:rsidRPr="00931CE7">
        <w:rPr>
          <w:rFonts w:cs="Arial" w:hint="cs"/>
          <w:rtl/>
        </w:rPr>
        <w:t>ی</w:t>
      </w:r>
      <w:r w:rsidRPr="00931CE7">
        <w:rPr>
          <w:rFonts w:cs="Arial" w:hint="eastAsia"/>
          <w:rtl/>
        </w:rPr>
        <w:t>قْرَاُ</w:t>
      </w:r>
      <w:r w:rsidRPr="00931CE7">
        <w:rPr>
          <w:rFonts w:cs="Arial"/>
          <w:rtl/>
        </w:rPr>
        <w:t xml:space="preserve"> «</w:t>
      </w:r>
      <w:r w:rsidRPr="00931CE7">
        <w:rPr>
          <w:rFonts w:cs="Arial" w:hint="cs"/>
          <w:rtl/>
        </w:rPr>
        <w:t>ی</w:t>
      </w:r>
      <w:r w:rsidRPr="00931CE7">
        <w:rPr>
          <w:rFonts w:cs="Arial" w:hint="eastAsia"/>
          <w:rtl/>
        </w:rPr>
        <w:t>س</w:t>
      </w:r>
      <w:r w:rsidRPr="00931CE7">
        <w:rPr>
          <w:rFonts w:cs="Arial"/>
          <w:rtl/>
        </w:rPr>
        <w:t xml:space="preserve"> وَ الْقُرْآنِ الْحَکِ</w:t>
      </w:r>
      <w:r w:rsidRPr="00931CE7">
        <w:rPr>
          <w:rFonts w:cs="Arial" w:hint="cs"/>
          <w:rtl/>
        </w:rPr>
        <w:t>ی</w:t>
      </w:r>
      <w:r w:rsidRPr="00931CE7">
        <w:rPr>
          <w:rFonts w:cs="Arial" w:hint="eastAsia"/>
          <w:rtl/>
        </w:rPr>
        <w:t>مِ»</w:t>
      </w:r>
      <w:r w:rsidRPr="00931CE7">
        <w:rPr>
          <w:rFonts w:cs="Arial"/>
          <w:rtl/>
        </w:rPr>
        <w:t xml:space="preserve"> حَتَّ</w:t>
      </w:r>
      <w:r w:rsidRPr="00931CE7">
        <w:rPr>
          <w:rFonts w:cs="Arial" w:hint="cs"/>
          <w:rtl/>
        </w:rPr>
        <w:t>ی</w:t>
      </w:r>
      <w:r w:rsidRPr="00931CE7">
        <w:rPr>
          <w:rFonts w:cs="Arial"/>
          <w:rtl/>
        </w:rPr>
        <w:t xml:space="preserve"> بَلَغَ‌ «فَاَغْشَ</w:t>
      </w:r>
      <w:r w:rsidRPr="00931CE7">
        <w:rPr>
          <w:rFonts w:cs="Arial" w:hint="cs"/>
          <w:rtl/>
        </w:rPr>
        <w:t>ی</w:t>
      </w:r>
      <w:r w:rsidRPr="00931CE7">
        <w:rPr>
          <w:rFonts w:cs="Arial" w:hint="eastAsia"/>
          <w:rtl/>
        </w:rPr>
        <w:t>ناهُمْ</w:t>
      </w:r>
      <w:r w:rsidRPr="00931CE7">
        <w:rPr>
          <w:rFonts w:cs="Arial"/>
          <w:rtl/>
        </w:rPr>
        <w:t xml:space="preserve"> فَهُمْ لا </w:t>
      </w:r>
      <w:r w:rsidRPr="00931CE7">
        <w:rPr>
          <w:rFonts w:cs="Arial" w:hint="cs"/>
          <w:rtl/>
        </w:rPr>
        <w:t>ی</w:t>
      </w:r>
      <w:r w:rsidRPr="00931CE7">
        <w:rPr>
          <w:rFonts w:cs="Arial" w:hint="eastAsia"/>
          <w:rtl/>
        </w:rPr>
        <w:t>بْصِرُونَ»</w:t>
      </w:r>
      <w:r w:rsidRPr="00931CE7">
        <w:rPr>
          <w:rFonts w:cs="Arial"/>
          <w:rtl/>
        </w:rPr>
        <w:t xml:space="preserve"> فَقَالَ لَهُمْ قَائِلٌ: مَا تَنْظُرُونَ قَدْ وَ اللَّهِ خِبْتُمْ وَ خَسِرْتُمْ، وَ اللَّهِ لَقَدْ مَرَّ بِکُمْ وَ مَا مِنْکُمْ رَجُلٌ اِلَّا وَ قَدْ جَعَلَ عَلَ</w:t>
      </w:r>
      <w:r w:rsidRPr="00931CE7">
        <w:rPr>
          <w:rFonts w:cs="Arial" w:hint="cs"/>
          <w:rtl/>
        </w:rPr>
        <w:t>ی</w:t>
      </w:r>
      <w:r w:rsidRPr="00931CE7">
        <w:rPr>
          <w:rFonts w:cs="Arial"/>
          <w:rtl/>
        </w:rPr>
        <w:t xml:space="preserve"> رَاْسِهِ تُرَاباً. فَقَالُوا: وَ اللَّهِ مَا اَبْصَرْنَاهُ. قَالَ: ف</w:t>
      </w:r>
      <w:r w:rsidRPr="00931CE7">
        <w:rPr>
          <w:rFonts w:cs="Arial" w:hint="eastAsia"/>
          <w:rtl/>
        </w:rPr>
        <w:t>َاَنْزَلَ</w:t>
      </w:r>
      <w:r w:rsidRPr="00931CE7">
        <w:rPr>
          <w:rFonts w:cs="Arial"/>
          <w:rtl/>
        </w:rPr>
        <w:t xml:space="preserve"> اللَّهُ (عَزَّ وَ جَلَّ) «وَ اِذْ </w:t>
      </w:r>
      <w:r w:rsidRPr="00931CE7">
        <w:rPr>
          <w:rFonts w:cs="Arial" w:hint="cs"/>
          <w:rtl/>
        </w:rPr>
        <w:t>ی</w:t>
      </w:r>
      <w:r w:rsidRPr="00931CE7">
        <w:rPr>
          <w:rFonts w:cs="Arial" w:hint="eastAsia"/>
          <w:rtl/>
        </w:rPr>
        <w:t>مْکُرُ</w:t>
      </w:r>
      <w:r w:rsidRPr="00931CE7">
        <w:rPr>
          <w:rFonts w:cs="Arial"/>
          <w:rtl/>
        </w:rPr>
        <w:t xml:space="preserve"> بِکَ الَّذِ</w:t>
      </w:r>
      <w:r w:rsidRPr="00931CE7">
        <w:rPr>
          <w:rFonts w:cs="Arial" w:hint="cs"/>
          <w:rtl/>
        </w:rPr>
        <w:t>ی</w:t>
      </w:r>
      <w:r w:rsidRPr="00931CE7">
        <w:rPr>
          <w:rFonts w:cs="Arial" w:hint="eastAsia"/>
          <w:rtl/>
        </w:rPr>
        <w:t>نَ</w:t>
      </w:r>
      <w:r w:rsidRPr="00931CE7">
        <w:rPr>
          <w:rFonts w:cs="Arial"/>
          <w:rtl/>
        </w:rPr>
        <w:t xml:space="preserve"> کَفَرُوا لِ</w:t>
      </w:r>
      <w:r w:rsidRPr="00931CE7">
        <w:rPr>
          <w:rFonts w:cs="Arial" w:hint="cs"/>
          <w:rtl/>
        </w:rPr>
        <w:t>ی</w:t>
      </w:r>
      <w:r w:rsidRPr="00931CE7">
        <w:rPr>
          <w:rFonts w:cs="Arial" w:hint="eastAsia"/>
          <w:rtl/>
        </w:rPr>
        <w:t>ثْبِتُوکَ</w:t>
      </w:r>
      <w:r w:rsidRPr="00931CE7">
        <w:rPr>
          <w:rFonts w:cs="Arial"/>
          <w:rtl/>
        </w:rPr>
        <w:t xml:space="preserve"> اَوْ </w:t>
      </w:r>
      <w:r w:rsidRPr="00931CE7">
        <w:rPr>
          <w:rFonts w:cs="Arial" w:hint="cs"/>
          <w:rtl/>
        </w:rPr>
        <w:t>ی</w:t>
      </w:r>
      <w:r w:rsidRPr="00931CE7">
        <w:rPr>
          <w:rFonts w:cs="Arial" w:hint="eastAsia"/>
          <w:rtl/>
        </w:rPr>
        <w:t>قْتُلُوکَ</w:t>
      </w:r>
      <w:r w:rsidRPr="00931CE7">
        <w:rPr>
          <w:rFonts w:cs="Arial"/>
          <w:rtl/>
        </w:rPr>
        <w:t xml:space="preserve"> اَوْ </w:t>
      </w:r>
      <w:r w:rsidRPr="00931CE7">
        <w:rPr>
          <w:rFonts w:cs="Arial" w:hint="cs"/>
          <w:rtl/>
        </w:rPr>
        <w:t>ی</w:t>
      </w:r>
      <w:r w:rsidRPr="00931CE7">
        <w:rPr>
          <w:rFonts w:cs="Arial" w:hint="eastAsia"/>
          <w:rtl/>
        </w:rPr>
        <w:t>خْرِجُوکَ</w:t>
      </w:r>
      <w:r w:rsidRPr="00931CE7">
        <w:rPr>
          <w:rFonts w:cs="Arial"/>
          <w:rtl/>
        </w:rPr>
        <w:t xml:space="preserve"> وَ </w:t>
      </w:r>
      <w:r w:rsidRPr="00931CE7">
        <w:rPr>
          <w:rFonts w:cs="Arial" w:hint="cs"/>
          <w:rtl/>
        </w:rPr>
        <w:t>ی</w:t>
      </w:r>
      <w:r w:rsidRPr="00931CE7">
        <w:rPr>
          <w:rFonts w:cs="Arial" w:hint="eastAsia"/>
          <w:rtl/>
        </w:rPr>
        <w:t>مْکُرُونَ</w:t>
      </w:r>
      <w:r w:rsidRPr="00931CE7">
        <w:rPr>
          <w:rFonts w:cs="Arial"/>
          <w:rtl/>
        </w:rPr>
        <w:t xml:space="preserve"> وَ </w:t>
      </w:r>
      <w:r w:rsidRPr="00931CE7">
        <w:rPr>
          <w:rFonts w:cs="Arial" w:hint="cs"/>
          <w:rtl/>
        </w:rPr>
        <w:t>ی</w:t>
      </w:r>
      <w:r w:rsidRPr="00931CE7">
        <w:rPr>
          <w:rFonts w:cs="Arial" w:hint="eastAsia"/>
          <w:rtl/>
        </w:rPr>
        <w:t>مْکُرُ</w:t>
      </w:r>
      <w:r w:rsidRPr="00931CE7">
        <w:rPr>
          <w:rFonts w:cs="Arial"/>
          <w:rtl/>
        </w:rPr>
        <w:t xml:space="preserve"> اللَّهُ وَ اللَّهُ خَ</w:t>
      </w:r>
      <w:r w:rsidRPr="00931CE7">
        <w:rPr>
          <w:rFonts w:cs="Arial" w:hint="cs"/>
          <w:rtl/>
        </w:rPr>
        <w:t>ی</w:t>
      </w:r>
      <w:r w:rsidRPr="00931CE7">
        <w:rPr>
          <w:rFonts w:cs="Arial" w:hint="eastAsia"/>
          <w:rtl/>
        </w:rPr>
        <w:t>رُ</w:t>
      </w:r>
      <w:r w:rsidRPr="00931CE7">
        <w:rPr>
          <w:rFonts w:cs="Arial"/>
          <w:rtl/>
        </w:rPr>
        <w:t xml:space="preserve"> الْماکِرِ</w:t>
      </w:r>
      <w:r w:rsidRPr="00931CE7">
        <w:rPr>
          <w:rFonts w:cs="Arial" w:hint="cs"/>
          <w:rtl/>
        </w:rPr>
        <w:t>ی</w:t>
      </w:r>
      <w:r w:rsidRPr="00931CE7">
        <w:rPr>
          <w:rFonts w:cs="Arial" w:hint="eastAsia"/>
          <w:rtl/>
        </w:rPr>
        <w:t>نَ»</w:t>
      </w:r>
      <w:r w:rsidRPr="00931CE7">
        <w:rPr>
          <w:rFonts w:cs="Arial"/>
          <w:rtl/>
        </w:rPr>
        <w:t>. [۲]</w:t>
      </w:r>
    </w:p>
    <w:p w:rsidR="00931CE7" w:rsidRPr="00931CE7" w:rsidRDefault="00931CE7" w:rsidP="00931CE7">
      <w:pPr>
        <w:rPr>
          <w:rFonts w:cs="Arial"/>
          <w:rtl/>
        </w:rPr>
      </w:pP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lastRenderedPageBreak/>
        <w:t>مشرک</w:t>
      </w:r>
      <w:r w:rsidRPr="00931CE7">
        <w:rPr>
          <w:rFonts w:cs="Arial" w:hint="cs"/>
          <w:rtl/>
        </w:rPr>
        <w:t>ی</w:t>
      </w:r>
      <w:r w:rsidRPr="00931CE7">
        <w:rPr>
          <w:rFonts w:cs="Arial" w:hint="eastAsia"/>
          <w:rtl/>
        </w:rPr>
        <w:t>ن</w:t>
      </w:r>
      <w:r w:rsidRPr="00931CE7">
        <w:rPr>
          <w:rFonts w:cs="Arial"/>
          <w:rtl/>
        </w:rPr>
        <w:t xml:space="preserve"> در دارالندوه اجتماع کردند تا در مورد سرنوشت و وضع</w:t>
      </w:r>
      <w:r w:rsidRPr="00931CE7">
        <w:rPr>
          <w:rFonts w:cs="Arial" w:hint="cs"/>
          <w:rtl/>
        </w:rPr>
        <w:t>ی</w:t>
      </w:r>
      <w:r w:rsidRPr="00931CE7">
        <w:rPr>
          <w:rFonts w:cs="Arial" w:hint="eastAsia"/>
          <w:rtl/>
        </w:rPr>
        <w:t>ت</w:t>
      </w:r>
      <w:r w:rsidRPr="00931CE7">
        <w:rPr>
          <w:rFonts w:cs="Arial"/>
          <w:rtl/>
        </w:rPr>
        <w:t xml:space="preserve">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با هم را</w:t>
      </w:r>
      <w:r w:rsidRPr="00931CE7">
        <w:rPr>
          <w:rFonts w:cs="Arial" w:hint="cs"/>
          <w:rtl/>
        </w:rPr>
        <w:t>ی</w:t>
      </w:r>
      <w:r w:rsidRPr="00931CE7">
        <w:rPr>
          <w:rFonts w:cs="Arial" w:hint="eastAsia"/>
          <w:rtl/>
        </w:rPr>
        <w:t>زن</w:t>
      </w:r>
      <w:r w:rsidRPr="00931CE7">
        <w:rPr>
          <w:rFonts w:cs="Arial" w:hint="cs"/>
          <w:rtl/>
        </w:rPr>
        <w:t>ی</w:t>
      </w:r>
      <w:r w:rsidRPr="00931CE7">
        <w:rPr>
          <w:rFonts w:cs="Arial"/>
          <w:rtl/>
        </w:rPr>
        <w:t xml:space="preserve"> کنند؛ جبرئ</w:t>
      </w:r>
      <w:r w:rsidRPr="00931CE7">
        <w:rPr>
          <w:rFonts w:cs="Arial" w:hint="cs"/>
          <w:rtl/>
        </w:rPr>
        <w:t>ی</w:t>
      </w:r>
      <w:r w:rsidRPr="00931CE7">
        <w:rPr>
          <w:rFonts w:cs="Arial" w:hint="eastAsia"/>
          <w:rtl/>
        </w:rPr>
        <w:t>ل</w:t>
      </w:r>
      <w:r w:rsidRPr="00931CE7">
        <w:rPr>
          <w:rFonts w:cs="Arial"/>
          <w:rtl/>
        </w:rPr>
        <w:t xml:space="preserve"> بر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نازل شد و خبر را به پ</w:t>
      </w:r>
      <w:r w:rsidRPr="00931CE7">
        <w:rPr>
          <w:rFonts w:cs="Arial" w:hint="cs"/>
          <w:rtl/>
        </w:rPr>
        <w:t>ی</w:t>
      </w:r>
      <w:r w:rsidRPr="00931CE7">
        <w:rPr>
          <w:rFonts w:cs="Arial" w:hint="eastAsia"/>
          <w:rtl/>
        </w:rPr>
        <w:t>امبر</w:t>
      </w:r>
      <w:r w:rsidRPr="00931CE7">
        <w:rPr>
          <w:rFonts w:cs="Arial"/>
          <w:rtl/>
        </w:rPr>
        <w:t xml:space="preserve"> اکرم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رساند و ا</w:t>
      </w:r>
      <w:r w:rsidRPr="00931CE7">
        <w:rPr>
          <w:rFonts w:cs="Arial" w:hint="cs"/>
          <w:rtl/>
        </w:rPr>
        <w:t>ی</w:t>
      </w:r>
      <w:r w:rsidRPr="00931CE7">
        <w:rPr>
          <w:rFonts w:cs="Arial" w:hint="eastAsia"/>
          <w:rtl/>
        </w:rPr>
        <w:t>شان</w:t>
      </w:r>
      <w:r w:rsidRPr="00931CE7">
        <w:rPr>
          <w:rFonts w:cs="Arial"/>
          <w:rtl/>
        </w:rPr>
        <w:t xml:space="preserve"> را امر کرد که در آن شب د</w:t>
      </w:r>
      <w:r w:rsidRPr="00931CE7">
        <w:rPr>
          <w:rFonts w:cs="Arial" w:hint="eastAsia"/>
          <w:rtl/>
        </w:rPr>
        <w:t>ر</w:t>
      </w:r>
      <w:r w:rsidRPr="00931CE7">
        <w:rPr>
          <w:rFonts w:cs="Arial"/>
          <w:rtl/>
        </w:rPr>
        <w:t xml:space="preserve"> بسترش نخوابد، وقت</w:t>
      </w:r>
      <w:r w:rsidRPr="00931CE7">
        <w:rPr>
          <w:rFonts w:cs="Arial" w:hint="cs"/>
          <w:rtl/>
        </w:rPr>
        <w:t>ی</w:t>
      </w:r>
      <w:r w:rsidRPr="00931CE7">
        <w:rPr>
          <w:rFonts w:cs="Arial"/>
          <w:rtl/>
        </w:rPr>
        <w:t xml:space="preserve"> رسول اکرم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تصم</w:t>
      </w:r>
      <w:r w:rsidRPr="00931CE7">
        <w:rPr>
          <w:rFonts w:cs="Arial" w:hint="cs"/>
          <w:rtl/>
        </w:rPr>
        <w:t>ی</w:t>
      </w:r>
      <w:r w:rsidRPr="00931CE7">
        <w:rPr>
          <w:rFonts w:cs="Arial" w:hint="eastAsia"/>
          <w:rtl/>
        </w:rPr>
        <w:t>م</w:t>
      </w:r>
      <w:r w:rsidRPr="00931CE7">
        <w:rPr>
          <w:rFonts w:cs="Arial"/>
          <w:rtl/>
        </w:rPr>
        <w:t xml:space="preserve"> گرفت برا</w:t>
      </w:r>
      <w:r w:rsidRPr="00931CE7">
        <w:rPr>
          <w:rFonts w:cs="Arial" w:hint="cs"/>
          <w:rtl/>
        </w:rPr>
        <w:t>ی</w:t>
      </w:r>
      <w:r w:rsidRPr="00931CE7">
        <w:rPr>
          <w:rFonts w:cs="Arial"/>
          <w:rtl/>
        </w:rPr>
        <w:t xml:space="preserve"> استراحت به بستر خود رود، به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امر کردند که در آن شب در بسترش بخوابد؛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در بستر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خواب</w:t>
      </w:r>
      <w:r w:rsidRPr="00931CE7">
        <w:rPr>
          <w:rFonts w:cs="Arial" w:hint="cs"/>
          <w:rtl/>
        </w:rPr>
        <w:t>ی</w:t>
      </w:r>
      <w:r w:rsidRPr="00931CE7">
        <w:rPr>
          <w:rFonts w:cs="Arial" w:hint="eastAsia"/>
          <w:rtl/>
        </w:rPr>
        <w:t>د</w:t>
      </w:r>
      <w:r w:rsidRPr="00931CE7">
        <w:rPr>
          <w:rFonts w:cs="Arial"/>
          <w:rtl/>
        </w:rPr>
        <w:t xml:space="preserve"> و لحاف س</w:t>
      </w:r>
      <w:r w:rsidRPr="00931CE7">
        <w:rPr>
          <w:rFonts w:cs="Arial" w:hint="eastAsia"/>
          <w:rtl/>
        </w:rPr>
        <w:t>بز</w:t>
      </w:r>
      <w:r w:rsidRPr="00931CE7">
        <w:rPr>
          <w:rFonts w:cs="Arial" w:hint="cs"/>
          <w:rtl/>
        </w:rPr>
        <w:t>ی</w:t>
      </w:r>
      <w:r w:rsidRPr="00931CE7">
        <w:rPr>
          <w:rFonts w:cs="Arial"/>
          <w:rtl/>
        </w:rPr>
        <w:t xml:space="preserve"> که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وقت خواب بر خود م</w:t>
      </w:r>
      <w:r w:rsidRPr="00931CE7">
        <w:rPr>
          <w:rFonts w:cs="Arial" w:hint="cs"/>
          <w:rtl/>
        </w:rPr>
        <w:t>ی‌</w:t>
      </w:r>
      <w:r w:rsidRPr="00931CE7">
        <w:rPr>
          <w:rFonts w:cs="Arial" w:hint="eastAsia"/>
          <w:rtl/>
        </w:rPr>
        <w:t>انداختند</w:t>
      </w:r>
      <w:r w:rsidRPr="00931CE7">
        <w:rPr>
          <w:rFonts w:cs="Arial"/>
          <w:rtl/>
        </w:rPr>
        <w:t xml:space="preserve"> را بر خود‌ انداخت و شمش</w:t>
      </w:r>
      <w:r w:rsidRPr="00931CE7">
        <w:rPr>
          <w:rFonts w:cs="Arial" w:hint="cs"/>
          <w:rtl/>
        </w:rPr>
        <w:t>ی</w:t>
      </w:r>
      <w:r w:rsidRPr="00931CE7">
        <w:rPr>
          <w:rFonts w:cs="Arial" w:hint="eastAsia"/>
          <w:rtl/>
        </w:rPr>
        <w:t>رش</w:t>
      </w:r>
      <w:r w:rsidRPr="00931CE7">
        <w:rPr>
          <w:rFonts w:cs="Arial"/>
          <w:rtl/>
        </w:rPr>
        <w:t xml:space="preserve"> را در کنار خود قرار داد؛ در شرائط</w:t>
      </w:r>
      <w:r w:rsidRPr="00931CE7">
        <w:rPr>
          <w:rFonts w:cs="Arial" w:hint="cs"/>
          <w:rtl/>
        </w:rPr>
        <w:t>ی</w:t>
      </w:r>
      <w:r w:rsidRPr="00931CE7">
        <w:rPr>
          <w:rFonts w:cs="Arial"/>
          <w:rtl/>
        </w:rPr>
        <w:t xml:space="preserve"> که افراد جمع شده قر</w:t>
      </w:r>
      <w:r w:rsidRPr="00931CE7">
        <w:rPr>
          <w:rFonts w:cs="Arial" w:hint="cs"/>
          <w:rtl/>
        </w:rPr>
        <w:t>ی</w:t>
      </w:r>
      <w:r w:rsidRPr="00931CE7">
        <w:rPr>
          <w:rFonts w:cs="Arial" w:hint="eastAsia"/>
          <w:rtl/>
        </w:rPr>
        <w:t>ش</w:t>
      </w:r>
      <w:r w:rsidRPr="00931CE7">
        <w:rPr>
          <w:rFonts w:cs="Arial"/>
          <w:rtl/>
        </w:rPr>
        <w:t xml:space="preserve"> در اطراف خانه رفت و آمد م</w:t>
      </w:r>
      <w:r w:rsidRPr="00931CE7">
        <w:rPr>
          <w:rFonts w:cs="Arial" w:hint="cs"/>
          <w:rtl/>
        </w:rPr>
        <w:t>ی‌</w:t>
      </w:r>
      <w:r w:rsidRPr="00931CE7">
        <w:rPr>
          <w:rFonts w:cs="Arial" w:hint="eastAsia"/>
          <w:rtl/>
        </w:rPr>
        <w:t>کردند</w:t>
      </w:r>
      <w:r w:rsidRPr="00931CE7">
        <w:rPr>
          <w:rFonts w:cs="Arial"/>
          <w:rtl/>
        </w:rPr>
        <w:t xml:space="preserve"> و امور را رصد م</w:t>
      </w:r>
      <w:r w:rsidRPr="00931CE7">
        <w:rPr>
          <w:rFonts w:cs="Arial" w:hint="cs"/>
          <w:rtl/>
        </w:rPr>
        <w:t>ی‌</w:t>
      </w:r>
      <w:r w:rsidRPr="00931CE7">
        <w:rPr>
          <w:rFonts w:cs="Arial" w:hint="eastAsia"/>
          <w:rtl/>
        </w:rPr>
        <w:t>کردند</w:t>
      </w:r>
      <w:r w:rsidRPr="00931CE7">
        <w:rPr>
          <w:rFonts w:cs="Arial"/>
          <w:rtl/>
        </w:rPr>
        <w:t xml:space="preserve"> و قصد کشتن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xml:space="preserve">) </w:t>
      </w:r>
      <w:r w:rsidRPr="00931CE7">
        <w:rPr>
          <w:rFonts w:cs="Arial" w:hint="eastAsia"/>
          <w:rtl/>
        </w:rPr>
        <w:t>را</w:t>
      </w:r>
      <w:r w:rsidRPr="00931CE7">
        <w:rPr>
          <w:rFonts w:cs="Arial"/>
          <w:rtl/>
        </w:rPr>
        <w:t xml:space="preserve"> داشتند، پ</w:t>
      </w:r>
      <w:r w:rsidRPr="00931CE7">
        <w:rPr>
          <w:rFonts w:cs="Arial" w:hint="cs"/>
          <w:rtl/>
        </w:rPr>
        <w:t>ی</w:t>
      </w:r>
      <w:r w:rsidRPr="00931CE7">
        <w:rPr>
          <w:rFonts w:cs="Arial" w:hint="eastAsia"/>
          <w:rtl/>
        </w:rPr>
        <w:t>امبر</w:t>
      </w:r>
      <w:r w:rsidRPr="00931CE7">
        <w:rPr>
          <w:rFonts w:cs="Arial"/>
          <w:rtl/>
        </w:rPr>
        <w:t xml:space="preserve"> از منزل خارج شدند، در حال</w:t>
      </w:r>
      <w:r w:rsidRPr="00931CE7">
        <w:rPr>
          <w:rFonts w:cs="Arial" w:hint="cs"/>
          <w:rtl/>
        </w:rPr>
        <w:t>ی</w:t>
      </w:r>
      <w:r w:rsidRPr="00931CE7">
        <w:rPr>
          <w:rFonts w:cs="Arial" w:hint="eastAsia"/>
          <w:rtl/>
        </w:rPr>
        <w:t>که</w:t>
      </w:r>
      <w:r w:rsidRPr="00931CE7">
        <w:rPr>
          <w:rFonts w:cs="Arial"/>
          <w:rtl/>
        </w:rPr>
        <w:t xml:space="preserve"> آنها در کنار در منتظر بودند و نشسته بودند و تعداد آنها حدود ۲۵ نفر بود، سپس پ</w:t>
      </w:r>
      <w:r w:rsidRPr="00931CE7">
        <w:rPr>
          <w:rFonts w:cs="Arial" w:hint="cs"/>
          <w:rtl/>
        </w:rPr>
        <w:t>ی</w:t>
      </w:r>
      <w:r w:rsidRPr="00931CE7">
        <w:rPr>
          <w:rFonts w:cs="Arial" w:hint="eastAsia"/>
          <w:rtl/>
        </w:rPr>
        <w:t>امبر</w:t>
      </w:r>
      <w:r w:rsidRPr="00931CE7">
        <w:rPr>
          <w:rFonts w:cs="Arial"/>
          <w:rtl/>
        </w:rPr>
        <w:t xml:space="preserve"> دو مشت از خاک پر کرد و بر سر آنها ر</w:t>
      </w:r>
      <w:r w:rsidRPr="00931CE7">
        <w:rPr>
          <w:rFonts w:cs="Arial" w:hint="cs"/>
          <w:rtl/>
        </w:rPr>
        <w:t>ی</w:t>
      </w:r>
      <w:r w:rsidRPr="00931CE7">
        <w:rPr>
          <w:rFonts w:cs="Arial" w:hint="eastAsia"/>
          <w:rtl/>
        </w:rPr>
        <w:t>خت</w:t>
      </w:r>
      <w:r w:rsidRPr="00931CE7">
        <w:rPr>
          <w:rFonts w:cs="Arial"/>
          <w:rtl/>
        </w:rPr>
        <w:t xml:space="preserve"> در حال</w:t>
      </w:r>
      <w:r w:rsidRPr="00931CE7">
        <w:rPr>
          <w:rFonts w:cs="Arial" w:hint="cs"/>
          <w:rtl/>
        </w:rPr>
        <w:t>ی</w:t>
      </w:r>
      <w:r w:rsidRPr="00931CE7">
        <w:rPr>
          <w:rFonts w:cs="Arial"/>
          <w:rtl/>
        </w:rPr>
        <w:t xml:space="preserve"> که م</w:t>
      </w:r>
      <w:r w:rsidRPr="00931CE7">
        <w:rPr>
          <w:rFonts w:cs="Arial" w:hint="cs"/>
          <w:rtl/>
        </w:rPr>
        <w:t>ی‌</w:t>
      </w:r>
      <w:r w:rsidRPr="00931CE7">
        <w:rPr>
          <w:rFonts w:cs="Arial" w:hint="eastAsia"/>
          <w:rtl/>
        </w:rPr>
        <w:t>فرمود</w:t>
      </w:r>
      <w:r w:rsidRPr="00931CE7">
        <w:rPr>
          <w:rFonts w:cs="Arial"/>
          <w:rtl/>
        </w:rPr>
        <w:t>: «</w:t>
      </w:r>
      <w:r w:rsidRPr="00931CE7">
        <w:rPr>
          <w:rFonts w:cs="Arial" w:hint="cs"/>
          <w:rtl/>
        </w:rPr>
        <w:t>ی</w:t>
      </w:r>
      <w:r w:rsidRPr="00931CE7">
        <w:rPr>
          <w:rFonts w:cs="Arial" w:hint="eastAsia"/>
          <w:rtl/>
        </w:rPr>
        <w:t>س</w:t>
      </w:r>
      <w:r w:rsidRPr="00931CE7">
        <w:rPr>
          <w:rFonts w:cs="Arial"/>
          <w:rtl/>
        </w:rPr>
        <w:t xml:space="preserve"> وَ الْقُرْآنِ الْحَکِ</w:t>
      </w:r>
      <w:r w:rsidRPr="00931CE7">
        <w:rPr>
          <w:rFonts w:cs="Arial" w:hint="cs"/>
          <w:rtl/>
        </w:rPr>
        <w:t>ی</w:t>
      </w:r>
      <w:r w:rsidRPr="00931CE7">
        <w:rPr>
          <w:rFonts w:cs="Arial" w:hint="eastAsia"/>
          <w:rtl/>
        </w:rPr>
        <w:t>مِ»</w:t>
      </w:r>
      <w:r w:rsidRPr="00931CE7">
        <w:rPr>
          <w:rFonts w:cs="Arial"/>
          <w:rtl/>
        </w:rPr>
        <w:t xml:space="preserve"> تا ا</w:t>
      </w:r>
      <w:r w:rsidRPr="00931CE7">
        <w:rPr>
          <w:rFonts w:cs="Arial" w:hint="cs"/>
          <w:rtl/>
        </w:rPr>
        <w:t>ی</w:t>
      </w:r>
      <w:r w:rsidRPr="00931CE7">
        <w:rPr>
          <w:rFonts w:cs="Arial" w:hint="eastAsia"/>
          <w:rtl/>
        </w:rPr>
        <w:t>نکه</w:t>
      </w:r>
      <w:r w:rsidRPr="00931CE7">
        <w:rPr>
          <w:rFonts w:cs="Arial"/>
          <w:rtl/>
        </w:rPr>
        <w:t xml:space="preserve"> به ا</w:t>
      </w:r>
      <w:r w:rsidRPr="00931CE7">
        <w:rPr>
          <w:rFonts w:cs="Arial" w:hint="cs"/>
          <w:rtl/>
        </w:rPr>
        <w:t>ی</w:t>
      </w:r>
      <w:r w:rsidRPr="00931CE7">
        <w:rPr>
          <w:rFonts w:cs="Arial" w:hint="eastAsia"/>
          <w:rtl/>
        </w:rPr>
        <w:t>ن</w:t>
      </w:r>
      <w:r w:rsidRPr="00931CE7">
        <w:rPr>
          <w:rFonts w:cs="Arial"/>
          <w:rtl/>
        </w:rPr>
        <w:t xml:space="preserve"> آ</w:t>
      </w:r>
      <w:r w:rsidRPr="00931CE7">
        <w:rPr>
          <w:rFonts w:cs="Arial" w:hint="cs"/>
          <w:rtl/>
        </w:rPr>
        <w:t>ی</w:t>
      </w:r>
      <w:r w:rsidRPr="00931CE7">
        <w:rPr>
          <w:rFonts w:cs="Arial" w:hint="eastAsia"/>
          <w:rtl/>
        </w:rPr>
        <w:t>ه</w:t>
      </w:r>
      <w:r w:rsidRPr="00931CE7">
        <w:rPr>
          <w:rFonts w:cs="Arial"/>
          <w:rtl/>
        </w:rPr>
        <w:t xml:space="preserve"> رس</w:t>
      </w:r>
      <w:r w:rsidRPr="00931CE7">
        <w:rPr>
          <w:rFonts w:cs="Arial" w:hint="cs"/>
          <w:rtl/>
        </w:rPr>
        <w:t>ی</w:t>
      </w:r>
      <w:r w:rsidRPr="00931CE7">
        <w:rPr>
          <w:rFonts w:cs="Arial" w:hint="eastAsia"/>
          <w:rtl/>
        </w:rPr>
        <w:t>د</w:t>
      </w:r>
      <w:r w:rsidRPr="00931CE7">
        <w:rPr>
          <w:rFonts w:cs="Arial"/>
          <w:rtl/>
        </w:rPr>
        <w:t xml:space="preserve"> «فَاَغْشَ</w:t>
      </w:r>
      <w:r w:rsidRPr="00931CE7">
        <w:rPr>
          <w:rFonts w:cs="Arial" w:hint="cs"/>
          <w:rtl/>
        </w:rPr>
        <w:t>ی</w:t>
      </w:r>
      <w:r w:rsidRPr="00931CE7">
        <w:rPr>
          <w:rFonts w:cs="Arial" w:hint="eastAsia"/>
          <w:rtl/>
        </w:rPr>
        <w:t>ناهُمْ</w:t>
      </w:r>
      <w:r w:rsidRPr="00931CE7">
        <w:rPr>
          <w:rFonts w:cs="Arial"/>
          <w:rtl/>
        </w:rPr>
        <w:t xml:space="preserve"> فَهُمْ لا </w:t>
      </w:r>
      <w:r w:rsidRPr="00931CE7">
        <w:rPr>
          <w:rFonts w:cs="Arial" w:hint="cs"/>
          <w:rtl/>
        </w:rPr>
        <w:t>ی</w:t>
      </w:r>
      <w:r w:rsidRPr="00931CE7">
        <w:rPr>
          <w:rFonts w:cs="Arial" w:hint="eastAsia"/>
          <w:rtl/>
        </w:rPr>
        <w:t>بْصِرُونَ»</w:t>
      </w:r>
      <w:r w:rsidRPr="00931CE7">
        <w:rPr>
          <w:rFonts w:cs="Arial"/>
          <w:rtl/>
        </w:rPr>
        <w:t xml:space="preserve"> و سپس خطاب به آنها فرمود: چ</w:t>
      </w:r>
      <w:r w:rsidRPr="00931CE7">
        <w:rPr>
          <w:rFonts w:cs="Arial" w:hint="cs"/>
          <w:rtl/>
        </w:rPr>
        <w:t>ی</w:t>
      </w:r>
      <w:r w:rsidRPr="00931CE7">
        <w:rPr>
          <w:rFonts w:cs="Arial" w:hint="eastAsia"/>
          <w:rtl/>
        </w:rPr>
        <w:t>ز</w:t>
      </w:r>
      <w:r w:rsidRPr="00931CE7">
        <w:rPr>
          <w:rFonts w:cs="Arial" w:hint="cs"/>
          <w:rtl/>
        </w:rPr>
        <w:t>ی</w:t>
      </w:r>
      <w:r w:rsidRPr="00931CE7">
        <w:rPr>
          <w:rFonts w:cs="Arial"/>
          <w:rtl/>
        </w:rPr>
        <w:t xml:space="preserve"> نم</w:t>
      </w:r>
      <w:r w:rsidRPr="00931CE7">
        <w:rPr>
          <w:rFonts w:cs="Arial" w:hint="cs"/>
          <w:rtl/>
        </w:rPr>
        <w:t>ی‌</w:t>
      </w:r>
      <w:r w:rsidRPr="00931CE7">
        <w:rPr>
          <w:rFonts w:cs="Arial" w:hint="eastAsia"/>
          <w:rtl/>
        </w:rPr>
        <w:t>ب</w:t>
      </w:r>
      <w:r w:rsidRPr="00931CE7">
        <w:rPr>
          <w:rFonts w:cs="Arial" w:hint="cs"/>
          <w:rtl/>
        </w:rPr>
        <w:t>ی</w:t>
      </w:r>
      <w:r w:rsidRPr="00931CE7">
        <w:rPr>
          <w:rFonts w:cs="Arial" w:hint="eastAsia"/>
          <w:rtl/>
        </w:rPr>
        <w:t>ن</w:t>
      </w:r>
      <w:r w:rsidRPr="00931CE7">
        <w:rPr>
          <w:rFonts w:cs="Arial" w:hint="cs"/>
          <w:rtl/>
        </w:rPr>
        <w:t>ی</w:t>
      </w:r>
      <w:r w:rsidRPr="00931CE7">
        <w:rPr>
          <w:rFonts w:cs="Arial" w:hint="eastAsia"/>
          <w:rtl/>
        </w:rPr>
        <w:t>د،</w:t>
      </w:r>
      <w:r w:rsidRPr="00931CE7">
        <w:rPr>
          <w:rFonts w:cs="Arial"/>
          <w:rtl/>
        </w:rPr>
        <w:t xml:space="preserve"> حق</w:t>
      </w:r>
      <w:r w:rsidRPr="00931CE7">
        <w:rPr>
          <w:rFonts w:cs="Arial" w:hint="cs"/>
          <w:rtl/>
        </w:rPr>
        <w:t>ی</w:t>
      </w:r>
      <w:r w:rsidRPr="00931CE7">
        <w:rPr>
          <w:rFonts w:cs="Arial" w:hint="eastAsia"/>
          <w:rtl/>
        </w:rPr>
        <w:t>قتا</w:t>
      </w:r>
      <w:r w:rsidRPr="00931CE7">
        <w:rPr>
          <w:rFonts w:cs="Arial"/>
          <w:rtl/>
        </w:rPr>
        <w:t xml:space="preserve"> خدا شما را خسارتد</w:t>
      </w:r>
      <w:r w:rsidRPr="00931CE7">
        <w:rPr>
          <w:rFonts w:cs="Arial" w:hint="cs"/>
          <w:rtl/>
        </w:rPr>
        <w:t>ی</w:t>
      </w:r>
      <w:r w:rsidRPr="00931CE7">
        <w:rPr>
          <w:rFonts w:cs="Arial" w:hint="eastAsia"/>
          <w:rtl/>
        </w:rPr>
        <w:t>ده</w:t>
      </w:r>
      <w:r w:rsidRPr="00931CE7">
        <w:rPr>
          <w:rFonts w:cs="Arial"/>
          <w:rtl/>
        </w:rPr>
        <w:t xml:space="preserve"> و ز</w:t>
      </w:r>
      <w:r w:rsidRPr="00931CE7">
        <w:rPr>
          <w:rFonts w:cs="Arial" w:hint="cs"/>
          <w:rtl/>
        </w:rPr>
        <w:t>ی</w:t>
      </w:r>
      <w:r w:rsidRPr="00931CE7">
        <w:rPr>
          <w:rFonts w:cs="Arial" w:hint="eastAsia"/>
          <w:rtl/>
        </w:rPr>
        <w:t>انکار</w:t>
      </w:r>
      <w:r w:rsidRPr="00931CE7">
        <w:rPr>
          <w:rFonts w:cs="Arial"/>
          <w:rtl/>
        </w:rPr>
        <w:t xml:space="preserve"> قرار داد، قسم به خدا، بر شما مرد</w:t>
      </w:r>
      <w:r w:rsidRPr="00931CE7">
        <w:rPr>
          <w:rFonts w:cs="Arial" w:hint="cs"/>
          <w:rtl/>
        </w:rPr>
        <w:t>ی</w:t>
      </w:r>
      <w:r w:rsidRPr="00931CE7">
        <w:rPr>
          <w:rFonts w:cs="Arial"/>
          <w:rtl/>
        </w:rPr>
        <w:t xml:space="preserve"> گذر کرد و ه</w:t>
      </w:r>
      <w:r w:rsidRPr="00931CE7">
        <w:rPr>
          <w:rFonts w:cs="Arial" w:hint="cs"/>
          <w:rtl/>
        </w:rPr>
        <w:t>ی</w:t>
      </w:r>
      <w:r w:rsidRPr="00931CE7">
        <w:rPr>
          <w:rFonts w:cs="Arial" w:hint="eastAsia"/>
          <w:rtl/>
        </w:rPr>
        <w:t>چ</w:t>
      </w:r>
      <w:r w:rsidRPr="00931CE7">
        <w:rPr>
          <w:rFonts w:cs="Arial"/>
          <w:rtl/>
        </w:rPr>
        <w:t xml:space="preserve"> کس</w:t>
      </w:r>
      <w:r w:rsidRPr="00931CE7">
        <w:rPr>
          <w:rFonts w:cs="Arial" w:hint="cs"/>
          <w:rtl/>
        </w:rPr>
        <w:t>ی</w:t>
      </w:r>
      <w:r w:rsidRPr="00931CE7">
        <w:rPr>
          <w:rFonts w:cs="Arial"/>
          <w:rtl/>
        </w:rPr>
        <w:t xml:space="preserve"> از شما نبود، مگر ا</w:t>
      </w:r>
      <w:r w:rsidRPr="00931CE7">
        <w:rPr>
          <w:rFonts w:cs="Arial" w:hint="cs"/>
          <w:rtl/>
        </w:rPr>
        <w:t>ی</w:t>
      </w:r>
      <w:r w:rsidRPr="00931CE7">
        <w:rPr>
          <w:rFonts w:cs="Arial" w:hint="eastAsia"/>
          <w:rtl/>
        </w:rPr>
        <w:t>نکه</w:t>
      </w:r>
      <w:r w:rsidRPr="00931CE7">
        <w:rPr>
          <w:rFonts w:cs="Arial"/>
          <w:rtl/>
        </w:rPr>
        <w:t xml:space="preserve"> بر سرش خاک نشست، سپس گفتند: به خدا قسم ما او را ند</w:t>
      </w:r>
      <w:r w:rsidRPr="00931CE7">
        <w:rPr>
          <w:rFonts w:cs="Arial" w:hint="cs"/>
          <w:rtl/>
        </w:rPr>
        <w:t>ی</w:t>
      </w:r>
      <w:r w:rsidRPr="00931CE7">
        <w:rPr>
          <w:rFonts w:cs="Arial" w:hint="eastAsia"/>
          <w:rtl/>
        </w:rPr>
        <w:t>د</w:t>
      </w:r>
      <w:r w:rsidRPr="00931CE7">
        <w:rPr>
          <w:rFonts w:cs="Arial" w:hint="cs"/>
          <w:rtl/>
        </w:rPr>
        <w:t>ی</w:t>
      </w:r>
      <w:r w:rsidRPr="00931CE7">
        <w:rPr>
          <w:rFonts w:cs="Arial" w:hint="eastAsia"/>
          <w:rtl/>
        </w:rPr>
        <w:t>م</w:t>
      </w:r>
      <w:r w:rsidRPr="00931CE7">
        <w:rPr>
          <w:rFonts w:cs="Arial"/>
          <w:rtl/>
        </w:rPr>
        <w:t xml:space="preserve"> و خدا ا</w:t>
      </w:r>
      <w:r w:rsidRPr="00931CE7">
        <w:rPr>
          <w:rFonts w:cs="Arial" w:hint="cs"/>
          <w:rtl/>
        </w:rPr>
        <w:t>ی</w:t>
      </w:r>
      <w:r w:rsidRPr="00931CE7">
        <w:rPr>
          <w:rFonts w:cs="Arial" w:hint="eastAsia"/>
          <w:rtl/>
        </w:rPr>
        <w:t>ن</w:t>
      </w:r>
      <w:r w:rsidRPr="00931CE7">
        <w:rPr>
          <w:rFonts w:cs="Arial"/>
          <w:rtl/>
        </w:rPr>
        <w:t xml:space="preserve"> آ</w:t>
      </w:r>
      <w:r w:rsidRPr="00931CE7">
        <w:rPr>
          <w:rFonts w:cs="Arial" w:hint="cs"/>
          <w:rtl/>
        </w:rPr>
        <w:t>ی</w:t>
      </w:r>
      <w:r w:rsidRPr="00931CE7">
        <w:rPr>
          <w:rFonts w:cs="Arial" w:hint="eastAsia"/>
          <w:rtl/>
        </w:rPr>
        <w:t>ه</w:t>
      </w:r>
      <w:r w:rsidRPr="00931CE7">
        <w:rPr>
          <w:rFonts w:cs="Arial"/>
          <w:rtl/>
        </w:rPr>
        <w:t xml:space="preserve"> را ن</w:t>
      </w:r>
      <w:r w:rsidRPr="00931CE7">
        <w:rPr>
          <w:rFonts w:cs="Arial" w:hint="eastAsia"/>
          <w:rtl/>
        </w:rPr>
        <w:t>ازل</w:t>
      </w:r>
      <w:r w:rsidRPr="00931CE7">
        <w:rPr>
          <w:rFonts w:cs="Arial"/>
          <w:rtl/>
        </w:rPr>
        <w:t xml:space="preserve"> کرد: «وَ اِذْ </w:t>
      </w:r>
      <w:r w:rsidRPr="00931CE7">
        <w:rPr>
          <w:rFonts w:cs="Arial" w:hint="cs"/>
          <w:rtl/>
        </w:rPr>
        <w:t>ی</w:t>
      </w:r>
      <w:r w:rsidRPr="00931CE7">
        <w:rPr>
          <w:rFonts w:cs="Arial" w:hint="eastAsia"/>
          <w:rtl/>
        </w:rPr>
        <w:t>مْکُرُ</w:t>
      </w:r>
      <w:r w:rsidRPr="00931CE7">
        <w:rPr>
          <w:rFonts w:cs="Arial"/>
          <w:rtl/>
        </w:rPr>
        <w:t xml:space="preserve"> بِکَ الَّذِ</w:t>
      </w:r>
      <w:r w:rsidRPr="00931CE7">
        <w:rPr>
          <w:rFonts w:cs="Arial" w:hint="cs"/>
          <w:rtl/>
        </w:rPr>
        <w:t>ی</w:t>
      </w:r>
      <w:r w:rsidRPr="00931CE7">
        <w:rPr>
          <w:rFonts w:cs="Arial" w:hint="eastAsia"/>
          <w:rtl/>
        </w:rPr>
        <w:t>نَ</w:t>
      </w:r>
      <w:r w:rsidRPr="00931CE7">
        <w:rPr>
          <w:rFonts w:cs="Arial"/>
          <w:rtl/>
        </w:rPr>
        <w:t xml:space="preserve"> کَفَرُوا لِ</w:t>
      </w:r>
      <w:r w:rsidRPr="00931CE7">
        <w:rPr>
          <w:rFonts w:cs="Arial" w:hint="cs"/>
          <w:rtl/>
        </w:rPr>
        <w:t>ی</w:t>
      </w:r>
      <w:r w:rsidRPr="00931CE7">
        <w:rPr>
          <w:rFonts w:cs="Arial" w:hint="eastAsia"/>
          <w:rtl/>
        </w:rPr>
        <w:t>ثْبِتُوکَ</w:t>
      </w:r>
      <w:r w:rsidRPr="00931CE7">
        <w:rPr>
          <w:rFonts w:cs="Arial"/>
          <w:rtl/>
        </w:rPr>
        <w:t xml:space="preserve"> اَوْ </w:t>
      </w:r>
      <w:r w:rsidRPr="00931CE7">
        <w:rPr>
          <w:rFonts w:cs="Arial" w:hint="cs"/>
          <w:rtl/>
        </w:rPr>
        <w:t>ی</w:t>
      </w:r>
      <w:r w:rsidRPr="00931CE7">
        <w:rPr>
          <w:rFonts w:cs="Arial" w:hint="eastAsia"/>
          <w:rtl/>
        </w:rPr>
        <w:t>قْتُلُوکَ</w:t>
      </w:r>
      <w:r w:rsidRPr="00931CE7">
        <w:rPr>
          <w:rFonts w:cs="Arial"/>
          <w:rtl/>
        </w:rPr>
        <w:t xml:space="preserve"> اَوْ </w:t>
      </w:r>
      <w:r w:rsidRPr="00931CE7">
        <w:rPr>
          <w:rFonts w:cs="Arial" w:hint="cs"/>
          <w:rtl/>
        </w:rPr>
        <w:t>ی</w:t>
      </w:r>
      <w:r w:rsidRPr="00931CE7">
        <w:rPr>
          <w:rFonts w:cs="Arial" w:hint="eastAsia"/>
          <w:rtl/>
        </w:rPr>
        <w:t>خْرِجُوکَ</w:t>
      </w:r>
      <w:r w:rsidRPr="00931CE7">
        <w:rPr>
          <w:rFonts w:cs="Arial"/>
          <w:rtl/>
        </w:rPr>
        <w:t xml:space="preserve"> وَ </w:t>
      </w:r>
      <w:r w:rsidRPr="00931CE7">
        <w:rPr>
          <w:rFonts w:cs="Arial" w:hint="cs"/>
          <w:rtl/>
        </w:rPr>
        <w:t>ی</w:t>
      </w:r>
      <w:r w:rsidRPr="00931CE7">
        <w:rPr>
          <w:rFonts w:cs="Arial" w:hint="eastAsia"/>
          <w:rtl/>
        </w:rPr>
        <w:t>مْکُرُونَ</w:t>
      </w:r>
      <w:r w:rsidRPr="00931CE7">
        <w:rPr>
          <w:rFonts w:cs="Arial"/>
          <w:rtl/>
        </w:rPr>
        <w:t xml:space="preserve"> وَ </w:t>
      </w:r>
      <w:r w:rsidRPr="00931CE7">
        <w:rPr>
          <w:rFonts w:cs="Arial" w:hint="cs"/>
          <w:rtl/>
        </w:rPr>
        <w:t>ی</w:t>
      </w:r>
      <w:r w:rsidRPr="00931CE7">
        <w:rPr>
          <w:rFonts w:cs="Arial" w:hint="eastAsia"/>
          <w:rtl/>
        </w:rPr>
        <w:t>مْکُرُ</w:t>
      </w:r>
      <w:r w:rsidRPr="00931CE7">
        <w:rPr>
          <w:rFonts w:cs="Arial"/>
          <w:rtl/>
        </w:rPr>
        <w:t xml:space="preserve"> اللَّهُ وَ اللَّهُ خَ</w:t>
      </w:r>
      <w:r w:rsidRPr="00931CE7">
        <w:rPr>
          <w:rFonts w:cs="Arial" w:hint="cs"/>
          <w:rtl/>
        </w:rPr>
        <w:t>ی</w:t>
      </w:r>
      <w:r w:rsidRPr="00931CE7">
        <w:rPr>
          <w:rFonts w:cs="Arial" w:hint="eastAsia"/>
          <w:rtl/>
        </w:rPr>
        <w:t>رُالْماکِرِ</w:t>
      </w:r>
      <w:r w:rsidRPr="00931CE7">
        <w:rPr>
          <w:rFonts w:cs="Arial" w:hint="cs"/>
          <w:rtl/>
        </w:rPr>
        <w:t>ی</w:t>
      </w:r>
      <w:r w:rsidRPr="00931CE7">
        <w:rPr>
          <w:rFonts w:cs="Arial" w:hint="eastAsia"/>
          <w:rtl/>
        </w:rPr>
        <w:t>نَ»</w:t>
      </w:r>
      <w:r w:rsidRPr="00931CE7">
        <w:rPr>
          <w:rFonts w:cs="Arial"/>
          <w:rtl/>
        </w:rPr>
        <w:t>.</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۴.۱.۲ - طحاو</w:t>
      </w:r>
      <w:r w:rsidRPr="00931CE7">
        <w:rPr>
          <w:rFonts w:cs="Arial" w:hint="cs"/>
          <w:rtl/>
        </w:rPr>
        <w:t>ی</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طحاو</w:t>
      </w:r>
      <w:r w:rsidRPr="00931CE7">
        <w:rPr>
          <w:rFonts w:cs="Arial" w:hint="cs"/>
          <w:rtl/>
        </w:rPr>
        <w:t>ی</w:t>
      </w:r>
      <w:r w:rsidRPr="00931CE7">
        <w:rPr>
          <w:rFonts w:cs="Arial"/>
          <w:rtl/>
        </w:rPr>
        <w:t>: حضرت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از دستور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اطاعت کرد!</w:t>
      </w:r>
    </w:p>
    <w:p w:rsidR="00931CE7" w:rsidRPr="00931CE7" w:rsidRDefault="00931CE7" w:rsidP="00931CE7">
      <w:pPr>
        <w:rPr>
          <w:rFonts w:cs="Arial"/>
          <w:rtl/>
        </w:rPr>
      </w:pPr>
      <w:r w:rsidRPr="00931CE7">
        <w:rPr>
          <w:rFonts w:cs="Arial" w:hint="eastAsia"/>
          <w:rtl/>
        </w:rPr>
        <w:t>طحاو</w:t>
      </w:r>
      <w:r w:rsidRPr="00931CE7">
        <w:rPr>
          <w:rFonts w:cs="Arial" w:hint="cs"/>
          <w:rtl/>
        </w:rPr>
        <w:t>ی</w:t>
      </w:r>
      <w:r w:rsidRPr="00931CE7">
        <w:rPr>
          <w:rFonts w:cs="Arial"/>
          <w:rtl/>
        </w:rPr>
        <w:t xml:space="preserve"> عالم مشهور اهل‌سنت، خواب</w:t>
      </w:r>
      <w:r w:rsidRPr="00931CE7">
        <w:rPr>
          <w:rFonts w:cs="Arial" w:hint="cs"/>
          <w:rtl/>
        </w:rPr>
        <w:t>ی</w:t>
      </w:r>
      <w:r w:rsidRPr="00931CE7">
        <w:rPr>
          <w:rFonts w:cs="Arial" w:hint="eastAsia"/>
          <w:rtl/>
        </w:rPr>
        <w:t>دن</w:t>
      </w:r>
      <w:r w:rsidRPr="00931CE7">
        <w:rPr>
          <w:rFonts w:cs="Arial"/>
          <w:rtl/>
        </w:rPr>
        <w:t xml:space="preserve">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در بستر رسول خدا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را به عنوان عمل مورد پسند و رضا</w:t>
      </w:r>
      <w:r w:rsidRPr="00931CE7">
        <w:rPr>
          <w:rFonts w:cs="Arial" w:hint="cs"/>
          <w:rtl/>
        </w:rPr>
        <w:t>ی</w:t>
      </w:r>
      <w:r w:rsidRPr="00931CE7">
        <w:rPr>
          <w:rFonts w:cs="Arial" w:hint="eastAsia"/>
          <w:rtl/>
        </w:rPr>
        <w:t>ت</w:t>
      </w:r>
      <w:r w:rsidRPr="00931CE7">
        <w:rPr>
          <w:rFonts w:cs="Arial"/>
          <w:rtl/>
        </w:rPr>
        <w:t xml:space="preserve"> رسول خدا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معرف</w:t>
      </w:r>
      <w:r w:rsidRPr="00931CE7">
        <w:rPr>
          <w:rFonts w:cs="Arial" w:hint="cs"/>
          <w:rtl/>
        </w:rPr>
        <w:t>ی</w:t>
      </w:r>
      <w:r w:rsidRPr="00931CE7">
        <w:rPr>
          <w:rFonts w:cs="Arial"/>
          <w:rtl/>
        </w:rPr>
        <w:t xml:space="preserve"> م</w:t>
      </w:r>
      <w:r w:rsidRPr="00931CE7">
        <w:rPr>
          <w:rFonts w:cs="Arial" w:hint="cs"/>
          <w:rtl/>
        </w:rPr>
        <w:t>ی‌</w:t>
      </w:r>
      <w:r w:rsidRPr="00931CE7">
        <w:rPr>
          <w:rFonts w:cs="Arial" w:hint="eastAsia"/>
          <w:rtl/>
        </w:rPr>
        <w:t>کند</w:t>
      </w:r>
      <w:r w:rsidRPr="00931CE7">
        <w:rPr>
          <w:rFonts w:cs="Arial"/>
          <w:rtl/>
        </w:rPr>
        <w:t>.</w:t>
      </w:r>
    </w:p>
    <w:p w:rsidR="00931CE7" w:rsidRPr="00931CE7" w:rsidRDefault="00931CE7" w:rsidP="00931CE7">
      <w:pPr>
        <w:rPr>
          <w:rFonts w:cs="Arial"/>
          <w:rtl/>
        </w:rPr>
      </w:pPr>
      <w:r w:rsidRPr="00931CE7">
        <w:rPr>
          <w:rFonts w:cs="Arial" w:hint="eastAsia"/>
          <w:rtl/>
        </w:rPr>
        <w:t>فعقلنا</w:t>
      </w:r>
      <w:r w:rsidRPr="00931CE7">
        <w:rPr>
          <w:rFonts w:cs="Arial"/>
          <w:rtl/>
        </w:rPr>
        <w:t xml:space="preserve"> لما ف</w:t>
      </w:r>
      <w:r w:rsidRPr="00931CE7">
        <w:rPr>
          <w:rFonts w:cs="Arial" w:hint="cs"/>
          <w:rtl/>
        </w:rPr>
        <w:t>ی</w:t>
      </w:r>
      <w:r w:rsidRPr="00931CE7">
        <w:rPr>
          <w:rFonts w:cs="Arial"/>
          <w:rtl/>
        </w:rPr>
        <w:t xml:space="preserve"> هذا الحد</w:t>
      </w:r>
      <w:r w:rsidRPr="00931CE7">
        <w:rPr>
          <w:rFonts w:cs="Arial" w:hint="cs"/>
          <w:rtl/>
        </w:rPr>
        <w:t>ی</w:t>
      </w:r>
      <w:r w:rsidRPr="00931CE7">
        <w:rPr>
          <w:rFonts w:cs="Arial" w:hint="eastAsia"/>
          <w:rtl/>
        </w:rPr>
        <w:t>ث</w:t>
      </w:r>
      <w:r w:rsidRPr="00931CE7">
        <w:rPr>
          <w:rFonts w:cs="Arial"/>
          <w:rtl/>
        </w:rPr>
        <w:t xml:space="preserve"> ان لبوس عل</w:t>
      </w:r>
      <w:r w:rsidRPr="00931CE7">
        <w:rPr>
          <w:rFonts w:cs="Arial" w:hint="cs"/>
          <w:rtl/>
        </w:rPr>
        <w:t>ی</w:t>
      </w:r>
      <w:r w:rsidRPr="00931CE7">
        <w:rPr>
          <w:rFonts w:cs="Arial"/>
          <w:rtl/>
        </w:rPr>
        <w:t xml:space="preserve"> رض</w:t>
      </w:r>
      <w:r w:rsidRPr="00931CE7">
        <w:rPr>
          <w:rFonts w:cs="Arial" w:hint="cs"/>
          <w:rtl/>
        </w:rPr>
        <w:t>ی</w:t>
      </w:r>
      <w:r w:rsidRPr="00931CE7">
        <w:rPr>
          <w:rFonts w:cs="Arial"/>
          <w:rtl/>
        </w:rPr>
        <w:t xml:space="preserve"> الله عنه قم</w:t>
      </w:r>
      <w:r w:rsidRPr="00931CE7">
        <w:rPr>
          <w:rFonts w:cs="Arial" w:hint="cs"/>
          <w:rtl/>
        </w:rPr>
        <w:t>ی</w:t>
      </w:r>
      <w:r w:rsidRPr="00931CE7">
        <w:rPr>
          <w:rFonts w:cs="Arial" w:hint="eastAsia"/>
          <w:rtl/>
        </w:rPr>
        <w:t>ص</w:t>
      </w:r>
      <w:r w:rsidRPr="00931CE7">
        <w:rPr>
          <w:rFonts w:cs="Arial"/>
          <w:rtl/>
        </w:rPr>
        <w:t xml:space="preserve"> النب</w:t>
      </w:r>
      <w:r w:rsidRPr="00931CE7">
        <w:rPr>
          <w:rFonts w:cs="Arial" w:hint="cs"/>
          <w:rtl/>
        </w:rPr>
        <w:t>ی</w:t>
      </w:r>
      <w:r w:rsidRPr="00931CE7">
        <w:rPr>
          <w:rFonts w:cs="Arial"/>
          <w:rtl/>
        </w:rPr>
        <w:t xml:space="preserve"> صل</w:t>
      </w:r>
      <w:r w:rsidRPr="00931CE7">
        <w:rPr>
          <w:rFonts w:cs="Arial" w:hint="cs"/>
          <w:rtl/>
        </w:rPr>
        <w:t>ی</w:t>
      </w:r>
      <w:r w:rsidRPr="00931CE7">
        <w:rPr>
          <w:rFonts w:cs="Arial"/>
          <w:rtl/>
        </w:rPr>
        <w:t xml:space="preserve"> الله عل</w:t>
      </w:r>
      <w:r w:rsidRPr="00931CE7">
        <w:rPr>
          <w:rFonts w:cs="Arial" w:hint="cs"/>
          <w:rtl/>
        </w:rPr>
        <w:t>ی</w:t>
      </w:r>
      <w:r w:rsidRPr="00931CE7">
        <w:rPr>
          <w:rFonts w:cs="Arial" w:hint="eastAsia"/>
          <w:rtl/>
        </w:rPr>
        <w:t>ه</w:t>
      </w:r>
      <w:r w:rsidRPr="00931CE7">
        <w:rPr>
          <w:rFonts w:cs="Arial"/>
          <w:rtl/>
        </w:rPr>
        <w:t xml:space="preserve"> وسلم ونومه ف</w:t>
      </w:r>
      <w:r w:rsidRPr="00931CE7">
        <w:rPr>
          <w:rFonts w:cs="Arial" w:hint="cs"/>
          <w:rtl/>
        </w:rPr>
        <w:t>ی</w:t>
      </w:r>
      <w:r w:rsidRPr="00931CE7">
        <w:rPr>
          <w:rFonts w:cs="Arial"/>
          <w:rtl/>
        </w:rPr>
        <w:t xml:space="preserve"> مکانهکانا بفعل رسول الله صل</w:t>
      </w:r>
      <w:r w:rsidRPr="00931CE7">
        <w:rPr>
          <w:rFonts w:cs="Arial" w:hint="cs"/>
          <w:rtl/>
        </w:rPr>
        <w:t>ی</w:t>
      </w:r>
      <w:r w:rsidRPr="00931CE7">
        <w:rPr>
          <w:rFonts w:cs="Arial"/>
          <w:rtl/>
        </w:rPr>
        <w:t xml:space="preserve"> الله عل</w:t>
      </w:r>
      <w:r w:rsidRPr="00931CE7">
        <w:rPr>
          <w:rFonts w:cs="Arial" w:hint="cs"/>
          <w:rtl/>
        </w:rPr>
        <w:t>ی</w:t>
      </w:r>
      <w:r w:rsidRPr="00931CE7">
        <w:rPr>
          <w:rFonts w:cs="Arial" w:hint="eastAsia"/>
          <w:rtl/>
        </w:rPr>
        <w:t>ه</w:t>
      </w:r>
      <w:r w:rsidRPr="00931CE7">
        <w:rPr>
          <w:rFonts w:cs="Arial"/>
          <w:rtl/>
        </w:rPr>
        <w:t xml:space="preserve"> وسلم ذلک به. [۳]</w:t>
      </w:r>
    </w:p>
    <w:p w:rsidR="00931CE7" w:rsidRPr="00931CE7" w:rsidRDefault="00931CE7" w:rsidP="00931CE7">
      <w:pPr>
        <w:rPr>
          <w:rFonts w:cs="Arial"/>
          <w:rtl/>
        </w:rPr>
      </w:pP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وقت</w:t>
      </w:r>
      <w:r w:rsidRPr="00931CE7">
        <w:rPr>
          <w:rFonts w:cs="Arial" w:hint="cs"/>
          <w:rtl/>
        </w:rPr>
        <w:t>ی</w:t>
      </w:r>
      <w:r w:rsidRPr="00931CE7">
        <w:rPr>
          <w:rFonts w:cs="Arial"/>
          <w:rtl/>
        </w:rPr>
        <w:t xml:space="preserve"> که در ا</w:t>
      </w:r>
      <w:r w:rsidRPr="00931CE7">
        <w:rPr>
          <w:rFonts w:cs="Arial" w:hint="cs"/>
          <w:rtl/>
        </w:rPr>
        <w:t>ی</w:t>
      </w:r>
      <w:r w:rsidRPr="00931CE7">
        <w:rPr>
          <w:rFonts w:cs="Arial" w:hint="eastAsia"/>
          <w:rtl/>
        </w:rPr>
        <w:t>ن</w:t>
      </w:r>
      <w:r w:rsidRPr="00931CE7">
        <w:rPr>
          <w:rFonts w:cs="Arial"/>
          <w:rtl/>
        </w:rPr>
        <w:t xml:space="preserve"> احاد</w:t>
      </w:r>
      <w:r w:rsidRPr="00931CE7">
        <w:rPr>
          <w:rFonts w:cs="Arial" w:hint="cs"/>
          <w:rtl/>
        </w:rPr>
        <w:t>ی</w:t>
      </w:r>
      <w:r w:rsidRPr="00931CE7">
        <w:rPr>
          <w:rFonts w:cs="Arial" w:hint="eastAsia"/>
          <w:rtl/>
        </w:rPr>
        <w:t>ث</w:t>
      </w:r>
      <w:r w:rsidRPr="00931CE7">
        <w:rPr>
          <w:rFonts w:cs="Arial"/>
          <w:rtl/>
        </w:rPr>
        <w:t xml:space="preserve"> نظر کرد</w:t>
      </w:r>
      <w:r w:rsidRPr="00931CE7">
        <w:rPr>
          <w:rFonts w:cs="Arial" w:hint="cs"/>
          <w:rtl/>
        </w:rPr>
        <w:t>ی</w:t>
      </w:r>
      <w:r w:rsidRPr="00931CE7">
        <w:rPr>
          <w:rFonts w:cs="Arial" w:hint="eastAsia"/>
          <w:rtl/>
        </w:rPr>
        <w:t>م،</w:t>
      </w:r>
      <w:r w:rsidRPr="00931CE7">
        <w:rPr>
          <w:rFonts w:cs="Arial"/>
          <w:rtl/>
        </w:rPr>
        <w:t xml:space="preserve"> پوش</w:t>
      </w:r>
      <w:r w:rsidRPr="00931CE7">
        <w:rPr>
          <w:rFonts w:cs="Arial" w:hint="cs"/>
          <w:rtl/>
        </w:rPr>
        <w:t>ی</w:t>
      </w:r>
      <w:r w:rsidRPr="00931CE7">
        <w:rPr>
          <w:rFonts w:cs="Arial" w:hint="eastAsia"/>
          <w:rtl/>
        </w:rPr>
        <w:t>دن</w:t>
      </w:r>
      <w:r w:rsidRPr="00931CE7">
        <w:rPr>
          <w:rFonts w:cs="Arial"/>
          <w:rtl/>
        </w:rPr>
        <w:t xml:space="preserve"> لباس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توسط عل</w:t>
      </w:r>
      <w:r w:rsidRPr="00931CE7">
        <w:rPr>
          <w:rFonts w:cs="Arial" w:hint="cs"/>
          <w:rtl/>
        </w:rPr>
        <w:t>ی</w:t>
      </w:r>
      <w:r w:rsidRPr="00931CE7">
        <w:rPr>
          <w:rFonts w:cs="Arial"/>
          <w:rtl/>
        </w:rPr>
        <w:t xml:space="preserve"> (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و خواب</w:t>
      </w:r>
      <w:r w:rsidRPr="00931CE7">
        <w:rPr>
          <w:rFonts w:cs="Arial" w:hint="cs"/>
          <w:rtl/>
        </w:rPr>
        <w:t>ی</w:t>
      </w:r>
      <w:r w:rsidRPr="00931CE7">
        <w:rPr>
          <w:rFonts w:cs="Arial" w:hint="eastAsia"/>
          <w:rtl/>
        </w:rPr>
        <w:t>دن</w:t>
      </w:r>
      <w:r w:rsidRPr="00931CE7">
        <w:rPr>
          <w:rFonts w:cs="Arial"/>
          <w:rtl/>
        </w:rPr>
        <w:t xml:space="preserve"> در جا</w:t>
      </w:r>
      <w:r w:rsidRPr="00931CE7">
        <w:rPr>
          <w:rFonts w:cs="Arial" w:hint="cs"/>
          <w:rtl/>
        </w:rPr>
        <w:t>ی</w:t>
      </w:r>
      <w:r w:rsidRPr="00931CE7">
        <w:rPr>
          <w:rFonts w:cs="Arial"/>
          <w:rtl/>
        </w:rPr>
        <w:t xml:space="preserve"> آن حضرت، به دستور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بوده است.</w:t>
      </w:r>
    </w:p>
    <w:p w:rsidR="00931CE7" w:rsidRPr="00931CE7" w:rsidRDefault="00931CE7" w:rsidP="00931CE7">
      <w:pPr>
        <w:rPr>
          <w:rFonts w:cs="Arial"/>
          <w:rtl/>
        </w:rPr>
      </w:pPr>
      <w:r w:rsidRPr="00931CE7">
        <w:rPr>
          <w:rFonts w:cs="Arial" w:hint="eastAsia"/>
          <w:rtl/>
        </w:rPr>
        <w:t>در</w:t>
      </w:r>
      <w:r w:rsidRPr="00931CE7">
        <w:rPr>
          <w:rFonts w:cs="Arial"/>
          <w:rtl/>
        </w:rPr>
        <w:t xml:space="preserve"> ا</w:t>
      </w:r>
      <w:r w:rsidRPr="00931CE7">
        <w:rPr>
          <w:rFonts w:cs="Arial" w:hint="cs"/>
          <w:rtl/>
        </w:rPr>
        <w:t>ی</w:t>
      </w:r>
      <w:r w:rsidRPr="00931CE7">
        <w:rPr>
          <w:rFonts w:cs="Arial" w:hint="eastAsia"/>
          <w:rtl/>
        </w:rPr>
        <w:t>ن</w:t>
      </w:r>
      <w:r w:rsidRPr="00931CE7">
        <w:rPr>
          <w:rFonts w:cs="Arial"/>
          <w:rtl/>
        </w:rPr>
        <w:t xml:space="preserve"> روا</w:t>
      </w:r>
      <w:r w:rsidRPr="00931CE7">
        <w:rPr>
          <w:rFonts w:cs="Arial" w:hint="cs"/>
          <w:rtl/>
        </w:rPr>
        <w:t>ی</w:t>
      </w:r>
      <w:r w:rsidRPr="00931CE7">
        <w:rPr>
          <w:rFonts w:cs="Arial" w:hint="eastAsia"/>
          <w:rtl/>
        </w:rPr>
        <w:t>ت‌ها</w:t>
      </w:r>
      <w:r w:rsidRPr="00931CE7">
        <w:rPr>
          <w:rFonts w:cs="Arial"/>
          <w:rtl/>
        </w:rPr>
        <w:t xml:space="preserve"> به صراحت به موارد</w:t>
      </w:r>
      <w:r w:rsidRPr="00931CE7">
        <w:rPr>
          <w:rFonts w:cs="Arial" w:hint="cs"/>
          <w:rtl/>
        </w:rPr>
        <w:t>ی</w:t>
      </w:r>
      <w:r w:rsidRPr="00931CE7">
        <w:rPr>
          <w:rFonts w:cs="Arial"/>
          <w:rtl/>
        </w:rPr>
        <w:t xml:space="preserve"> مانند، فرمان اله</w:t>
      </w:r>
      <w:r w:rsidRPr="00931CE7">
        <w:rPr>
          <w:rFonts w:cs="Arial" w:hint="cs"/>
          <w:rtl/>
        </w:rPr>
        <w:t>ی</w:t>
      </w:r>
      <w:r w:rsidRPr="00931CE7">
        <w:rPr>
          <w:rFonts w:cs="Arial"/>
          <w:rtl/>
        </w:rPr>
        <w:t xml:space="preserve"> به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در مورد نخواب</w:t>
      </w:r>
      <w:r w:rsidRPr="00931CE7">
        <w:rPr>
          <w:rFonts w:cs="Arial" w:hint="cs"/>
          <w:rtl/>
        </w:rPr>
        <w:t>ی</w:t>
      </w:r>
      <w:r w:rsidRPr="00931CE7">
        <w:rPr>
          <w:rFonts w:cs="Arial" w:hint="eastAsia"/>
          <w:rtl/>
        </w:rPr>
        <w:t>دن</w:t>
      </w:r>
      <w:r w:rsidRPr="00931CE7">
        <w:rPr>
          <w:rFonts w:cs="Arial"/>
          <w:rtl/>
        </w:rPr>
        <w:t xml:space="preserve"> در بستر و دستور به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به قرار گرفتن در بستر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و خطر بزرگ</w:t>
      </w:r>
      <w:r w:rsidRPr="00931CE7">
        <w:rPr>
          <w:rFonts w:cs="Arial" w:hint="cs"/>
          <w:rtl/>
        </w:rPr>
        <w:t>ی</w:t>
      </w:r>
      <w:r w:rsidRPr="00931CE7">
        <w:rPr>
          <w:rFonts w:cs="Arial"/>
          <w:rtl/>
        </w:rPr>
        <w:t xml:space="preserve"> که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ر</w:t>
      </w:r>
      <w:r w:rsidRPr="00931CE7">
        <w:rPr>
          <w:rFonts w:cs="Arial" w:hint="eastAsia"/>
          <w:rtl/>
        </w:rPr>
        <w:t>ا</w:t>
      </w:r>
      <w:r w:rsidRPr="00931CE7">
        <w:rPr>
          <w:rFonts w:cs="Arial"/>
          <w:rtl/>
        </w:rPr>
        <w:t xml:space="preserve"> تهد</w:t>
      </w:r>
      <w:r w:rsidRPr="00931CE7">
        <w:rPr>
          <w:rFonts w:cs="Arial" w:hint="cs"/>
          <w:rtl/>
        </w:rPr>
        <w:t>ی</w:t>
      </w:r>
      <w:r w:rsidRPr="00931CE7">
        <w:rPr>
          <w:rFonts w:cs="Arial" w:hint="eastAsia"/>
          <w:rtl/>
        </w:rPr>
        <w:t>د</w:t>
      </w:r>
      <w:r w:rsidRPr="00931CE7">
        <w:rPr>
          <w:rFonts w:cs="Arial"/>
          <w:rtl/>
        </w:rPr>
        <w:t xml:space="preserve"> م</w:t>
      </w:r>
      <w:r w:rsidRPr="00931CE7">
        <w:rPr>
          <w:rFonts w:cs="Arial" w:hint="cs"/>
          <w:rtl/>
        </w:rPr>
        <w:t>ی‌</w:t>
      </w:r>
      <w:r w:rsidRPr="00931CE7">
        <w:rPr>
          <w:rFonts w:cs="Arial" w:hint="eastAsia"/>
          <w:rtl/>
        </w:rPr>
        <w:t>کرده</w:t>
      </w:r>
      <w:r w:rsidRPr="00931CE7">
        <w:rPr>
          <w:rFonts w:cs="Arial"/>
          <w:rtl/>
        </w:rPr>
        <w:t xml:space="preserve"> و اطاعت ام</w:t>
      </w:r>
      <w:r w:rsidRPr="00931CE7">
        <w:rPr>
          <w:rFonts w:cs="Arial" w:hint="cs"/>
          <w:rtl/>
        </w:rPr>
        <w:t>ی</w:t>
      </w:r>
      <w:r w:rsidRPr="00931CE7">
        <w:rPr>
          <w:rFonts w:cs="Arial" w:hint="eastAsia"/>
          <w:rtl/>
        </w:rPr>
        <w:t>رالمؤمن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از فرمان اله</w:t>
      </w:r>
      <w:r w:rsidRPr="00931CE7">
        <w:rPr>
          <w:rFonts w:cs="Arial" w:hint="cs"/>
          <w:rtl/>
        </w:rPr>
        <w:t>ی</w:t>
      </w:r>
      <w:r w:rsidRPr="00931CE7">
        <w:rPr>
          <w:rFonts w:cs="Arial"/>
          <w:rtl/>
        </w:rPr>
        <w:t xml:space="preserve"> تصر</w:t>
      </w:r>
      <w:r w:rsidRPr="00931CE7">
        <w:rPr>
          <w:rFonts w:cs="Arial" w:hint="cs"/>
          <w:rtl/>
        </w:rPr>
        <w:t>ی</w:t>
      </w:r>
      <w:r w:rsidRPr="00931CE7">
        <w:rPr>
          <w:rFonts w:cs="Arial" w:hint="eastAsia"/>
          <w:rtl/>
        </w:rPr>
        <w:t>ح</w:t>
      </w:r>
      <w:r w:rsidRPr="00931CE7">
        <w:rPr>
          <w:rFonts w:cs="Arial"/>
          <w:rtl/>
        </w:rPr>
        <w:t xml:space="preserve"> شده است و صرف نظر از علم داشتن و نداشتن ا</w:t>
      </w:r>
      <w:r w:rsidRPr="00931CE7">
        <w:rPr>
          <w:rFonts w:cs="Arial" w:hint="cs"/>
          <w:rtl/>
        </w:rPr>
        <w:t>ی</w:t>
      </w:r>
      <w:r w:rsidRPr="00931CE7">
        <w:rPr>
          <w:rFonts w:cs="Arial" w:hint="eastAsia"/>
          <w:rtl/>
        </w:rPr>
        <w:t>شان،</w:t>
      </w:r>
      <w:r w:rsidRPr="00931CE7">
        <w:rPr>
          <w:rFonts w:cs="Arial"/>
          <w:rtl/>
        </w:rPr>
        <w:t xml:space="preserve"> ا</w:t>
      </w:r>
      <w:r w:rsidRPr="00931CE7">
        <w:rPr>
          <w:rFonts w:cs="Arial" w:hint="cs"/>
          <w:rtl/>
        </w:rPr>
        <w:t>ی</w:t>
      </w:r>
      <w:r w:rsidRPr="00931CE7">
        <w:rPr>
          <w:rFonts w:cs="Arial" w:hint="eastAsia"/>
          <w:rtl/>
        </w:rPr>
        <w:t>ن</w:t>
      </w:r>
      <w:r w:rsidRPr="00931CE7">
        <w:rPr>
          <w:rFonts w:cs="Arial"/>
          <w:rtl/>
        </w:rPr>
        <w:t xml:space="preserve"> کار اطاعت محض از فرمان اله</w:t>
      </w:r>
      <w:r w:rsidRPr="00931CE7">
        <w:rPr>
          <w:rFonts w:cs="Arial" w:hint="cs"/>
          <w:rtl/>
        </w:rPr>
        <w:t>ی</w:t>
      </w:r>
      <w:r w:rsidRPr="00931CE7">
        <w:rPr>
          <w:rFonts w:cs="Arial"/>
          <w:rtl/>
        </w:rPr>
        <w:t xml:space="preserve"> بوده است که خود از بزرگ‌تر</w:t>
      </w:r>
      <w:r w:rsidRPr="00931CE7">
        <w:rPr>
          <w:rFonts w:cs="Arial" w:hint="cs"/>
          <w:rtl/>
        </w:rPr>
        <w:t>ی</w:t>
      </w:r>
      <w:r w:rsidRPr="00931CE7">
        <w:rPr>
          <w:rFonts w:cs="Arial" w:hint="eastAsia"/>
          <w:rtl/>
        </w:rPr>
        <w:t>ن</w:t>
      </w:r>
      <w:r w:rsidRPr="00931CE7">
        <w:rPr>
          <w:rFonts w:cs="Arial"/>
          <w:rtl/>
        </w:rPr>
        <w:t xml:space="preserve"> فضائل م</w:t>
      </w:r>
      <w:r w:rsidRPr="00931CE7">
        <w:rPr>
          <w:rFonts w:cs="Arial" w:hint="cs"/>
          <w:rtl/>
        </w:rPr>
        <w:t>ی‌</w:t>
      </w:r>
      <w:r w:rsidRPr="00931CE7">
        <w:rPr>
          <w:rFonts w:cs="Arial" w:hint="eastAsia"/>
          <w:rtl/>
        </w:rPr>
        <w:t>باشد</w:t>
      </w:r>
      <w:r w:rsidRPr="00931CE7">
        <w:rPr>
          <w:rFonts w:cs="Arial"/>
          <w:rtl/>
        </w:rPr>
        <w:t>.</w:t>
      </w:r>
    </w:p>
    <w:p w:rsidR="00931CE7" w:rsidRPr="00931CE7" w:rsidRDefault="00931CE7" w:rsidP="00931CE7">
      <w:pPr>
        <w:rPr>
          <w:rFonts w:cs="Arial"/>
          <w:rtl/>
        </w:rPr>
      </w:pPr>
      <w:r w:rsidRPr="00931CE7">
        <w:rPr>
          <w:rFonts w:cs="Arial" w:hint="eastAsia"/>
          <w:rtl/>
        </w:rPr>
        <w:t>و</w:t>
      </w:r>
      <w:r w:rsidRPr="00931CE7">
        <w:rPr>
          <w:rFonts w:cs="Arial"/>
          <w:rtl/>
        </w:rPr>
        <w:t xml:space="preserve"> خداوند در قرآن م</w:t>
      </w:r>
      <w:r w:rsidRPr="00931CE7">
        <w:rPr>
          <w:rFonts w:cs="Arial" w:hint="cs"/>
          <w:rtl/>
        </w:rPr>
        <w:t>ی‌</w:t>
      </w:r>
      <w:r w:rsidRPr="00931CE7">
        <w:rPr>
          <w:rFonts w:cs="Arial" w:hint="eastAsia"/>
          <w:rtl/>
        </w:rPr>
        <w:t>فرما</w:t>
      </w:r>
      <w:r w:rsidRPr="00931CE7">
        <w:rPr>
          <w:rFonts w:cs="Arial" w:hint="cs"/>
          <w:rtl/>
        </w:rPr>
        <w:t>ی</w:t>
      </w:r>
      <w:r w:rsidRPr="00931CE7">
        <w:rPr>
          <w:rFonts w:cs="Arial" w:hint="eastAsia"/>
          <w:rtl/>
        </w:rPr>
        <w:t>د</w:t>
      </w:r>
      <w:r w:rsidRPr="00931CE7">
        <w:rPr>
          <w:rFonts w:cs="Arial"/>
          <w:rtl/>
        </w:rPr>
        <w:t>:</w:t>
      </w:r>
    </w:p>
    <w:p w:rsidR="00931CE7" w:rsidRPr="00931CE7" w:rsidRDefault="00931CE7" w:rsidP="00931CE7">
      <w:pPr>
        <w:rPr>
          <w:rFonts w:cs="Arial"/>
          <w:rtl/>
        </w:rPr>
      </w:pPr>
      <w:r w:rsidRPr="00931CE7">
        <w:rPr>
          <w:rFonts w:cs="Arial" w:hint="eastAsia"/>
          <w:rtl/>
        </w:rPr>
        <w:t>«ومن</w:t>
      </w:r>
      <w:r w:rsidRPr="00931CE7">
        <w:rPr>
          <w:rFonts w:cs="Arial"/>
          <w:rtl/>
        </w:rPr>
        <w:t xml:space="preserve"> </w:t>
      </w:r>
      <w:r w:rsidRPr="00931CE7">
        <w:rPr>
          <w:rFonts w:cs="Arial" w:hint="cs"/>
          <w:rtl/>
        </w:rPr>
        <w:t>ی</w:t>
      </w:r>
      <w:r w:rsidRPr="00931CE7">
        <w:rPr>
          <w:rFonts w:cs="Arial" w:hint="eastAsia"/>
          <w:rtl/>
        </w:rPr>
        <w:t>طع</w:t>
      </w:r>
      <w:r w:rsidRPr="00931CE7">
        <w:rPr>
          <w:rFonts w:cs="Arial"/>
          <w:rtl/>
        </w:rPr>
        <w:t xml:space="preserve"> الله ورسولهفقد فاز فوزا عظ</w:t>
      </w:r>
      <w:r w:rsidRPr="00931CE7">
        <w:rPr>
          <w:rFonts w:cs="Arial" w:hint="cs"/>
          <w:rtl/>
        </w:rPr>
        <w:t>ی</w:t>
      </w:r>
      <w:r w:rsidRPr="00931CE7">
        <w:rPr>
          <w:rFonts w:cs="Arial" w:hint="eastAsia"/>
          <w:rtl/>
        </w:rPr>
        <w:t>ما؛</w:t>
      </w:r>
      <w:r w:rsidRPr="00931CE7">
        <w:rPr>
          <w:rFonts w:cs="Arial"/>
          <w:rtl/>
        </w:rPr>
        <w:t xml:space="preserve"> [۴]</w:t>
      </w:r>
    </w:p>
    <w:p w:rsidR="00931CE7" w:rsidRPr="00931CE7" w:rsidRDefault="00931CE7" w:rsidP="00931CE7">
      <w:pPr>
        <w:rPr>
          <w:rFonts w:cs="Arial"/>
          <w:rtl/>
        </w:rPr>
      </w:pPr>
      <w:r w:rsidRPr="00931CE7">
        <w:rPr>
          <w:rFonts w:cs="Arial" w:hint="eastAsia"/>
          <w:rtl/>
        </w:rPr>
        <w:t>و</w:t>
      </w:r>
      <w:r w:rsidRPr="00931CE7">
        <w:rPr>
          <w:rFonts w:cs="Arial"/>
          <w:rtl/>
        </w:rPr>
        <w:t xml:space="preserve"> هر کس که خدا و رسولش را اطاعت کند، حق</w:t>
      </w:r>
      <w:r w:rsidRPr="00931CE7">
        <w:rPr>
          <w:rFonts w:cs="Arial" w:hint="cs"/>
          <w:rtl/>
        </w:rPr>
        <w:t>ی</w:t>
      </w:r>
      <w:r w:rsidRPr="00931CE7">
        <w:rPr>
          <w:rFonts w:cs="Arial" w:hint="eastAsia"/>
          <w:rtl/>
        </w:rPr>
        <w:t>قتا</w:t>
      </w:r>
      <w:r w:rsidRPr="00931CE7">
        <w:rPr>
          <w:rFonts w:cs="Arial"/>
          <w:rtl/>
        </w:rPr>
        <w:t xml:space="preserve"> رستگار شده است.»</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۴.۱.۳ - صحابه و امتناع از دستور پ</w:t>
      </w:r>
      <w:r w:rsidRPr="00931CE7">
        <w:rPr>
          <w:rFonts w:cs="Arial" w:hint="cs"/>
          <w:rtl/>
        </w:rPr>
        <w:t>ی</w:t>
      </w:r>
      <w:r w:rsidRPr="00931CE7">
        <w:rPr>
          <w:rFonts w:cs="Arial" w:hint="eastAsia"/>
          <w:rtl/>
        </w:rPr>
        <w:t>امبر</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در</w:t>
      </w:r>
      <w:r w:rsidRPr="00931CE7">
        <w:rPr>
          <w:rFonts w:cs="Arial"/>
          <w:rtl/>
        </w:rPr>
        <w:t xml:space="preserve"> موارد</w:t>
      </w:r>
      <w:r w:rsidRPr="00931CE7">
        <w:rPr>
          <w:rFonts w:cs="Arial" w:hint="cs"/>
          <w:rtl/>
        </w:rPr>
        <w:t>ی</w:t>
      </w:r>
      <w:r w:rsidRPr="00931CE7">
        <w:rPr>
          <w:rFonts w:cs="Arial"/>
          <w:rtl/>
        </w:rPr>
        <w:t xml:space="preserve"> مشابه رسول اکرم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از صحابه درخواست انجام عمل</w:t>
      </w:r>
      <w:r w:rsidRPr="00931CE7">
        <w:rPr>
          <w:rFonts w:cs="Arial" w:hint="cs"/>
          <w:rtl/>
        </w:rPr>
        <w:t>ی</w:t>
      </w:r>
      <w:r w:rsidRPr="00931CE7">
        <w:rPr>
          <w:rFonts w:cs="Arial"/>
          <w:rtl/>
        </w:rPr>
        <w:t xml:space="preserve"> را کرده‌اند که در ظاهر عمل خطرناک</w:t>
      </w:r>
      <w:r w:rsidRPr="00931CE7">
        <w:rPr>
          <w:rFonts w:cs="Arial" w:hint="cs"/>
          <w:rtl/>
        </w:rPr>
        <w:t>ی</w:t>
      </w:r>
      <w:r w:rsidRPr="00931CE7">
        <w:rPr>
          <w:rFonts w:cs="Arial"/>
          <w:rtl/>
        </w:rPr>
        <w:t xml:space="preserve"> بوده است و از طرف</w:t>
      </w:r>
      <w:r w:rsidRPr="00931CE7">
        <w:rPr>
          <w:rFonts w:cs="Arial" w:hint="cs"/>
          <w:rtl/>
        </w:rPr>
        <w:t>ی</w:t>
      </w:r>
      <w:r w:rsidRPr="00931CE7">
        <w:rPr>
          <w:rFonts w:cs="Arial"/>
          <w:rtl/>
        </w:rPr>
        <w:t xml:space="preserve"> رسول اکرم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وعده حفظ و مصون</w:t>
      </w:r>
      <w:r w:rsidRPr="00931CE7">
        <w:rPr>
          <w:rFonts w:cs="Arial" w:hint="cs"/>
          <w:rtl/>
        </w:rPr>
        <w:t>ی</w:t>
      </w:r>
      <w:r w:rsidRPr="00931CE7">
        <w:rPr>
          <w:rFonts w:cs="Arial" w:hint="eastAsia"/>
          <w:rtl/>
        </w:rPr>
        <w:t>ت</w:t>
      </w:r>
      <w:r w:rsidRPr="00931CE7">
        <w:rPr>
          <w:rFonts w:cs="Arial"/>
          <w:rtl/>
        </w:rPr>
        <w:t xml:space="preserve"> داده‌اند ول</w:t>
      </w:r>
      <w:r w:rsidRPr="00931CE7">
        <w:rPr>
          <w:rFonts w:cs="Arial" w:hint="cs"/>
          <w:rtl/>
        </w:rPr>
        <w:t>ی</w:t>
      </w:r>
      <w:r w:rsidRPr="00931CE7">
        <w:rPr>
          <w:rFonts w:cs="Arial"/>
          <w:rtl/>
        </w:rPr>
        <w:t xml:space="preserve"> صحابه به وعده رسول اکرم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اعتماد نکرده‌اند و از فرمان ا</w:t>
      </w:r>
      <w:r w:rsidRPr="00931CE7">
        <w:rPr>
          <w:rFonts w:cs="Arial" w:hint="cs"/>
          <w:rtl/>
        </w:rPr>
        <w:t>ی</w:t>
      </w:r>
      <w:r w:rsidRPr="00931CE7">
        <w:rPr>
          <w:rFonts w:cs="Arial" w:hint="eastAsia"/>
          <w:rtl/>
        </w:rPr>
        <w:t>شان</w:t>
      </w:r>
      <w:r w:rsidRPr="00931CE7">
        <w:rPr>
          <w:rFonts w:cs="Arial"/>
          <w:rtl/>
        </w:rPr>
        <w:t xml:space="preserve"> اطاعت نکرده‌اند.</w:t>
      </w:r>
    </w:p>
    <w:p w:rsidR="00931CE7" w:rsidRPr="00931CE7" w:rsidRDefault="00931CE7" w:rsidP="00931CE7">
      <w:pPr>
        <w:rPr>
          <w:rFonts w:cs="Arial"/>
          <w:rtl/>
        </w:rPr>
      </w:pPr>
      <w:r w:rsidRPr="00931CE7">
        <w:rPr>
          <w:rFonts w:cs="Arial"/>
          <w:rtl/>
        </w:rPr>
        <w:t>(در روا</w:t>
      </w:r>
      <w:r w:rsidRPr="00931CE7">
        <w:rPr>
          <w:rFonts w:cs="Arial" w:hint="cs"/>
          <w:rtl/>
        </w:rPr>
        <w:t>ی</w:t>
      </w:r>
      <w:r w:rsidRPr="00931CE7">
        <w:rPr>
          <w:rFonts w:cs="Arial" w:hint="eastAsia"/>
          <w:rtl/>
        </w:rPr>
        <w:t>ت</w:t>
      </w:r>
      <w:r w:rsidRPr="00931CE7">
        <w:rPr>
          <w:rFonts w:cs="Arial"/>
          <w:rtl/>
        </w:rPr>
        <w:t xml:space="preserve"> صح</w:t>
      </w:r>
      <w:r w:rsidRPr="00931CE7">
        <w:rPr>
          <w:rFonts w:cs="Arial" w:hint="cs"/>
          <w:rtl/>
        </w:rPr>
        <w:t>ی</w:t>
      </w:r>
      <w:r w:rsidRPr="00931CE7">
        <w:rPr>
          <w:rFonts w:cs="Arial" w:hint="eastAsia"/>
          <w:rtl/>
        </w:rPr>
        <w:t>ح</w:t>
      </w:r>
      <w:r w:rsidRPr="00931CE7">
        <w:rPr>
          <w:rFonts w:cs="Arial" w:hint="cs"/>
          <w:rtl/>
        </w:rPr>
        <w:t>ی</w:t>
      </w:r>
      <w:r w:rsidRPr="00931CE7">
        <w:rPr>
          <w:rFonts w:cs="Arial"/>
          <w:rtl/>
        </w:rPr>
        <w:t>) حذ</w:t>
      </w:r>
      <w:r w:rsidRPr="00931CE7">
        <w:rPr>
          <w:rFonts w:cs="Arial" w:hint="cs"/>
          <w:rtl/>
        </w:rPr>
        <w:t>ی</w:t>
      </w:r>
      <w:r w:rsidRPr="00931CE7">
        <w:rPr>
          <w:rFonts w:cs="Arial" w:hint="eastAsia"/>
          <w:rtl/>
        </w:rPr>
        <w:t>فه</w:t>
      </w:r>
      <w:r w:rsidRPr="00931CE7">
        <w:rPr>
          <w:rFonts w:cs="Arial"/>
          <w:rtl/>
        </w:rPr>
        <w:t xml:space="preserve"> نقل م</w:t>
      </w:r>
      <w:r w:rsidRPr="00931CE7">
        <w:rPr>
          <w:rFonts w:cs="Arial" w:hint="cs"/>
          <w:rtl/>
        </w:rPr>
        <w:t>ی‌</w:t>
      </w:r>
      <w:r w:rsidRPr="00931CE7">
        <w:rPr>
          <w:rFonts w:cs="Arial" w:hint="eastAsia"/>
          <w:rtl/>
        </w:rPr>
        <w:t>کند</w:t>
      </w:r>
      <w:r w:rsidRPr="00931CE7">
        <w:rPr>
          <w:rFonts w:cs="Arial"/>
          <w:rtl/>
        </w:rPr>
        <w:t xml:space="preserve"> در جر</w:t>
      </w:r>
      <w:r w:rsidRPr="00931CE7">
        <w:rPr>
          <w:rFonts w:cs="Arial" w:hint="cs"/>
          <w:rtl/>
        </w:rPr>
        <w:t>ی</w:t>
      </w:r>
      <w:r w:rsidRPr="00931CE7">
        <w:rPr>
          <w:rFonts w:cs="Arial" w:hint="eastAsia"/>
          <w:rtl/>
        </w:rPr>
        <w:t>ان</w:t>
      </w:r>
      <w:r w:rsidRPr="00931CE7">
        <w:rPr>
          <w:rFonts w:cs="Arial"/>
          <w:rtl/>
        </w:rPr>
        <w:t xml:space="preserve"> جنگ خندق، رسول خدا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دو مرتبه از صحابه تقاضا فرمودند که شخص</w:t>
      </w:r>
      <w:r w:rsidRPr="00931CE7">
        <w:rPr>
          <w:rFonts w:cs="Arial" w:hint="cs"/>
          <w:rtl/>
        </w:rPr>
        <w:t>ی</w:t>
      </w:r>
      <w:r w:rsidRPr="00931CE7">
        <w:rPr>
          <w:rFonts w:cs="Arial"/>
          <w:rtl/>
        </w:rPr>
        <w:t xml:space="preserve"> به م</w:t>
      </w:r>
      <w:r w:rsidRPr="00931CE7">
        <w:rPr>
          <w:rFonts w:cs="Arial" w:hint="cs"/>
          <w:rtl/>
        </w:rPr>
        <w:t>ی</w:t>
      </w:r>
      <w:r w:rsidRPr="00931CE7">
        <w:rPr>
          <w:rFonts w:cs="Arial" w:hint="eastAsia"/>
          <w:rtl/>
        </w:rPr>
        <w:t>ان</w:t>
      </w:r>
      <w:r w:rsidRPr="00931CE7">
        <w:rPr>
          <w:rFonts w:cs="Arial"/>
          <w:rtl/>
        </w:rPr>
        <w:t xml:space="preserve"> دشمن برود و از آنها اطلاعات</w:t>
      </w:r>
      <w:r w:rsidRPr="00931CE7">
        <w:rPr>
          <w:rFonts w:cs="Arial" w:hint="cs"/>
          <w:rtl/>
        </w:rPr>
        <w:t>ی</w:t>
      </w:r>
      <w:r w:rsidRPr="00931CE7">
        <w:rPr>
          <w:rFonts w:cs="Arial"/>
          <w:rtl/>
        </w:rPr>
        <w:t xml:space="preserve"> ب</w:t>
      </w:r>
      <w:r w:rsidRPr="00931CE7">
        <w:rPr>
          <w:rFonts w:cs="Arial" w:hint="cs"/>
          <w:rtl/>
        </w:rPr>
        <w:t>ی</w:t>
      </w:r>
      <w:r w:rsidRPr="00931CE7">
        <w:rPr>
          <w:rFonts w:cs="Arial" w:hint="eastAsia"/>
          <w:rtl/>
        </w:rPr>
        <w:t>اورد</w:t>
      </w:r>
      <w:r w:rsidRPr="00931CE7">
        <w:rPr>
          <w:rFonts w:cs="Arial"/>
          <w:rtl/>
        </w:rPr>
        <w:t xml:space="preserve"> ول</w:t>
      </w:r>
      <w:r w:rsidRPr="00931CE7">
        <w:rPr>
          <w:rFonts w:cs="Arial" w:hint="cs"/>
          <w:rtl/>
        </w:rPr>
        <w:t>ی</w:t>
      </w:r>
      <w:r w:rsidRPr="00931CE7">
        <w:rPr>
          <w:rFonts w:cs="Arial"/>
          <w:rtl/>
        </w:rPr>
        <w:t xml:space="preserve"> کس</w:t>
      </w:r>
      <w:r w:rsidRPr="00931CE7">
        <w:rPr>
          <w:rFonts w:cs="Arial" w:hint="cs"/>
          <w:rtl/>
        </w:rPr>
        <w:t>ی</w:t>
      </w:r>
      <w:r w:rsidRPr="00931CE7">
        <w:rPr>
          <w:rFonts w:cs="Arial"/>
          <w:rtl/>
        </w:rPr>
        <w:t xml:space="preserve"> قبول نکرد.</w:t>
      </w:r>
    </w:p>
    <w:p w:rsidR="00931CE7" w:rsidRPr="00931CE7" w:rsidRDefault="00931CE7" w:rsidP="00931CE7">
      <w:pPr>
        <w:rPr>
          <w:rFonts w:cs="Arial"/>
          <w:rtl/>
        </w:rPr>
      </w:pPr>
      <w:r w:rsidRPr="00931CE7">
        <w:rPr>
          <w:rFonts w:cs="Arial" w:hint="eastAsia"/>
          <w:rtl/>
        </w:rPr>
        <w:t>فقال</w:t>
      </w:r>
      <w:r w:rsidRPr="00931CE7">
        <w:rPr>
          <w:rFonts w:cs="Arial"/>
          <w:rtl/>
        </w:rPr>
        <w:t xml:space="preserve"> حُذَ</w:t>
      </w:r>
      <w:r w:rsidRPr="00931CE7">
        <w:rPr>
          <w:rFonts w:cs="Arial" w:hint="cs"/>
          <w:rtl/>
        </w:rPr>
        <w:t>یْ</w:t>
      </w:r>
      <w:r w:rsidRPr="00931CE7">
        <w:rPr>
          <w:rFonts w:cs="Arial" w:hint="eastAsia"/>
          <w:rtl/>
        </w:rPr>
        <w:t>فَةُ</w:t>
      </w:r>
      <w:r w:rsidRPr="00931CE7">
        <w:rPr>
          <w:rFonts w:cs="Arial"/>
          <w:rtl/>
        </w:rPr>
        <w:t xml:space="preserve"> </w:t>
      </w:r>
      <w:r w:rsidRPr="00931CE7">
        <w:rPr>
          <w:rFonts w:cs="Arial" w:hint="cs"/>
          <w:rtl/>
        </w:rPr>
        <w:t>ی</w:t>
      </w:r>
      <w:r w:rsidRPr="00931CE7">
        <w:rPr>
          <w:rFonts w:cs="Arial" w:hint="eastAsia"/>
          <w:rtl/>
        </w:rPr>
        <w:t>ا</w:t>
      </w:r>
      <w:r w:rsidRPr="00931CE7">
        <w:rPr>
          <w:rFonts w:cs="Arial"/>
          <w:rtl/>
        </w:rPr>
        <w:t xml:space="preserve"> بن اخ</w:t>
      </w:r>
      <w:r w:rsidRPr="00931CE7">
        <w:rPr>
          <w:rFonts w:cs="Arial" w:hint="cs"/>
          <w:rtl/>
        </w:rPr>
        <w:t>ی</w:t>
      </w:r>
      <w:r w:rsidRPr="00931CE7">
        <w:rPr>
          <w:rFonts w:cs="Arial"/>
          <w:rtl/>
        </w:rPr>
        <w:t xml:space="preserve"> والله لقد رَاَ</w:t>
      </w:r>
      <w:r w:rsidRPr="00931CE7">
        <w:rPr>
          <w:rFonts w:cs="Arial" w:hint="cs"/>
          <w:rtl/>
        </w:rPr>
        <w:t>یْ</w:t>
      </w:r>
      <w:r w:rsidRPr="00931CE7">
        <w:rPr>
          <w:rFonts w:cs="Arial" w:hint="eastAsia"/>
          <w:rtl/>
        </w:rPr>
        <w:t>تُنَا</w:t>
      </w:r>
      <w:r w:rsidRPr="00931CE7">
        <w:rPr>
          <w:rFonts w:cs="Arial"/>
          <w:rtl/>
        </w:rPr>
        <w:t xml:space="preserve"> مع رسول اللَّهِ صل</w:t>
      </w:r>
      <w:r w:rsidRPr="00931CE7">
        <w:rPr>
          <w:rFonts w:cs="Arial" w:hint="cs"/>
          <w:rtl/>
        </w:rPr>
        <w:t>ی</w:t>
      </w:r>
      <w:r w:rsidRPr="00931CE7">
        <w:rPr>
          <w:rFonts w:cs="Arial"/>
          <w:rtl/>
        </w:rPr>
        <w:t xml:space="preserve"> الله عل</w:t>
      </w:r>
      <w:r w:rsidRPr="00931CE7">
        <w:rPr>
          <w:rFonts w:cs="Arial" w:hint="cs"/>
          <w:rtl/>
        </w:rPr>
        <w:t>ی</w:t>
      </w:r>
      <w:r w:rsidRPr="00931CE7">
        <w:rPr>
          <w:rFonts w:cs="Arial" w:hint="eastAsia"/>
          <w:rtl/>
        </w:rPr>
        <w:t>ه</w:t>
      </w:r>
      <w:r w:rsidRPr="00931CE7">
        <w:rPr>
          <w:rFonts w:cs="Arial"/>
          <w:rtl/>
        </w:rPr>
        <w:t xml:space="preserve"> وسلم بِالْخَنْدَقِ وَصَلَّ</w:t>
      </w:r>
      <w:r w:rsidRPr="00931CE7">
        <w:rPr>
          <w:rFonts w:cs="Arial" w:hint="cs"/>
          <w:rtl/>
        </w:rPr>
        <w:t>ی</w:t>
      </w:r>
      <w:r w:rsidRPr="00931CE7">
        <w:rPr>
          <w:rFonts w:cs="Arial"/>
          <w:rtl/>
        </w:rPr>
        <w:t xml:space="preserve"> رسول اللَّهِ صل</w:t>
      </w:r>
      <w:r w:rsidRPr="00931CE7">
        <w:rPr>
          <w:rFonts w:cs="Arial" w:hint="cs"/>
          <w:rtl/>
        </w:rPr>
        <w:t>ی</w:t>
      </w:r>
      <w:r w:rsidRPr="00931CE7">
        <w:rPr>
          <w:rFonts w:cs="Arial"/>
          <w:rtl/>
        </w:rPr>
        <w:t xml:space="preserve"> الله عل</w:t>
      </w:r>
      <w:r w:rsidRPr="00931CE7">
        <w:rPr>
          <w:rFonts w:cs="Arial" w:hint="cs"/>
          <w:rtl/>
        </w:rPr>
        <w:t>ی</w:t>
      </w:r>
      <w:r w:rsidRPr="00931CE7">
        <w:rPr>
          <w:rFonts w:cs="Arial" w:hint="eastAsia"/>
          <w:rtl/>
        </w:rPr>
        <w:t>ه</w:t>
      </w:r>
      <w:r w:rsidRPr="00931CE7">
        <w:rPr>
          <w:rFonts w:cs="Arial"/>
          <w:rtl/>
        </w:rPr>
        <w:t xml:space="preserve"> وسلم مِنَ اللَّ</w:t>
      </w:r>
      <w:r w:rsidRPr="00931CE7">
        <w:rPr>
          <w:rFonts w:cs="Arial" w:hint="cs"/>
          <w:rtl/>
        </w:rPr>
        <w:t>یْ</w:t>
      </w:r>
      <w:r w:rsidRPr="00931CE7">
        <w:rPr>
          <w:rFonts w:cs="Arial" w:hint="eastAsia"/>
          <w:rtl/>
        </w:rPr>
        <w:t>لِ</w:t>
      </w:r>
      <w:r w:rsidRPr="00931CE7">
        <w:rPr>
          <w:rFonts w:cs="Arial"/>
          <w:rtl/>
        </w:rPr>
        <w:t xml:space="preserve"> هَوِ</w:t>
      </w:r>
      <w:r w:rsidRPr="00931CE7">
        <w:rPr>
          <w:rFonts w:cs="Arial" w:hint="cs"/>
          <w:rtl/>
        </w:rPr>
        <w:t>یًّ</w:t>
      </w:r>
      <w:r w:rsidRPr="00931CE7">
        <w:rPr>
          <w:rFonts w:cs="Arial" w:hint="eastAsia"/>
          <w:rtl/>
        </w:rPr>
        <w:t>ا</w:t>
      </w:r>
      <w:r w:rsidRPr="00931CE7">
        <w:rPr>
          <w:rFonts w:cs="Arial"/>
          <w:rtl/>
        </w:rPr>
        <w:t xml:space="preserve"> ثُمَّ الْتَفَتَ اِلَ</w:t>
      </w:r>
      <w:r w:rsidRPr="00931CE7">
        <w:rPr>
          <w:rFonts w:cs="Arial" w:hint="cs"/>
          <w:rtl/>
        </w:rPr>
        <w:t>یْ</w:t>
      </w:r>
      <w:r w:rsidRPr="00931CE7">
        <w:rPr>
          <w:rFonts w:cs="Arial" w:hint="eastAsia"/>
          <w:rtl/>
        </w:rPr>
        <w:t>نَا</w:t>
      </w:r>
      <w:r w:rsidRPr="00931CE7">
        <w:rPr>
          <w:rFonts w:cs="Arial"/>
          <w:rtl/>
        </w:rPr>
        <w:t xml:space="preserve"> فقال من رَجُلٌ </w:t>
      </w:r>
      <w:r w:rsidRPr="00931CE7">
        <w:rPr>
          <w:rFonts w:cs="Arial" w:hint="cs"/>
          <w:rtl/>
        </w:rPr>
        <w:t>یَ</w:t>
      </w:r>
      <w:r w:rsidRPr="00931CE7">
        <w:rPr>
          <w:rFonts w:cs="Arial" w:hint="eastAsia"/>
          <w:rtl/>
        </w:rPr>
        <w:t>قُومُ</w:t>
      </w:r>
      <w:r w:rsidRPr="00931CE7">
        <w:rPr>
          <w:rFonts w:cs="Arial"/>
          <w:rtl/>
        </w:rPr>
        <w:t xml:space="preserve"> فَ</w:t>
      </w:r>
      <w:r w:rsidRPr="00931CE7">
        <w:rPr>
          <w:rFonts w:cs="Arial" w:hint="cs"/>
          <w:rtl/>
        </w:rPr>
        <w:t>یَ</w:t>
      </w:r>
      <w:r w:rsidRPr="00931CE7">
        <w:rPr>
          <w:rFonts w:cs="Arial" w:hint="eastAsia"/>
          <w:rtl/>
        </w:rPr>
        <w:t>نْظُرَ</w:t>
      </w:r>
      <w:r w:rsidRPr="00931CE7">
        <w:rPr>
          <w:rFonts w:cs="Arial"/>
          <w:rtl/>
        </w:rPr>
        <w:t xml:space="preserve"> لنا ما فَعَلَ الْقَوْمُ </w:t>
      </w:r>
      <w:r w:rsidRPr="00931CE7">
        <w:rPr>
          <w:rFonts w:cs="Arial" w:hint="cs"/>
          <w:rtl/>
        </w:rPr>
        <w:t>یَ</w:t>
      </w:r>
      <w:r w:rsidRPr="00931CE7">
        <w:rPr>
          <w:rFonts w:cs="Arial" w:hint="eastAsia"/>
          <w:rtl/>
        </w:rPr>
        <w:t>شْتَرِطُ</w:t>
      </w:r>
      <w:r w:rsidRPr="00931CE7">
        <w:rPr>
          <w:rFonts w:cs="Arial"/>
          <w:rtl/>
        </w:rPr>
        <w:t xml:space="preserve"> له رسول اللَّهِ صل</w:t>
      </w:r>
      <w:r w:rsidRPr="00931CE7">
        <w:rPr>
          <w:rFonts w:cs="Arial" w:hint="cs"/>
          <w:rtl/>
        </w:rPr>
        <w:t>ی</w:t>
      </w:r>
      <w:r w:rsidRPr="00931CE7">
        <w:rPr>
          <w:rFonts w:cs="Arial"/>
          <w:rtl/>
        </w:rPr>
        <w:t xml:space="preserve"> الله عل</w:t>
      </w:r>
      <w:r w:rsidRPr="00931CE7">
        <w:rPr>
          <w:rFonts w:cs="Arial" w:hint="cs"/>
          <w:rtl/>
        </w:rPr>
        <w:t>ی</w:t>
      </w:r>
      <w:r w:rsidRPr="00931CE7">
        <w:rPr>
          <w:rFonts w:cs="Arial" w:hint="eastAsia"/>
          <w:rtl/>
        </w:rPr>
        <w:t>ه</w:t>
      </w:r>
      <w:r w:rsidRPr="00931CE7">
        <w:rPr>
          <w:rFonts w:cs="Arial"/>
          <w:rtl/>
        </w:rPr>
        <w:t xml:space="preserve"> وسلم انه </w:t>
      </w:r>
      <w:r w:rsidRPr="00931CE7">
        <w:rPr>
          <w:rFonts w:cs="Arial" w:hint="cs"/>
          <w:rtl/>
        </w:rPr>
        <w:t>یَ</w:t>
      </w:r>
      <w:r w:rsidRPr="00931CE7">
        <w:rPr>
          <w:rFonts w:cs="Arial" w:hint="eastAsia"/>
          <w:rtl/>
        </w:rPr>
        <w:t>رْجِعُ</w:t>
      </w:r>
      <w:r w:rsidRPr="00931CE7">
        <w:rPr>
          <w:rFonts w:cs="Arial"/>
          <w:rtl/>
        </w:rPr>
        <w:t xml:space="preserve"> اَدْخَلَهُ الله الْجَنَّةَ فما قام رَجُلٌ ثُمَّ صل</w:t>
      </w:r>
      <w:r w:rsidRPr="00931CE7">
        <w:rPr>
          <w:rFonts w:cs="Arial" w:hint="cs"/>
          <w:rtl/>
        </w:rPr>
        <w:t>ی</w:t>
      </w:r>
      <w:r w:rsidRPr="00931CE7">
        <w:rPr>
          <w:rFonts w:cs="Arial"/>
          <w:rtl/>
        </w:rPr>
        <w:t xml:space="preserve"> رسول اللَّهِ صل</w:t>
      </w:r>
      <w:r w:rsidRPr="00931CE7">
        <w:rPr>
          <w:rFonts w:cs="Arial" w:hint="cs"/>
          <w:rtl/>
        </w:rPr>
        <w:t>ی</w:t>
      </w:r>
      <w:r w:rsidRPr="00931CE7">
        <w:rPr>
          <w:rFonts w:cs="Arial"/>
          <w:rtl/>
        </w:rPr>
        <w:t xml:space="preserve"> الله عل</w:t>
      </w:r>
      <w:r w:rsidRPr="00931CE7">
        <w:rPr>
          <w:rFonts w:cs="Arial" w:hint="cs"/>
          <w:rtl/>
        </w:rPr>
        <w:t>ی</w:t>
      </w:r>
      <w:r w:rsidRPr="00931CE7">
        <w:rPr>
          <w:rFonts w:cs="Arial" w:hint="eastAsia"/>
          <w:rtl/>
        </w:rPr>
        <w:t>ه</w:t>
      </w:r>
      <w:r w:rsidRPr="00931CE7">
        <w:rPr>
          <w:rFonts w:cs="Arial"/>
          <w:rtl/>
        </w:rPr>
        <w:t xml:space="preserve"> وسلم هَوِ</w:t>
      </w:r>
      <w:r w:rsidRPr="00931CE7">
        <w:rPr>
          <w:rFonts w:cs="Arial" w:hint="cs"/>
          <w:rtl/>
        </w:rPr>
        <w:t>یًّ</w:t>
      </w:r>
      <w:r w:rsidRPr="00931CE7">
        <w:rPr>
          <w:rFonts w:cs="Arial" w:hint="eastAsia"/>
          <w:rtl/>
        </w:rPr>
        <w:t>ا</w:t>
      </w:r>
      <w:r w:rsidRPr="00931CE7">
        <w:rPr>
          <w:rFonts w:cs="Arial"/>
          <w:rtl/>
        </w:rPr>
        <w:t xml:space="preserve"> مِنَ اللَّ</w:t>
      </w:r>
      <w:r w:rsidRPr="00931CE7">
        <w:rPr>
          <w:rFonts w:cs="Arial" w:hint="cs"/>
          <w:rtl/>
        </w:rPr>
        <w:t>یْ</w:t>
      </w:r>
      <w:r w:rsidRPr="00931CE7">
        <w:rPr>
          <w:rFonts w:cs="Arial" w:hint="eastAsia"/>
          <w:rtl/>
        </w:rPr>
        <w:t>لِ</w:t>
      </w:r>
      <w:r w:rsidRPr="00931CE7">
        <w:rPr>
          <w:rFonts w:cs="Arial"/>
          <w:rtl/>
        </w:rPr>
        <w:t xml:space="preserve"> ثُمَّ الْتَفَتَ اِلَ</w:t>
      </w:r>
      <w:r w:rsidRPr="00931CE7">
        <w:rPr>
          <w:rFonts w:cs="Arial" w:hint="cs"/>
          <w:rtl/>
        </w:rPr>
        <w:t>یْ</w:t>
      </w:r>
      <w:r w:rsidRPr="00931CE7">
        <w:rPr>
          <w:rFonts w:cs="Arial" w:hint="eastAsia"/>
          <w:rtl/>
        </w:rPr>
        <w:t>نَا</w:t>
      </w:r>
      <w:r w:rsidRPr="00931CE7">
        <w:rPr>
          <w:rFonts w:cs="Arial"/>
          <w:rtl/>
        </w:rPr>
        <w:t xml:space="preserve"> فقال من رَجُلٌ </w:t>
      </w:r>
      <w:r w:rsidRPr="00931CE7">
        <w:rPr>
          <w:rFonts w:cs="Arial" w:hint="cs"/>
          <w:rtl/>
        </w:rPr>
        <w:t>یَ</w:t>
      </w:r>
      <w:r w:rsidRPr="00931CE7">
        <w:rPr>
          <w:rFonts w:cs="Arial" w:hint="eastAsia"/>
          <w:rtl/>
        </w:rPr>
        <w:t>قُومُ</w:t>
      </w:r>
      <w:r w:rsidRPr="00931CE7">
        <w:rPr>
          <w:rFonts w:cs="Arial"/>
          <w:rtl/>
        </w:rPr>
        <w:t xml:space="preserve"> فَ</w:t>
      </w:r>
      <w:r w:rsidRPr="00931CE7">
        <w:rPr>
          <w:rFonts w:cs="Arial" w:hint="cs"/>
          <w:rtl/>
        </w:rPr>
        <w:t>یَ</w:t>
      </w:r>
      <w:r w:rsidRPr="00931CE7">
        <w:rPr>
          <w:rFonts w:cs="Arial" w:hint="eastAsia"/>
          <w:rtl/>
        </w:rPr>
        <w:t>نْظُرَ</w:t>
      </w:r>
      <w:r w:rsidRPr="00931CE7">
        <w:rPr>
          <w:rFonts w:cs="Arial"/>
          <w:rtl/>
        </w:rPr>
        <w:t xml:space="preserve"> لنا ما فَعَلَ الْقَوْمُ ثُمَّ </w:t>
      </w:r>
      <w:r w:rsidRPr="00931CE7">
        <w:rPr>
          <w:rFonts w:cs="Arial" w:hint="cs"/>
          <w:rtl/>
        </w:rPr>
        <w:t>یَ</w:t>
      </w:r>
      <w:r w:rsidRPr="00931CE7">
        <w:rPr>
          <w:rFonts w:cs="Arial" w:hint="eastAsia"/>
          <w:rtl/>
        </w:rPr>
        <w:t>رْجِعُ</w:t>
      </w:r>
      <w:r w:rsidRPr="00931CE7">
        <w:rPr>
          <w:rFonts w:cs="Arial"/>
          <w:rtl/>
        </w:rPr>
        <w:t xml:space="preserve"> </w:t>
      </w:r>
      <w:r w:rsidRPr="00931CE7">
        <w:rPr>
          <w:rFonts w:cs="Arial" w:hint="cs"/>
          <w:rtl/>
        </w:rPr>
        <w:t>یَ</w:t>
      </w:r>
      <w:r w:rsidRPr="00931CE7">
        <w:rPr>
          <w:rFonts w:cs="Arial" w:hint="eastAsia"/>
          <w:rtl/>
        </w:rPr>
        <w:t>شْرِطُ</w:t>
      </w:r>
      <w:r w:rsidRPr="00931CE7">
        <w:rPr>
          <w:rFonts w:cs="Arial"/>
          <w:rtl/>
        </w:rPr>
        <w:t xml:space="preserve"> له رسول اللَّهِ صل</w:t>
      </w:r>
      <w:r w:rsidRPr="00931CE7">
        <w:rPr>
          <w:rFonts w:cs="Arial" w:hint="cs"/>
          <w:rtl/>
        </w:rPr>
        <w:t>ی</w:t>
      </w:r>
      <w:r w:rsidRPr="00931CE7">
        <w:rPr>
          <w:rFonts w:cs="Arial"/>
          <w:rtl/>
        </w:rPr>
        <w:t xml:space="preserve"> الله عل</w:t>
      </w:r>
      <w:r w:rsidRPr="00931CE7">
        <w:rPr>
          <w:rFonts w:cs="Arial" w:hint="cs"/>
          <w:rtl/>
        </w:rPr>
        <w:t>ی</w:t>
      </w:r>
      <w:r w:rsidRPr="00931CE7">
        <w:rPr>
          <w:rFonts w:cs="Arial" w:hint="eastAsia"/>
          <w:rtl/>
        </w:rPr>
        <w:t>ه</w:t>
      </w:r>
      <w:r w:rsidRPr="00931CE7">
        <w:rPr>
          <w:rFonts w:cs="Arial"/>
          <w:rtl/>
        </w:rPr>
        <w:t xml:space="preserve"> وسلم الرَّجْعَةَ اَسْاَلُ </w:t>
      </w:r>
      <w:r w:rsidRPr="00931CE7">
        <w:rPr>
          <w:rFonts w:cs="Arial"/>
          <w:rtl/>
        </w:rPr>
        <w:lastRenderedPageBreak/>
        <w:t xml:space="preserve">اللَّهَ اَنْ </w:t>
      </w:r>
      <w:r w:rsidRPr="00931CE7">
        <w:rPr>
          <w:rFonts w:cs="Arial" w:hint="cs"/>
          <w:rtl/>
        </w:rPr>
        <w:t>یَ</w:t>
      </w:r>
      <w:r w:rsidRPr="00931CE7">
        <w:rPr>
          <w:rFonts w:cs="Arial" w:hint="eastAsia"/>
          <w:rtl/>
        </w:rPr>
        <w:t>کُونَ</w:t>
      </w:r>
      <w:r w:rsidRPr="00931CE7">
        <w:rPr>
          <w:rFonts w:cs="Arial"/>
          <w:rtl/>
        </w:rPr>
        <w:t xml:space="preserve"> رف</w:t>
      </w:r>
      <w:r w:rsidRPr="00931CE7">
        <w:rPr>
          <w:rFonts w:cs="Arial" w:hint="cs"/>
          <w:rtl/>
        </w:rPr>
        <w:t>ی</w:t>
      </w:r>
      <w:r w:rsidRPr="00931CE7">
        <w:rPr>
          <w:rFonts w:cs="Arial" w:hint="eastAsia"/>
          <w:rtl/>
        </w:rPr>
        <w:t>ق</w:t>
      </w:r>
      <w:r w:rsidRPr="00931CE7">
        <w:rPr>
          <w:rFonts w:cs="Arial" w:hint="cs"/>
          <w:rtl/>
        </w:rPr>
        <w:t>ی</w:t>
      </w:r>
      <w:r w:rsidRPr="00931CE7">
        <w:rPr>
          <w:rFonts w:cs="Arial"/>
          <w:rtl/>
        </w:rPr>
        <w:t xml:space="preserve"> ف</w:t>
      </w:r>
      <w:r w:rsidRPr="00931CE7">
        <w:rPr>
          <w:rFonts w:cs="Arial" w:hint="cs"/>
          <w:rtl/>
        </w:rPr>
        <w:t>ی</w:t>
      </w:r>
      <w:r w:rsidRPr="00931CE7">
        <w:rPr>
          <w:rFonts w:cs="Arial"/>
          <w:rtl/>
        </w:rPr>
        <w:t xml:space="preserve"> الْجَنَّةِ فما قام رَجُلٌ مِنَ الْقَوْمِ مع شِدَّةِ الْخَوْفِ وَشِدَّةِ الْجُوعِ وَشِدَّةِ الْبَرْدِ فلما لم </w:t>
      </w:r>
      <w:r w:rsidRPr="00931CE7">
        <w:rPr>
          <w:rFonts w:cs="Arial" w:hint="cs"/>
          <w:rtl/>
        </w:rPr>
        <w:t>یَ</w:t>
      </w:r>
      <w:r w:rsidRPr="00931CE7">
        <w:rPr>
          <w:rFonts w:cs="Arial" w:hint="eastAsia"/>
          <w:rtl/>
        </w:rPr>
        <w:t>قُمْ</w:t>
      </w:r>
      <w:r w:rsidRPr="00931CE7">
        <w:rPr>
          <w:rFonts w:cs="Arial"/>
          <w:rtl/>
        </w:rPr>
        <w:t xml:space="preserve"> اَحَدٌ دعان</w:t>
      </w:r>
      <w:r w:rsidRPr="00931CE7">
        <w:rPr>
          <w:rFonts w:cs="Arial" w:hint="cs"/>
          <w:rtl/>
        </w:rPr>
        <w:t>ی</w:t>
      </w:r>
      <w:r w:rsidRPr="00931CE7">
        <w:rPr>
          <w:rFonts w:cs="Arial"/>
          <w:rtl/>
        </w:rPr>
        <w:t xml:space="preserve"> رسول اللَّهِ صل</w:t>
      </w:r>
      <w:r w:rsidRPr="00931CE7">
        <w:rPr>
          <w:rFonts w:cs="Arial" w:hint="cs"/>
          <w:rtl/>
        </w:rPr>
        <w:t>ی</w:t>
      </w:r>
      <w:r w:rsidRPr="00931CE7">
        <w:rPr>
          <w:rFonts w:cs="Arial"/>
          <w:rtl/>
        </w:rPr>
        <w:t xml:space="preserve"> الله عل</w:t>
      </w:r>
      <w:r w:rsidRPr="00931CE7">
        <w:rPr>
          <w:rFonts w:cs="Arial" w:hint="cs"/>
          <w:rtl/>
        </w:rPr>
        <w:t>ی</w:t>
      </w:r>
      <w:r w:rsidRPr="00931CE7">
        <w:rPr>
          <w:rFonts w:cs="Arial" w:hint="eastAsia"/>
          <w:rtl/>
        </w:rPr>
        <w:t>ه</w:t>
      </w:r>
      <w:r w:rsidRPr="00931CE7">
        <w:rPr>
          <w:rFonts w:cs="Arial"/>
          <w:rtl/>
        </w:rPr>
        <w:t xml:space="preserve"> وسلم </w:t>
      </w:r>
      <w:r w:rsidRPr="00931CE7">
        <w:rPr>
          <w:rFonts w:cs="Arial" w:hint="eastAsia"/>
          <w:rtl/>
        </w:rPr>
        <w:t>فلم</w:t>
      </w:r>
      <w:r w:rsidRPr="00931CE7">
        <w:rPr>
          <w:rFonts w:cs="Arial"/>
          <w:rtl/>
        </w:rPr>
        <w:t xml:space="preserve"> </w:t>
      </w:r>
      <w:r w:rsidRPr="00931CE7">
        <w:rPr>
          <w:rFonts w:cs="Arial" w:hint="cs"/>
          <w:rtl/>
        </w:rPr>
        <w:t>یَ</w:t>
      </w:r>
      <w:r w:rsidRPr="00931CE7">
        <w:rPr>
          <w:rFonts w:cs="Arial" w:hint="eastAsia"/>
          <w:rtl/>
        </w:rPr>
        <w:t>کُنْ</w:t>
      </w:r>
      <w:r w:rsidRPr="00931CE7">
        <w:rPr>
          <w:rFonts w:cs="Arial"/>
          <w:rtl/>
        </w:rPr>
        <w:t xml:space="preserve"> ل</w:t>
      </w:r>
      <w:r w:rsidRPr="00931CE7">
        <w:rPr>
          <w:rFonts w:cs="Arial" w:hint="cs"/>
          <w:rtl/>
        </w:rPr>
        <w:t>ی</w:t>
      </w:r>
      <w:r w:rsidRPr="00931CE7">
        <w:rPr>
          <w:rFonts w:cs="Arial"/>
          <w:rtl/>
        </w:rPr>
        <w:t xml:space="preserve"> بُدٌّ مِنَ الْقِ</w:t>
      </w:r>
      <w:r w:rsidRPr="00931CE7">
        <w:rPr>
          <w:rFonts w:cs="Arial" w:hint="cs"/>
          <w:rtl/>
        </w:rPr>
        <w:t>یَ</w:t>
      </w:r>
      <w:r w:rsidRPr="00931CE7">
        <w:rPr>
          <w:rFonts w:cs="Arial" w:hint="eastAsia"/>
          <w:rtl/>
        </w:rPr>
        <w:t>امِ</w:t>
      </w:r>
      <w:r w:rsidRPr="00931CE7">
        <w:rPr>
          <w:rFonts w:cs="Arial"/>
          <w:rtl/>
        </w:rPr>
        <w:t xml:space="preserve"> ح</w:t>
      </w:r>
      <w:r w:rsidRPr="00931CE7">
        <w:rPr>
          <w:rFonts w:cs="Arial" w:hint="cs"/>
          <w:rtl/>
        </w:rPr>
        <w:t>ی</w:t>
      </w:r>
      <w:r w:rsidRPr="00931CE7">
        <w:rPr>
          <w:rFonts w:cs="Arial" w:hint="eastAsia"/>
          <w:rtl/>
        </w:rPr>
        <w:t>ن</w:t>
      </w:r>
      <w:r w:rsidRPr="00931CE7">
        <w:rPr>
          <w:rFonts w:cs="Arial"/>
          <w:rtl/>
        </w:rPr>
        <w:t xml:space="preserve"> دعان</w:t>
      </w:r>
      <w:r w:rsidRPr="00931CE7">
        <w:rPr>
          <w:rFonts w:cs="Arial" w:hint="cs"/>
          <w:rtl/>
        </w:rPr>
        <w:t>ی</w:t>
      </w:r>
      <w:r w:rsidRPr="00931CE7">
        <w:rPr>
          <w:rFonts w:cs="Arial"/>
          <w:rtl/>
        </w:rPr>
        <w:t xml:space="preserve"> فقال </w:t>
      </w:r>
      <w:r w:rsidRPr="00931CE7">
        <w:rPr>
          <w:rFonts w:cs="Arial" w:hint="cs"/>
          <w:rtl/>
        </w:rPr>
        <w:t>ی</w:t>
      </w:r>
      <w:r w:rsidRPr="00931CE7">
        <w:rPr>
          <w:rFonts w:cs="Arial" w:hint="eastAsia"/>
          <w:rtl/>
        </w:rPr>
        <w:t>ا</w:t>
      </w:r>
      <w:r w:rsidRPr="00931CE7">
        <w:rPr>
          <w:rFonts w:cs="Arial"/>
          <w:rtl/>
        </w:rPr>
        <w:t xml:space="preserve"> حُذَ</w:t>
      </w:r>
      <w:r w:rsidRPr="00931CE7">
        <w:rPr>
          <w:rFonts w:cs="Arial" w:hint="cs"/>
          <w:rtl/>
        </w:rPr>
        <w:t>یْ</w:t>
      </w:r>
      <w:r w:rsidRPr="00931CE7">
        <w:rPr>
          <w:rFonts w:cs="Arial" w:hint="eastAsia"/>
          <w:rtl/>
        </w:rPr>
        <w:t>فَةُ</w:t>
      </w:r>
      <w:r w:rsidRPr="00931CE7">
        <w:rPr>
          <w:rFonts w:cs="Arial"/>
          <w:rtl/>
        </w:rPr>
        <w:t xml:space="preserve"> فَاذْهَبْ فَادْخُلْ ف</w:t>
      </w:r>
      <w:r w:rsidRPr="00931CE7">
        <w:rPr>
          <w:rFonts w:cs="Arial" w:hint="cs"/>
          <w:rtl/>
        </w:rPr>
        <w:t>ی</w:t>
      </w:r>
      <w:r w:rsidRPr="00931CE7">
        <w:rPr>
          <w:rFonts w:cs="Arial"/>
          <w:rtl/>
        </w:rPr>
        <w:t xml:space="preserve"> الْقَوْمِ فَانْظُرْ ما </w:t>
      </w:r>
      <w:r w:rsidRPr="00931CE7">
        <w:rPr>
          <w:rFonts w:cs="Arial" w:hint="cs"/>
          <w:rtl/>
        </w:rPr>
        <w:t>یَ</w:t>
      </w:r>
      <w:r w:rsidRPr="00931CE7">
        <w:rPr>
          <w:rFonts w:cs="Arial" w:hint="eastAsia"/>
          <w:rtl/>
        </w:rPr>
        <w:t>فْعَلُونَ</w:t>
      </w:r>
      <w:r w:rsidRPr="00931CE7">
        <w:rPr>
          <w:rFonts w:cs="Arial"/>
          <w:rtl/>
        </w:rPr>
        <w:t>. [۵]</w:t>
      </w:r>
    </w:p>
    <w:p w:rsidR="00931CE7" w:rsidRPr="00931CE7" w:rsidRDefault="00931CE7" w:rsidP="00931CE7">
      <w:pPr>
        <w:rPr>
          <w:rFonts w:cs="Arial"/>
          <w:rtl/>
        </w:rPr>
      </w:pP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حذ</w:t>
      </w:r>
      <w:r w:rsidRPr="00931CE7">
        <w:rPr>
          <w:rFonts w:cs="Arial" w:hint="cs"/>
          <w:rtl/>
        </w:rPr>
        <w:t>ی</w:t>
      </w:r>
      <w:r w:rsidRPr="00931CE7">
        <w:rPr>
          <w:rFonts w:cs="Arial" w:hint="eastAsia"/>
          <w:rtl/>
        </w:rPr>
        <w:t>فه</w:t>
      </w:r>
      <w:r w:rsidRPr="00931CE7">
        <w:rPr>
          <w:rFonts w:cs="Arial"/>
          <w:rtl/>
        </w:rPr>
        <w:t xml:space="preserve"> گفت‌ ا</w:t>
      </w:r>
      <w:r w:rsidRPr="00931CE7">
        <w:rPr>
          <w:rFonts w:cs="Arial" w:hint="cs"/>
          <w:rtl/>
        </w:rPr>
        <w:t>ی</w:t>
      </w:r>
      <w:r w:rsidRPr="00931CE7">
        <w:rPr>
          <w:rFonts w:cs="Arial"/>
          <w:rtl/>
        </w:rPr>
        <w:t xml:space="preserve"> پسر برادر، در جنگ خندق با رسول خدا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بود</w:t>
      </w:r>
      <w:r w:rsidRPr="00931CE7">
        <w:rPr>
          <w:rFonts w:cs="Arial" w:hint="cs"/>
          <w:rtl/>
        </w:rPr>
        <w:t>ی</w:t>
      </w:r>
      <w:r w:rsidRPr="00931CE7">
        <w:rPr>
          <w:rFonts w:cs="Arial" w:hint="eastAsia"/>
          <w:rtl/>
        </w:rPr>
        <w:t>م،</w:t>
      </w:r>
      <w:r w:rsidRPr="00931CE7">
        <w:rPr>
          <w:rFonts w:cs="Arial"/>
          <w:rtl/>
        </w:rPr>
        <w:t xml:space="preserve"> رسول خدا نماز خواندند در حال</w:t>
      </w:r>
      <w:r w:rsidRPr="00931CE7">
        <w:rPr>
          <w:rFonts w:cs="Arial" w:hint="cs"/>
          <w:rtl/>
        </w:rPr>
        <w:t>ی</w:t>
      </w:r>
      <w:r w:rsidRPr="00931CE7">
        <w:rPr>
          <w:rFonts w:cs="Arial" w:hint="eastAsia"/>
          <w:rtl/>
        </w:rPr>
        <w:t>که</w:t>
      </w:r>
      <w:r w:rsidRPr="00931CE7">
        <w:rPr>
          <w:rFonts w:cs="Arial"/>
          <w:rtl/>
        </w:rPr>
        <w:t xml:space="preserve"> پاس</w:t>
      </w:r>
      <w:r w:rsidRPr="00931CE7">
        <w:rPr>
          <w:rFonts w:cs="Arial" w:hint="cs"/>
          <w:rtl/>
        </w:rPr>
        <w:t>ی</w:t>
      </w:r>
      <w:r w:rsidRPr="00931CE7">
        <w:rPr>
          <w:rFonts w:cs="Arial"/>
          <w:rtl/>
        </w:rPr>
        <w:t xml:space="preserve"> از شب گذشته بود، ا</w:t>
      </w:r>
      <w:r w:rsidRPr="00931CE7">
        <w:rPr>
          <w:rFonts w:cs="Arial" w:hint="cs"/>
          <w:rtl/>
        </w:rPr>
        <w:t>ی</w:t>
      </w:r>
      <w:r w:rsidRPr="00931CE7">
        <w:rPr>
          <w:rFonts w:cs="Arial" w:hint="eastAsia"/>
          <w:rtl/>
        </w:rPr>
        <w:t>شان</w:t>
      </w:r>
      <w:r w:rsidRPr="00931CE7">
        <w:rPr>
          <w:rFonts w:cs="Arial"/>
          <w:rtl/>
        </w:rPr>
        <w:t xml:space="preserve"> رو به ما فرمود و گفت کدام از شما حاضر است برا</w:t>
      </w:r>
      <w:r w:rsidRPr="00931CE7">
        <w:rPr>
          <w:rFonts w:cs="Arial" w:hint="cs"/>
          <w:rtl/>
        </w:rPr>
        <w:t>ی</w:t>
      </w:r>
      <w:r w:rsidRPr="00931CE7">
        <w:rPr>
          <w:rFonts w:cs="Arial"/>
          <w:rtl/>
        </w:rPr>
        <w:t xml:space="preserve"> ما نگاه کند (</w:t>
      </w:r>
      <w:r w:rsidRPr="00931CE7">
        <w:rPr>
          <w:rFonts w:cs="Arial" w:hint="cs"/>
          <w:rtl/>
        </w:rPr>
        <w:t>ی</w:t>
      </w:r>
      <w:r w:rsidRPr="00931CE7">
        <w:rPr>
          <w:rFonts w:cs="Arial" w:hint="eastAsia"/>
          <w:rtl/>
        </w:rPr>
        <w:t>عن</w:t>
      </w:r>
      <w:r w:rsidRPr="00931CE7">
        <w:rPr>
          <w:rFonts w:cs="Arial" w:hint="cs"/>
          <w:rtl/>
        </w:rPr>
        <w:t>ی</w:t>
      </w:r>
      <w:r w:rsidRPr="00931CE7">
        <w:rPr>
          <w:rFonts w:cs="Arial"/>
          <w:rtl/>
        </w:rPr>
        <w:t xml:space="preserve"> به م</w:t>
      </w:r>
      <w:r w:rsidRPr="00931CE7">
        <w:rPr>
          <w:rFonts w:cs="Arial" w:hint="cs"/>
          <w:rtl/>
        </w:rPr>
        <w:t>ی</w:t>
      </w:r>
      <w:r w:rsidRPr="00931CE7">
        <w:rPr>
          <w:rFonts w:cs="Arial" w:hint="eastAsia"/>
          <w:rtl/>
        </w:rPr>
        <w:t>ان</w:t>
      </w:r>
      <w:r w:rsidRPr="00931CE7">
        <w:rPr>
          <w:rFonts w:cs="Arial"/>
          <w:rtl/>
        </w:rPr>
        <w:t xml:space="preserve"> دشمن رفتن و خبر آوردن) که دشمن چه م</w:t>
      </w:r>
      <w:r w:rsidRPr="00931CE7">
        <w:rPr>
          <w:rFonts w:cs="Arial" w:hint="cs"/>
          <w:rtl/>
        </w:rPr>
        <w:t>ی‌</w:t>
      </w:r>
      <w:r w:rsidRPr="00931CE7">
        <w:rPr>
          <w:rFonts w:cs="Arial" w:hint="eastAsia"/>
          <w:rtl/>
        </w:rPr>
        <w:t>کند؟</w:t>
      </w:r>
      <w:r w:rsidRPr="00931CE7">
        <w:rPr>
          <w:rFonts w:cs="Arial"/>
          <w:rtl/>
        </w:rPr>
        <w:t xml:space="preserve"> ه</w:t>
      </w:r>
      <w:r w:rsidRPr="00931CE7">
        <w:rPr>
          <w:rFonts w:cs="Arial" w:hint="cs"/>
          <w:rtl/>
        </w:rPr>
        <w:t>ی</w:t>
      </w:r>
      <w:r w:rsidRPr="00931CE7">
        <w:rPr>
          <w:rFonts w:cs="Arial" w:hint="eastAsia"/>
          <w:rtl/>
        </w:rPr>
        <w:t>چ</w:t>
      </w:r>
      <w:r w:rsidRPr="00931CE7">
        <w:rPr>
          <w:rFonts w:cs="Arial"/>
          <w:rtl/>
        </w:rPr>
        <w:t xml:space="preserve"> کس حاضر نشد،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برا</w:t>
      </w:r>
      <w:r w:rsidRPr="00931CE7">
        <w:rPr>
          <w:rFonts w:cs="Arial" w:hint="cs"/>
          <w:rtl/>
        </w:rPr>
        <w:t>ی</w:t>
      </w:r>
      <w:r w:rsidRPr="00931CE7">
        <w:rPr>
          <w:rFonts w:cs="Arial"/>
          <w:rtl/>
        </w:rPr>
        <w:t xml:space="preserve"> او تضم</w:t>
      </w:r>
      <w:r w:rsidRPr="00931CE7">
        <w:rPr>
          <w:rFonts w:cs="Arial" w:hint="cs"/>
          <w:rtl/>
        </w:rPr>
        <w:t>ی</w:t>
      </w:r>
      <w:r w:rsidRPr="00931CE7">
        <w:rPr>
          <w:rFonts w:cs="Arial" w:hint="eastAsia"/>
          <w:rtl/>
        </w:rPr>
        <w:t>ن</w:t>
      </w:r>
      <w:r w:rsidRPr="00931CE7">
        <w:rPr>
          <w:rFonts w:cs="Arial"/>
          <w:rtl/>
        </w:rPr>
        <w:t xml:space="preserve"> کرد که سالم برگردد و خدا او را وارد بهشت کند ول</w:t>
      </w:r>
      <w:r w:rsidRPr="00931CE7">
        <w:rPr>
          <w:rFonts w:cs="Arial" w:hint="cs"/>
          <w:rtl/>
        </w:rPr>
        <w:t>ی</w:t>
      </w:r>
      <w:r w:rsidRPr="00931CE7">
        <w:rPr>
          <w:rFonts w:cs="Arial"/>
          <w:rtl/>
        </w:rPr>
        <w:t xml:space="preserve"> ه</w:t>
      </w:r>
      <w:r w:rsidRPr="00931CE7">
        <w:rPr>
          <w:rFonts w:cs="Arial" w:hint="cs"/>
          <w:rtl/>
        </w:rPr>
        <w:t>ی</w:t>
      </w:r>
      <w:r w:rsidRPr="00931CE7">
        <w:rPr>
          <w:rFonts w:cs="Arial" w:hint="eastAsia"/>
          <w:rtl/>
        </w:rPr>
        <w:t>چ</w:t>
      </w:r>
      <w:r w:rsidRPr="00931CE7">
        <w:rPr>
          <w:rFonts w:cs="Arial"/>
          <w:rtl/>
        </w:rPr>
        <w:t xml:space="preserve"> کس بلند نشد؛ سپس رسول خدا به نماز ا</w:t>
      </w:r>
      <w:r w:rsidRPr="00931CE7">
        <w:rPr>
          <w:rFonts w:cs="Arial" w:hint="cs"/>
          <w:rtl/>
        </w:rPr>
        <w:t>ی</w:t>
      </w:r>
      <w:r w:rsidRPr="00931CE7">
        <w:rPr>
          <w:rFonts w:cs="Arial" w:hint="eastAsia"/>
          <w:rtl/>
        </w:rPr>
        <w:t>ستاد</w:t>
      </w:r>
      <w:r w:rsidRPr="00931CE7">
        <w:rPr>
          <w:rFonts w:cs="Arial"/>
          <w:rtl/>
        </w:rPr>
        <w:t xml:space="preserve"> در حال</w:t>
      </w:r>
      <w:r w:rsidRPr="00931CE7">
        <w:rPr>
          <w:rFonts w:cs="Arial" w:hint="cs"/>
          <w:rtl/>
        </w:rPr>
        <w:t>ی</w:t>
      </w:r>
      <w:r w:rsidRPr="00931CE7">
        <w:rPr>
          <w:rFonts w:cs="Arial" w:hint="eastAsia"/>
          <w:rtl/>
        </w:rPr>
        <w:t>که</w:t>
      </w:r>
      <w:r w:rsidRPr="00931CE7">
        <w:rPr>
          <w:rFonts w:cs="Arial"/>
          <w:rtl/>
        </w:rPr>
        <w:t xml:space="preserve"> مقدار</w:t>
      </w:r>
      <w:r w:rsidRPr="00931CE7">
        <w:rPr>
          <w:rFonts w:cs="Arial" w:hint="cs"/>
          <w:rtl/>
        </w:rPr>
        <w:t>ی</w:t>
      </w:r>
      <w:r w:rsidRPr="00931CE7">
        <w:rPr>
          <w:rFonts w:cs="Arial"/>
          <w:rtl/>
        </w:rPr>
        <w:t xml:space="preserve"> از شب گذشته بود سپس رو به ما فرمود آ</w:t>
      </w:r>
      <w:r w:rsidRPr="00931CE7">
        <w:rPr>
          <w:rFonts w:cs="Arial" w:hint="cs"/>
          <w:rtl/>
        </w:rPr>
        <w:t>ی</w:t>
      </w:r>
      <w:r w:rsidRPr="00931CE7">
        <w:rPr>
          <w:rFonts w:cs="Arial" w:hint="eastAsia"/>
          <w:rtl/>
        </w:rPr>
        <w:t>ا</w:t>
      </w:r>
      <w:r w:rsidRPr="00931CE7">
        <w:rPr>
          <w:rFonts w:cs="Arial"/>
          <w:rtl/>
        </w:rPr>
        <w:t xml:space="preserve"> کس</w:t>
      </w:r>
      <w:r w:rsidRPr="00931CE7">
        <w:rPr>
          <w:rFonts w:cs="Arial" w:hint="cs"/>
          <w:rtl/>
        </w:rPr>
        <w:t>ی</w:t>
      </w:r>
      <w:r w:rsidRPr="00931CE7">
        <w:rPr>
          <w:rFonts w:cs="Arial"/>
          <w:rtl/>
        </w:rPr>
        <w:t xml:space="preserve"> هست که برا</w:t>
      </w:r>
      <w:r w:rsidRPr="00931CE7">
        <w:rPr>
          <w:rFonts w:cs="Arial" w:hint="cs"/>
          <w:rtl/>
        </w:rPr>
        <w:t>ی</w:t>
      </w:r>
      <w:r w:rsidRPr="00931CE7">
        <w:rPr>
          <w:rFonts w:cs="Arial"/>
          <w:rtl/>
        </w:rPr>
        <w:t xml:space="preserve"> ما خبر</w:t>
      </w:r>
      <w:r w:rsidRPr="00931CE7">
        <w:rPr>
          <w:rFonts w:cs="Arial" w:hint="cs"/>
          <w:rtl/>
        </w:rPr>
        <w:t>ی</w:t>
      </w:r>
      <w:r w:rsidRPr="00931CE7">
        <w:rPr>
          <w:rFonts w:cs="Arial"/>
          <w:rtl/>
        </w:rPr>
        <w:t xml:space="preserve"> ب</w:t>
      </w:r>
      <w:r w:rsidRPr="00931CE7">
        <w:rPr>
          <w:rFonts w:cs="Arial" w:hint="cs"/>
          <w:rtl/>
        </w:rPr>
        <w:t>ی</w:t>
      </w:r>
      <w:r w:rsidRPr="00931CE7">
        <w:rPr>
          <w:rFonts w:cs="Arial" w:hint="eastAsia"/>
          <w:rtl/>
        </w:rPr>
        <w:t>اورد</w:t>
      </w:r>
      <w:r w:rsidRPr="00931CE7">
        <w:rPr>
          <w:rFonts w:cs="Arial"/>
          <w:rtl/>
        </w:rPr>
        <w:t xml:space="preserve"> و من ت</w:t>
      </w:r>
      <w:r w:rsidRPr="00931CE7">
        <w:rPr>
          <w:rFonts w:cs="Arial" w:hint="eastAsia"/>
          <w:rtl/>
        </w:rPr>
        <w:t>ضم</w:t>
      </w:r>
      <w:r w:rsidRPr="00931CE7">
        <w:rPr>
          <w:rFonts w:cs="Arial" w:hint="cs"/>
          <w:rtl/>
        </w:rPr>
        <w:t>ی</w:t>
      </w:r>
      <w:r w:rsidRPr="00931CE7">
        <w:rPr>
          <w:rFonts w:cs="Arial" w:hint="eastAsia"/>
          <w:rtl/>
        </w:rPr>
        <w:t>ن</w:t>
      </w:r>
      <w:r w:rsidRPr="00931CE7">
        <w:rPr>
          <w:rFonts w:cs="Arial"/>
          <w:rtl/>
        </w:rPr>
        <w:t xml:space="preserve"> م</w:t>
      </w:r>
      <w:r w:rsidRPr="00931CE7">
        <w:rPr>
          <w:rFonts w:cs="Arial" w:hint="cs"/>
          <w:rtl/>
        </w:rPr>
        <w:t>ی‌</w:t>
      </w:r>
      <w:r w:rsidRPr="00931CE7">
        <w:rPr>
          <w:rFonts w:cs="Arial" w:hint="eastAsia"/>
          <w:rtl/>
        </w:rPr>
        <w:t>کنم</w:t>
      </w:r>
      <w:r w:rsidRPr="00931CE7">
        <w:rPr>
          <w:rFonts w:cs="Arial"/>
          <w:rtl/>
        </w:rPr>
        <w:t xml:space="preserve"> که برگردد و در بهشت همنش</w:t>
      </w:r>
      <w:r w:rsidRPr="00931CE7">
        <w:rPr>
          <w:rFonts w:cs="Arial" w:hint="cs"/>
          <w:rtl/>
        </w:rPr>
        <w:t>ی</w:t>
      </w:r>
      <w:r w:rsidRPr="00931CE7">
        <w:rPr>
          <w:rFonts w:cs="Arial" w:hint="eastAsia"/>
          <w:rtl/>
        </w:rPr>
        <w:t>ن</w:t>
      </w:r>
      <w:r w:rsidRPr="00931CE7">
        <w:rPr>
          <w:rFonts w:cs="Arial"/>
          <w:rtl/>
        </w:rPr>
        <w:t xml:space="preserve"> من باشد، باز هم از شدت سرد</w:t>
      </w:r>
      <w:r w:rsidRPr="00931CE7">
        <w:rPr>
          <w:rFonts w:cs="Arial" w:hint="cs"/>
          <w:rtl/>
        </w:rPr>
        <w:t>ی</w:t>
      </w:r>
      <w:r w:rsidRPr="00931CE7">
        <w:rPr>
          <w:rFonts w:cs="Arial"/>
          <w:rtl/>
        </w:rPr>
        <w:t xml:space="preserve"> و گرسنگ</w:t>
      </w:r>
      <w:r w:rsidRPr="00931CE7">
        <w:rPr>
          <w:rFonts w:cs="Arial" w:hint="cs"/>
          <w:rtl/>
        </w:rPr>
        <w:t>ی</w:t>
      </w:r>
      <w:r w:rsidRPr="00931CE7">
        <w:rPr>
          <w:rFonts w:cs="Arial"/>
          <w:rtl/>
        </w:rPr>
        <w:t xml:space="preserve"> و ترس کس</w:t>
      </w:r>
      <w:r w:rsidRPr="00931CE7">
        <w:rPr>
          <w:rFonts w:cs="Arial" w:hint="cs"/>
          <w:rtl/>
        </w:rPr>
        <w:t>ی</w:t>
      </w:r>
      <w:r w:rsidRPr="00931CE7">
        <w:rPr>
          <w:rFonts w:cs="Arial"/>
          <w:rtl/>
        </w:rPr>
        <w:t xml:space="preserve"> حاضر نشد، در ا</w:t>
      </w:r>
      <w:r w:rsidRPr="00931CE7">
        <w:rPr>
          <w:rFonts w:cs="Arial" w:hint="cs"/>
          <w:rtl/>
        </w:rPr>
        <w:t>ی</w:t>
      </w:r>
      <w:r w:rsidRPr="00931CE7">
        <w:rPr>
          <w:rFonts w:cs="Arial" w:hint="eastAsia"/>
          <w:rtl/>
        </w:rPr>
        <w:t>ن</w:t>
      </w:r>
      <w:r w:rsidRPr="00931CE7">
        <w:rPr>
          <w:rFonts w:cs="Arial"/>
          <w:rtl/>
        </w:rPr>
        <w:t xml:space="preserve"> هنگام، رسول خدا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من را فرا خواند، د</w:t>
      </w:r>
      <w:r w:rsidRPr="00931CE7">
        <w:rPr>
          <w:rFonts w:cs="Arial" w:hint="cs"/>
          <w:rtl/>
        </w:rPr>
        <w:t>ی</w:t>
      </w:r>
      <w:r w:rsidRPr="00931CE7">
        <w:rPr>
          <w:rFonts w:cs="Arial" w:hint="eastAsia"/>
          <w:rtl/>
        </w:rPr>
        <w:t>گر</w:t>
      </w:r>
      <w:r w:rsidRPr="00931CE7">
        <w:rPr>
          <w:rFonts w:cs="Arial"/>
          <w:rtl/>
        </w:rPr>
        <w:t xml:space="preserve"> چاره‌ا</w:t>
      </w:r>
      <w:r w:rsidRPr="00931CE7">
        <w:rPr>
          <w:rFonts w:cs="Arial" w:hint="cs"/>
          <w:rtl/>
        </w:rPr>
        <w:t>ی</w:t>
      </w:r>
      <w:r w:rsidRPr="00931CE7">
        <w:rPr>
          <w:rFonts w:cs="Arial"/>
          <w:rtl/>
        </w:rPr>
        <w:t xml:space="preserve"> نبود جز ا</w:t>
      </w:r>
      <w:r w:rsidRPr="00931CE7">
        <w:rPr>
          <w:rFonts w:cs="Arial" w:hint="cs"/>
          <w:rtl/>
        </w:rPr>
        <w:t>ی</w:t>
      </w:r>
      <w:r w:rsidRPr="00931CE7">
        <w:rPr>
          <w:rFonts w:cs="Arial" w:hint="eastAsia"/>
          <w:rtl/>
        </w:rPr>
        <w:t>نکه</w:t>
      </w:r>
      <w:r w:rsidRPr="00931CE7">
        <w:rPr>
          <w:rFonts w:cs="Arial"/>
          <w:rtl/>
        </w:rPr>
        <w:t xml:space="preserve"> بلند شوم، پ</w:t>
      </w:r>
      <w:r w:rsidRPr="00931CE7">
        <w:rPr>
          <w:rFonts w:cs="Arial" w:hint="cs"/>
          <w:rtl/>
        </w:rPr>
        <w:t>ی</w:t>
      </w:r>
      <w:r w:rsidRPr="00931CE7">
        <w:rPr>
          <w:rFonts w:cs="Arial" w:hint="eastAsia"/>
          <w:rtl/>
        </w:rPr>
        <w:t>امبر</w:t>
      </w:r>
      <w:r w:rsidRPr="00931CE7">
        <w:rPr>
          <w:rFonts w:cs="Arial"/>
          <w:rtl/>
        </w:rPr>
        <w:t xml:space="preserve"> به من فرمود برو و در ب</w:t>
      </w:r>
      <w:r w:rsidRPr="00931CE7">
        <w:rPr>
          <w:rFonts w:cs="Arial" w:hint="cs"/>
          <w:rtl/>
        </w:rPr>
        <w:t>ی</w:t>
      </w:r>
      <w:r w:rsidRPr="00931CE7">
        <w:rPr>
          <w:rFonts w:cs="Arial" w:hint="eastAsia"/>
          <w:rtl/>
        </w:rPr>
        <w:t>ن</w:t>
      </w:r>
      <w:r w:rsidRPr="00931CE7">
        <w:rPr>
          <w:rFonts w:cs="Arial"/>
          <w:rtl/>
        </w:rPr>
        <w:t xml:space="preserve"> آنها برو و بب</w:t>
      </w:r>
      <w:r w:rsidRPr="00931CE7">
        <w:rPr>
          <w:rFonts w:cs="Arial" w:hint="cs"/>
          <w:rtl/>
        </w:rPr>
        <w:t>ی</w:t>
      </w:r>
      <w:r w:rsidRPr="00931CE7">
        <w:rPr>
          <w:rFonts w:cs="Arial" w:hint="eastAsia"/>
          <w:rtl/>
        </w:rPr>
        <w:t>ن</w:t>
      </w:r>
      <w:r w:rsidRPr="00931CE7">
        <w:rPr>
          <w:rFonts w:cs="Arial"/>
          <w:rtl/>
        </w:rPr>
        <w:t xml:space="preserve"> چه م</w:t>
      </w:r>
      <w:r w:rsidRPr="00931CE7">
        <w:rPr>
          <w:rFonts w:cs="Arial" w:hint="cs"/>
          <w:rtl/>
        </w:rPr>
        <w:t>ی‌</w:t>
      </w:r>
      <w:r w:rsidRPr="00931CE7">
        <w:rPr>
          <w:rFonts w:cs="Arial" w:hint="eastAsia"/>
          <w:rtl/>
        </w:rPr>
        <w:t>کنند؟</w:t>
      </w:r>
    </w:p>
    <w:p w:rsidR="00931CE7" w:rsidRPr="00931CE7" w:rsidRDefault="00931CE7" w:rsidP="00931CE7">
      <w:pPr>
        <w:rPr>
          <w:rFonts w:cs="Arial"/>
          <w:rtl/>
        </w:rPr>
      </w:pPr>
      <w:r w:rsidRPr="00931CE7">
        <w:rPr>
          <w:rFonts w:cs="Arial" w:hint="eastAsia"/>
          <w:rtl/>
        </w:rPr>
        <w:t>ا</w:t>
      </w:r>
      <w:r w:rsidRPr="00931CE7">
        <w:rPr>
          <w:rFonts w:cs="Arial" w:hint="cs"/>
          <w:rtl/>
        </w:rPr>
        <w:t>ی</w:t>
      </w:r>
      <w:r w:rsidRPr="00931CE7">
        <w:rPr>
          <w:rFonts w:cs="Arial" w:hint="eastAsia"/>
          <w:rtl/>
        </w:rPr>
        <w:t>ن</w:t>
      </w:r>
      <w:r w:rsidRPr="00931CE7">
        <w:rPr>
          <w:rFonts w:cs="Arial"/>
          <w:rtl/>
        </w:rPr>
        <w:t xml:space="preserve"> روا</w:t>
      </w:r>
      <w:r w:rsidRPr="00931CE7">
        <w:rPr>
          <w:rFonts w:cs="Arial" w:hint="cs"/>
          <w:rtl/>
        </w:rPr>
        <w:t>ی</w:t>
      </w:r>
      <w:r w:rsidRPr="00931CE7">
        <w:rPr>
          <w:rFonts w:cs="Arial" w:hint="eastAsia"/>
          <w:rtl/>
        </w:rPr>
        <w:t>ت</w:t>
      </w:r>
      <w:r w:rsidRPr="00931CE7">
        <w:rPr>
          <w:rFonts w:cs="Arial"/>
          <w:rtl/>
        </w:rPr>
        <w:t xml:space="preserve"> معتبر به صراحت ب</w:t>
      </w:r>
      <w:r w:rsidRPr="00931CE7">
        <w:rPr>
          <w:rFonts w:cs="Arial" w:hint="cs"/>
          <w:rtl/>
        </w:rPr>
        <w:t>ی</w:t>
      </w:r>
      <w:r w:rsidRPr="00931CE7">
        <w:rPr>
          <w:rFonts w:cs="Arial" w:hint="eastAsia"/>
          <w:rtl/>
        </w:rPr>
        <w:t>ان</w:t>
      </w:r>
      <w:r w:rsidRPr="00931CE7">
        <w:rPr>
          <w:rFonts w:cs="Arial"/>
          <w:rtl/>
        </w:rPr>
        <w:t xml:space="preserve"> م</w:t>
      </w:r>
      <w:r w:rsidRPr="00931CE7">
        <w:rPr>
          <w:rFonts w:cs="Arial" w:hint="cs"/>
          <w:rtl/>
        </w:rPr>
        <w:t>ی‌</w:t>
      </w:r>
      <w:r w:rsidRPr="00931CE7">
        <w:rPr>
          <w:rFonts w:cs="Arial" w:hint="eastAsia"/>
          <w:rtl/>
        </w:rPr>
        <w:t>کند</w:t>
      </w:r>
      <w:r w:rsidRPr="00931CE7">
        <w:rPr>
          <w:rFonts w:cs="Arial"/>
          <w:rtl/>
        </w:rPr>
        <w:t xml:space="preserve"> که رسول خدا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چند بار از صحابه در خواست انجام عمل</w:t>
      </w:r>
      <w:r w:rsidRPr="00931CE7">
        <w:rPr>
          <w:rFonts w:cs="Arial" w:hint="cs"/>
          <w:rtl/>
        </w:rPr>
        <w:t>ی</w:t>
      </w:r>
      <w:r w:rsidRPr="00931CE7">
        <w:rPr>
          <w:rFonts w:cs="Arial"/>
          <w:rtl/>
        </w:rPr>
        <w:t xml:space="preserve"> را کردند و عل</w:t>
      </w:r>
      <w:r w:rsidRPr="00931CE7">
        <w:rPr>
          <w:rFonts w:cs="Arial" w:hint="cs"/>
          <w:rtl/>
        </w:rPr>
        <w:t>ی‌</w:t>
      </w:r>
      <w:r w:rsidRPr="00931CE7">
        <w:rPr>
          <w:rFonts w:cs="Arial" w:hint="eastAsia"/>
          <w:rtl/>
        </w:rPr>
        <w:t>رغم</w:t>
      </w:r>
      <w:r w:rsidRPr="00931CE7">
        <w:rPr>
          <w:rFonts w:cs="Arial"/>
          <w:rtl/>
        </w:rPr>
        <w:t xml:space="preserve"> تضم</w:t>
      </w:r>
      <w:r w:rsidRPr="00931CE7">
        <w:rPr>
          <w:rFonts w:cs="Arial" w:hint="cs"/>
          <w:rtl/>
        </w:rPr>
        <w:t>ی</w:t>
      </w:r>
      <w:r w:rsidRPr="00931CE7">
        <w:rPr>
          <w:rFonts w:cs="Arial" w:hint="eastAsia"/>
          <w:rtl/>
        </w:rPr>
        <w:t>ن</w:t>
      </w:r>
      <w:r w:rsidRPr="00931CE7">
        <w:rPr>
          <w:rFonts w:cs="Arial"/>
          <w:rtl/>
        </w:rPr>
        <w:t xml:space="preserve"> از سو</w:t>
      </w:r>
      <w:r w:rsidRPr="00931CE7">
        <w:rPr>
          <w:rFonts w:cs="Arial" w:hint="cs"/>
          <w:rtl/>
        </w:rPr>
        <w:t>ی</w:t>
      </w:r>
      <w:r w:rsidRPr="00931CE7">
        <w:rPr>
          <w:rFonts w:cs="Arial"/>
          <w:rtl/>
        </w:rPr>
        <w:t xml:space="preserve"> ا</w:t>
      </w:r>
      <w:r w:rsidRPr="00931CE7">
        <w:rPr>
          <w:rFonts w:cs="Arial" w:hint="cs"/>
          <w:rtl/>
        </w:rPr>
        <w:t>ی</w:t>
      </w:r>
      <w:r w:rsidRPr="00931CE7">
        <w:rPr>
          <w:rFonts w:cs="Arial" w:hint="eastAsia"/>
          <w:rtl/>
        </w:rPr>
        <w:t>شان،</w:t>
      </w:r>
      <w:r w:rsidRPr="00931CE7">
        <w:rPr>
          <w:rFonts w:cs="Arial"/>
          <w:rtl/>
        </w:rPr>
        <w:t xml:space="preserve"> کس</w:t>
      </w:r>
      <w:r w:rsidRPr="00931CE7">
        <w:rPr>
          <w:rFonts w:cs="Arial" w:hint="cs"/>
          <w:rtl/>
        </w:rPr>
        <w:t>ی</w:t>
      </w:r>
      <w:r w:rsidRPr="00931CE7">
        <w:rPr>
          <w:rFonts w:cs="Arial"/>
          <w:rtl/>
        </w:rPr>
        <w:t xml:space="preserve"> راض</w:t>
      </w:r>
      <w:r w:rsidRPr="00931CE7">
        <w:rPr>
          <w:rFonts w:cs="Arial" w:hint="cs"/>
          <w:rtl/>
        </w:rPr>
        <w:t>ی</w:t>
      </w:r>
      <w:r w:rsidRPr="00931CE7">
        <w:rPr>
          <w:rFonts w:cs="Arial"/>
          <w:rtl/>
        </w:rPr>
        <w:t xml:space="preserve"> نشد ا</w:t>
      </w:r>
      <w:r w:rsidRPr="00931CE7">
        <w:rPr>
          <w:rFonts w:cs="Arial" w:hint="cs"/>
          <w:rtl/>
        </w:rPr>
        <w:t>ی</w:t>
      </w:r>
      <w:r w:rsidRPr="00931CE7">
        <w:rPr>
          <w:rFonts w:cs="Arial" w:hint="eastAsia"/>
          <w:rtl/>
        </w:rPr>
        <w:t>ن</w:t>
      </w:r>
      <w:r w:rsidRPr="00931CE7">
        <w:rPr>
          <w:rFonts w:cs="Arial"/>
          <w:rtl/>
        </w:rPr>
        <w:t xml:space="preserve"> کار را انجام دهد و از دستور ا</w:t>
      </w:r>
      <w:r w:rsidRPr="00931CE7">
        <w:rPr>
          <w:rFonts w:cs="Arial" w:hint="cs"/>
          <w:rtl/>
        </w:rPr>
        <w:t>ی</w:t>
      </w:r>
      <w:r w:rsidRPr="00931CE7">
        <w:rPr>
          <w:rFonts w:cs="Arial" w:hint="eastAsia"/>
          <w:rtl/>
        </w:rPr>
        <w:t>شان</w:t>
      </w:r>
      <w:r w:rsidRPr="00931CE7">
        <w:rPr>
          <w:rFonts w:cs="Arial"/>
          <w:rtl/>
        </w:rPr>
        <w:t xml:space="preserve"> اطاعت کند.</w:t>
      </w:r>
    </w:p>
    <w:p w:rsidR="00931CE7" w:rsidRPr="00931CE7" w:rsidRDefault="00931CE7" w:rsidP="00931CE7">
      <w:pPr>
        <w:rPr>
          <w:rFonts w:cs="Arial"/>
          <w:rtl/>
        </w:rPr>
      </w:pPr>
      <w:r w:rsidRPr="00931CE7">
        <w:rPr>
          <w:rFonts w:cs="Arial" w:hint="eastAsia"/>
          <w:rtl/>
        </w:rPr>
        <w:t>روا</w:t>
      </w:r>
      <w:r w:rsidRPr="00931CE7">
        <w:rPr>
          <w:rFonts w:cs="Arial" w:hint="cs"/>
          <w:rtl/>
        </w:rPr>
        <w:t>ی</w:t>
      </w:r>
      <w:r w:rsidRPr="00931CE7">
        <w:rPr>
          <w:rFonts w:cs="Arial" w:hint="eastAsia"/>
          <w:rtl/>
        </w:rPr>
        <w:t>ت</w:t>
      </w:r>
      <w:r w:rsidRPr="00931CE7">
        <w:rPr>
          <w:rFonts w:cs="Arial"/>
          <w:rtl/>
        </w:rPr>
        <w:t xml:space="preserve"> فوق به خوب</w:t>
      </w:r>
      <w:r w:rsidRPr="00931CE7">
        <w:rPr>
          <w:rFonts w:cs="Arial" w:hint="cs"/>
          <w:rtl/>
        </w:rPr>
        <w:t>ی</w:t>
      </w:r>
      <w:r w:rsidRPr="00931CE7">
        <w:rPr>
          <w:rFonts w:cs="Arial"/>
          <w:rtl/>
        </w:rPr>
        <w:t xml:space="preserve"> بازگو م</w:t>
      </w:r>
      <w:r w:rsidRPr="00931CE7">
        <w:rPr>
          <w:rFonts w:cs="Arial" w:hint="cs"/>
          <w:rtl/>
        </w:rPr>
        <w:t>ی‌</w:t>
      </w:r>
      <w:r w:rsidRPr="00931CE7">
        <w:rPr>
          <w:rFonts w:cs="Arial" w:hint="eastAsia"/>
          <w:rtl/>
        </w:rPr>
        <w:t>کند</w:t>
      </w:r>
      <w:r w:rsidRPr="00931CE7">
        <w:rPr>
          <w:rFonts w:cs="Arial"/>
          <w:rtl/>
        </w:rPr>
        <w:t xml:space="preserve"> صرف تضم</w:t>
      </w:r>
      <w:r w:rsidRPr="00931CE7">
        <w:rPr>
          <w:rFonts w:cs="Arial" w:hint="cs"/>
          <w:rtl/>
        </w:rPr>
        <w:t>ی</w:t>
      </w:r>
      <w:r w:rsidRPr="00931CE7">
        <w:rPr>
          <w:rFonts w:cs="Arial" w:hint="eastAsia"/>
          <w:rtl/>
        </w:rPr>
        <w:t>ن</w:t>
      </w:r>
      <w:r w:rsidRPr="00931CE7">
        <w:rPr>
          <w:rFonts w:cs="Arial"/>
          <w:rtl/>
        </w:rPr>
        <w:t xml:space="preserve"> و اطم</w:t>
      </w:r>
      <w:r w:rsidRPr="00931CE7">
        <w:rPr>
          <w:rFonts w:cs="Arial" w:hint="cs"/>
          <w:rtl/>
        </w:rPr>
        <w:t>ی</w:t>
      </w:r>
      <w:r w:rsidRPr="00931CE7">
        <w:rPr>
          <w:rFonts w:cs="Arial" w:hint="eastAsia"/>
          <w:rtl/>
        </w:rPr>
        <w:t>نان</w:t>
      </w:r>
      <w:r w:rsidRPr="00931CE7">
        <w:rPr>
          <w:rFonts w:cs="Arial"/>
          <w:rtl/>
        </w:rPr>
        <w:t xml:space="preserve"> به عدم ضرر، سبب نم</w:t>
      </w:r>
      <w:r w:rsidRPr="00931CE7">
        <w:rPr>
          <w:rFonts w:cs="Arial" w:hint="cs"/>
          <w:rtl/>
        </w:rPr>
        <w:t>ی‌</w:t>
      </w:r>
      <w:r w:rsidRPr="00931CE7">
        <w:rPr>
          <w:rFonts w:cs="Arial" w:hint="eastAsia"/>
          <w:rtl/>
        </w:rPr>
        <w:t>شود</w:t>
      </w:r>
      <w:r w:rsidRPr="00931CE7">
        <w:rPr>
          <w:rFonts w:cs="Arial"/>
          <w:rtl/>
        </w:rPr>
        <w:t xml:space="preserve"> کس</w:t>
      </w:r>
      <w:r w:rsidRPr="00931CE7">
        <w:rPr>
          <w:rFonts w:cs="Arial" w:hint="cs"/>
          <w:rtl/>
        </w:rPr>
        <w:t>ی</w:t>
      </w:r>
      <w:r w:rsidRPr="00931CE7">
        <w:rPr>
          <w:rFonts w:cs="Arial"/>
          <w:rtl/>
        </w:rPr>
        <w:t xml:space="preserve"> کار</w:t>
      </w:r>
      <w:r w:rsidRPr="00931CE7">
        <w:rPr>
          <w:rFonts w:cs="Arial" w:hint="cs"/>
          <w:rtl/>
        </w:rPr>
        <w:t>ی</w:t>
      </w:r>
      <w:r w:rsidRPr="00931CE7">
        <w:rPr>
          <w:rFonts w:cs="Arial"/>
          <w:rtl/>
        </w:rPr>
        <w:t xml:space="preserve"> را انجام دهد و از دستور اطاعت کند بلکه فرمانبردار</w:t>
      </w:r>
      <w:r w:rsidRPr="00931CE7">
        <w:rPr>
          <w:rFonts w:cs="Arial" w:hint="cs"/>
          <w:rtl/>
        </w:rPr>
        <w:t>ی</w:t>
      </w:r>
      <w:r w:rsidRPr="00931CE7">
        <w:rPr>
          <w:rFonts w:cs="Arial" w:hint="eastAsia"/>
          <w:rtl/>
        </w:rPr>
        <w:t>،</w:t>
      </w:r>
      <w:r w:rsidRPr="00931CE7">
        <w:rPr>
          <w:rFonts w:cs="Arial"/>
          <w:rtl/>
        </w:rPr>
        <w:t xml:space="preserve"> ا</w:t>
      </w:r>
      <w:r w:rsidRPr="00931CE7">
        <w:rPr>
          <w:rFonts w:cs="Arial" w:hint="cs"/>
          <w:rtl/>
        </w:rPr>
        <w:t>ی</w:t>
      </w:r>
      <w:r w:rsidRPr="00931CE7">
        <w:rPr>
          <w:rFonts w:cs="Arial" w:hint="eastAsia"/>
          <w:rtl/>
        </w:rPr>
        <w:t>مان</w:t>
      </w:r>
      <w:r w:rsidRPr="00931CE7">
        <w:rPr>
          <w:rFonts w:cs="Arial"/>
          <w:rtl/>
        </w:rPr>
        <w:t xml:space="preserve"> و اعتقاد</w:t>
      </w:r>
      <w:r w:rsidRPr="00931CE7">
        <w:rPr>
          <w:rFonts w:cs="Arial" w:hint="cs"/>
          <w:rtl/>
        </w:rPr>
        <w:t>ی</w:t>
      </w:r>
      <w:r w:rsidRPr="00931CE7">
        <w:rPr>
          <w:rFonts w:cs="Arial"/>
          <w:rtl/>
        </w:rPr>
        <w:t xml:space="preserve"> و</w:t>
      </w:r>
      <w:r w:rsidRPr="00931CE7">
        <w:rPr>
          <w:rFonts w:cs="Arial" w:hint="cs"/>
          <w:rtl/>
        </w:rPr>
        <w:t>ی</w:t>
      </w:r>
      <w:r w:rsidRPr="00931CE7">
        <w:rPr>
          <w:rFonts w:cs="Arial" w:hint="eastAsia"/>
          <w:rtl/>
        </w:rPr>
        <w:t>ژه</w:t>
      </w:r>
      <w:r w:rsidRPr="00931CE7">
        <w:rPr>
          <w:rFonts w:cs="Arial"/>
          <w:rtl/>
        </w:rPr>
        <w:t xml:space="preserve"> م</w:t>
      </w:r>
      <w:r w:rsidRPr="00931CE7">
        <w:rPr>
          <w:rFonts w:cs="Arial" w:hint="cs"/>
          <w:rtl/>
        </w:rPr>
        <w:t>ی‌</w:t>
      </w:r>
      <w:r w:rsidRPr="00931CE7">
        <w:rPr>
          <w:rFonts w:cs="Arial" w:hint="eastAsia"/>
          <w:rtl/>
        </w:rPr>
        <w:t>طلبد،</w:t>
      </w:r>
      <w:r w:rsidRPr="00931CE7">
        <w:rPr>
          <w:rFonts w:cs="Arial"/>
          <w:rtl/>
        </w:rPr>
        <w:t xml:space="preserve"> نظ</w:t>
      </w:r>
      <w:r w:rsidRPr="00931CE7">
        <w:rPr>
          <w:rFonts w:cs="Arial" w:hint="cs"/>
          <w:rtl/>
        </w:rPr>
        <w:t>ی</w:t>
      </w:r>
      <w:r w:rsidRPr="00931CE7">
        <w:rPr>
          <w:rFonts w:cs="Arial" w:hint="eastAsia"/>
          <w:rtl/>
        </w:rPr>
        <w:t>ر</w:t>
      </w:r>
      <w:r w:rsidRPr="00931CE7">
        <w:rPr>
          <w:rFonts w:cs="Arial"/>
          <w:rtl/>
        </w:rPr>
        <w:t xml:space="preserve"> آنچه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در ل</w:t>
      </w:r>
      <w:r w:rsidRPr="00931CE7">
        <w:rPr>
          <w:rFonts w:cs="Arial" w:hint="cs"/>
          <w:rtl/>
        </w:rPr>
        <w:t>ی</w:t>
      </w:r>
      <w:r w:rsidRPr="00931CE7">
        <w:rPr>
          <w:rFonts w:cs="Arial" w:hint="eastAsia"/>
          <w:rtl/>
        </w:rPr>
        <w:t>لة</w:t>
      </w:r>
      <w:r w:rsidRPr="00931CE7">
        <w:rPr>
          <w:rFonts w:cs="Arial"/>
          <w:rtl/>
        </w:rPr>
        <w:t xml:space="preserve"> المب</w:t>
      </w:r>
      <w:r w:rsidRPr="00931CE7">
        <w:rPr>
          <w:rFonts w:cs="Arial" w:hint="cs"/>
          <w:rtl/>
        </w:rPr>
        <w:t>ی</w:t>
      </w:r>
      <w:r w:rsidRPr="00931CE7">
        <w:rPr>
          <w:rFonts w:cs="Arial" w:hint="eastAsia"/>
          <w:rtl/>
        </w:rPr>
        <w:t>ت</w:t>
      </w:r>
      <w:r w:rsidRPr="00931CE7">
        <w:rPr>
          <w:rFonts w:cs="Arial"/>
          <w:rtl/>
        </w:rPr>
        <w:t xml:space="preserve"> از خود نشان دادند.</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۴.۲ - مصداق شراء نفس</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cs"/>
          <w:rtl/>
        </w:rPr>
        <w:t>ی</w:t>
      </w:r>
      <w:r w:rsidRPr="00931CE7">
        <w:rPr>
          <w:rFonts w:cs="Arial" w:hint="eastAsia"/>
          <w:rtl/>
        </w:rPr>
        <w:t>ک</w:t>
      </w:r>
      <w:r w:rsidRPr="00931CE7">
        <w:rPr>
          <w:rFonts w:cs="Arial" w:hint="cs"/>
          <w:rtl/>
        </w:rPr>
        <w:t>ی</w:t>
      </w:r>
      <w:r w:rsidRPr="00931CE7">
        <w:rPr>
          <w:rFonts w:cs="Arial"/>
          <w:rtl/>
        </w:rPr>
        <w:t xml:space="preserve"> از آ</w:t>
      </w:r>
      <w:r w:rsidRPr="00931CE7">
        <w:rPr>
          <w:rFonts w:cs="Arial" w:hint="cs"/>
          <w:rtl/>
        </w:rPr>
        <w:t>ی</w:t>
      </w:r>
      <w:r w:rsidRPr="00931CE7">
        <w:rPr>
          <w:rFonts w:cs="Arial" w:hint="eastAsia"/>
          <w:rtl/>
        </w:rPr>
        <w:t>ات</w:t>
      </w:r>
      <w:r w:rsidRPr="00931CE7">
        <w:rPr>
          <w:rFonts w:cs="Arial" w:hint="cs"/>
          <w:rtl/>
        </w:rPr>
        <w:t>ی</w:t>
      </w:r>
      <w:r w:rsidRPr="00931CE7">
        <w:rPr>
          <w:rFonts w:cs="Arial"/>
          <w:rtl/>
        </w:rPr>
        <w:t xml:space="preserve"> که به گفته علما</w:t>
      </w:r>
      <w:r w:rsidRPr="00931CE7">
        <w:rPr>
          <w:rFonts w:cs="Arial" w:hint="cs"/>
          <w:rtl/>
        </w:rPr>
        <w:t>ی</w:t>
      </w:r>
      <w:r w:rsidRPr="00931CE7">
        <w:rPr>
          <w:rFonts w:cs="Arial"/>
          <w:rtl/>
        </w:rPr>
        <w:t xml:space="preserve"> ش</w:t>
      </w:r>
      <w:r w:rsidRPr="00931CE7">
        <w:rPr>
          <w:rFonts w:cs="Arial" w:hint="cs"/>
          <w:rtl/>
        </w:rPr>
        <w:t>ی</w:t>
      </w:r>
      <w:r w:rsidRPr="00931CE7">
        <w:rPr>
          <w:rFonts w:cs="Arial" w:hint="eastAsia"/>
          <w:rtl/>
        </w:rPr>
        <w:t>عه</w:t>
      </w:r>
      <w:r w:rsidRPr="00931CE7">
        <w:rPr>
          <w:rFonts w:cs="Arial"/>
          <w:rtl/>
        </w:rPr>
        <w:t xml:space="preserve"> و سن</w:t>
      </w:r>
      <w:r w:rsidRPr="00931CE7">
        <w:rPr>
          <w:rFonts w:cs="Arial" w:hint="cs"/>
          <w:rtl/>
        </w:rPr>
        <w:t>ی</w:t>
      </w:r>
      <w:r w:rsidRPr="00931CE7">
        <w:rPr>
          <w:rFonts w:cs="Arial"/>
          <w:rtl/>
        </w:rPr>
        <w:t xml:space="preserve"> در مورد حضرت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و در خصوص ماجرا</w:t>
      </w:r>
      <w:r w:rsidRPr="00931CE7">
        <w:rPr>
          <w:rFonts w:cs="Arial" w:hint="cs"/>
          <w:rtl/>
        </w:rPr>
        <w:t>ی</w:t>
      </w:r>
      <w:r w:rsidRPr="00931CE7">
        <w:rPr>
          <w:rFonts w:cs="Arial"/>
          <w:rtl/>
        </w:rPr>
        <w:t xml:space="preserve"> ل</w:t>
      </w:r>
      <w:r w:rsidRPr="00931CE7">
        <w:rPr>
          <w:rFonts w:cs="Arial" w:hint="cs"/>
          <w:rtl/>
        </w:rPr>
        <w:t>ی</w:t>
      </w:r>
      <w:r w:rsidRPr="00931CE7">
        <w:rPr>
          <w:rFonts w:cs="Arial" w:hint="eastAsia"/>
          <w:rtl/>
        </w:rPr>
        <w:t>لة</w:t>
      </w:r>
      <w:r w:rsidRPr="00931CE7">
        <w:rPr>
          <w:rFonts w:cs="Arial"/>
          <w:rtl/>
        </w:rPr>
        <w:t xml:space="preserve"> المب</w:t>
      </w:r>
      <w:r w:rsidRPr="00931CE7">
        <w:rPr>
          <w:rFonts w:cs="Arial" w:hint="cs"/>
          <w:rtl/>
        </w:rPr>
        <w:t>ی</w:t>
      </w:r>
      <w:r w:rsidRPr="00931CE7">
        <w:rPr>
          <w:rFonts w:cs="Arial" w:hint="eastAsia"/>
          <w:rtl/>
        </w:rPr>
        <w:t>ت</w:t>
      </w:r>
      <w:r w:rsidRPr="00931CE7">
        <w:rPr>
          <w:rFonts w:cs="Arial"/>
          <w:rtl/>
        </w:rPr>
        <w:t xml:space="preserve"> نازل شده است، آ</w:t>
      </w:r>
      <w:r w:rsidRPr="00931CE7">
        <w:rPr>
          <w:rFonts w:cs="Arial" w:hint="cs"/>
          <w:rtl/>
        </w:rPr>
        <w:t>ی</w:t>
      </w:r>
      <w:r w:rsidRPr="00931CE7">
        <w:rPr>
          <w:rFonts w:cs="Arial" w:hint="eastAsia"/>
          <w:rtl/>
        </w:rPr>
        <w:t>ه</w:t>
      </w:r>
      <w:r w:rsidRPr="00931CE7">
        <w:rPr>
          <w:rFonts w:cs="Arial"/>
          <w:rtl/>
        </w:rPr>
        <w:t xml:space="preserve"> «وَمِنَ النَّاسِ مَن </w:t>
      </w:r>
      <w:r w:rsidRPr="00931CE7">
        <w:rPr>
          <w:rFonts w:cs="Arial" w:hint="cs"/>
          <w:rtl/>
        </w:rPr>
        <w:t>ی</w:t>
      </w:r>
      <w:r w:rsidRPr="00931CE7">
        <w:rPr>
          <w:rFonts w:cs="Arial" w:hint="eastAsia"/>
          <w:rtl/>
        </w:rPr>
        <w:t>شْرِ</w:t>
      </w:r>
      <w:r w:rsidRPr="00931CE7">
        <w:rPr>
          <w:rFonts w:cs="Arial" w:hint="cs"/>
          <w:rtl/>
        </w:rPr>
        <w:t>ی</w:t>
      </w:r>
      <w:r w:rsidRPr="00931CE7">
        <w:rPr>
          <w:rFonts w:cs="Arial"/>
          <w:rtl/>
        </w:rPr>
        <w:t xml:space="preserve"> نَفْسَهُ ابْتِغَاء مَرْضَاتِ اللَّهِ» [۶]</w:t>
      </w:r>
    </w:p>
    <w:p w:rsidR="00931CE7" w:rsidRPr="00931CE7" w:rsidRDefault="00931CE7" w:rsidP="00931CE7">
      <w:pPr>
        <w:rPr>
          <w:rFonts w:cs="Arial"/>
          <w:rtl/>
        </w:rPr>
      </w:pPr>
      <w:r w:rsidRPr="00931CE7">
        <w:rPr>
          <w:rFonts w:cs="Arial" w:hint="eastAsia"/>
          <w:rtl/>
        </w:rPr>
        <w:t>است</w:t>
      </w:r>
      <w:r w:rsidRPr="00931CE7">
        <w:rPr>
          <w:rFonts w:cs="Arial"/>
          <w:rtl/>
        </w:rPr>
        <w:t>.</w:t>
      </w:r>
    </w:p>
    <w:p w:rsidR="00931CE7" w:rsidRPr="00931CE7" w:rsidRDefault="00931CE7" w:rsidP="00931CE7">
      <w:pPr>
        <w:rPr>
          <w:rFonts w:cs="Arial"/>
          <w:rtl/>
        </w:rPr>
      </w:pPr>
      <w:r w:rsidRPr="00931CE7">
        <w:rPr>
          <w:rFonts w:cs="Arial" w:hint="eastAsia"/>
          <w:rtl/>
        </w:rPr>
        <w:t>ا</w:t>
      </w:r>
      <w:r w:rsidRPr="00931CE7">
        <w:rPr>
          <w:rFonts w:cs="Arial" w:hint="cs"/>
          <w:rtl/>
        </w:rPr>
        <w:t>ی</w:t>
      </w:r>
      <w:r w:rsidRPr="00931CE7">
        <w:rPr>
          <w:rFonts w:cs="Arial" w:hint="eastAsia"/>
          <w:rtl/>
        </w:rPr>
        <w:t>ن</w:t>
      </w:r>
      <w:r w:rsidRPr="00931CE7">
        <w:rPr>
          <w:rFonts w:cs="Arial"/>
          <w:rtl/>
        </w:rPr>
        <w:t xml:space="preserve"> آ</w:t>
      </w:r>
      <w:r w:rsidRPr="00931CE7">
        <w:rPr>
          <w:rFonts w:cs="Arial" w:hint="cs"/>
          <w:rtl/>
        </w:rPr>
        <w:t>ی</w:t>
      </w:r>
      <w:r w:rsidRPr="00931CE7">
        <w:rPr>
          <w:rFonts w:cs="Arial" w:hint="eastAsia"/>
          <w:rtl/>
        </w:rPr>
        <w:t>ه</w:t>
      </w:r>
      <w:r w:rsidRPr="00931CE7">
        <w:rPr>
          <w:rFonts w:cs="Arial"/>
          <w:rtl/>
        </w:rPr>
        <w:t xml:space="preserve"> ثابت م</w:t>
      </w:r>
      <w:r w:rsidRPr="00931CE7">
        <w:rPr>
          <w:rFonts w:cs="Arial" w:hint="cs"/>
          <w:rtl/>
        </w:rPr>
        <w:t>ی‌</w:t>
      </w:r>
      <w:r w:rsidRPr="00931CE7">
        <w:rPr>
          <w:rFonts w:cs="Arial" w:hint="eastAsia"/>
          <w:rtl/>
        </w:rPr>
        <w:t>کند</w:t>
      </w:r>
      <w:r w:rsidRPr="00931CE7">
        <w:rPr>
          <w:rFonts w:cs="Arial"/>
          <w:rtl/>
        </w:rPr>
        <w:t xml:space="preserve"> مصداق ا</w:t>
      </w:r>
      <w:r w:rsidRPr="00931CE7">
        <w:rPr>
          <w:rFonts w:cs="Arial" w:hint="cs"/>
          <w:rtl/>
        </w:rPr>
        <w:t>ی</w:t>
      </w:r>
      <w:r w:rsidRPr="00931CE7">
        <w:rPr>
          <w:rFonts w:cs="Arial" w:hint="eastAsia"/>
          <w:rtl/>
        </w:rPr>
        <w:t>ن</w:t>
      </w:r>
      <w:r w:rsidRPr="00931CE7">
        <w:rPr>
          <w:rFonts w:cs="Arial"/>
          <w:rtl/>
        </w:rPr>
        <w:t xml:space="preserve"> آ</w:t>
      </w:r>
      <w:r w:rsidRPr="00931CE7">
        <w:rPr>
          <w:rFonts w:cs="Arial" w:hint="cs"/>
          <w:rtl/>
        </w:rPr>
        <w:t>ی</w:t>
      </w:r>
      <w:r w:rsidRPr="00931CE7">
        <w:rPr>
          <w:rFonts w:cs="Arial" w:hint="eastAsia"/>
          <w:rtl/>
        </w:rPr>
        <w:t>ه،</w:t>
      </w:r>
      <w:r w:rsidRPr="00931CE7">
        <w:rPr>
          <w:rFonts w:cs="Arial"/>
          <w:rtl/>
        </w:rPr>
        <w:t xml:space="preserve"> کس</w:t>
      </w:r>
      <w:r w:rsidRPr="00931CE7">
        <w:rPr>
          <w:rFonts w:cs="Arial" w:hint="cs"/>
          <w:rtl/>
        </w:rPr>
        <w:t>ی</w:t>
      </w:r>
      <w:r w:rsidRPr="00931CE7">
        <w:rPr>
          <w:rFonts w:cs="Arial"/>
          <w:rtl/>
        </w:rPr>
        <w:t xml:space="preserve"> است که جان خود را در معرض فروش قرار داده است (چه به شهادت برسد چه نرسد، چه علم به شهادت داشته باشد چه نداشته باشد) وقت</w:t>
      </w:r>
      <w:r w:rsidRPr="00931CE7">
        <w:rPr>
          <w:rFonts w:cs="Arial" w:hint="cs"/>
          <w:rtl/>
        </w:rPr>
        <w:t>ی</w:t>
      </w:r>
      <w:r w:rsidRPr="00931CE7">
        <w:rPr>
          <w:rFonts w:cs="Arial"/>
          <w:rtl/>
        </w:rPr>
        <w:t xml:space="preserve"> در ماجرا</w:t>
      </w:r>
      <w:r w:rsidRPr="00931CE7">
        <w:rPr>
          <w:rFonts w:cs="Arial" w:hint="cs"/>
          <w:rtl/>
        </w:rPr>
        <w:t>ی</w:t>
      </w:r>
      <w:r w:rsidRPr="00931CE7">
        <w:rPr>
          <w:rFonts w:cs="Arial"/>
          <w:rtl/>
        </w:rPr>
        <w:t xml:space="preserve"> فروش حضرت </w:t>
      </w:r>
      <w:r w:rsidRPr="00931CE7">
        <w:rPr>
          <w:rFonts w:cs="Arial" w:hint="cs"/>
          <w:rtl/>
        </w:rPr>
        <w:t>ی</w:t>
      </w:r>
      <w:r w:rsidRPr="00931CE7">
        <w:rPr>
          <w:rFonts w:cs="Arial" w:hint="eastAsia"/>
          <w:rtl/>
        </w:rPr>
        <w:t>وسف</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پ</w:t>
      </w:r>
      <w:r w:rsidRPr="00931CE7">
        <w:rPr>
          <w:rFonts w:cs="Arial" w:hint="cs"/>
          <w:rtl/>
        </w:rPr>
        <w:t>ی</w:t>
      </w:r>
      <w:r w:rsidRPr="00931CE7">
        <w:rPr>
          <w:rFonts w:cs="Arial" w:hint="eastAsia"/>
          <w:rtl/>
        </w:rPr>
        <w:t>رزن</w:t>
      </w:r>
      <w:r w:rsidRPr="00931CE7">
        <w:rPr>
          <w:rFonts w:cs="Arial"/>
          <w:rtl/>
        </w:rPr>
        <w:t xml:space="preserve"> مصر</w:t>
      </w:r>
      <w:r w:rsidRPr="00931CE7">
        <w:rPr>
          <w:rFonts w:cs="Arial" w:hint="cs"/>
          <w:rtl/>
        </w:rPr>
        <w:t>ی</w:t>
      </w:r>
      <w:r w:rsidRPr="00931CE7">
        <w:rPr>
          <w:rFonts w:cs="Arial" w:hint="eastAsia"/>
          <w:rtl/>
        </w:rPr>
        <w:t>،</w:t>
      </w:r>
      <w:r w:rsidRPr="00931CE7">
        <w:rPr>
          <w:rFonts w:cs="Arial"/>
          <w:rtl/>
        </w:rPr>
        <w:t xml:space="preserve"> کلاف به دست به بازار آمد، م</w:t>
      </w:r>
      <w:r w:rsidRPr="00931CE7">
        <w:rPr>
          <w:rFonts w:cs="Arial" w:hint="cs"/>
          <w:rtl/>
        </w:rPr>
        <w:t>ی‌</w:t>
      </w:r>
      <w:r w:rsidRPr="00931CE7">
        <w:rPr>
          <w:rFonts w:cs="Arial" w:hint="eastAsia"/>
          <w:rtl/>
        </w:rPr>
        <w:t>دانست</w:t>
      </w:r>
      <w:r w:rsidRPr="00931CE7">
        <w:rPr>
          <w:rFonts w:cs="Arial"/>
          <w:rtl/>
        </w:rPr>
        <w:t xml:space="preserve"> که نم</w:t>
      </w:r>
      <w:r w:rsidRPr="00931CE7">
        <w:rPr>
          <w:rFonts w:cs="Arial" w:hint="cs"/>
          <w:rtl/>
        </w:rPr>
        <w:t>ی‌</w:t>
      </w:r>
      <w:r w:rsidRPr="00931CE7">
        <w:rPr>
          <w:rFonts w:cs="Arial" w:hint="eastAsia"/>
          <w:rtl/>
        </w:rPr>
        <w:t>تواند</w:t>
      </w:r>
      <w:r w:rsidRPr="00931CE7">
        <w:rPr>
          <w:rFonts w:cs="Arial"/>
          <w:rtl/>
        </w:rPr>
        <w:t xml:space="preserve"> </w:t>
      </w:r>
      <w:r w:rsidRPr="00931CE7">
        <w:rPr>
          <w:rFonts w:cs="Arial" w:hint="cs"/>
          <w:rtl/>
        </w:rPr>
        <w:t>ی</w:t>
      </w:r>
      <w:r w:rsidRPr="00931CE7">
        <w:rPr>
          <w:rFonts w:cs="Arial" w:hint="eastAsia"/>
          <w:rtl/>
        </w:rPr>
        <w:t>وسف</w:t>
      </w:r>
      <w:r w:rsidRPr="00931CE7">
        <w:rPr>
          <w:rFonts w:cs="Arial"/>
          <w:rtl/>
        </w:rPr>
        <w:t xml:space="preserve"> را بخرد، ‌ ول</w:t>
      </w:r>
      <w:r w:rsidRPr="00931CE7">
        <w:rPr>
          <w:rFonts w:cs="Arial" w:hint="cs"/>
          <w:rtl/>
        </w:rPr>
        <w:t>ی</w:t>
      </w:r>
      <w:r w:rsidRPr="00931CE7">
        <w:rPr>
          <w:rFonts w:cs="Arial"/>
          <w:rtl/>
        </w:rPr>
        <w:t xml:space="preserve"> با ا</w:t>
      </w:r>
      <w:r w:rsidRPr="00931CE7">
        <w:rPr>
          <w:rFonts w:cs="Arial" w:hint="cs"/>
          <w:rtl/>
        </w:rPr>
        <w:t>ی</w:t>
      </w:r>
      <w:r w:rsidRPr="00931CE7">
        <w:rPr>
          <w:rFonts w:cs="Arial" w:hint="eastAsia"/>
          <w:rtl/>
        </w:rPr>
        <w:t>ن</w:t>
      </w:r>
      <w:r w:rsidRPr="00931CE7">
        <w:rPr>
          <w:rFonts w:cs="Arial"/>
          <w:rtl/>
        </w:rPr>
        <w:t xml:space="preserve"> حال، خود را به عنوان خر</w:t>
      </w:r>
      <w:r w:rsidRPr="00931CE7">
        <w:rPr>
          <w:rFonts w:cs="Arial" w:hint="cs"/>
          <w:rtl/>
        </w:rPr>
        <w:t>ی</w:t>
      </w:r>
      <w:r w:rsidRPr="00931CE7">
        <w:rPr>
          <w:rFonts w:cs="Arial" w:hint="eastAsia"/>
          <w:rtl/>
        </w:rPr>
        <w:t>دار</w:t>
      </w:r>
      <w:r w:rsidRPr="00931CE7">
        <w:rPr>
          <w:rFonts w:cs="Arial"/>
          <w:rtl/>
        </w:rPr>
        <w:t xml:space="preserve"> معرف</w:t>
      </w:r>
      <w:r w:rsidRPr="00931CE7">
        <w:rPr>
          <w:rFonts w:cs="Arial" w:hint="cs"/>
          <w:rtl/>
        </w:rPr>
        <w:t>ی</w:t>
      </w:r>
      <w:r w:rsidRPr="00931CE7">
        <w:rPr>
          <w:rFonts w:cs="Arial"/>
          <w:rtl/>
        </w:rPr>
        <w:t xml:space="preserve"> کرد! حال چه مانع</w:t>
      </w:r>
      <w:r w:rsidRPr="00931CE7">
        <w:rPr>
          <w:rFonts w:cs="Arial" w:hint="cs"/>
          <w:rtl/>
        </w:rPr>
        <w:t>ی</w:t>
      </w:r>
      <w:r w:rsidRPr="00931CE7">
        <w:rPr>
          <w:rFonts w:cs="Arial"/>
          <w:rtl/>
        </w:rPr>
        <w:t xml:space="preserve"> دارد که شخص</w:t>
      </w:r>
      <w:r w:rsidRPr="00931CE7">
        <w:rPr>
          <w:rFonts w:cs="Arial" w:hint="cs"/>
          <w:rtl/>
        </w:rPr>
        <w:t>ی</w:t>
      </w:r>
      <w:r w:rsidRPr="00931CE7">
        <w:rPr>
          <w:rFonts w:cs="Arial"/>
          <w:rtl/>
        </w:rPr>
        <w:t xml:space="preserve"> بداند در مساله‌ا</w:t>
      </w:r>
      <w:r w:rsidRPr="00931CE7">
        <w:rPr>
          <w:rFonts w:cs="Arial" w:hint="cs"/>
          <w:rtl/>
        </w:rPr>
        <w:t>ی</w:t>
      </w:r>
      <w:r w:rsidRPr="00931CE7">
        <w:rPr>
          <w:rFonts w:cs="Arial"/>
          <w:rtl/>
        </w:rPr>
        <w:t xml:space="preserve"> </w:t>
      </w:r>
      <w:r w:rsidRPr="00931CE7">
        <w:rPr>
          <w:rFonts w:cs="Arial" w:hint="cs"/>
          <w:rtl/>
        </w:rPr>
        <w:t>ی</w:t>
      </w:r>
      <w:r w:rsidRPr="00931CE7">
        <w:rPr>
          <w:rFonts w:cs="Arial" w:hint="eastAsia"/>
          <w:rtl/>
        </w:rPr>
        <w:t>ا</w:t>
      </w:r>
      <w:r w:rsidRPr="00931CE7">
        <w:rPr>
          <w:rFonts w:cs="Arial"/>
          <w:rtl/>
        </w:rPr>
        <w:t xml:space="preserve"> ماجرا</w:t>
      </w:r>
      <w:r w:rsidRPr="00931CE7">
        <w:rPr>
          <w:rFonts w:cs="Arial" w:hint="cs"/>
          <w:rtl/>
        </w:rPr>
        <w:t>یی</w:t>
      </w:r>
      <w:r w:rsidRPr="00931CE7">
        <w:rPr>
          <w:rFonts w:cs="Arial" w:hint="eastAsia"/>
          <w:rtl/>
        </w:rPr>
        <w:t>،</w:t>
      </w:r>
      <w:r w:rsidRPr="00931CE7">
        <w:rPr>
          <w:rFonts w:cs="Arial"/>
          <w:rtl/>
        </w:rPr>
        <w:t xml:space="preserve"> کالا</w:t>
      </w:r>
      <w:r w:rsidRPr="00931CE7">
        <w:rPr>
          <w:rFonts w:cs="Arial" w:hint="cs"/>
          <w:rtl/>
        </w:rPr>
        <w:t>ی</w:t>
      </w:r>
      <w:r w:rsidRPr="00931CE7">
        <w:rPr>
          <w:rFonts w:cs="Arial"/>
          <w:rtl/>
        </w:rPr>
        <w:t xml:space="preserve"> جان او به فروش نخواهد رفت، ول</w:t>
      </w:r>
      <w:r w:rsidRPr="00931CE7">
        <w:rPr>
          <w:rFonts w:cs="Arial" w:hint="cs"/>
          <w:rtl/>
        </w:rPr>
        <w:t>ی</w:t>
      </w:r>
      <w:r w:rsidRPr="00931CE7">
        <w:rPr>
          <w:rFonts w:cs="Arial"/>
          <w:rtl/>
        </w:rPr>
        <w:t xml:space="preserve"> با ن</w:t>
      </w:r>
      <w:r w:rsidRPr="00931CE7">
        <w:rPr>
          <w:rFonts w:cs="Arial" w:hint="cs"/>
          <w:rtl/>
        </w:rPr>
        <w:t>ی</w:t>
      </w:r>
      <w:r w:rsidRPr="00931CE7">
        <w:rPr>
          <w:rFonts w:cs="Arial" w:hint="eastAsia"/>
          <w:rtl/>
        </w:rPr>
        <w:t>ت</w:t>
      </w:r>
      <w:r w:rsidRPr="00931CE7">
        <w:rPr>
          <w:rFonts w:cs="Arial" w:hint="cs"/>
          <w:rtl/>
        </w:rPr>
        <w:t>ی</w:t>
      </w:r>
      <w:r w:rsidRPr="00931CE7">
        <w:rPr>
          <w:rFonts w:cs="Arial"/>
          <w:rtl/>
        </w:rPr>
        <w:t xml:space="preserve"> صادق جان خود را در معرض فروش بگذارد؟!</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۴.۲.۱ - بذل جان و دن</w:t>
      </w:r>
      <w:r w:rsidRPr="00931CE7">
        <w:rPr>
          <w:rFonts w:cs="Arial" w:hint="cs"/>
          <w:rtl/>
        </w:rPr>
        <w:t>ی</w:t>
      </w:r>
      <w:r w:rsidRPr="00931CE7">
        <w:rPr>
          <w:rFonts w:cs="Arial" w:hint="eastAsia"/>
          <w:rtl/>
        </w:rPr>
        <w:t>ا</w:t>
      </w:r>
      <w:r w:rsidRPr="00931CE7">
        <w:rPr>
          <w:rFonts w:cs="Arial"/>
          <w:rtl/>
        </w:rPr>
        <w:t xml:space="preserve"> در مقابل طلب د</w:t>
      </w:r>
      <w:r w:rsidRPr="00931CE7">
        <w:rPr>
          <w:rFonts w:cs="Arial" w:hint="cs"/>
          <w:rtl/>
        </w:rPr>
        <w:t>ی</w:t>
      </w:r>
      <w:r w:rsidRPr="00931CE7">
        <w:rPr>
          <w:rFonts w:cs="Arial" w:hint="eastAsia"/>
          <w:rtl/>
        </w:rPr>
        <w:t>ن</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فخر</w:t>
      </w:r>
      <w:r w:rsidRPr="00931CE7">
        <w:rPr>
          <w:rFonts w:cs="Arial"/>
          <w:rtl/>
        </w:rPr>
        <w:t xml:space="preserve"> راز</w:t>
      </w:r>
      <w:r w:rsidRPr="00931CE7">
        <w:rPr>
          <w:rFonts w:cs="Arial" w:hint="cs"/>
          <w:rtl/>
        </w:rPr>
        <w:t>ی</w:t>
      </w:r>
      <w:r w:rsidRPr="00931CE7">
        <w:rPr>
          <w:rFonts w:cs="Arial"/>
          <w:rtl/>
        </w:rPr>
        <w:t xml:space="preserve"> ازعلما</w:t>
      </w:r>
      <w:r w:rsidRPr="00931CE7">
        <w:rPr>
          <w:rFonts w:cs="Arial" w:hint="cs"/>
          <w:rtl/>
        </w:rPr>
        <w:t>ی</w:t>
      </w:r>
      <w:r w:rsidRPr="00931CE7">
        <w:rPr>
          <w:rFonts w:cs="Arial"/>
          <w:rtl/>
        </w:rPr>
        <w:t xml:space="preserve"> بزرگ اهل تسنن ا</w:t>
      </w:r>
      <w:r w:rsidRPr="00931CE7">
        <w:rPr>
          <w:rFonts w:cs="Arial" w:hint="cs"/>
          <w:rtl/>
        </w:rPr>
        <w:t>ی</w:t>
      </w:r>
      <w:r w:rsidRPr="00931CE7">
        <w:rPr>
          <w:rFonts w:cs="Arial" w:hint="eastAsia"/>
          <w:rtl/>
        </w:rPr>
        <w:t>ن</w:t>
      </w:r>
      <w:r w:rsidRPr="00931CE7">
        <w:rPr>
          <w:rFonts w:cs="Arial"/>
          <w:rtl/>
        </w:rPr>
        <w:t xml:space="preserve"> آ</w:t>
      </w:r>
      <w:r w:rsidRPr="00931CE7">
        <w:rPr>
          <w:rFonts w:cs="Arial" w:hint="cs"/>
          <w:rtl/>
        </w:rPr>
        <w:t>ی</w:t>
      </w:r>
      <w:r w:rsidRPr="00931CE7">
        <w:rPr>
          <w:rFonts w:cs="Arial" w:hint="eastAsia"/>
          <w:rtl/>
        </w:rPr>
        <w:t>ه</w:t>
      </w:r>
      <w:r w:rsidRPr="00931CE7">
        <w:rPr>
          <w:rFonts w:cs="Arial"/>
          <w:rtl/>
        </w:rPr>
        <w:t xml:space="preserve"> مصداق بذل تمام</w:t>
      </w:r>
      <w:r w:rsidRPr="00931CE7">
        <w:rPr>
          <w:rFonts w:cs="Arial" w:hint="cs"/>
          <w:rtl/>
        </w:rPr>
        <w:t>ی</w:t>
      </w:r>
      <w:r w:rsidRPr="00931CE7">
        <w:rPr>
          <w:rFonts w:cs="Arial"/>
          <w:rtl/>
        </w:rPr>
        <w:t xml:space="preserve"> دن</w:t>
      </w:r>
      <w:r w:rsidRPr="00931CE7">
        <w:rPr>
          <w:rFonts w:cs="Arial" w:hint="cs"/>
          <w:rtl/>
        </w:rPr>
        <w:t>ی</w:t>
      </w:r>
      <w:r w:rsidRPr="00931CE7">
        <w:rPr>
          <w:rFonts w:cs="Arial" w:hint="eastAsia"/>
          <w:rtl/>
        </w:rPr>
        <w:t>ا</w:t>
      </w:r>
      <w:r w:rsidRPr="00931CE7">
        <w:rPr>
          <w:rFonts w:cs="Arial"/>
          <w:rtl/>
        </w:rPr>
        <w:t xml:space="preserve"> و جان در مقابل طلب د</w:t>
      </w:r>
      <w:r w:rsidRPr="00931CE7">
        <w:rPr>
          <w:rFonts w:cs="Arial" w:hint="cs"/>
          <w:rtl/>
        </w:rPr>
        <w:t>ی</w:t>
      </w:r>
      <w:r w:rsidRPr="00931CE7">
        <w:rPr>
          <w:rFonts w:cs="Arial" w:hint="eastAsia"/>
          <w:rtl/>
        </w:rPr>
        <w:t>ن،</w:t>
      </w:r>
      <w:r w:rsidRPr="00931CE7">
        <w:rPr>
          <w:rFonts w:cs="Arial"/>
          <w:rtl/>
        </w:rPr>
        <w:t xml:space="preserve"> م</w:t>
      </w:r>
      <w:r w:rsidRPr="00931CE7">
        <w:rPr>
          <w:rFonts w:cs="Arial" w:hint="cs"/>
          <w:rtl/>
        </w:rPr>
        <w:t>ی‌</w:t>
      </w:r>
      <w:r w:rsidRPr="00931CE7">
        <w:rPr>
          <w:rFonts w:cs="Arial" w:hint="eastAsia"/>
          <w:rtl/>
        </w:rPr>
        <w:t>داند</w:t>
      </w:r>
      <w:r w:rsidRPr="00931CE7">
        <w:rPr>
          <w:rFonts w:cs="Arial"/>
          <w:rtl/>
        </w:rPr>
        <w:t>:</w:t>
      </w:r>
    </w:p>
    <w:p w:rsidR="00931CE7" w:rsidRPr="00931CE7" w:rsidRDefault="00931CE7" w:rsidP="00931CE7">
      <w:pPr>
        <w:rPr>
          <w:rFonts w:cs="Arial"/>
          <w:rtl/>
        </w:rPr>
      </w:pPr>
      <w:r w:rsidRPr="00931CE7">
        <w:rPr>
          <w:rFonts w:cs="Arial" w:hint="eastAsia"/>
          <w:rtl/>
        </w:rPr>
        <w:t>اعلم</w:t>
      </w:r>
      <w:r w:rsidRPr="00931CE7">
        <w:rPr>
          <w:rFonts w:cs="Arial"/>
          <w:rtl/>
        </w:rPr>
        <w:t xml:space="preserve"> انه تعال</w:t>
      </w:r>
      <w:r w:rsidRPr="00931CE7">
        <w:rPr>
          <w:rFonts w:cs="Arial" w:hint="cs"/>
          <w:rtl/>
        </w:rPr>
        <w:t>ی</w:t>
      </w:r>
      <w:r w:rsidRPr="00931CE7">
        <w:rPr>
          <w:rFonts w:cs="Arial"/>
          <w:rtl/>
        </w:rPr>
        <w:t xml:space="preserve"> لما وصف ف</w:t>
      </w:r>
      <w:r w:rsidRPr="00931CE7">
        <w:rPr>
          <w:rFonts w:cs="Arial" w:hint="cs"/>
          <w:rtl/>
        </w:rPr>
        <w:t>ی</w:t>
      </w:r>
      <w:r w:rsidRPr="00931CE7">
        <w:rPr>
          <w:rFonts w:cs="Arial"/>
          <w:rtl/>
        </w:rPr>
        <w:t xml:space="preserve"> الآ</w:t>
      </w:r>
      <w:r w:rsidRPr="00931CE7">
        <w:rPr>
          <w:rFonts w:cs="Arial" w:hint="cs"/>
          <w:rtl/>
        </w:rPr>
        <w:t>ی</w:t>
      </w:r>
      <w:r w:rsidRPr="00931CE7">
        <w:rPr>
          <w:rFonts w:cs="Arial" w:hint="eastAsia"/>
          <w:rtl/>
        </w:rPr>
        <w:t>ة</w:t>
      </w:r>
      <w:r w:rsidRPr="00931CE7">
        <w:rPr>
          <w:rFonts w:cs="Arial"/>
          <w:rtl/>
        </w:rPr>
        <w:t xml:space="preserve"> المتقدمة حال من </w:t>
      </w:r>
      <w:r w:rsidRPr="00931CE7">
        <w:rPr>
          <w:rFonts w:cs="Arial" w:hint="cs"/>
          <w:rtl/>
        </w:rPr>
        <w:t>ی</w:t>
      </w:r>
      <w:r w:rsidRPr="00931CE7">
        <w:rPr>
          <w:rFonts w:cs="Arial" w:hint="eastAsia"/>
          <w:rtl/>
        </w:rPr>
        <w:t>بذل</w:t>
      </w:r>
      <w:r w:rsidRPr="00931CE7">
        <w:rPr>
          <w:rFonts w:cs="Arial"/>
          <w:rtl/>
        </w:rPr>
        <w:t xml:space="preserve"> د</w:t>
      </w:r>
      <w:r w:rsidRPr="00931CE7">
        <w:rPr>
          <w:rFonts w:cs="Arial" w:hint="cs"/>
          <w:rtl/>
        </w:rPr>
        <w:t>ی</w:t>
      </w:r>
      <w:r w:rsidRPr="00931CE7">
        <w:rPr>
          <w:rFonts w:cs="Arial" w:hint="eastAsia"/>
          <w:rtl/>
        </w:rPr>
        <w:t>نه</w:t>
      </w:r>
      <w:r w:rsidRPr="00931CE7">
        <w:rPr>
          <w:rFonts w:cs="Arial"/>
          <w:rtl/>
        </w:rPr>
        <w:t xml:space="preserve"> لطلب الدن</w:t>
      </w:r>
      <w:r w:rsidRPr="00931CE7">
        <w:rPr>
          <w:rFonts w:cs="Arial" w:hint="cs"/>
          <w:rtl/>
        </w:rPr>
        <w:t>ی</w:t>
      </w:r>
      <w:r w:rsidRPr="00931CE7">
        <w:rPr>
          <w:rFonts w:cs="Arial" w:hint="eastAsia"/>
          <w:rtl/>
        </w:rPr>
        <w:t>اذکر</w:t>
      </w:r>
      <w:r w:rsidRPr="00931CE7">
        <w:rPr>
          <w:rFonts w:cs="Arial"/>
          <w:rtl/>
        </w:rPr>
        <w:t xml:space="preserve"> ف</w:t>
      </w:r>
      <w:r w:rsidRPr="00931CE7">
        <w:rPr>
          <w:rFonts w:cs="Arial" w:hint="cs"/>
          <w:rtl/>
        </w:rPr>
        <w:t>ی</w:t>
      </w:r>
      <w:r w:rsidRPr="00931CE7">
        <w:rPr>
          <w:rFonts w:cs="Arial"/>
          <w:rtl/>
        </w:rPr>
        <w:t xml:space="preserve"> هذه الآ</w:t>
      </w:r>
      <w:r w:rsidRPr="00931CE7">
        <w:rPr>
          <w:rFonts w:cs="Arial" w:hint="cs"/>
          <w:rtl/>
        </w:rPr>
        <w:t>ی</w:t>
      </w:r>
      <w:r w:rsidRPr="00931CE7">
        <w:rPr>
          <w:rFonts w:cs="Arial" w:hint="eastAsia"/>
          <w:rtl/>
        </w:rPr>
        <w:t>ة</w:t>
      </w:r>
      <w:r w:rsidRPr="00931CE7">
        <w:rPr>
          <w:rFonts w:cs="Arial"/>
          <w:rtl/>
        </w:rPr>
        <w:t xml:space="preserve"> حال من </w:t>
      </w:r>
      <w:r w:rsidRPr="00931CE7">
        <w:rPr>
          <w:rFonts w:cs="Arial" w:hint="cs"/>
          <w:rtl/>
        </w:rPr>
        <w:t>ی</w:t>
      </w:r>
      <w:r w:rsidRPr="00931CE7">
        <w:rPr>
          <w:rFonts w:cs="Arial" w:hint="eastAsia"/>
          <w:rtl/>
        </w:rPr>
        <w:t>بذل</w:t>
      </w:r>
      <w:r w:rsidRPr="00931CE7">
        <w:rPr>
          <w:rFonts w:cs="Arial"/>
          <w:rtl/>
        </w:rPr>
        <w:t xml:space="preserve"> دن</w:t>
      </w:r>
      <w:r w:rsidRPr="00931CE7">
        <w:rPr>
          <w:rFonts w:cs="Arial" w:hint="cs"/>
          <w:rtl/>
        </w:rPr>
        <w:t>ی</w:t>
      </w:r>
      <w:r w:rsidRPr="00931CE7">
        <w:rPr>
          <w:rFonts w:cs="Arial" w:hint="eastAsia"/>
          <w:rtl/>
        </w:rPr>
        <w:t>اه</w:t>
      </w:r>
      <w:r w:rsidRPr="00931CE7">
        <w:rPr>
          <w:rFonts w:cs="Arial"/>
          <w:rtl/>
        </w:rPr>
        <w:t xml:space="preserve"> ونفسه وماله لطلب الد</w:t>
      </w:r>
      <w:r w:rsidRPr="00931CE7">
        <w:rPr>
          <w:rFonts w:cs="Arial" w:hint="cs"/>
          <w:rtl/>
        </w:rPr>
        <w:t>ی</w:t>
      </w:r>
      <w:r w:rsidRPr="00931CE7">
        <w:rPr>
          <w:rFonts w:cs="Arial" w:hint="eastAsia"/>
          <w:rtl/>
        </w:rPr>
        <w:t>نفقال</w:t>
      </w:r>
      <w:r w:rsidRPr="00931CE7">
        <w:rPr>
          <w:rFonts w:cs="Arial"/>
          <w:rtl/>
        </w:rPr>
        <w:t xml:space="preserve">: «وَمِنَ النَّاسِ مَن </w:t>
      </w:r>
      <w:r w:rsidRPr="00931CE7">
        <w:rPr>
          <w:rFonts w:cs="Arial" w:hint="cs"/>
          <w:rtl/>
        </w:rPr>
        <w:t>ی</w:t>
      </w:r>
      <w:r w:rsidRPr="00931CE7">
        <w:rPr>
          <w:rFonts w:cs="Arial" w:hint="eastAsia"/>
          <w:rtl/>
        </w:rPr>
        <w:t>شْرِ</w:t>
      </w:r>
      <w:r w:rsidRPr="00931CE7">
        <w:rPr>
          <w:rFonts w:cs="Arial" w:hint="cs"/>
          <w:rtl/>
        </w:rPr>
        <w:t>ی</w:t>
      </w:r>
      <w:r w:rsidRPr="00931CE7">
        <w:rPr>
          <w:rFonts w:cs="Arial"/>
          <w:rtl/>
        </w:rPr>
        <w:t xml:space="preserve"> نَفْسَهُ ابْتِغَاء مَرْضَاتِ اللَّهِ» [۷]</w:t>
      </w:r>
    </w:p>
    <w:p w:rsidR="00931CE7" w:rsidRPr="00931CE7" w:rsidRDefault="00931CE7" w:rsidP="00931CE7">
      <w:pPr>
        <w:rPr>
          <w:rFonts w:cs="Arial"/>
          <w:rtl/>
        </w:rPr>
      </w:pP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بدان</w:t>
      </w:r>
      <w:r w:rsidRPr="00931CE7">
        <w:rPr>
          <w:rFonts w:cs="Arial"/>
          <w:rtl/>
        </w:rPr>
        <w:t xml:space="preserve"> که در آ</w:t>
      </w:r>
      <w:r w:rsidRPr="00931CE7">
        <w:rPr>
          <w:rFonts w:cs="Arial" w:hint="cs"/>
          <w:rtl/>
        </w:rPr>
        <w:t>ی</w:t>
      </w:r>
      <w:r w:rsidRPr="00931CE7">
        <w:rPr>
          <w:rFonts w:cs="Arial" w:hint="eastAsia"/>
          <w:rtl/>
        </w:rPr>
        <w:t>ه</w:t>
      </w:r>
      <w:r w:rsidRPr="00931CE7">
        <w:rPr>
          <w:rFonts w:cs="Arial"/>
          <w:rtl/>
        </w:rPr>
        <w:t xml:space="preserve"> قبل درباره افراد</w:t>
      </w:r>
      <w:r w:rsidRPr="00931CE7">
        <w:rPr>
          <w:rFonts w:cs="Arial" w:hint="cs"/>
          <w:rtl/>
        </w:rPr>
        <w:t>ی</w:t>
      </w:r>
      <w:r w:rsidRPr="00931CE7">
        <w:rPr>
          <w:rFonts w:cs="Arial"/>
          <w:rtl/>
        </w:rPr>
        <w:t xml:space="preserve"> که د</w:t>
      </w:r>
      <w:r w:rsidRPr="00931CE7">
        <w:rPr>
          <w:rFonts w:cs="Arial" w:hint="cs"/>
          <w:rtl/>
        </w:rPr>
        <w:t>ی</w:t>
      </w:r>
      <w:r w:rsidRPr="00931CE7">
        <w:rPr>
          <w:rFonts w:cs="Arial" w:hint="eastAsia"/>
          <w:rtl/>
        </w:rPr>
        <w:t>ن</w:t>
      </w:r>
      <w:r w:rsidRPr="00931CE7">
        <w:rPr>
          <w:rFonts w:cs="Arial"/>
          <w:rtl/>
        </w:rPr>
        <w:t xml:space="preserve"> خود را م</w:t>
      </w:r>
      <w:r w:rsidRPr="00931CE7">
        <w:rPr>
          <w:rFonts w:cs="Arial" w:hint="cs"/>
          <w:rtl/>
        </w:rPr>
        <w:t>ی‌</w:t>
      </w:r>
      <w:r w:rsidRPr="00931CE7">
        <w:rPr>
          <w:rFonts w:cs="Arial" w:hint="eastAsia"/>
          <w:rtl/>
        </w:rPr>
        <w:t>دهند</w:t>
      </w:r>
      <w:r w:rsidRPr="00931CE7">
        <w:rPr>
          <w:rFonts w:cs="Arial"/>
          <w:rtl/>
        </w:rPr>
        <w:t xml:space="preserve"> تا دن</w:t>
      </w:r>
      <w:r w:rsidRPr="00931CE7">
        <w:rPr>
          <w:rFonts w:cs="Arial" w:hint="cs"/>
          <w:rtl/>
        </w:rPr>
        <w:t>ی</w:t>
      </w:r>
      <w:r w:rsidRPr="00931CE7">
        <w:rPr>
          <w:rFonts w:cs="Arial" w:hint="eastAsia"/>
          <w:rtl/>
        </w:rPr>
        <w:t>ا</w:t>
      </w:r>
      <w:r w:rsidRPr="00931CE7">
        <w:rPr>
          <w:rFonts w:cs="Arial"/>
          <w:rtl/>
        </w:rPr>
        <w:t xml:space="preserve"> را بدست آورند، صحبت شد و ا</w:t>
      </w:r>
      <w:r w:rsidRPr="00931CE7">
        <w:rPr>
          <w:rFonts w:cs="Arial" w:hint="cs"/>
          <w:rtl/>
        </w:rPr>
        <w:t>ی</w:t>
      </w:r>
      <w:r w:rsidRPr="00931CE7">
        <w:rPr>
          <w:rFonts w:cs="Arial" w:hint="eastAsia"/>
          <w:rtl/>
        </w:rPr>
        <w:t>ن</w:t>
      </w:r>
      <w:r w:rsidRPr="00931CE7">
        <w:rPr>
          <w:rFonts w:cs="Arial"/>
          <w:rtl/>
        </w:rPr>
        <w:t xml:space="preserve"> آ</w:t>
      </w:r>
      <w:r w:rsidRPr="00931CE7">
        <w:rPr>
          <w:rFonts w:cs="Arial" w:hint="cs"/>
          <w:rtl/>
        </w:rPr>
        <w:t>ی</w:t>
      </w:r>
      <w:r w:rsidRPr="00931CE7">
        <w:rPr>
          <w:rFonts w:cs="Arial" w:hint="eastAsia"/>
          <w:rtl/>
        </w:rPr>
        <w:t>ه</w:t>
      </w:r>
      <w:r w:rsidRPr="00931CE7">
        <w:rPr>
          <w:rFonts w:cs="Arial"/>
          <w:rtl/>
        </w:rPr>
        <w:t xml:space="preserve"> در مورد کسان</w:t>
      </w:r>
      <w:r w:rsidRPr="00931CE7">
        <w:rPr>
          <w:rFonts w:cs="Arial" w:hint="cs"/>
          <w:rtl/>
        </w:rPr>
        <w:t>ی</w:t>
      </w:r>
      <w:r w:rsidRPr="00931CE7">
        <w:rPr>
          <w:rFonts w:cs="Arial"/>
          <w:rtl/>
        </w:rPr>
        <w:t xml:space="preserve"> است که دن</w:t>
      </w:r>
      <w:r w:rsidRPr="00931CE7">
        <w:rPr>
          <w:rFonts w:cs="Arial" w:hint="cs"/>
          <w:rtl/>
        </w:rPr>
        <w:t>ی</w:t>
      </w:r>
      <w:r w:rsidRPr="00931CE7">
        <w:rPr>
          <w:rFonts w:cs="Arial" w:hint="eastAsia"/>
          <w:rtl/>
        </w:rPr>
        <w:t>ا</w:t>
      </w:r>
      <w:r w:rsidRPr="00931CE7">
        <w:rPr>
          <w:rFonts w:cs="Arial" w:hint="cs"/>
          <w:rtl/>
        </w:rPr>
        <w:t>ی</w:t>
      </w:r>
      <w:r w:rsidRPr="00931CE7">
        <w:rPr>
          <w:rFonts w:cs="Arial"/>
          <w:rtl/>
        </w:rPr>
        <w:t xml:space="preserve"> خود را فدا م</w:t>
      </w:r>
      <w:r w:rsidRPr="00931CE7">
        <w:rPr>
          <w:rFonts w:cs="Arial" w:hint="cs"/>
          <w:rtl/>
        </w:rPr>
        <w:t>ی‌</w:t>
      </w:r>
      <w:r w:rsidRPr="00931CE7">
        <w:rPr>
          <w:rFonts w:cs="Arial" w:hint="eastAsia"/>
          <w:rtl/>
        </w:rPr>
        <w:t>کنند</w:t>
      </w:r>
      <w:r w:rsidRPr="00931CE7">
        <w:rPr>
          <w:rFonts w:cs="Arial"/>
          <w:rtl/>
        </w:rPr>
        <w:t xml:space="preserve"> تا د</w:t>
      </w:r>
      <w:r w:rsidRPr="00931CE7">
        <w:rPr>
          <w:rFonts w:cs="Arial" w:hint="cs"/>
          <w:rtl/>
        </w:rPr>
        <w:t>ی</w:t>
      </w:r>
      <w:r w:rsidRPr="00931CE7">
        <w:rPr>
          <w:rFonts w:cs="Arial" w:hint="eastAsia"/>
          <w:rtl/>
        </w:rPr>
        <w:t>ن</w:t>
      </w:r>
      <w:r w:rsidRPr="00931CE7">
        <w:rPr>
          <w:rFonts w:cs="Arial"/>
          <w:rtl/>
        </w:rPr>
        <w:t xml:space="preserve"> را طلب کنند و به دست آورند.</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۴.۲.۲ -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اول</w:t>
      </w:r>
      <w:r w:rsidRPr="00931CE7">
        <w:rPr>
          <w:rFonts w:cs="Arial" w:hint="cs"/>
          <w:rtl/>
        </w:rPr>
        <w:t>ی</w:t>
      </w:r>
      <w:r w:rsidRPr="00931CE7">
        <w:rPr>
          <w:rFonts w:cs="Arial" w:hint="eastAsia"/>
          <w:rtl/>
        </w:rPr>
        <w:t>ن</w:t>
      </w:r>
      <w:r w:rsidRPr="00931CE7">
        <w:rPr>
          <w:rFonts w:cs="Arial"/>
          <w:rtl/>
        </w:rPr>
        <w:t xml:space="preserve"> جان‌نثار پ</w:t>
      </w:r>
      <w:r w:rsidRPr="00931CE7">
        <w:rPr>
          <w:rFonts w:cs="Arial" w:hint="cs"/>
          <w:rtl/>
        </w:rPr>
        <w:t>ی</w:t>
      </w:r>
      <w:r w:rsidRPr="00931CE7">
        <w:rPr>
          <w:rFonts w:cs="Arial" w:hint="eastAsia"/>
          <w:rtl/>
        </w:rPr>
        <w:t>امبر</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حاکم</w:t>
      </w:r>
      <w:r w:rsidRPr="00931CE7">
        <w:rPr>
          <w:rFonts w:cs="Arial"/>
          <w:rtl/>
        </w:rPr>
        <w:t xml:space="preserve"> ن</w:t>
      </w:r>
      <w:r w:rsidRPr="00931CE7">
        <w:rPr>
          <w:rFonts w:cs="Arial" w:hint="cs"/>
          <w:rtl/>
        </w:rPr>
        <w:t>ی</w:t>
      </w:r>
      <w:r w:rsidRPr="00931CE7">
        <w:rPr>
          <w:rFonts w:cs="Arial" w:hint="eastAsia"/>
          <w:rtl/>
        </w:rPr>
        <w:t>شابور</w:t>
      </w:r>
      <w:r w:rsidRPr="00931CE7">
        <w:rPr>
          <w:rFonts w:cs="Arial" w:hint="cs"/>
          <w:rtl/>
        </w:rPr>
        <w:t>ی</w:t>
      </w:r>
      <w:r w:rsidRPr="00931CE7">
        <w:rPr>
          <w:rFonts w:cs="Arial"/>
          <w:rtl/>
        </w:rPr>
        <w:t xml:space="preserve"> از د</w:t>
      </w:r>
      <w:r w:rsidRPr="00931CE7">
        <w:rPr>
          <w:rFonts w:cs="Arial" w:hint="cs"/>
          <w:rtl/>
        </w:rPr>
        <w:t>ی</w:t>
      </w:r>
      <w:r w:rsidRPr="00931CE7">
        <w:rPr>
          <w:rFonts w:cs="Arial" w:hint="eastAsia"/>
          <w:rtl/>
        </w:rPr>
        <w:t>گر</w:t>
      </w:r>
      <w:r w:rsidRPr="00931CE7">
        <w:rPr>
          <w:rFonts w:cs="Arial"/>
          <w:rtl/>
        </w:rPr>
        <w:t xml:space="preserve"> علما</w:t>
      </w:r>
      <w:r w:rsidRPr="00931CE7">
        <w:rPr>
          <w:rFonts w:cs="Arial" w:hint="cs"/>
          <w:rtl/>
        </w:rPr>
        <w:t>ی</w:t>
      </w:r>
      <w:r w:rsidRPr="00931CE7">
        <w:rPr>
          <w:rFonts w:cs="Arial"/>
          <w:rtl/>
        </w:rPr>
        <w:t xml:space="preserve"> اهل سنت، در روا</w:t>
      </w:r>
      <w:r w:rsidRPr="00931CE7">
        <w:rPr>
          <w:rFonts w:cs="Arial" w:hint="cs"/>
          <w:rtl/>
        </w:rPr>
        <w:t>ی</w:t>
      </w:r>
      <w:r w:rsidRPr="00931CE7">
        <w:rPr>
          <w:rFonts w:cs="Arial" w:hint="eastAsia"/>
          <w:rtl/>
        </w:rPr>
        <w:t>ت</w:t>
      </w:r>
      <w:r w:rsidRPr="00931CE7">
        <w:rPr>
          <w:rFonts w:cs="Arial" w:hint="cs"/>
          <w:rtl/>
        </w:rPr>
        <w:t>ی</w:t>
      </w:r>
      <w:r w:rsidRPr="00931CE7">
        <w:rPr>
          <w:rFonts w:cs="Arial"/>
          <w:rtl/>
        </w:rPr>
        <w:t xml:space="preserve"> به نقل از امام سجاد (عل</w:t>
      </w:r>
      <w:r w:rsidRPr="00931CE7">
        <w:rPr>
          <w:rFonts w:cs="Arial" w:hint="cs"/>
          <w:rtl/>
        </w:rPr>
        <w:t>ی</w:t>
      </w:r>
      <w:r w:rsidRPr="00931CE7">
        <w:rPr>
          <w:rFonts w:cs="Arial" w:hint="eastAsia"/>
          <w:rtl/>
        </w:rPr>
        <w:t>ه‌السّلام</w:t>
      </w:r>
      <w:r w:rsidRPr="00931CE7">
        <w:rPr>
          <w:rFonts w:cs="Arial"/>
          <w:rtl/>
        </w:rPr>
        <w:t>)،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را اول</w:t>
      </w:r>
      <w:r w:rsidRPr="00931CE7">
        <w:rPr>
          <w:rFonts w:cs="Arial" w:hint="cs"/>
          <w:rtl/>
        </w:rPr>
        <w:t>ی</w:t>
      </w:r>
      <w:r w:rsidRPr="00931CE7">
        <w:rPr>
          <w:rFonts w:cs="Arial" w:hint="eastAsia"/>
          <w:rtl/>
        </w:rPr>
        <w:t>ن</w:t>
      </w:r>
      <w:r w:rsidRPr="00931CE7">
        <w:rPr>
          <w:rFonts w:cs="Arial"/>
          <w:rtl/>
        </w:rPr>
        <w:t xml:space="preserve"> جان‌نثار برا</w:t>
      </w:r>
      <w:r w:rsidRPr="00931CE7">
        <w:rPr>
          <w:rFonts w:cs="Arial" w:hint="cs"/>
          <w:rtl/>
        </w:rPr>
        <w:t>ی</w:t>
      </w:r>
      <w:r w:rsidRPr="00931CE7">
        <w:rPr>
          <w:rFonts w:cs="Arial"/>
          <w:rtl/>
        </w:rPr>
        <w:t xml:space="preserve"> رسول خدا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معرف</w:t>
      </w:r>
      <w:r w:rsidRPr="00931CE7">
        <w:rPr>
          <w:rFonts w:cs="Arial" w:hint="cs"/>
          <w:rtl/>
        </w:rPr>
        <w:t>ی</w:t>
      </w:r>
      <w:r w:rsidRPr="00931CE7">
        <w:rPr>
          <w:rFonts w:cs="Arial"/>
          <w:rtl/>
        </w:rPr>
        <w:t xml:space="preserve"> م</w:t>
      </w:r>
      <w:r w:rsidRPr="00931CE7">
        <w:rPr>
          <w:rFonts w:cs="Arial" w:hint="cs"/>
          <w:rtl/>
        </w:rPr>
        <w:t>ی‌</w:t>
      </w:r>
      <w:r w:rsidRPr="00931CE7">
        <w:rPr>
          <w:rFonts w:cs="Arial" w:hint="eastAsia"/>
          <w:rtl/>
        </w:rPr>
        <w:t>کند</w:t>
      </w:r>
      <w:r w:rsidRPr="00931CE7">
        <w:rPr>
          <w:rFonts w:cs="Arial"/>
          <w:rtl/>
        </w:rPr>
        <w:t>:</w:t>
      </w:r>
    </w:p>
    <w:p w:rsidR="00931CE7" w:rsidRPr="00931CE7" w:rsidRDefault="00931CE7" w:rsidP="00931CE7">
      <w:pPr>
        <w:rPr>
          <w:rFonts w:cs="Arial"/>
          <w:rtl/>
        </w:rPr>
      </w:pPr>
      <w:r w:rsidRPr="00931CE7">
        <w:rPr>
          <w:rFonts w:cs="Arial" w:hint="eastAsia"/>
          <w:rtl/>
        </w:rPr>
        <w:lastRenderedPageBreak/>
        <w:t>وقد</w:t>
      </w:r>
      <w:r w:rsidRPr="00931CE7">
        <w:rPr>
          <w:rFonts w:cs="Arial"/>
          <w:rtl/>
        </w:rPr>
        <w:t xml:space="preserve"> حدثنا بکر بن محمد الص</w:t>
      </w:r>
      <w:r w:rsidRPr="00931CE7">
        <w:rPr>
          <w:rFonts w:cs="Arial" w:hint="cs"/>
          <w:rtl/>
        </w:rPr>
        <w:t>ی</w:t>
      </w:r>
      <w:r w:rsidRPr="00931CE7">
        <w:rPr>
          <w:rFonts w:cs="Arial" w:hint="eastAsia"/>
          <w:rtl/>
        </w:rPr>
        <w:t>رف</w:t>
      </w:r>
      <w:r w:rsidRPr="00931CE7">
        <w:rPr>
          <w:rFonts w:cs="Arial" w:hint="cs"/>
          <w:rtl/>
        </w:rPr>
        <w:t>ی</w:t>
      </w:r>
      <w:r w:rsidRPr="00931CE7">
        <w:rPr>
          <w:rFonts w:cs="Arial"/>
          <w:rtl/>
        </w:rPr>
        <w:t xml:space="preserve"> بمرو ثنا عب</w:t>
      </w:r>
      <w:r w:rsidRPr="00931CE7">
        <w:rPr>
          <w:rFonts w:cs="Arial" w:hint="cs"/>
          <w:rtl/>
        </w:rPr>
        <w:t>ی</w:t>
      </w:r>
      <w:r w:rsidRPr="00931CE7">
        <w:rPr>
          <w:rFonts w:cs="Arial" w:hint="eastAsia"/>
          <w:rtl/>
        </w:rPr>
        <w:t>د</w:t>
      </w:r>
      <w:r w:rsidRPr="00931CE7">
        <w:rPr>
          <w:rFonts w:cs="Arial"/>
          <w:rtl/>
        </w:rPr>
        <w:t xml:space="preserve"> بن قنفذ البزار ثنا </w:t>
      </w:r>
      <w:r w:rsidRPr="00931CE7">
        <w:rPr>
          <w:rFonts w:cs="Arial" w:hint="cs"/>
          <w:rtl/>
        </w:rPr>
        <w:t>ی</w:t>
      </w:r>
      <w:r w:rsidRPr="00931CE7">
        <w:rPr>
          <w:rFonts w:cs="Arial" w:hint="eastAsia"/>
          <w:rtl/>
        </w:rPr>
        <w:t>ح</w:t>
      </w:r>
      <w:r w:rsidRPr="00931CE7">
        <w:rPr>
          <w:rFonts w:cs="Arial" w:hint="cs"/>
          <w:rtl/>
        </w:rPr>
        <w:t>یی</w:t>
      </w:r>
      <w:r w:rsidRPr="00931CE7">
        <w:rPr>
          <w:rFonts w:cs="Arial"/>
          <w:rtl/>
        </w:rPr>
        <w:t xml:space="preserve"> بن عبد الحم</w:t>
      </w:r>
      <w:r w:rsidRPr="00931CE7">
        <w:rPr>
          <w:rFonts w:cs="Arial" w:hint="cs"/>
          <w:rtl/>
        </w:rPr>
        <w:t>ی</w:t>
      </w:r>
      <w:r w:rsidRPr="00931CE7">
        <w:rPr>
          <w:rFonts w:cs="Arial" w:hint="eastAsia"/>
          <w:rtl/>
        </w:rPr>
        <w:t>د</w:t>
      </w:r>
      <w:r w:rsidRPr="00931CE7">
        <w:rPr>
          <w:rFonts w:cs="Arial"/>
          <w:rtl/>
        </w:rPr>
        <w:t xml:space="preserve"> الحمان</w:t>
      </w:r>
      <w:r w:rsidRPr="00931CE7">
        <w:rPr>
          <w:rFonts w:cs="Arial" w:hint="cs"/>
          <w:rtl/>
        </w:rPr>
        <w:t>ی</w:t>
      </w:r>
      <w:r w:rsidRPr="00931CE7">
        <w:rPr>
          <w:rFonts w:cs="Arial"/>
          <w:rtl/>
        </w:rPr>
        <w:t xml:space="preserve"> ثنا ق</w:t>
      </w:r>
      <w:r w:rsidRPr="00931CE7">
        <w:rPr>
          <w:rFonts w:cs="Arial" w:hint="cs"/>
          <w:rtl/>
        </w:rPr>
        <w:t>ی</w:t>
      </w:r>
      <w:r w:rsidRPr="00931CE7">
        <w:rPr>
          <w:rFonts w:cs="Arial" w:hint="eastAsia"/>
          <w:rtl/>
        </w:rPr>
        <w:t>س</w:t>
      </w:r>
      <w:r w:rsidRPr="00931CE7">
        <w:rPr>
          <w:rFonts w:cs="Arial"/>
          <w:rtl/>
        </w:rPr>
        <w:t xml:space="preserve"> بن الرب</w:t>
      </w:r>
      <w:r w:rsidRPr="00931CE7">
        <w:rPr>
          <w:rFonts w:cs="Arial" w:hint="cs"/>
          <w:rtl/>
        </w:rPr>
        <w:t>ی</w:t>
      </w:r>
      <w:r w:rsidRPr="00931CE7">
        <w:rPr>
          <w:rFonts w:cs="Arial" w:hint="eastAsia"/>
          <w:rtl/>
        </w:rPr>
        <w:t>ع</w:t>
      </w:r>
      <w:r w:rsidRPr="00931CE7">
        <w:rPr>
          <w:rFonts w:cs="Arial"/>
          <w:rtl/>
        </w:rPr>
        <w:t xml:space="preserve"> ثنا حک</w:t>
      </w:r>
      <w:r w:rsidRPr="00931CE7">
        <w:rPr>
          <w:rFonts w:cs="Arial" w:hint="cs"/>
          <w:rtl/>
        </w:rPr>
        <w:t>ی</w:t>
      </w:r>
      <w:r w:rsidRPr="00931CE7">
        <w:rPr>
          <w:rFonts w:cs="Arial" w:hint="eastAsia"/>
          <w:rtl/>
        </w:rPr>
        <w:t>م</w:t>
      </w:r>
      <w:r w:rsidRPr="00931CE7">
        <w:rPr>
          <w:rFonts w:cs="Arial"/>
          <w:rtl/>
        </w:rPr>
        <w:t xml:space="preserve"> بن جب</w:t>
      </w:r>
      <w:r w:rsidRPr="00931CE7">
        <w:rPr>
          <w:rFonts w:cs="Arial" w:hint="cs"/>
          <w:rtl/>
        </w:rPr>
        <w:t>ی</w:t>
      </w:r>
      <w:r w:rsidRPr="00931CE7">
        <w:rPr>
          <w:rFonts w:cs="Arial" w:hint="eastAsia"/>
          <w:rtl/>
        </w:rPr>
        <w:t>ر</w:t>
      </w:r>
      <w:r w:rsidRPr="00931CE7">
        <w:rPr>
          <w:rFonts w:cs="Arial"/>
          <w:rtl/>
        </w:rPr>
        <w:t xml:space="preserve"> عن عل</w:t>
      </w:r>
      <w:r w:rsidRPr="00931CE7">
        <w:rPr>
          <w:rFonts w:cs="Arial" w:hint="cs"/>
          <w:rtl/>
        </w:rPr>
        <w:t>ی</w:t>
      </w:r>
      <w:r w:rsidRPr="00931CE7">
        <w:rPr>
          <w:rFonts w:cs="Arial"/>
          <w:rtl/>
        </w:rPr>
        <w:t xml:space="preserve"> بن الحس</w:t>
      </w:r>
      <w:r w:rsidRPr="00931CE7">
        <w:rPr>
          <w:rFonts w:cs="Arial" w:hint="cs"/>
          <w:rtl/>
        </w:rPr>
        <w:t>ی</w:t>
      </w:r>
      <w:r w:rsidRPr="00931CE7">
        <w:rPr>
          <w:rFonts w:cs="Arial" w:hint="eastAsia"/>
          <w:rtl/>
        </w:rPr>
        <w:t>ن</w:t>
      </w:r>
      <w:r w:rsidRPr="00931CE7">
        <w:rPr>
          <w:rFonts w:cs="Arial"/>
          <w:rtl/>
        </w:rPr>
        <w:t xml:space="preserve"> قال ان اول من شر</w:t>
      </w:r>
      <w:r w:rsidRPr="00931CE7">
        <w:rPr>
          <w:rFonts w:cs="Arial" w:hint="cs"/>
          <w:rtl/>
        </w:rPr>
        <w:t>ی</w:t>
      </w:r>
      <w:r w:rsidRPr="00931CE7">
        <w:rPr>
          <w:rFonts w:cs="Arial"/>
          <w:rtl/>
        </w:rPr>
        <w:t xml:space="preserve"> نفسه ابتغاء رضوان الله عل</w:t>
      </w:r>
      <w:r w:rsidRPr="00931CE7">
        <w:rPr>
          <w:rFonts w:cs="Arial" w:hint="cs"/>
          <w:rtl/>
        </w:rPr>
        <w:t>ی</w:t>
      </w:r>
      <w:r w:rsidRPr="00931CE7">
        <w:rPr>
          <w:rFonts w:cs="Arial"/>
          <w:rtl/>
        </w:rPr>
        <w:t xml:space="preserve"> بن اب</w:t>
      </w:r>
      <w:r w:rsidRPr="00931CE7">
        <w:rPr>
          <w:rFonts w:cs="Arial" w:hint="cs"/>
          <w:rtl/>
        </w:rPr>
        <w:t>ی</w:t>
      </w:r>
      <w:r w:rsidRPr="00931CE7">
        <w:rPr>
          <w:rFonts w:cs="Arial"/>
          <w:rtl/>
        </w:rPr>
        <w:t xml:space="preserve"> طالب. [۸]</w:t>
      </w:r>
    </w:p>
    <w:p w:rsidR="00931CE7" w:rsidRPr="00931CE7" w:rsidRDefault="00931CE7" w:rsidP="00931CE7">
      <w:pPr>
        <w:rPr>
          <w:rFonts w:cs="Arial"/>
          <w:rtl/>
        </w:rPr>
      </w:pP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حک</w:t>
      </w:r>
      <w:r w:rsidRPr="00931CE7">
        <w:rPr>
          <w:rFonts w:cs="Arial" w:hint="cs"/>
          <w:rtl/>
        </w:rPr>
        <w:t>ی</w:t>
      </w:r>
      <w:r w:rsidRPr="00931CE7">
        <w:rPr>
          <w:rFonts w:cs="Arial" w:hint="eastAsia"/>
          <w:rtl/>
        </w:rPr>
        <w:t>م</w:t>
      </w:r>
      <w:r w:rsidRPr="00931CE7">
        <w:rPr>
          <w:rFonts w:cs="Arial"/>
          <w:rtl/>
        </w:rPr>
        <w:t xml:space="preserve"> بن جب</w:t>
      </w:r>
      <w:r w:rsidRPr="00931CE7">
        <w:rPr>
          <w:rFonts w:cs="Arial" w:hint="cs"/>
          <w:rtl/>
        </w:rPr>
        <w:t>ی</w:t>
      </w:r>
      <w:r w:rsidRPr="00931CE7">
        <w:rPr>
          <w:rFonts w:cs="Arial" w:hint="eastAsia"/>
          <w:rtl/>
        </w:rPr>
        <w:t>ر</w:t>
      </w:r>
      <w:r w:rsidRPr="00931CE7">
        <w:rPr>
          <w:rFonts w:cs="Arial"/>
          <w:rtl/>
        </w:rPr>
        <w:t xml:space="preserve"> از امام سجاد (عل</w:t>
      </w:r>
      <w:r w:rsidRPr="00931CE7">
        <w:rPr>
          <w:rFonts w:cs="Arial" w:hint="cs"/>
          <w:rtl/>
        </w:rPr>
        <w:t>ی</w:t>
      </w:r>
      <w:r w:rsidRPr="00931CE7">
        <w:rPr>
          <w:rFonts w:cs="Arial" w:hint="eastAsia"/>
          <w:rtl/>
        </w:rPr>
        <w:t>ه‌السّلام</w:t>
      </w:r>
      <w:r w:rsidRPr="00931CE7">
        <w:rPr>
          <w:rFonts w:cs="Arial"/>
          <w:rtl/>
        </w:rPr>
        <w:t>) روا</w:t>
      </w:r>
      <w:r w:rsidRPr="00931CE7">
        <w:rPr>
          <w:rFonts w:cs="Arial" w:hint="cs"/>
          <w:rtl/>
        </w:rPr>
        <w:t>ی</w:t>
      </w:r>
      <w:r w:rsidRPr="00931CE7">
        <w:rPr>
          <w:rFonts w:cs="Arial" w:hint="eastAsia"/>
          <w:rtl/>
        </w:rPr>
        <w:t>ت</w:t>
      </w:r>
      <w:r w:rsidRPr="00931CE7">
        <w:rPr>
          <w:rFonts w:cs="Arial"/>
          <w:rtl/>
        </w:rPr>
        <w:t xml:space="preserve"> کرده است که اول</w:t>
      </w:r>
      <w:r w:rsidRPr="00931CE7">
        <w:rPr>
          <w:rFonts w:cs="Arial" w:hint="cs"/>
          <w:rtl/>
        </w:rPr>
        <w:t>ی</w:t>
      </w:r>
      <w:r w:rsidRPr="00931CE7">
        <w:rPr>
          <w:rFonts w:cs="Arial" w:hint="eastAsia"/>
          <w:rtl/>
        </w:rPr>
        <w:t>ن</w:t>
      </w:r>
      <w:r w:rsidRPr="00931CE7">
        <w:rPr>
          <w:rFonts w:cs="Arial"/>
          <w:rtl/>
        </w:rPr>
        <w:t xml:space="preserve"> کس</w:t>
      </w:r>
      <w:r w:rsidRPr="00931CE7">
        <w:rPr>
          <w:rFonts w:cs="Arial" w:hint="cs"/>
          <w:rtl/>
        </w:rPr>
        <w:t>ی</w:t>
      </w:r>
      <w:r w:rsidRPr="00931CE7">
        <w:rPr>
          <w:rFonts w:cs="Arial"/>
          <w:rtl/>
        </w:rPr>
        <w:t xml:space="preserve"> که جان خود را در راه خدا برا</w:t>
      </w:r>
      <w:r w:rsidRPr="00931CE7">
        <w:rPr>
          <w:rFonts w:cs="Arial" w:hint="cs"/>
          <w:rtl/>
        </w:rPr>
        <w:t>ی</w:t>
      </w:r>
      <w:r w:rsidRPr="00931CE7">
        <w:rPr>
          <w:rFonts w:cs="Arial"/>
          <w:rtl/>
        </w:rPr>
        <w:t xml:space="preserve"> تحص</w:t>
      </w:r>
      <w:r w:rsidRPr="00931CE7">
        <w:rPr>
          <w:rFonts w:cs="Arial" w:hint="cs"/>
          <w:rtl/>
        </w:rPr>
        <w:t>ی</w:t>
      </w:r>
      <w:r w:rsidRPr="00931CE7">
        <w:rPr>
          <w:rFonts w:cs="Arial" w:hint="eastAsia"/>
          <w:rtl/>
        </w:rPr>
        <w:t>ل</w:t>
      </w:r>
      <w:r w:rsidRPr="00931CE7">
        <w:rPr>
          <w:rFonts w:cs="Arial"/>
          <w:rtl/>
        </w:rPr>
        <w:t xml:space="preserve"> رضا</w:t>
      </w:r>
      <w:r w:rsidRPr="00931CE7">
        <w:rPr>
          <w:rFonts w:cs="Arial" w:hint="cs"/>
          <w:rtl/>
        </w:rPr>
        <w:t>ی</w:t>
      </w:r>
      <w:r w:rsidRPr="00931CE7">
        <w:rPr>
          <w:rFonts w:cs="Arial" w:hint="eastAsia"/>
          <w:rtl/>
        </w:rPr>
        <w:t>ت</w:t>
      </w:r>
      <w:r w:rsidRPr="00931CE7">
        <w:rPr>
          <w:rFonts w:cs="Arial"/>
          <w:rtl/>
        </w:rPr>
        <w:t xml:space="preserve"> اله</w:t>
      </w:r>
      <w:r w:rsidRPr="00931CE7">
        <w:rPr>
          <w:rFonts w:cs="Arial" w:hint="cs"/>
          <w:rtl/>
        </w:rPr>
        <w:t>ی</w:t>
      </w:r>
      <w:r w:rsidRPr="00931CE7">
        <w:rPr>
          <w:rFonts w:cs="Arial"/>
          <w:rtl/>
        </w:rPr>
        <w:t xml:space="preserve"> فدا کرد، عل</w:t>
      </w:r>
      <w:r w:rsidRPr="00931CE7">
        <w:rPr>
          <w:rFonts w:cs="Arial" w:hint="cs"/>
          <w:rtl/>
        </w:rPr>
        <w:t>ی</w:t>
      </w:r>
      <w:r w:rsidRPr="00931CE7">
        <w:rPr>
          <w:rFonts w:cs="Arial"/>
          <w:rtl/>
        </w:rPr>
        <w:t xml:space="preserve"> بن اب</w:t>
      </w:r>
      <w:r w:rsidRPr="00931CE7">
        <w:rPr>
          <w:rFonts w:cs="Arial" w:hint="cs"/>
          <w:rtl/>
        </w:rPr>
        <w:t>ی‌</w:t>
      </w:r>
      <w:r w:rsidRPr="00931CE7">
        <w:rPr>
          <w:rFonts w:cs="Arial" w:hint="eastAsia"/>
          <w:rtl/>
        </w:rPr>
        <w:t>طالب</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بود.</w:t>
      </w:r>
    </w:p>
    <w:p w:rsidR="00931CE7" w:rsidRPr="00931CE7" w:rsidRDefault="00931CE7" w:rsidP="00931CE7">
      <w:pPr>
        <w:rPr>
          <w:rFonts w:cs="Arial"/>
          <w:rtl/>
        </w:rPr>
      </w:pPr>
      <w:r w:rsidRPr="00931CE7">
        <w:rPr>
          <w:rFonts w:cs="Arial" w:hint="eastAsia"/>
          <w:rtl/>
        </w:rPr>
        <w:t>ذهب</w:t>
      </w:r>
      <w:r w:rsidRPr="00931CE7">
        <w:rPr>
          <w:rFonts w:cs="Arial" w:hint="cs"/>
          <w:rtl/>
        </w:rPr>
        <w:t>ی</w:t>
      </w:r>
      <w:r w:rsidRPr="00931CE7">
        <w:rPr>
          <w:rFonts w:cs="Arial"/>
          <w:rtl/>
        </w:rPr>
        <w:t xml:space="preserve"> ن</w:t>
      </w:r>
      <w:r w:rsidRPr="00931CE7">
        <w:rPr>
          <w:rFonts w:cs="Arial" w:hint="cs"/>
          <w:rtl/>
        </w:rPr>
        <w:t>ی</w:t>
      </w:r>
      <w:r w:rsidRPr="00931CE7">
        <w:rPr>
          <w:rFonts w:cs="Arial" w:hint="eastAsia"/>
          <w:rtl/>
        </w:rPr>
        <w:t>ز</w:t>
      </w:r>
      <w:r w:rsidRPr="00931CE7">
        <w:rPr>
          <w:rFonts w:cs="Arial"/>
          <w:rtl/>
        </w:rPr>
        <w:t xml:space="preserve"> ا</w:t>
      </w:r>
      <w:r w:rsidRPr="00931CE7">
        <w:rPr>
          <w:rFonts w:cs="Arial" w:hint="cs"/>
          <w:rtl/>
        </w:rPr>
        <w:t>ی</w:t>
      </w:r>
      <w:r w:rsidRPr="00931CE7">
        <w:rPr>
          <w:rFonts w:cs="Arial" w:hint="eastAsia"/>
          <w:rtl/>
        </w:rPr>
        <w:t>ن</w:t>
      </w:r>
      <w:r w:rsidRPr="00931CE7">
        <w:rPr>
          <w:rFonts w:cs="Arial"/>
          <w:rtl/>
        </w:rPr>
        <w:t xml:space="preserve"> روا</w:t>
      </w:r>
      <w:r w:rsidRPr="00931CE7">
        <w:rPr>
          <w:rFonts w:cs="Arial" w:hint="cs"/>
          <w:rtl/>
        </w:rPr>
        <w:t>ی</w:t>
      </w:r>
      <w:r w:rsidRPr="00931CE7">
        <w:rPr>
          <w:rFonts w:cs="Arial" w:hint="eastAsia"/>
          <w:rtl/>
        </w:rPr>
        <w:t>ت</w:t>
      </w:r>
      <w:r w:rsidRPr="00931CE7">
        <w:rPr>
          <w:rFonts w:cs="Arial"/>
          <w:rtl/>
        </w:rPr>
        <w:t xml:space="preserve"> در تلخ</w:t>
      </w:r>
      <w:r w:rsidRPr="00931CE7">
        <w:rPr>
          <w:rFonts w:cs="Arial" w:hint="cs"/>
          <w:rtl/>
        </w:rPr>
        <w:t>ی</w:t>
      </w:r>
      <w:r w:rsidRPr="00931CE7">
        <w:rPr>
          <w:rFonts w:cs="Arial" w:hint="eastAsia"/>
          <w:rtl/>
        </w:rPr>
        <w:t>ص</w:t>
      </w:r>
      <w:r w:rsidRPr="00931CE7">
        <w:rPr>
          <w:rFonts w:cs="Arial"/>
          <w:rtl/>
        </w:rPr>
        <w:t xml:space="preserve"> خود بر کتاب حاکم آورده است، که مطلب</w:t>
      </w:r>
      <w:r w:rsidRPr="00931CE7">
        <w:rPr>
          <w:rFonts w:cs="Arial" w:hint="cs"/>
          <w:rtl/>
        </w:rPr>
        <w:t>ی</w:t>
      </w:r>
      <w:r w:rsidRPr="00931CE7">
        <w:rPr>
          <w:rFonts w:cs="Arial"/>
          <w:rtl/>
        </w:rPr>
        <w:t xml:space="preserve"> ن</w:t>
      </w:r>
      <w:r w:rsidRPr="00931CE7">
        <w:rPr>
          <w:rFonts w:cs="Arial" w:hint="cs"/>
          <w:rtl/>
        </w:rPr>
        <w:t>ی</w:t>
      </w:r>
      <w:r w:rsidRPr="00931CE7">
        <w:rPr>
          <w:rFonts w:cs="Arial" w:hint="eastAsia"/>
          <w:rtl/>
        </w:rPr>
        <w:t>ز</w:t>
      </w:r>
      <w:r w:rsidRPr="00931CE7">
        <w:rPr>
          <w:rFonts w:cs="Arial"/>
          <w:rtl/>
        </w:rPr>
        <w:t xml:space="preserve"> ب</w:t>
      </w:r>
      <w:r w:rsidRPr="00931CE7">
        <w:rPr>
          <w:rFonts w:cs="Arial" w:hint="cs"/>
          <w:rtl/>
        </w:rPr>
        <w:t>ی</w:t>
      </w:r>
      <w:r w:rsidRPr="00931CE7">
        <w:rPr>
          <w:rFonts w:cs="Arial" w:hint="eastAsia"/>
          <w:rtl/>
        </w:rPr>
        <w:t>ان</w:t>
      </w:r>
      <w:r w:rsidRPr="00931CE7">
        <w:rPr>
          <w:rFonts w:cs="Arial"/>
          <w:rtl/>
        </w:rPr>
        <w:t xml:space="preserve"> نکرده است که نشان از تا</w:t>
      </w:r>
      <w:r w:rsidRPr="00931CE7">
        <w:rPr>
          <w:rFonts w:cs="Arial" w:hint="cs"/>
          <w:rtl/>
        </w:rPr>
        <w:t>یی</w:t>
      </w:r>
      <w:r w:rsidRPr="00931CE7">
        <w:rPr>
          <w:rFonts w:cs="Arial" w:hint="eastAsia"/>
          <w:rtl/>
        </w:rPr>
        <w:t>د</w:t>
      </w:r>
      <w:r w:rsidRPr="00931CE7">
        <w:rPr>
          <w:rFonts w:cs="Arial"/>
          <w:rtl/>
        </w:rPr>
        <w:t xml:space="preserve"> روا</w:t>
      </w:r>
      <w:r w:rsidRPr="00931CE7">
        <w:rPr>
          <w:rFonts w:cs="Arial" w:hint="cs"/>
          <w:rtl/>
        </w:rPr>
        <w:t>ی</w:t>
      </w:r>
      <w:r w:rsidRPr="00931CE7">
        <w:rPr>
          <w:rFonts w:cs="Arial" w:hint="eastAsia"/>
          <w:rtl/>
        </w:rPr>
        <w:t>ت</w:t>
      </w:r>
      <w:r w:rsidRPr="00931CE7">
        <w:rPr>
          <w:rFonts w:cs="Arial"/>
          <w:rtl/>
        </w:rPr>
        <w:t xml:space="preserve"> صح</w:t>
      </w:r>
      <w:r w:rsidRPr="00931CE7">
        <w:rPr>
          <w:rFonts w:cs="Arial" w:hint="cs"/>
          <w:rtl/>
        </w:rPr>
        <w:t>ی</w:t>
      </w:r>
      <w:r w:rsidRPr="00931CE7">
        <w:rPr>
          <w:rFonts w:cs="Arial" w:hint="eastAsia"/>
          <w:rtl/>
        </w:rPr>
        <w:t>ح</w:t>
      </w:r>
      <w:r w:rsidRPr="00931CE7">
        <w:rPr>
          <w:rFonts w:cs="Arial"/>
          <w:rtl/>
        </w:rPr>
        <w:t xml:space="preserve"> حاکم است.</w:t>
      </w:r>
    </w:p>
    <w:p w:rsidR="00931CE7" w:rsidRPr="00931CE7" w:rsidRDefault="00931CE7" w:rsidP="00931CE7">
      <w:pPr>
        <w:rPr>
          <w:rFonts w:cs="Arial"/>
          <w:rtl/>
        </w:rPr>
      </w:pPr>
      <w:r w:rsidRPr="00931CE7">
        <w:rPr>
          <w:rFonts w:cs="Arial" w:hint="eastAsia"/>
          <w:rtl/>
        </w:rPr>
        <w:t>ا</w:t>
      </w:r>
      <w:r w:rsidRPr="00931CE7">
        <w:rPr>
          <w:rFonts w:cs="Arial" w:hint="cs"/>
          <w:rtl/>
        </w:rPr>
        <w:t>ی</w:t>
      </w:r>
      <w:r w:rsidRPr="00931CE7">
        <w:rPr>
          <w:rFonts w:cs="Arial" w:hint="eastAsia"/>
          <w:rtl/>
        </w:rPr>
        <w:t>ن</w:t>
      </w:r>
      <w:r w:rsidRPr="00931CE7">
        <w:rPr>
          <w:rFonts w:cs="Arial"/>
          <w:rtl/>
        </w:rPr>
        <w:t xml:space="preserve"> روا</w:t>
      </w:r>
      <w:r w:rsidRPr="00931CE7">
        <w:rPr>
          <w:rFonts w:cs="Arial" w:hint="cs"/>
          <w:rtl/>
        </w:rPr>
        <w:t>ی</w:t>
      </w:r>
      <w:r w:rsidRPr="00931CE7">
        <w:rPr>
          <w:rFonts w:cs="Arial" w:hint="eastAsia"/>
          <w:rtl/>
        </w:rPr>
        <w:t>ت</w:t>
      </w:r>
      <w:r w:rsidRPr="00931CE7">
        <w:rPr>
          <w:rFonts w:cs="Arial"/>
          <w:rtl/>
        </w:rPr>
        <w:t xml:space="preserve"> را علاوه بر حاکم ن</w:t>
      </w:r>
      <w:r w:rsidRPr="00931CE7">
        <w:rPr>
          <w:rFonts w:cs="Arial" w:hint="cs"/>
          <w:rtl/>
        </w:rPr>
        <w:t>ی</w:t>
      </w:r>
      <w:r w:rsidRPr="00931CE7">
        <w:rPr>
          <w:rFonts w:cs="Arial" w:hint="eastAsia"/>
          <w:rtl/>
        </w:rPr>
        <w:t>شابور</w:t>
      </w:r>
      <w:r w:rsidRPr="00931CE7">
        <w:rPr>
          <w:rFonts w:cs="Arial" w:hint="cs"/>
          <w:rtl/>
        </w:rPr>
        <w:t>ی</w:t>
      </w:r>
      <w:r w:rsidRPr="00931CE7">
        <w:rPr>
          <w:rFonts w:cs="Arial" w:hint="eastAsia"/>
          <w:rtl/>
        </w:rPr>
        <w:t>،</w:t>
      </w:r>
      <w:r w:rsidRPr="00931CE7">
        <w:rPr>
          <w:rFonts w:cs="Arial"/>
          <w:rtl/>
        </w:rPr>
        <w:t xml:space="preserve"> ‌حاکم حسکان</w:t>
      </w:r>
      <w:r w:rsidRPr="00931CE7">
        <w:rPr>
          <w:rFonts w:cs="Arial" w:hint="cs"/>
          <w:rtl/>
        </w:rPr>
        <w:t>ی</w:t>
      </w:r>
      <w:r w:rsidRPr="00931CE7">
        <w:rPr>
          <w:rFonts w:cs="Arial"/>
          <w:rtl/>
        </w:rPr>
        <w:t xml:space="preserve"> با دو طر</w:t>
      </w:r>
      <w:r w:rsidRPr="00931CE7">
        <w:rPr>
          <w:rFonts w:cs="Arial" w:hint="cs"/>
          <w:rtl/>
        </w:rPr>
        <w:t>ی</w:t>
      </w:r>
      <w:r w:rsidRPr="00931CE7">
        <w:rPr>
          <w:rFonts w:cs="Arial" w:hint="eastAsia"/>
          <w:rtl/>
        </w:rPr>
        <w:t>ق</w:t>
      </w:r>
      <w:r w:rsidRPr="00931CE7">
        <w:rPr>
          <w:rFonts w:cs="Arial"/>
          <w:rtl/>
        </w:rPr>
        <w:t xml:space="preserve"> و س</w:t>
      </w:r>
      <w:r w:rsidRPr="00931CE7">
        <w:rPr>
          <w:rFonts w:cs="Arial" w:hint="cs"/>
          <w:rtl/>
        </w:rPr>
        <w:t>ی</w:t>
      </w:r>
      <w:r w:rsidRPr="00931CE7">
        <w:rPr>
          <w:rFonts w:cs="Arial" w:hint="eastAsia"/>
          <w:rtl/>
        </w:rPr>
        <w:t>وط</w:t>
      </w:r>
      <w:r w:rsidRPr="00931CE7">
        <w:rPr>
          <w:rFonts w:cs="Arial" w:hint="cs"/>
          <w:rtl/>
        </w:rPr>
        <w:t>ی</w:t>
      </w:r>
      <w:r w:rsidRPr="00931CE7">
        <w:rPr>
          <w:rFonts w:cs="Arial"/>
          <w:rtl/>
        </w:rPr>
        <w:t xml:space="preserve"> با </w:t>
      </w:r>
      <w:r w:rsidRPr="00931CE7">
        <w:rPr>
          <w:rFonts w:cs="Arial" w:hint="cs"/>
          <w:rtl/>
        </w:rPr>
        <w:t>ی</w:t>
      </w:r>
      <w:r w:rsidRPr="00931CE7">
        <w:rPr>
          <w:rFonts w:cs="Arial" w:hint="eastAsia"/>
          <w:rtl/>
        </w:rPr>
        <w:t>ک</w:t>
      </w:r>
      <w:r w:rsidRPr="00931CE7">
        <w:rPr>
          <w:rFonts w:cs="Arial"/>
          <w:rtl/>
        </w:rPr>
        <w:t xml:space="preserve"> طر</w:t>
      </w:r>
      <w:r w:rsidRPr="00931CE7">
        <w:rPr>
          <w:rFonts w:cs="Arial" w:hint="cs"/>
          <w:rtl/>
        </w:rPr>
        <w:t>ی</w:t>
      </w:r>
      <w:r w:rsidRPr="00931CE7">
        <w:rPr>
          <w:rFonts w:cs="Arial" w:hint="eastAsia"/>
          <w:rtl/>
        </w:rPr>
        <w:t>ق</w:t>
      </w:r>
      <w:r w:rsidRPr="00931CE7">
        <w:rPr>
          <w:rFonts w:cs="Arial"/>
          <w:rtl/>
        </w:rPr>
        <w:t xml:space="preserve"> و صالح</w:t>
      </w:r>
      <w:r w:rsidRPr="00931CE7">
        <w:rPr>
          <w:rFonts w:cs="Arial" w:hint="cs"/>
          <w:rtl/>
        </w:rPr>
        <w:t>ی</w:t>
      </w:r>
      <w:r w:rsidRPr="00931CE7">
        <w:rPr>
          <w:rFonts w:cs="Arial"/>
          <w:rtl/>
        </w:rPr>
        <w:t xml:space="preserve"> شام</w:t>
      </w:r>
      <w:r w:rsidRPr="00931CE7">
        <w:rPr>
          <w:rFonts w:cs="Arial" w:hint="cs"/>
          <w:rtl/>
        </w:rPr>
        <w:t>ی</w:t>
      </w:r>
      <w:r w:rsidRPr="00931CE7">
        <w:rPr>
          <w:rFonts w:cs="Arial"/>
          <w:rtl/>
        </w:rPr>
        <w:t xml:space="preserve"> ن</w:t>
      </w:r>
      <w:r w:rsidRPr="00931CE7">
        <w:rPr>
          <w:rFonts w:cs="Arial" w:hint="cs"/>
          <w:rtl/>
        </w:rPr>
        <w:t>ی</w:t>
      </w:r>
      <w:r w:rsidRPr="00931CE7">
        <w:rPr>
          <w:rFonts w:cs="Arial" w:hint="eastAsia"/>
          <w:rtl/>
        </w:rPr>
        <w:t>ز</w:t>
      </w:r>
      <w:r w:rsidRPr="00931CE7">
        <w:rPr>
          <w:rFonts w:cs="Arial"/>
          <w:rtl/>
        </w:rPr>
        <w:t xml:space="preserve"> ذکر کرده‌اند. [۹]</w:t>
      </w:r>
    </w:p>
    <w:p w:rsidR="00931CE7" w:rsidRPr="00931CE7" w:rsidRDefault="00931CE7" w:rsidP="00931CE7">
      <w:pPr>
        <w:rPr>
          <w:rFonts w:cs="Arial"/>
          <w:rtl/>
        </w:rPr>
      </w:pPr>
      <w:r w:rsidRPr="00931CE7">
        <w:rPr>
          <w:rFonts w:cs="Arial"/>
          <w:rtl/>
        </w:rPr>
        <w:t>[۱۰]</w:t>
      </w:r>
    </w:p>
    <w:p w:rsidR="00931CE7" w:rsidRPr="00931CE7" w:rsidRDefault="00931CE7" w:rsidP="00931CE7">
      <w:pPr>
        <w:rPr>
          <w:rFonts w:cs="Arial"/>
          <w:rtl/>
        </w:rPr>
      </w:pPr>
      <w:r w:rsidRPr="00931CE7">
        <w:rPr>
          <w:rFonts w:cs="Arial"/>
          <w:rtl/>
        </w:rPr>
        <w:t>[۱۱]</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در</w:t>
      </w:r>
      <w:r w:rsidRPr="00931CE7">
        <w:rPr>
          <w:rFonts w:cs="Arial"/>
          <w:rtl/>
        </w:rPr>
        <w:t xml:space="preserve"> روا</w:t>
      </w:r>
      <w:r w:rsidRPr="00931CE7">
        <w:rPr>
          <w:rFonts w:cs="Arial" w:hint="cs"/>
          <w:rtl/>
        </w:rPr>
        <w:t>ی</w:t>
      </w:r>
      <w:r w:rsidRPr="00931CE7">
        <w:rPr>
          <w:rFonts w:cs="Arial" w:hint="eastAsia"/>
          <w:rtl/>
        </w:rPr>
        <w:t>ات</w:t>
      </w:r>
      <w:r w:rsidRPr="00931CE7">
        <w:rPr>
          <w:rFonts w:cs="Arial"/>
          <w:rtl/>
        </w:rPr>
        <w:t xml:space="preserve"> مختلف از ش</w:t>
      </w:r>
      <w:r w:rsidRPr="00931CE7">
        <w:rPr>
          <w:rFonts w:cs="Arial" w:hint="cs"/>
          <w:rtl/>
        </w:rPr>
        <w:t>ی</w:t>
      </w:r>
      <w:r w:rsidRPr="00931CE7">
        <w:rPr>
          <w:rFonts w:cs="Arial" w:hint="eastAsia"/>
          <w:rtl/>
        </w:rPr>
        <w:t>عه</w:t>
      </w:r>
      <w:r w:rsidRPr="00931CE7">
        <w:rPr>
          <w:rFonts w:cs="Arial"/>
          <w:rtl/>
        </w:rPr>
        <w:t xml:space="preserve"> و سن</w:t>
      </w:r>
      <w:r w:rsidRPr="00931CE7">
        <w:rPr>
          <w:rFonts w:cs="Arial" w:hint="cs"/>
          <w:rtl/>
        </w:rPr>
        <w:t>ی</w:t>
      </w:r>
      <w:r w:rsidRPr="00931CE7">
        <w:rPr>
          <w:rFonts w:cs="Arial"/>
          <w:rtl/>
        </w:rPr>
        <w:t xml:space="preserve"> ب</w:t>
      </w:r>
      <w:r w:rsidRPr="00931CE7">
        <w:rPr>
          <w:rFonts w:cs="Arial" w:hint="cs"/>
          <w:rtl/>
        </w:rPr>
        <w:t>ی</w:t>
      </w:r>
      <w:r w:rsidRPr="00931CE7">
        <w:rPr>
          <w:rFonts w:cs="Arial" w:hint="eastAsia"/>
          <w:rtl/>
        </w:rPr>
        <w:t>ان</w:t>
      </w:r>
      <w:r w:rsidRPr="00931CE7">
        <w:rPr>
          <w:rFonts w:cs="Arial"/>
          <w:rtl/>
        </w:rPr>
        <w:t xml:space="preserve"> شده است که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در جر</w:t>
      </w:r>
      <w:r w:rsidRPr="00931CE7">
        <w:rPr>
          <w:rFonts w:cs="Arial" w:hint="cs"/>
          <w:rtl/>
        </w:rPr>
        <w:t>ی</w:t>
      </w:r>
      <w:r w:rsidRPr="00931CE7">
        <w:rPr>
          <w:rFonts w:cs="Arial" w:hint="eastAsia"/>
          <w:rtl/>
        </w:rPr>
        <w:t>ان</w:t>
      </w:r>
      <w:r w:rsidRPr="00931CE7">
        <w:rPr>
          <w:rFonts w:cs="Arial"/>
          <w:rtl/>
        </w:rPr>
        <w:t xml:space="preserve"> ل</w:t>
      </w:r>
      <w:r w:rsidRPr="00931CE7">
        <w:rPr>
          <w:rFonts w:cs="Arial" w:hint="cs"/>
          <w:rtl/>
        </w:rPr>
        <w:t>ی</w:t>
      </w:r>
      <w:r w:rsidRPr="00931CE7">
        <w:rPr>
          <w:rFonts w:cs="Arial" w:hint="eastAsia"/>
          <w:rtl/>
        </w:rPr>
        <w:t>له</w:t>
      </w:r>
      <w:r w:rsidRPr="00931CE7">
        <w:rPr>
          <w:rFonts w:cs="Arial"/>
          <w:rtl/>
        </w:rPr>
        <w:t xml:space="preserve"> المب</w:t>
      </w:r>
      <w:r w:rsidRPr="00931CE7">
        <w:rPr>
          <w:rFonts w:cs="Arial" w:hint="cs"/>
          <w:rtl/>
        </w:rPr>
        <w:t>ی</w:t>
      </w:r>
      <w:r w:rsidRPr="00931CE7">
        <w:rPr>
          <w:rFonts w:cs="Arial" w:hint="eastAsia"/>
          <w:rtl/>
        </w:rPr>
        <w:t>ت</w:t>
      </w:r>
      <w:r w:rsidRPr="00931CE7">
        <w:rPr>
          <w:rFonts w:cs="Arial"/>
          <w:rtl/>
        </w:rPr>
        <w:t xml:space="preserve"> متحمل شد</w:t>
      </w:r>
      <w:r w:rsidRPr="00931CE7">
        <w:rPr>
          <w:rFonts w:cs="Arial" w:hint="cs"/>
          <w:rtl/>
        </w:rPr>
        <w:t>ی</w:t>
      </w:r>
      <w:r w:rsidRPr="00931CE7">
        <w:rPr>
          <w:rFonts w:cs="Arial" w:hint="eastAsia"/>
          <w:rtl/>
        </w:rPr>
        <w:t>دتر</w:t>
      </w:r>
      <w:r w:rsidRPr="00931CE7">
        <w:rPr>
          <w:rFonts w:cs="Arial" w:hint="cs"/>
          <w:rtl/>
        </w:rPr>
        <w:t>ی</w:t>
      </w:r>
      <w:r w:rsidRPr="00931CE7">
        <w:rPr>
          <w:rFonts w:cs="Arial" w:hint="eastAsia"/>
          <w:rtl/>
        </w:rPr>
        <w:t>ن</w:t>
      </w:r>
      <w:r w:rsidRPr="00931CE7">
        <w:rPr>
          <w:rFonts w:cs="Arial"/>
          <w:rtl/>
        </w:rPr>
        <w:t xml:space="preserve"> زخم‌ها و شکنجه‌ها شده‌اند و شد</w:t>
      </w:r>
      <w:r w:rsidRPr="00931CE7">
        <w:rPr>
          <w:rFonts w:cs="Arial" w:hint="cs"/>
          <w:rtl/>
        </w:rPr>
        <w:t>ی</w:t>
      </w:r>
      <w:r w:rsidRPr="00931CE7">
        <w:rPr>
          <w:rFonts w:cs="Arial" w:hint="eastAsia"/>
          <w:rtl/>
        </w:rPr>
        <w:t>دتر</w:t>
      </w:r>
      <w:r w:rsidRPr="00931CE7">
        <w:rPr>
          <w:rFonts w:cs="Arial" w:hint="cs"/>
          <w:rtl/>
        </w:rPr>
        <w:t>ی</w:t>
      </w:r>
      <w:r w:rsidRPr="00931CE7">
        <w:rPr>
          <w:rFonts w:cs="Arial" w:hint="eastAsia"/>
          <w:rtl/>
        </w:rPr>
        <w:t>ن</w:t>
      </w:r>
      <w:r w:rsidRPr="00931CE7">
        <w:rPr>
          <w:rFonts w:cs="Arial"/>
          <w:rtl/>
        </w:rPr>
        <w:t xml:space="preserve"> آلام و سخت</w:t>
      </w:r>
      <w:r w:rsidRPr="00931CE7">
        <w:rPr>
          <w:rFonts w:cs="Arial" w:hint="cs"/>
          <w:rtl/>
        </w:rPr>
        <w:t>ی‌</w:t>
      </w:r>
      <w:r w:rsidRPr="00931CE7">
        <w:rPr>
          <w:rFonts w:cs="Arial" w:hint="eastAsia"/>
          <w:rtl/>
        </w:rPr>
        <w:t>ها</w:t>
      </w:r>
      <w:r w:rsidRPr="00931CE7">
        <w:rPr>
          <w:rFonts w:cs="Arial"/>
          <w:rtl/>
        </w:rPr>
        <w:t xml:space="preserve"> را در آن شب به جان خر</w:t>
      </w:r>
      <w:r w:rsidRPr="00931CE7">
        <w:rPr>
          <w:rFonts w:cs="Arial" w:hint="cs"/>
          <w:rtl/>
        </w:rPr>
        <w:t>ی</w:t>
      </w:r>
      <w:r w:rsidRPr="00931CE7">
        <w:rPr>
          <w:rFonts w:cs="Arial" w:hint="eastAsia"/>
          <w:rtl/>
        </w:rPr>
        <w:t>ده‌اند</w:t>
      </w:r>
      <w:r w:rsidRPr="00931CE7">
        <w:rPr>
          <w:rFonts w:cs="Arial"/>
          <w:rtl/>
        </w:rPr>
        <w:t>.</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۴.۲.۳ - بدن متورم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در</w:t>
      </w:r>
      <w:r w:rsidRPr="00931CE7">
        <w:rPr>
          <w:rFonts w:cs="Arial"/>
          <w:rtl/>
        </w:rPr>
        <w:t xml:space="preserve"> کتب مختلف، از جمله کتاب شر</w:t>
      </w:r>
      <w:r w:rsidRPr="00931CE7">
        <w:rPr>
          <w:rFonts w:cs="Arial" w:hint="cs"/>
          <w:rtl/>
        </w:rPr>
        <w:t>ی</w:t>
      </w:r>
      <w:r w:rsidRPr="00931CE7">
        <w:rPr>
          <w:rFonts w:cs="Arial" w:hint="eastAsia"/>
          <w:rtl/>
        </w:rPr>
        <w:t>ف</w:t>
      </w:r>
      <w:r w:rsidRPr="00931CE7">
        <w:rPr>
          <w:rFonts w:cs="Arial"/>
          <w:rtl/>
        </w:rPr>
        <w:t xml:space="preserve"> «خصائص» س</w:t>
      </w:r>
      <w:r w:rsidRPr="00931CE7">
        <w:rPr>
          <w:rFonts w:cs="Arial" w:hint="cs"/>
          <w:rtl/>
        </w:rPr>
        <w:t>ی</w:t>
      </w:r>
      <w:r w:rsidRPr="00931CE7">
        <w:rPr>
          <w:rFonts w:cs="Arial" w:hint="eastAsia"/>
          <w:rtl/>
        </w:rPr>
        <w:t>درض</w:t>
      </w:r>
      <w:r w:rsidRPr="00931CE7">
        <w:rPr>
          <w:rFonts w:cs="Arial" w:hint="cs"/>
          <w:rtl/>
        </w:rPr>
        <w:t>ی</w:t>
      </w:r>
      <w:r w:rsidRPr="00931CE7">
        <w:rPr>
          <w:rFonts w:cs="Arial" w:hint="eastAsia"/>
          <w:rtl/>
        </w:rPr>
        <w:t>،</w:t>
      </w:r>
      <w:r w:rsidRPr="00931CE7">
        <w:rPr>
          <w:rFonts w:cs="Arial"/>
          <w:rtl/>
        </w:rPr>
        <w:t xml:space="preserve"> ماجرا</w:t>
      </w:r>
      <w:r w:rsidRPr="00931CE7">
        <w:rPr>
          <w:rFonts w:cs="Arial" w:hint="cs"/>
          <w:rtl/>
        </w:rPr>
        <w:t>ی</w:t>
      </w:r>
      <w:r w:rsidRPr="00931CE7">
        <w:rPr>
          <w:rFonts w:cs="Arial"/>
          <w:rtl/>
        </w:rPr>
        <w:t xml:space="preserve"> هجوم به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و مجروح شدن شد</w:t>
      </w:r>
      <w:r w:rsidRPr="00931CE7">
        <w:rPr>
          <w:rFonts w:cs="Arial" w:hint="cs"/>
          <w:rtl/>
        </w:rPr>
        <w:t>ی</w:t>
      </w:r>
      <w:r w:rsidRPr="00931CE7">
        <w:rPr>
          <w:rFonts w:cs="Arial" w:hint="eastAsia"/>
          <w:rtl/>
        </w:rPr>
        <w:t>د</w:t>
      </w:r>
      <w:r w:rsidRPr="00931CE7">
        <w:rPr>
          <w:rFonts w:cs="Arial"/>
          <w:rtl/>
        </w:rPr>
        <w:t xml:space="preserve"> ا</w:t>
      </w:r>
      <w:r w:rsidRPr="00931CE7">
        <w:rPr>
          <w:rFonts w:cs="Arial" w:hint="cs"/>
          <w:rtl/>
        </w:rPr>
        <w:t>ی</w:t>
      </w:r>
      <w:r w:rsidRPr="00931CE7">
        <w:rPr>
          <w:rFonts w:cs="Arial" w:hint="eastAsia"/>
          <w:rtl/>
        </w:rPr>
        <w:t>شان</w:t>
      </w:r>
      <w:r w:rsidRPr="00931CE7">
        <w:rPr>
          <w:rFonts w:cs="Arial"/>
          <w:rtl/>
        </w:rPr>
        <w:t xml:space="preserve"> را ب</w:t>
      </w:r>
      <w:r w:rsidRPr="00931CE7">
        <w:rPr>
          <w:rFonts w:cs="Arial" w:hint="cs"/>
          <w:rtl/>
        </w:rPr>
        <w:t>ی</w:t>
      </w:r>
      <w:r w:rsidRPr="00931CE7">
        <w:rPr>
          <w:rFonts w:cs="Arial" w:hint="eastAsia"/>
          <w:rtl/>
        </w:rPr>
        <w:t>ان</w:t>
      </w:r>
      <w:r w:rsidRPr="00931CE7">
        <w:rPr>
          <w:rFonts w:cs="Arial"/>
          <w:rtl/>
        </w:rPr>
        <w:t xml:space="preserve"> کرده است که م</w:t>
      </w:r>
      <w:r w:rsidRPr="00931CE7">
        <w:rPr>
          <w:rFonts w:cs="Arial" w:hint="cs"/>
          <w:rtl/>
        </w:rPr>
        <w:t>ی‌</w:t>
      </w:r>
      <w:r w:rsidRPr="00931CE7">
        <w:rPr>
          <w:rFonts w:cs="Arial" w:hint="eastAsia"/>
          <w:rtl/>
        </w:rPr>
        <w:t>تواند</w:t>
      </w:r>
      <w:r w:rsidRPr="00931CE7">
        <w:rPr>
          <w:rFonts w:cs="Arial"/>
          <w:rtl/>
        </w:rPr>
        <w:t xml:space="preserve"> به عنوان مؤ</w:t>
      </w:r>
      <w:r w:rsidRPr="00931CE7">
        <w:rPr>
          <w:rFonts w:cs="Arial" w:hint="cs"/>
          <w:rtl/>
        </w:rPr>
        <w:t>ی</w:t>
      </w:r>
      <w:r w:rsidRPr="00931CE7">
        <w:rPr>
          <w:rFonts w:cs="Arial" w:hint="eastAsia"/>
          <w:rtl/>
        </w:rPr>
        <w:t>د</w:t>
      </w:r>
      <w:r w:rsidRPr="00931CE7">
        <w:rPr>
          <w:rFonts w:cs="Arial"/>
          <w:rtl/>
        </w:rPr>
        <w:t xml:space="preserve"> روا</w:t>
      </w:r>
      <w:r w:rsidRPr="00931CE7">
        <w:rPr>
          <w:rFonts w:cs="Arial" w:hint="cs"/>
          <w:rtl/>
        </w:rPr>
        <w:t>ی</w:t>
      </w:r>
      <w:r w:rsidRPr="00931CE7">
        <w:rPr>
          <w:rFonts w:cs="Arial" w:hint="eastAsia"/>
          <w:rtl/>
        </w:rPr>
        <w:t>ات</w:t>
      </w:r>
      <w:r w:rsidRPr="00931CE7">
        <w:rPr>
          <w:rFonts w:cs="Arial"/>
          <w:rtl/>
        </w:rPr>
        <w:t xml:space="preserve"> د</w:t>
      </w:r>
      <w:r w:rsidRPr="00931CE7">
        <w:rPr>
          <w:rFonts w:cs="Arial" w:hint="cs"/>
          <w:rtl/>
        </w:rPr>
        <w:t>ی</w:t>
      </w:r>
      <w:r w:rsidRPr="00931CE7">
        <w:rPr>
          <w:rFonts w:cs="Arial" w:hint="eastAsia"/>
          <w:rtl/>
        </w:rPr>
        <w:t>گر</w:t>
      </w:r>
      <w:r w:rsidRPr="00931CE7">
        <w:rPr>
          <w:rFonts w:cs="Arial"/>
          <w:rtl/>
        </w:rPr>
        <w:t xml:space="preserve"> به شمار آ</w:t>
      </w:r>
      <w:r w:rsidRPr="00931CE7">
        <w:rPr>
          <w:rFonts w:cs="Arial" w:hint="cs"/>
          <w:rtl/>
        </w:rPr>
        <w:t>ی</w:t>
      </w:r>
      <w:r w:rsidRPr="00931CE7">
        <w:rPr>
          <w:rFonts w:cs="Arial" w:hint="eastAsia"/>
          <w:rtl/>
        </w:rPr>
        <w:t>د</w:t>
      </w:r>
      <w:r w:rsidRPr="00931CE7">
        <w:rPr>
          <w:rFonts w:cs="Arial"/>
          <w:rtl/>
        </w:rPr>
        <w:t>.</w:t>
      </w:r>
    </w:p>
    <w:p w:rsidR="00931CE7" w:rsidRPr="00931CE7" w:rsidRDefault="00931CE7" w:rsidP="00931CE7">
      <w:pPr>
        <w:rPr>
          <w:rFonts w:cs="Arial"/>
          <w:rtl/>
        </w:rPr>
      </w:pPr>
      <w:r w:rsidRPr="00931CE7">
        <w:rPr>
          <w:rFonts w:cs="Arial"/>
          <w:rtl/>
        </w:rPr>
        <w:t>... ‌قَالَ ابْنُ الْکَوَّاءِ لِاَمِ</w:t>
      </w:r>
      <w:r w:rsidRPr="00931CE7">
        <w:rPr>
          <w:rFonts w:cs="Arial" w:hint="cs"/>
          <w:rtl/>
        </w:rPr>
        <w:t>ی</w:t>
      </w:r>
      <w:r w:rsidRPr="00931CE7">
        <w:rPr>
          <w:rFonts w:cs="Arial" w:hint="eastAsia"/>
          <w:rtl/>
        </w:rPr>
        <w:t>رِ</w:t>
      </w:r>
      <w:r w:rsidRPr="00931CE7">
        <w:rPr>
          <w:rFonts w:cs="Arial"/>
          <w:rtl/>
        </w:rPr>
        <w:t xml:space="preserve"> الْمُؤْمِنِ</w:t>
      </w:r>
      <w:r w:rsidRPr="00931CE7">
        <w:rPr>
          <w:rFonts w:cs="Arial" w:hint="cs"/>
          <w:rtl/>
        </w:rPr>
        <w:t>ی</w:t>
      </w:r>
      <w:r w:rsidRPr="00931CE7">
        <w:rPr>
          <w:rFonts w:cs="Arial" w:hint="eastAsia"/>
          <w:rtl/>
        </w:rPr>
        <w:t>نَ</w:t>
      </w:r>
      <w:r w:rsidRPr="00931CE7">
        <w:rPr>
          <w:rFonts w:cs="Arial"/>
          <w:rtl/>
        </w:rPr>
        <w:t xml:space="preserve"> اَ</w:t>
      </w:r>
      <w:r w:rsidRPr="00931CE7">
        <w:rPr>
          <w:rFonts w:cs="Arial" w:hint="cs"/>
          <w:rtl/>
        </w:rPr>
        <w:t>ی</w:t>
      </w:r>
      <w:r w:rsidRPr="00931CE7">
        <w:rPr>
          <w:rFonts w:cs="Arial" w:hint="eastAsia"/>
          <w:rtl/>
        </w:rPr>
        <w:t>نَ</w:t>
      </w:r>
      <w:r w:rsidRPr="00931CE7">
        <w:rPr>
          <w:rFonts w:cs="Arial"/>
          <w:rtl/>
        </w:rPr>
        <w:t xml:space="preserve"> کُنْتَ حَ</w:t>
      </w:r>
      <w:r w:rsidRPr="00931CE7">
        <w:rPr>
          <w:rFonts w:cs="Arial" w:hint="cs"/>
          <w:rtl/>
        </w:rPr>
        <w:t>ی</w:t>
      </w:r>
      <w:r w:rsidRPr="00931CE7">
        <w:rPr>
          <w:rFonts w:cs="Arial" w:hint="eastAsia"/>
          <w:rtl/>
        </w:rPr>
        <w:t>ثُ</w:t>
      </w:r>
      <w:r w:rsidRPr="00931CE7">
        <w:rPr>
          <w:rFonts w:cs="Arial"/>
          <w:rtl/>
        </w:rPr>
        <w:t xml:space="preserve"> ذَکَرَ اللَّهُ تَعَالَ</w:t>
      </w:r>
      <w:r w:rsidRPr="00931CE7">
        <w:rPr>
          <w:rFonts w:cs="Arial" w:hint="cs"/>
          <w:rtl/>
        </w:rPr>
        <w:t>ی</w:t>
      </w:r>
      <w:r w:rsidRPr="00931CE7">
        <w:rPr>
          <w:rFonts w:cs="Arial"/>
          <w:rtl/>
        </w:rPr>
        <w:t xml:space="preserve"> نَبِ</w:t>
      </w:r>
      <w:r w:rsidRPr="00931CE7">
        <w:rPr>
          <w:rFonts w:cs="Arial" w:hint="cs"/>
          <w:rtl/>
        </w:rPr>
        <w:t>ی</w:t>
      </w:r>
      <w:r w:rsidRPr="00931CE7">
        <w:rPr>
          <w:rFonts w:cs="Arial" w:hint="eastAsia"/>
          <w:rtl/>
        </w:rPr>
        <w:t>هُ</w:t>
      </w:r>
      <w:r w:rsidRPr="00931CE7">
        <w:rPr>
          <w:rFonts w:cs="Arial"/>
          <w:rtl/>
        </w:rPr>
        <w:t xml:space="preserve"> وَ اَبَا بَکْرٍ فَقَالَ‌ثانِ</w:t>
      </w:r>
      <w:r w:rsidRPr="00931CE7">
        <w:rPr>
          <w:rFonts w:cs="Arial" w:hint="cs"/>
          <w:rtl/>
        </w:rPr>
        <w:t>ی</w:t>
      </w:r>
      <w:r w:rsidRPr="00931CE7">
        <w:rPr>
          <w:rFonts w:cs="Arial"/>
          <w:rtl/>
        </w:rPr>
        <w:t xml:space="preserve"> اثْنَ</w:t>
      </w:r>
      <w:r w:rsidRPr="00931CE7">
        <w:rPr>
          <w:rFonts w:cs="Arial" w:hint="cs"/>
          <w:rtl/>
        </w:rPr>
        <w:t>ی</w:t>
      </w:r>
      <w:r w:rsidRPr="00931CE7">
        <w:rPr>
          <w:rFonts w:cs="Arial" w:hint="eastAsia"/>
          <w:rtl/>
        </w:rPr>
        <w:t>نِ</w:t>
      </w:r>
      <w:r w:rsidRPr="00931CE7">
        <w:rPr>
          <w:rFonts w:cs="Arial"/>
          <w:rtl/>
        </w:rPr>
        <w:t xml:space="preserve"> اِذْ هُما فِ</w:t>
      </w:r>
      <w:r w:rsidRPr="00931CE7">
        <w:rPr>
          <w:rFonts w:cs="Arial" w:hint="cs"/>
          <w:rtl/>
        </w:rPr>
        <w:t>ی</w:t>
      </w:r>
      <w:r w:rsidRPr="00931CE7">
        <w:rPr>
          <w:rFonts w:cs="Arial"/>
          <w:rtl/>
        </w:rPr>
        <w:t xml:space="preserve"> الْغارِ اِذْ </w:t>
      </w:r>
      <w:r w:rsidRPr="00931CE7">
        <w:rPr>
          <w:rFonts w:cs="Arial" w:hint="cs"/>
          <w:rtl/>
        </w:rPr>
        <w:t>ی</w:t>
      </w:r>
      <w:r w:rsidRPr="00931CE7">
        <w:rPr>
          <w:rFonts w:cs="Arial" w:hint="eastAsia"/>
          <w:rtl/>
        </w:rPr>
        <w:t>قُولُ</w:t>
      </w:r>
      <w:r w:rsidRPr="00931CE7">
        <w:rPr>
          <w:rFonts w:cs="Arial"/>
          <w:rtl/>
        </w:rPr>
        <w:t xml:space="preserve"> لِصاحِبِهِ لا تَحْزَنْ اِنَّ اللَّهَ مَعَنافَقَالَ اَمِ</w:t>
      </w:r>
      <w:r w:rsidRPr="00931CE7">
        <w:rPr>
          <w:rFonts w:cs="Arial" w:hint="cs"/>
          <w:rtl/>
        </w:rPr>
        <w:t>ی</w:t>
      </w:r>
      <w:r w:rsidRPr="00931CE7">
        <w:rPr>
          <w:rFonts w:cs="Arial" w:hint="eastAsia"/>
          <w:rtl/>
        </w:rPr>
        <w:t>رُ</w:t>
      </w:r>
      <w:r w:rsidRPr="00931CE7">
        <w:rPr>
          <w:rFonts w:cs="Arial"/>
          <w:rtl/>
        </w:rPr>
        <w:t xml:space="preserve"> الْمُؤْمِنِ</w:t>
      </w:r>
      <w:r w:rsidRPr="00931CE7">
        <w:rPr>
          <w:rFonts w:cs="Arial" w:hint="cs"/>
          <w:rtl/>
        </w:rPr>
        <w:t>ی</w:t>
      </w:r>
      <w:r w:rsidRPr="00931CE7">
        <w:rPr>
          <w:rFonts w:cs="Arial" w:hint="eastAsia"/>
          <w:rtl/>
        </w:rPr>
        <w:t>نَ</w:t>
      </w:r>
      <w:r w:rsidRPr="00931CE7">
        <w:rPr>
          <w:rFonts w:cs="Arial"/>
          <w:rtl/>
        </w:rPr>
        <w:t xml:space="preserve"> ع وَ</w:t>
      </w:r>
      <w:r w:rsidRPr="00931CE7">
        <w:rPr>
          <w:rFonts w:cs="Arial" w:hint="cs"/>
          <w:rtl/>
        </w:rPr>
        <w:t>ی</w:t>
      </w:r>
      <w:r w:rsidRPr="00931CE7">
        <w:rPr>
          <w:rFonts w:cs="Arial" w:hint="eastAsia"/>
          <w:rtl/>
        </w:rPr>
        <w:t>لَکَ</w:t>
      </w:r>
      <w:r w:rsidRPr="00931CE7">
        <w:rPr>
          <w:rFonts w:cs="Arial"/>
          <w:rtl/>
        </w:rPr>
        <w:t xml:space="preserve"> </w:t>
      </w:r>
      <w:r w:rsidRPr="00931CE7">
        <w:rPr>
          <w:rFonts w:cs="Arial" w:hint="cs"/>
          <w:rtl/>
        </w:rPr>
        <w:t>ی</w:t>
      </w:r>
      <w:r w:rsidRPr="00931CE7">
        <w:rPr>
          <w:rFonts w:cs="Arial" w:hint="eastAsia"/>
          <w:rtl/>
        </w:rPr>
        <w:t>ا</w:t>
      </w:r>
      <w:r w:rsidRPr="00931CE7">
        <w:rPr>
          <w:rFonts w:cs="Arial"/>
          <w:rtl/>
        </w:rPr>
        <w:t xml:space="preserve"> ابْنَ الْکَوَّاءِ کُنْتُ عَلَ</w:t>
      </w:r>
      <w:r w:rsidRPr="00931CE7">
        <w:rPr>
          <w:rFonts w:cs="Arial" w:hint="cs"/>
          <w:rtl/>
        </w:rPr>
        <w:t>ی</w:t>
      </w:r>
      <w:r w:rsidRPr="00931CE7">
        <w:rPr>
          <w:rFonts w:cs="Arial"/>
          <w:rtl/>
        </w:rPr>
        <w:t xml:space="preserve"> فِرَاشِ رَسُولِ اللَّهِ صوَ قَدْ طَرَحَ عَلَ</w:t>
      </w:r>
      <w:r w:rsidRPr="00931CE7">
        <w:rPr>
          <w:rFonts w:cs="Arial" w:hint="cs"/>
          <w:rtl/>
        </w:rPr>
        <w:t>ی</w:t>
      </w:r>
      <w:r w:rsidRPr="00931CE7">
        <w:rPr>
          <w:rFonts w:cs="Arial"/>
          <w:rtl/>
        </w:rPr>
        <w:t xml:space="preserve"> رِ</w:t>
      </w:r>
      <w:r w:rsidRPr="00931CE7">
        <w:rPr>
          <w:rFonts w:cs="Arial" w:hint="cs"/>
          <w:rtl/>
        </w:rPr>
        <w:t>ی</w:t>
      </w:r>
      <w:r w:rsidRPr="00931CE7">
        <w:rPr>
          <w:rFonts w:cs="Arial" w:hint="eastAsia"/>
          <w:rtl/>
        </w:rPr>
        <w:t>طَتَهُ‌</w:t>
      </w:r>
      <w:r w:rsidRPr="00931CE7">
        <w:rPr>
          <w:rFonts w:cs="Arial"/>
          <w:rtl/>
        </w:rPr>
        <w:t xml:space="preserve"> فَاَقْبَلَتْ قُرَ</w:t>
      </w:r>
      <w:r w:rsidRPr="00931CE7">
        <w:rPr>
          <w:rFonts w:cs="Arial" w:hint="cs"/>
          <w:rtl/>
        </w:rPr>
        <w:t>ی</w:t>
      </w:r>
      <w:r w:rsidRPr="00931CE7">
        <w:rPr>
          <w:rFonts w:cs="Arial" w:hint="eastAsia"/>
          <w:rtl/>
        </w:rPr>
        <w:t>شٌ</w:t>
      </w:r>
      <w:r w:rsidRPr="00931CE7">
        <w:rPr>
          <w:rFonts w:cs="Arial"/>
          <w:rtl/>
        </w:rPr>
        <w:t xml:space="preserve"> مَعَ کُلِّ رَجُلٍ مِنْهُمْ هِرَاوَةٌ فِ</w:t>
      </w:r>
      <w:r w:rsidRPr="00931CE7">
        <w:rPr>
          <w:rFonts w:cs="Arial" w:hint="cs"/>
          <w:rtl/>
        </w:rPr>
        <w:t>ی</w:t>
      </w:r>
      <w:r w:rsidRPr="00931CE7">
        <w:rPr>
          <w:rFonts w:cs="Arial" w:hint="eastAsia"/>
          <w:rtl/>
        </w:rPr>
        <w:t>هَا</w:t>
      </w:r>
      <w:r w:rsidRPr="00931CE7">
        <w:rPr>
          <w:rFonts w:cs="Arial"/>
          <w:rtl/>
        </w:rPr>
        <w:t xml:space="preserve"> شَوْکُهَا فَلَمْ </w:t>
      </w:r>
      <w:r w:rsidRPr="00931CE7">
        <w:rPr>
          <w:rFonts w:cs="Arial" w:hint="cs"/>
          <w:rtl/>
        </w:rPr>
        <w:t>ی</w:t>
      </w:r>
      <w:r w:rsidRPr="00931CE7">
        <w:rPr>
          <w:rFonts w:cs="Arial" w:hint="eastAsia"/>
          <w:rtl/>
        </w:rPr>
        <w:t>بْصِرُوا</w:t>
      </w:r>
      <w:r w:rsidRPr="00931CE7">
        <w:rPr>
          <w:rFonts w:cs="Arial"/>
          <w:rtl/>
        </w:rPr>
        <w:t xml:space="preserve"> رَسُولَ اللَّهِ حَ</w:t>
      </w:r>
      <w:r w:rsidRPr="00931CE7">
        <w:rPr>
          <w:rFonts w:cs="Arial" w:hint="cs"/>
          <w:rtl/>
        </w:rPr>
        <w:t>ی</w:t>
      </w:r>
      <w:r w:rsidRPr="00931CE7">
        <w:rPr>
          <w:rFonts w:cs="Arial" w:hint="eastAsia"/>
          <w:rtl/>
        </w:rPr>
        <w:t>ثُ</w:t>
      </w:r>
      <w:r w:rsidRPr="00931CE7">
        <w:rPr>
          <w:rFonts w:cs="Arial"/>
          <w:rtl/>
        </w:rPr>
        <w:t xml:space="preserve"> خَرَجَفَاَقْبَلُوا عَلَ</w:t>
      </w:r>
      <w:r w:rsidRPr="00931CE7">
        <w:rPr>
          <w:rFonts w:cs="Arial" w:hint="cs"/>
          <w:rtl/>
        </w:rPr>
        <w:t>ی</w:t>
      </w:r>
      <w:r w:rsidRPr="00931CE7">
        <w:rPr>
          <w:rFonts w:cs="Arial"/>
          <w:rtl/>
        </w:rPr>
        <w:t xml:space="preserve"> </w:t>
      </w:r>
      <w:r w:rsidRPr="00931CE7">
        <w:rPr>
          <w:rFonts w:cs="Arial" w:hint="cs"/>
          <w:rtl/>
        </w:rPr>
        <w:t>ی</w:t>
      </w:r>
      <w:r w:rsidRPr="00931CE7">
        <w:rPr>
          <w:rFonts w:cs="Arial" w:hint="eastAsia"/>
          <w:rtl/>
        </w:rPr>
        <w:t>ضْرِبُونَنِ</w:t>
      </w:r>
      <w:r w:rsidRPr="00931CE7">
        <w:rPr>
          <w:rFonts w:cs="Arial" w:hint="cs"/>
          <w:rtl/>
        </w:rPr>
        <w:t>ی</w:t>
      </w:r>
      <w:r w:rsidRPr="00931CE7">
        <w:rPr>
          <w:rFonts w:cs="Arial"/>
          <w:rtl/>
        </w:rPr>
        <w:t xml:space="preserve"> بِمَا </w:t>
      </w:r>
      <w:r w:rsidRPr="00931CE7">
        <w:rPr>
          <w:rFonts w:cs="Arial" w:hint="eastAsia"/>
          <w:rtl/>
        </w:rPr>
        <w:t>فِ</w:t>
      </w:r>
      <w:r w:rsidRPr="00931CE7">
        <w:rPr>
          <w:rFonts w:cs="Arial" w:hint="cs"/>
          <w:rtl/>
        </w:rPr>
        <w:t>ی</w:t>
      </w:r>
      <w:r w:rsidRPr="00931CE7">
        <w:rPr>
          <w:rFonts w:cs="Arial"/>
          <w:rtl/>
        </w:rPr>
        <w:t xml:space="preserve"> اَ</w:t>
      </w:r>
      <w:r w:rsidRPr="00931CE7">
        <w:rPr>
          <w:rFonts w:cs="Arial" w:hint="cs"/>
          <w:rtl/>
        </w:rPr>
        <w:t>ی</w:t>
      </w:r>
      <w:r w:rsidRPr="00931CE7">
        <w:rPr>
          <w:rFonts w:cs="Arial" w:hint="eastAsia"/>
          <w:rtl/>
        </w:rPr>
        <w:t>دِ</w:t>
      </w:r>
      <w:r w:rsidRPr="00931CE7">
        <w:rPr>
          <w:rFonts w:cs="Arial" w:hint="cs"/>
          <w:rtl/>
        </w:rPr>
        <w:t>ی</w:t>
      </w:r>
      <w:r w:rsidRPr="00931CE7">
        <w:rPr>
          <w:rFonts w:cs="Arial" w:hint="eastAsia"/>
          <w:rtl/>
        </w:rPr>
        <w:t>هِمْ</w:t>
      </w:r>
      <w:r w:rsidRPr="00931CE7">
        <w:rPr>
          <w:rFonts w:cs="Arial"/>
          <w:rtl/>
        </w:rPr>
        <w:t xml:space="preserve"> حَتَّ</w:t>
      </w:r>
      <w:r w:rsidRPr="00931CE7">
        <w:rPr>
          <w:rFonts w:cs="Arial" w:hint="cs"/>
          <w:rtl/>
        </w:rPr>
        <w:t>ی‌</w:t>
      </w:r>
      <w:r w:rsidRPr="00931CE7">
        <w:rPr>
          <w:rFonts w:cs="Arial"/>
          <w:rtl/>
        </w:rPr>
        <w:t xml:space="preserve"> تَنَفَّطَ جَسَدِ</w:t>
      </w:r>
      <w:r w:rsidRPr="00931CE7">
        <w:rPr>
          <w:rFonts w:cs="Arial" w:hint="cs"/>
          <w:rtl/>
        </w:rPr>
        <w:t>ی</w:t>
      </w:r>
      <w:r w:rsidRPr="00931CE7">
        <w:rPr>
          <w:rFonts w:cs="Arial"/>
          <w:rtl/>
        </w:rPr>
        <w:t xml:space="preserve"> وَ صَارَ مِثْلَ الْبَ</w:t>
      </w:r>
      <w:r w:rsidRPr="00931CE7">
        <w:rPr>
          <w:rFonts w:cs="Arial" w:hint="cs"/>
          <w:rtl/>
        </w:rPr>
        <w:t>ی</w:t>
      </w:r>
      <w:r w:rsidRPr="00931CE7">
        <w:rPr>
          <w:rFonts w:cs="Arial" w:hint="eastAsia"/>
          <w:rtl/>
        </w:rPr>
        <w:t>ضِ</w:t>
      </w:r>
      <w:r w:rsidRPr="00931CE7">
        <w:rPr>
          <w:rFonts w:cs="Arial"/>
          <w:rtl/>
        </w:rPr>
        <w:t xml:space="preserve"> ثُمَّ انْطَلَقُوا بِ</w:t>
      </w:r>
      <w:r w:rsidRPr="00931CE7">
        <w:rPr>
          <w:rFonts w:cs="Arial" w:hint="cs"/>
          <w:rtl/>
        </w:rPr>
        <w:t>ی</w:t>
      </w:r>
      <w:r w:rsidRPr="00931CE7">
        <w:rPr>
          <w:rFonts w:cs="Arial"/>
          <w:rtl/>
        </w:rPr>
        <w:t xml:space="preserve"> </w:t>
      </w:r>
      <w:r w:rsidRPr="00931CE7">
        <w:rPr>
          <w:rFonts w:cs="Arial" w:hint="cs"/>
          <w:rtl/>
        </w:rPr>
        <w:t>ی</w:t>
      </w:r>
      <w:r w:rsidRPr="00931CE7">
        <w:rPr>
          <w:rFonts w:cs="Arial" w:hint="eastAsia"/>
          <w:rtl/>
        </w:rPr>
        <w:t>رِ</w:t>
      </w:r>
      <w:r w:rsidRPr="00931CE7">
        <w:rPr>
          <w:rFonts w:cs="Arial" w:hint="cs"/>
          <w:rtl/>
        </w:rPr>
        <w:t>ی</w:t>
      </w:r>
      <w:r w:rsidRPr="00931CE7">
        <w:rPr>
          <w:rFonts w:cs="Arial" w:hint="eastAsia"/>
          <w:rtl/>
        </w:rPr>
        <w:t>دُونَ</w:t>
      </w:r>
      <w:r w:rsidRPr="00931CE7">
        <w:rPr>
          <w:rFonts w:cs="Arial"/>
          <w:rtl/>
        </w:rPr>
        <w:t xml:space="preserve"> قَتْلِ</w:t>
      </w:r>
      <w:r w:rsidRPr="00931CE7">
        <w:rPr>
          <w:rFonts w:cs="Arial" w:hint="cs"/>
          <w:rtl/>
        </w:rPr>
        <w:t>ی</w:t>
      </w:r>
      <w:r w:rsidRPr="00931CE7">
        <w:rPr>
          <w:rFonts w:cs="Arial"/>
          <w:rtl/>
        </w:rPr>
        <w:t xml:space="preserve"> فَقَالَ بَعْضُهُمْ لَا تَقْتُلُوهُ اللَّ</w:t>
      </w:r>
      <w:r w:rsidRPr="00931CE7">
        <w:rPr>
          <w:rFonts w:cs="Arial" w:hint="cs"/>
          <w:rtl/>
        </w:rPr>
        <w:t>ی</w:t>
      </w:r>
      <w:r w:rsidRPr="00931CE7">
        <w:rPr>
          <w:rFonts w:cs="Arial" w:hint="eastAsia"/>
          <w:rtl/>
        </w:rPr>
        <w:t>لَةَ</w:t>
      </w:r>
      <w:r w:rsidRPr="00931CE7">
        <w:rPr>
          <w:rFonts w:cs="Arial"/>
          <w:rtl/>
        </w:rPr>
        <w:t xml:space="preserve"> وَ لَکِنْ اَخِّرُوهُ وَ اطْلُبُوا. [۱۲]</w:t>
      </w:r>
    </w:p>
    <w:p w:rsidR="00931CE7" w:rsidRPr="00931CE7" w:rsidRDefault="00931CE7" w:rsidP="00931CE7">
      <w:pPr>
        <w:rPr>
          <w:rFonts w:cs="Arial"/>
          <w:rtl/>
        </w:rPr>
      </w:pP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ابن‌الکواء</w:t>
      </w:r>
      <w:r w:rsidRPr="00931CE7">
        <w:rPr>
          <w:rFonts w:cs="Arial"/>
          <w:rtl/>
        </w:rPr>
        <w:t xml:space="preserve"> به ام</w:t>
      </w:r>
      <w:r w:rsidRPr="00931CE7">
        <w:rPr>
          <w:rFonts w:cs="Arial" w:hint="cs"/>
          <w:rtl/>
        </w:rPr>
        <w:t>ی</w:t>
      </w:r>
      <w:r w:rsidRPr="00931CE7">
        <w:rPr>
          <w:rFonts w:cs="Arial" w:hint="eastAsia"/>
          <w:rtl/>
        </w:rPr>
        <w:t>رالمومنان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گفت: شما کجا بود</w:t>
      </w:r>
      <w:r w:rsidRPr="00931CE7">
        <w:rPr>
          <w:rFonts w:cs="Arial" w:hint="cs"/>
          <w:rtl/>
        </w:rPr>
        <w:t>ی</w:t>
      </w:r>
      <w:r w:rsidRPr="00931CE7">
        <w:rPr>
          <w:rFonts w:cs="Arial" w:hint="eastAsia"/>
          <w:rtl/>
        </w:rPr>
        <w:t>د</w:t>
      </w:r>
      <w:r w:rsidRPr="00931CE7">
        <w:rPr>
          <w:rFonts w:cs="Arial"/>
          <w:rtl/>
        </w:rPr>
        <w:t xml:space="preserve"> وقت</w:t>
      </w:r>
      <w:r w:rsidRPr="00931CE7">
        <w:rPr>
          <w:rFonts w:cs="Arial" w:hint="cs"/>
          <w:rtl/>
        </w:rPr>
        <w:t>ی</w:t>
      </w:r>
      <w:r w:rsidRPr="00931CE7">
        <w:rPr>
          <w:rFonts w:cs="Arial"/>
          <w:rtl/>
        </w:rPr>
        <w:t xml:space="preserve"> ا</w:t>
      </w:r>
      <w:r w:rsidRPr="00931CE7">
        <w:rPr>
          <w:rFonts w:cs="Arial" w:hint="cs"/>
          <w:rtl/>
        </w:rPr>
        <w:t>ی</w:t>
      </w:r>
      <w:r w:rsidRPr="00931CE7">
        <w:rPr>
          <w:rFonts w:cs="Arial" w:hint="eastAsia"/>
          <w:rtl/>
        </w:rPr>
        <w:t>ن</w:t>
      </w:r>
      <w:r w:rsidRPr="00931CE7">
        <w:rPr>
          <w:rFonts w:cs="Arial"/>
          <w:rtl/>
        </w:rPr>
        <w:t xml:space="preserve"> آ</w:t>
      </w:r>
      <w:r w:rsidRPr="00931CE7">
        <w:rPr>
          <w:rFonts w:cs="Arial" w:hint="cs"/>
          <w:rtl/>
        </w:rPr>
        <w:t>ی</w:t>
      </w:r>
      <w:r w:rsidRPr="00931CE7">
        <w:rPr>
          <w:rFonts w:cs="Arial" w:hint="eastAsia"/>
          <w:rtl/>
        </w:rPr>
        <w:t>ه،</w:t>
      </w:r>
      <w:r w:rsidRPr="00931CE7">
        <w:rPr>
          <w:rFonts w:cs="Arial"/>
          <w:rtl/>
        </w:rPr>
        <w:t xml:space="preserve"> «ثانِ</w:t>
      </w:r>
      <w:r w:rsidRPr="00931CE7">
        <w:rPr>
          <w:rFonts w:cs="Arial" w:hint="cs"/>
          <w:rtl/>
        </w:rPr>
        <w:t>ی</w:t>
      </w:r>
      <w:r w:rsidRPr="00931CE7">
        <w:rPr>
          <w:rFonts w:cs="Arial"/>
          <w:rtl/>
        </w:rPr>
        <w:t xml:space="preserve"> اثْنَ</w:t>
      </w:r>
      <w:r w:rsidRPr="00931CE7">
        <w:rPr>
          <w:rFonts w:cs="Arial" w:hint="cs"/>
          <w:rtl/>
        </w:rPr>
        <w:t>ی</w:t>
      </w:r>
      <w:r w:rsidRPr="00931CE7">
        <w:rPr>
          <w:rFonts w:cs="Arial" w:hint="eastAsia"/>
          <w:rtl/>
        </w:rPr>
        <w:t>نِ</w:t>
      </w:r>
      <w:r w:rsidRPr="00931CE7">
        <w:rPr>
          <w:rFonts w:cs="Arial"/>
          <w:rtl/>
        </w:rPr>
        <w:t xml:space="preserve"> اِذْ هُما فِ</w:t>
      </w:r>
      <w:r w:rsidRPr="00931CE7">
        <w:rPr>
          <w:rFonts w:cs="Arial" w:hint="cs"/>
          <w:rtl/>
        </w:rPr>
        <w:t>ی</w:t>
      </w:r>
      <w:r w:rsidRPr="00931CE7">
        <w:rPr>
          <w:rFonts w:cs="Arial"/>
          <w:rtl/>
        </w:rPr>
        <w:t xml:space="preserve"> الْغارِ اِذْ </w:t>
      </w:r>
      <w:r w:rsidRPr="00931CE7">
        <w:rPr>
          <w:rFonts w:cs="Arial" w:hint="cs"/>
          <w:rtl/>
        </w:rPr>
        <w:t>ی</w:t>
      </w:r>
      <w:r w:rsidRPr="00931CE7">
        <w:rPr>
          <w:rFonts w:cs="Arial" w:hint="eastAsia"/>
          <w:rtl/>
        </w:rPr>
        <w:t>قُولُ</w:t>
      </w:r>
      <w:r w:rsidRPr="00931CE7">
        <w:rPr>
          <w:rFonts w:cs="Arial"/>
          <w:rtl/>
        </w:rPr>
        <w:t xml:space="preserve"> لِصاحِبِهِ لا تَحْزَنْ اِنَّ اللَّهَ مَعَنا» [۱۳]</w:t>
      </w:r>
    </w:p>
    <w:p w:rsidR="00931CE7" w:rsidRPr="00931CE7" w:rsidRDefault="00931CE7" w:rsidP="00931CE7">
      <w:pPr>
        <w:rPr>
          <w:rFonts w:cs="Arial"/>
          <w:rtl/>
        </w:rPr>
      </w:pPr>
      <w:r w:rsidRPr="00931CE7">
        <w:rPr>
          <w:rFonts w:cs="Arial" w:hint="eastAsia"/>
          <w:rtl/>
        </w:rPr>
        <w:t>درحق</w:t>
      </w:r>
      <w:r w:rsidRPr="00931CE7">
        <w:rPr>
          <w:rFonts w:cs="Arial"/>
          <w:rtl/>
        </w:rPr>
        <w:t xml:space="preserve">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و ابابکر نازل شد؟ ام</w:t>
      </w:r>
      <w:r w:rsidRPr="00931CE7">
        <w:rPr>
          <w:rFonts w:cs="Arial" w:hint="cs"/>
          <w:rtl/>
        </w:rPr>
        <w:t>ی</w:t>
      </w:r>
      <w:r w:rsidRPr="00931CE7">
        <w:rPr>
          <w:rFonts w:cs="Arial" w:hint="eastAsia"/>
          <w:rtl/>
        </w:rPr>
        <w:t>رالمؤمن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فرمود: وا</w:t>
      </w:r>
      <w:r w:rsidRPr="00931CE7">
        <w:rPr>
          <w:rFonts w:cs="Arial" w:hint="cs"/>
          <w:rtl/>
        </w:rPr>
        <w:t>ی</w:t>
      </w:r>
      <w:r w:rsidRPr="00931CE7">
        <w:rPr>
          <w:rFonts w:cs="Arial"/>
          <w:rtl/>
        </w:rPr>
        <w:t xml:space="preserve"> بر تو‌ا</w:t>
      </w:r>
      <w:r w:rsidRPr="00931CE7">
        <w:rPr>
          <w:rFonts w:cs="Arial" w:hint="cs"/>
          <w:rtl/>
        </w:rPr>
        <w:t>ی</w:t>
      </w:r>
      <w:r w:rsidRPr="00931CE7">
        <w:rPr>
          <w:rFonts w:cs="Arial"/>
          <w:rtl/>
        </w:rPr>
        <w:t xml:space="preserve"> ابن‌الکواء، من در بستر رسول الله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بودم و ملحفه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را بر رو</w:t>
      </w:r>
      <w:r w:rsidRPr="00931CE7">
        <w:rPr>
          <w:rFonts w:cs="Arial" w:hint="cs"/>
          <w:rtl/>
        </w:rPr>
        <w:t>ی</w:t>
      </w:r>
      <w:r w:rsidRPr="00931CE7">
        <w:rPr>
          <w:rFonts w:cs="Arial"/>
          <w:rtl/>
        </w:rPr>
        <w:t xml:space="preserve"> خود‌ انداختم، افراد قر</w:t>
      </w:r>
      <w:r w:rsidRPr="00931CE7">
        <w:rPr>
          <w:rFonts w:cs="Arial" w:hint="cs"/>
          <w:rtl/>
        </w:rPr>
        <w:t>ی</w:t>
      </w:r>
      <w:r w:rsidRPr="00931CE7">
        <w:rPr>
          <w:rFonts w:cs="Arial" w:hint="eastAsia"/>
          <w:rtl/>
        </w:rPr>
        <w:t>ش</w:t>
      </w:r>
      <w:r w:rsidRPr="00931CE7">
        <w:rPr>
          <w:rFonts w:cs="Arial"/>
          <w:rtl/>
        </w:rPr>
        <w:t xml:space="preserve"> به من </w:t>
      </w:r>
      <w:r w:rsidRPr="00931CE7">
        <w:rPr>
          <w:rFonts w:cs="Arial" w:hint="eastAsia"/>
          <w:rtl/>
        </w:rPr>
        <w:t>هجوم</w:t>
      </w:r>
      <w:r w:rsidRPr="00931CE7">
        <w:rPr>
          <w:rFonts w:cs="Arial"/>
          <w:rtl/>
        </w:rPr>
        <w:t xml:space="preserve"> آوردند و با هر کدام، عصا و چماق خاردار و ت</w:t>
      </w:r>
      <w:r w:rsidRPr="00931CE7">
        <w:rPr>
          <w:rFonts w:cs="Arial" w:hint="cs"/>
          <w:rtl/>
        </w:rPr>
        <w:t>ی</w:t>
      </w:r>
      <w:r w:rsidRPr="00931CE7">
        <w:rPr>
          <w:rFonts w:cs="Arial" w:hint="eastAsia"/>
          <w:rtl/>
        </w:rPr>
        <w:t>غ</w:t>
      </w:r>
      <w:r w:rsidRPr="00931CE7">
        <w:rPr>
          <w:rFonts w:cs="Arial"/>
          <w:rtl/>
        </w:rPr>
        <w:t xml:space="preserve"> دار بود، آنها وقت</w:t>
      </w:r>
      <w:r w:rsidRPr="00931CE7">
        <w:rPr>
          <w:rFonts w:cs="Arial" w:hint="cs"/>
          <w:rtl/>
        </w:rPr>
        <w:t>ی</w:t>
      </w:r>
      <w:r w:rsidRPr="00931CE7">
        <w:rPr>
          <w:rFonts w:cs="Arial"/>
          <w:rtl/>
        </w:rPr>
        <w:t xml:space="preserve"> رسول خدا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از منزل خارج شد، ا</w:t>
      </w:r>
      <w:r w:rsidRPr="00931CE7">
        <w:rPr>
          <w:rFonts w:cs="Arial" w:hint="cs"/>
          <w:rtl/>
        </w:rPr>
        <w:t>ی</w:t>
      </w:r>
      <w:r w:rsidRPr="00931CE7">
        <w:rPr>
          <w:rFonts w:cs="Arial" w:hint="eastAsia"/>
          <w:rtl/>
        </w:rPr>
        <w:t>شان</w:t>
      </w:r>
      <w:r w:rsidRPr="00931CE7">
        <w:rPr>
          <w:rFonts w:cs="Arial"/>
          <w:rtl/>
        </w:rPr>
        <w:t xml:space="preserve"> را ند</w:t>
      </w:r>
      <w:r w:rsidRPr="00931CE7">
        <w:rPr>
          <w:rFonts w:cs="Arial" w:hint="cs"/>
          <w:rtl/>
        </w:rPr>
        <w:t>ی</w:t>
      </w:r>
      <w:r w:rsidRPr="00931CE7">
        <w:rPr>
          <w:rFonts w:cs="Arial" w:hint="eastAsia"/>
          <w:rtl/>
        </w:rPr>
        <w:t>دند،</w:t>
      </w:r>
      <w:r w:rsidRPr="00931CE7">
        <w:rPr>
          <w:rFonts w:cs="Arial"/>
          <w:rtl/>
        </w:rPr>
        <w:t xml:space="preserve"> بنابرا</w:t>
      </w:r>
      <w:r w:rsidRPr="00931CE7">
        <w:rPr>
          <w:rFonts w:cs="Arial" w:hint="cs"/>
          <w:rtl/>
        </w:rPr>
        <w:t>ی</w:t>
      </w:r>
      <w:r w:rsidRPr="00931CE7">
        <w:rPr>
          <w:rFonts w:cs="Arial" w:hint="eastAsia"/>
          <w:rtl/>
        </w:rPr>
        <w:t>ن</w:t>
      </w:r>
      <w:r w:rsidRPr="00931CE7">
        <w:rPr>
          <w:rFonts w:cs="Arial"/>
          <w:rtl/>
        </w:rPr>
        <w:t xml:space="preserve"> به من رو</w:t>
      </w:r>
      <w:r w:rsidRPr="00931CE7">
        <w:rPr>
          <w:rFonts w:cs="Arial" w:hint="cs"/>
          <w:rtl/>
        </w:rPr>
        <w:t>ی</w:t>
      </w:r>
      <w:r w:rsidRPr="00931CE7">
        <w:rPr>
          <w:rFonts w:cs="Arial"/>
          <w:rtl/>
        </w:rPr>
        <w:t xml:space="preserve"> کردند و با آنچه در دست داشتند من را زدند تا ا</w:t>
      </w:r>
      <w:r w:rsidRPr="00931CE7">
        <w:rPr>
          <w:rFonts w:cs="Arial" w:hint="cs"/>
          <w:rtl/>
        </w:rPr>
        <w:t>ی</w:t>
      </w:r>
      <w:r w:rsidRPr="00931CE7">
        <w:rPr>
          <w:rFonts w:cs="Arial" w:hint="eastAsia"/>
          <w:rtl/>
        </w:rPr>
        <w:t>نکه</w:t>
      </w:r>
      <w:r w:rsidRPr="00931CE7">
        <w:rPr>
          <w:rFonts w:cs="Arial"/>
          <w:rtl/>
        </w:rPr>
        <w:t xml:space="preserve"> بدنم تاول زد و ورم کرد و بدن مانند تخم مرغ شد (</w:t>
      </w:r>
      <w:r w:rsidRPr="00931CE7">
        <w:rPr>
          <w:rFonts w:cs="Arial" w:hint="eastAsia"/>
          <w:rtl/>
        </w:rPr>
        <w:t>کنا</w:t>
      </w:r>
      <w:r w:rsidRPr="00931CE7">
        <w:rPr>
          <w:rFonts w:cs="Arial" w:hint="cs"/>
          <w:rtl/>
        </w:rPr>
        <w:t>ی</w:t>
      </w:r>
      <w:r w:rsidRPr="00931CE7">
        <w:rPr>
          <w:rFonts w:cs="Arial" w:hint="eastAsia"/>
          <w:rtl/>
        </w:rPr>
        <w:t>ه</w:t>
      </w:r>
      <w:r w:rsidRPr="00931CE7">
        <w:rPr>
          <w:rFonts w:cs="Arial"/>
          <w:rtl/>
        </w:rPr>
        <w:t xml:space="preserve"> از متورم شدن) سپس خواستند که من را بکشند، بعض</w:t>
      </w:r>
      <w:r w:rsidRPr="00931CE7">
        <w:rPr>
          <w:rFonts w:cs="Arial" w:hint="cs"/>
          <w:rtl/>
        </w:rPr>
        <w:t>ی</w:t>
      </w:r>
      <w:r w:rsidRPr="00931CE7">
        <w:rPr>
          <w:rFonts w:cs="Arial"/>
          <w:rtl/>
        </w:rPr>
        <w:t xml:space="preserve"> از آنها گفتند امشب او را نکش</w:t>
      </w:r>
      <w:r w:rsidRPr="00931CE7">
        <w:rPr>
          <w:rFonts w:cs="Arial" w:hint="cs"/>
          <w:rtl/>
        </w:rPr>
        <w:t>ی</w:t>
      </w:r>
      <w:r w:rsidRPr="00931CE7">
        <w:rPr>
          <w:rFonts w:cs="Arial" w:hint="eastAsia"/>
          <w:rtl/>
        </w:rPr>
        <w:t>د</w:t>
      </w:r>
      <w:r w:rsidRPr="00931CE7">
        <w:rPr>
          <w:rFonts w:cs="Arial"/>
          <w:rtl/>
        </w:rPr>
        <w:t xml:space="preserve"> و به دنبال او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بگرد</w:t>
      </w:r>
      <w:r w:rsidRPr="00931CE7">
        <w:rPr>
          <w:rFonts w:cs="Arial" w:hint="cs"/>
          <w:rtl/>
        </w:rPr>
        <w:t>ی</w:t>
      </w:r>
      <w:r w:rsidRPr="00931CE7">
        <w:rPr>
          <w:rFonts w:cs="Arial" w:hint="eastAsia"/>
          <w:rtl/>
        </w:rPr>
        <w:t>د</w:t>
      </w:r>
      <w:r w:rsidRPr="00931CE7">
        <w:rPr>
          <w:rFonts w:cs="Arial"/>
          <w:rtl/>
        </w:rPr>
        <w:t>.</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۴.۲.۴ - هجوم به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با سنگ و چوب</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مرحوم</w:t>
      </w:r>
      <w:r w:rsidRPr="00931CE7">
        <w:rPr>
          <w:rFonts w:cs="Arial"/>
          <w:rtl/>
        </w:rPr>
        <w:t xml:space="preserve"> ش</w:t>
      </w:r>
      <w:r w:rsidRPr="00931CE7">
        <w:rPr>
          <w:rFonts w:cs="Arial" w:hint="cs"/>
          <w:rtl/>
        </w:rPr>
        <w:t>ی</w:t>
      </w:r>
      <w:r w:rsidRPr="00931CE7">
        <w:rPr>
          <w:rFonts w:cs="Arial" w:hint="eastAsia"/>
          <w:rtl/>
        </w:rPr>
        <w:t>خ</w:t>
      </w:r>
      <w:r w:rsidRPr="00931CE7">
        <w:rPr>
          <w:rFonts w:cs="Arial"/>
          <w:rtl/>
        </w:rPr>
        <w:t xml:space="preserve"> طوس</w:t>
      </w:r>
      <w:r w:rsidRPr="00931CE7">
        <w:rPr>
          <w:rFonts w:cs="Arial" w:hint="cs"/>
          <w:rtl/>
        </w:rPr>
        <w:t>ی</w:t>
      </w:r>
      <w:r w:rsidRPr="00931CE7">
        <w:rPr>
          <w:rFonts w:cs="Arial"/>
          <w:rtl/>
        </w:rPr>
        <w:t xml:space="preserve"> (اعل</w:t>
      </w:r>
      <w:r w:rsidRPr="00931CE7">
        <w:rPr>
          <w:rFonts w:cs="Arial" w:hint="cs"/>
          <w:rtl/>
        </w:rPr>
        <w:t>ی‌</w:t>
      </w:r>
      <w:r w:rsidRPr="00931CE7">
        <w:rPr>
          <w:rFonts w:cs="Arial" w:hint="eastAsia"/>
          <w:rtl/>
        </w:rPr>
        <w:t>الله‌مقامه</w:t>
      </w:r>
      <w:r w:rsidRPr="00931CE7">
        <w:rPr>
          <w:rFonts w:cs="Arial"/>
          <w:rtl/>
        </w:rPr>
        <w:t>) در کتاب شر</w:t>
      </w:r>
      <w:r w:rsidRPr="00931CE7">
        <w:rPr>
          <w:rFonts w:cs="Arial" w:hint="cs"/>
          <w:rtl/>
        </w:rPr>
        <w:t>ی</w:t>
      </w:r>
      <w:r w:rsidRPr="00931CE7">
        <w:rPr>
          <w:rFonts w:cs="Arial" w:hint="eastAsia"/>
          <w:rtl/>
        </w:rPr>
        <w:t>ف</w:t>
      </w:r>
      <w:r w:rsidRPr="00931CE7">
        <w:rPr>
          <w:rFonts w:cs="Arial"/>
          <w:rtl/>
        </w:rPr>
        <w:t xml:space="preserve"> امال</w:t>
      </w:r>
      <w:r w:rsidRPr="00931CE7">
        <w:rPr>
          <w:rFonts w:cs="Arial" w:hint="cs"/>
          <w:rtl/>
        </w:rPr>
        <w:t>ی</w:t>
      </w:r>
      <w:r w:rsidRPr="00931CE7">
        <w:rPr>
          <w:rFonts w:cs="Arial"/>
          <w:rtl/>
        </w:rPr>
        <w:t xml:space="preserve"> ب</w:t>
      </w:r>
      <w:r w:rsidRPr="00931CE7">
        <w:rPr>
          <w:rFonts w:cs="Arial" w:hint="cs"/>
          <w:rtl/>
        </w:rPr>
        <w:t>ی</w:t>
      </w:r>
      <w:r w:rsidRPr="00931CE7">
        <w:rPr>
          <w:rFonts w:cs="Arial" w:hint="eastAsia"/>
          <w:rtl/>
        </w:rPr>
        <w:t>ان</w:t>
      </w:r>
      <w:r w:rsidRPr="00931CE7">
        <w:rPr>
          <w:rFonts w:cs="Arial"/>
          <w:rtl/>
        </w:rPr>
        <w:t xml:space="preserve"> م</w:t>
      </w:r>
      <w:r w:rsidRPr="00931CE7">
        <w:rPr>
          <w:rFonts w:cs="Arial" w:hint="cs"/>
          <w:rtl/>
        </w:rPr>
        <w:t>ی‌</w:t>
      </w:r>
      <w:r w:rsidRPr="00931CE7">
        <w:rPr>
          <w:rFonts w:cs="Arial" w:hint="eastAsia"/>
          <w:rtl/>
        </w:rPr>
        <w:t>کند</w:t>
      </w:r>
      <w:r w:rsidRPr="00931CE7">
        <w:rPr>
          <w:rFonts w:cs="Arial"/>
          <w:rtl/>
        </w:rPr>
        <w:t xml:space="preserve"> که وقت</w:t>
      </w:r>
      <w:r w:rsidRPr="00931CE7">
        <w:rPr>
          <w:rFonts w:cs="Arial" w:hint="cs"/>
          <w:rtl/>
        </w:rPr>
        <w:t>ی</w:t>
      </w:r>
      <w:r w:rsidRPr="00931CE7">
        <w:rPr>
          <w:rFonts w:cs="Arial"/>
          <w:rtl/>
        </w:rPr>
        <w:t xml:space="preserve"> شب هنگام شد، همه متوجه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شدند و با سنگ و چوب به ا</w:t>
      </w:r>
      <w:r w:rsidRPr="00931CE7">
        <w:rPr>
          <w:rFonts w:cs="Arial" w:hint="cs"/>
          <w:rtl/>
        </w:rPr>
        <w:t>ی</w:t>
      </w:r>
      <w:r w:rsidRPr="00931CE7">
        <w:rPr>
          <w:rFonts w:cs="Arial" w:hint="eastAsia"/>
          <w:rtl/>
        </w:rPr>
        <w:t>شان</w:t>
      </w:r>
      <w:r w:rsidRPr="00931CE7">
        <w:rPr>
          <w:rFonts w:cs="Arial"/>
          <w:rtl/>
        </w:rPr>
        <w:t xml:space="preserve"> هجوم بردند و مطمئن بودند فرد مضروب، رسول خدا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م</w:t>
      </w:r>
      <w:r w:rsidRPr="00931CE7">
        <w:rPr>
          <w:rFonts w:cs="Arial" w:hint="cs"/>
          <w:rtl/>
        </w:rPr>
        <w:t>ی‌</w:t>
      </w:r>
      <w:r w:rsidRPr="00931CE7">
        <w:rPr>
          <w:rFonts w:cs="Arial" w:hint="eastAsia"/>
          <w:rtl/>
        </w:rPr>
        <w:t>باشد</w:t>
      </w:r>
      <w:r w:rsidRPr="00931CE7">
        <w:rPr>
          <w:rFonts w:cs="Arial"/>
          <w:rtl/>
        </w:rPr>
        <w:t>.</w:t>
      </w:r>
    </w:p>
    <w:p w:rsidR="00931CE7" w:rsidRPr="00931CE7" w:rsidRDefault="00931CE7" w:rsidP="00931CE7">
      <w:pPr>
        <w:rPr>
          <w:rFonts w:cs="Arial"/>
          <w:rtl/>
        </w:rPr>
      </w:pPr>
      <w:r w:rsidRPr="00931CE7">
        <w:rPr>
          <w:rFonts w:cs="Arial"/>
          <w:rtl/>
        </w:rPr>
        <w:t>... دخل رسول الله صل</w:t>
      </w:r>
      <w:r w:rsidRPr="00931CE7">
        <w:rPr>
          <w:rFonts w:cs="Arial" w:hint="cs"/>
          <w:rtl/>
        </w:rPr>
        <w:t>ی</w:t>
      </w:r>
      <w:r w:rsidRPr="00931CE7">
        <w:rPr>
          <w:rFonts w:cs="Arial"/>
          <w:rtl/>
        </w:rPr>
        <w:t xml:space="preserve"> الله عل</w:t>
      </w:r>
      <w:r w:rsidRPr="00931CE7">
        <w:rPr>
          <w:rFonts w:cs="Arial" w:hint="cs"/>
          <w:rtl/>
        </w:rPr>
        <w:t>ی</w:t>
      </w:r>
      <w:r w:rsidRPr="00931CE7">
        <w:rPr>
          <w:rFonts w:cs="Arial" w:hint="eastAsia"/>
          <w:rtl/>
        </w:rPr>
        <w:t>ه</w:t>
      </w:r>
      <w:r w:rsidRPr="00931CE7">
        <w:rPr>
          <w:rFonts w:cs="Arial"/>
          <w:rtl/>
        </w:rPr>
        <w:t xml:space="preserve"> وآله، وابو بکر ال</w:t>
      </w:r>
      <w:r w:rsidRPr="00931CE7">
        <w:rPr>
          <w:rFonts w:cs="Arial" w:hint="cs"/>
          <w:rtl/>
        </w:rPr>
        <w:t>ی</w:t>
      </w:r>
      <w:r w:rsidRPr="00931CE7">
        <w:rPr>
          <w:rFonts w:cs="Arial"/>
          <w:rtl/>
        </w:rPr>
        <w:t xml:space="preserve"> الغار، فلما خلق الل</w:t>
      </w:r>
      <w:r w:rsidRPr="00931CE7">
        <w:rPr>
          <w:rFonts w:cs="Arial" w:hint="cs"/>
          <w:rtl/>
        </w:rPr>
        <w:t>ی</w:t>
      </w:r>
      <w:r w:rsidRPr="00931CE7">
        <w:rPr>
          <w:rFonts w:cs="Arial" w:hint="eastAsia"/>
          <w:rtl/>
        </w:rPr>
        <w:t>ل</w:t>
      </w:r>
      <w:r w:rsidRPr="00931CE7">
        <w:rPr>
          <w:rFonts w:cs="Arial"/>
          <w:rtl/>
        </w:rPr>
        <w:t xml:space="preserve"> وانقطع الاثر، اقبل القوم عل</w:t>
      </w:r>
      <w:r w:rsidRPr="00931CE7">
        <w:rPr>
          <w:rFonts w:cs="Arial" w:hint="cs"/>
          <w:rtl/>
        </w:rPr>
        <w:t>ی</w:t>
      </w:r>
      <w:r w:rsidRPr="00931CE7">
        <w:rPr>
          <w:rFonts w:cs="Arial"/>
          <w:rtl/>
        </w:rPr>
        <w:t xml:space="preserve"> عل</w:t>
      </w:r>
      <w:r w:rsidRPr="00931CE7">
        <w:rPr>
          <w:rFonts w:cs="Arial" w:hint="cs"/>
          <w:rtl/>
        </w:rPr>
        <w:t>ی</w:t>
      </w:r>
      <w:r w:rsidRPr="00931CE7">
        <w:rPr>
          <w:rFonts w:cs="Arial"/>
          <w:rtl/>
        </w:rPr>
        <w:t xml:space="preserve"> صلوات الله عل</w:t>
      </w:r>
      <w:r w:rsidRPr="00931CE7">
        <w:rPr>
          <w:rFonts w:cs="Arial" w:hint="cs"/>
          <w:rtl/>
        </w:rPr>
        <w:t>ی</w:t>
      </w:r>
      <w:r w:rsidRPr="00931CE7">
        <w:rPr>
          <w:rFonts w:cs="Arial" w:hint="eastAsia"/>
          <w:rtl/>
        </w:rPr>
        <w:t>ه،</w:t>
      </w:r>
      <w:r w:rsidRPr="00931CE7">
        <w:rPr>
          <w:rFonts w:cs="Arial"/>
          <w:rtl/>
        </w:rPr>
        <w:t xml:space="preserve"> قذفا بالحجارة والحلم، فلا </w:t>
      </w:r>
      <w:r w:rsidRPr="00931CE7">
        <w:rPr>
          <w:rFonts w:cs="Arial" w:hint="cs"/>
          <w:rtl/>
        </w:rPr>
        <w:t>ی</w:t>
      </w:r>
      <w:r w:rsidRPr="00931CE7">
        <w:rPr>
          <w:rFonts w:cs="Arial" w:hint="eastAsia"/>
          <w:rtl/>
        </w:rPr>
        <w:t>شکون</w:t>
      </w:r>
      <w:r w:rsidRPr="00931CE7">
        <w:rPr>
          <w:rFonts w:cs="Arial"/>
          <w:rtl/>
        </w:rPr>
        <w:t xml:space="preserve"> انه رسول الله صل</w:t>
      </w:r>
      <w:r w:rsidRPr="00931CE7">
        <w:rPr>
          <w:rFonts w:cs="Arial" w:hint="cs"/>
          <w:rtl/>
        </w:rPr>
        <w:t>ی</w:t>
      </w:r>
      <w:r w:rsidRPr="00931CE7">
        <w:rPr>
          <w:rFonts w:cs="Arial"/>
          <w:rtl/>
        </w:rPr>
        <w:t xml:space="preserve"> الله عل</w:t>
      </w:r>
      <w:r w:rsidRPr="00931CE7">
        <w:rPr>
          <w:rFonts w:cs="Arial" w:hint="cs"/>
          <w:rtl/>
        </w:rPr>
        <w:t>ی</w:t>
      </w:r>
      <w:r w:rsidRPr="00931CE7">
        <w:rPr>
          <w:rFonts w:cs="Arial" w:hint="eastAsia"/>
          <w:rtl/>
        </w:rPr>
        <w:t>ه</w:t>
      </w:r>
      <w:r w:rsidRPr="00931CE7">
        <w:rPr>
          <w:rFonts w:cs="Arial"/>
          <w:rtl/>
        </w:rPr>
        <w:t xml:space="preserve"> وآله، حت</w:t>
      </w:r>
      <w:r w:rsidRPr="00931CE7">
        <w:rPr>
          <w:rFonts w:cs="Arial" w:hint="cs"/>
          <w:rtl/>
        </w:rPr>
        <w:t>ی</w:t>
      </w:r>
      <w:r w:rsidRPr="00931CE7">
        <w:rPr>
          <w:rFonts w:cs="Arial"/>
          <w:rtl/>
        </w:rPr>
        <w:t xml:space="preserve"> اذا برق الفجر، واشفقوا ان </w:t>
      </w:r>
      <w:r w:rsidRPr="00931CE7">
        <w:rPr>
          <w:rFonts w:cs="Arial" w:hint="cs"/>
          <w:rtl/>
        </w:rPr>
        <w:t>ی</w:t>
      </w:r>
      <w:r w:rsidRPr="00931CE7">
        <w:rPr>
          <w:rFonts w:cs="Arial" w:hint="eastAsia"/>
          <w:rtl/>
        </w:rPr>
        <w:t>فضحهم</w:t>
      </w:r>
      <w:r w:rsidRPr="00931CE7">
        <w:rPr>
          <w:rFonts w:cs="Arial"/>
          <w:rtl/>
        </w:rPr>
        <w:t xml:space="preserve"> الصبح، هجموا عل</w:t>
      </w:r>
      <w:r w:rsidRPr="00931CE7">
        <w:rPr>
          <w:rFonts w:cs="Arial" w:hint="cs"/>
          <w:rtl/>
        </w:rPr>
        <w:t>ی</w:t>
      </w:r>
      <w:r w:rsidRPr="00931CE7">
        <w:rPr>
          <w:rFonts w:cs="Arial"/>
          <w:rtl/>
        </w:rPr>
        <w:t xml:space="preserve"> عل</w:t>
      </w:r>
      <w:r w:rsidRPr="00931CE7">
        <w:rPr>
          <w:rFonts w:cs="Arial" w:hint="cs"/>
          <w:rtl/>
        </w:rPr>
        <w:t>ی</w:t>
      </w:r>
      <w:r w:rsidRPr="00931CE7">
        <w:rPr>
          <w:rFonts w:cs="Arial"/>
          <w:rtl/>
        </w:rPr>
        <w:t xml:space="preserve"> صلوات الل</w:t>
      </w:r>
      <w:r w:rsidRPr="00931CE7">
        <w:rPr>
          <w:rFonts w:cs="Arial" w:hint="eastAsia"/>
          <w:rtl/>
        </w:rPr>
        <w:t>ه</w:t>
      </w:r>
      <w:r w:rsidRPr="00931CE7">
        <w:rPr>
          <w:rFonts w:cs="Arial"/>
          <w:rtl/>
        </w:rPr>
        <w:t xml:space="preserve"> عل</w:t>
      </w:r>
      <w:r w:rsidRPr="00931CE7">
        <w:rPr>
          <w:rFonts w:cs="Arial" w:hint="cs"/>
          <w:rtl/>
        </w:rPr>
        <w:t>ی</w:t>
      </w:r>
      <w:r w:rsidRPr="00931CE7">
        <w:rPr>
          <w:rFonts w:cs="Arial" w:hint="eastAsia"/>
          <w:rtl/>
        </w:rPr>
        <w:t>ه،</w:t>
      </w:r>
      <w:r w:rsidRPr="00931CE7">
        <w:rPr>
          <w:rFonts w:cs="Arial"/>
          <w:rtl/>
        </w:rPr>
        <w:t xml:space="preserve"> وکانت دور مکة </w:t>
      </w:r>
      <w:r w:rsidRPr="00931CE7">
        <w:rPr>
          <w:rFonts w:cs="Arial" w:hint="cs"/>
          <w:rtl/>
        </w:rPr>
        <w:t>ی</w:t>
      </w:r>
      <w:r w:rsidRPr="00931CE7">
        <w:rPr>
          <w:rFonts w:cs="Arial" w:hint="eastAsia"/>
          <w:rtl/>
        </w:rPr>
        <w:t>ومئذ</w:t>
      </w:r>
      <w:r w:rsidRPr="00931CE7">
        <w:rPr>
          <w:rFonts w:cs="Arial"/>
          <w:rtl/>
        </w:rPr>
        <w:t xml:space="preserve"> سوائب، لا ابواب لها، فلما بصر بهم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قد انتضواالس</w:t>
      </w:r>
      <w:r w:rsidRPr="00931CE7">
        <w:rPr>
          <w:rFonts w:cs="Arial" w:hint="cs"/>
          <w:rtl/>
        </w:rPr>
        <w:t>ی</w:t>
      </w:r>
      <w:r w:rsidRPr="00931CE7">
        <w:rPr>
          <w:rFonts w:cs="Arial" w:hint="eastAsia"/>
          <w:rtl/>
        </w:rPr>
        <w:t>وف،</w:t>
      </w:r>
      <w:r w:rsidRPr="00931CE7">
        <w:rPr>
          <w:rFonts w:cs="Arial"/>
          <w:rtl/>
        </w:rPr>
        <w:t xml:space="preserve"> واقبلوا عل</w:t>
      </w:r>
      <w:r w:rsidRPr="00931CE7">
        <w:rPr>
          <w:rFonts w:cs="Arial" w:hint="cs"/>
          <w:rtl/>
        </w:rPr>
        <w:t>ی</w:t>
      </w:r>
      <w:r w:rsidRPr="00931CE7">
        <w:rPr>
          <w:rFonts w:cs="Arial" w:hint="eastAsia"/>
          <w:rtl/>
        </w:rPr>
        <w:t>ه</w:t>
      </w:r>
      <w:r w:rsidRPr="00931CE7">
        <w:rPr>
          <w:rFonts w:cs="Arial"/>
          <w:rtl/>
        </w:rPr>
        <w:t xml:space="preserve"> بها، </w:t>
      </w:r>
      <w:r w:rsidRPr="00931CE7">
        <w:rPr>
          <w:rFonts w:cs="Arial" w:hint="cs"/>
          <w:rtl/>
        </w:rPr>
        <w:t>ی</w:t>
      </w:r>
      <w:r w:rsidRPr="00931CE7">
        <w:rPr>
          <w:rFonts w:cs="Arial" w:hint="eastAsia"/>
          <w:rtl/>
        </w:rPr>
        <w:t>قدمهم</w:t>
      </w:r>
      <w:r w:rsidRPr="00931CE7">
        <w:rPr>
          <w:rFonts w:cs="Arial"/>
          <w:rtl/>
        </w:rPr>
        <w:t xml:space="preserve"> خالد بن الول</w:t>
      </w:r>
      <w:r w:rsidRPr="00931CE7">
        <w:rPr>
          <w:rFonts w:cs="Arial" w:hint="cs"/>
          <w:rtl/>
        </w:rPr>
        <w:t>ی</w:t>
      </w:r>
      <w:r w:rsidRPr="00931CE7">
        <w:rPr>
          <w:rFonts w:cs="Arial" w:hint="eastAsia"/>
          <w:rtl/>
        </w:rPr>
        <w:t>د</w:t>
      </w:r>
      <w:r w:rsidRPr="00931CE7">
        <w:rPr>
          <w:rFonts w:cs="Arial"/>
          <w:rtl/>
        </w:rPr>
        <w:t xml:space="preserve"> بن المغ</w:t>
      </w:r>
      <w:r w:rsidRPr="00931CE7">
        <w:rPr>
          <w:rFonts w:cs="Arial" w:hint="cs"/>
          <w:rtl/>
        </w:rPr>
        <w:t>ی</w:t>
      </w:r>
      <w:r w:rsidRPr="00931CE7">
        <w:rPr>
          <w:rFonts w:cs="Arial" w:hint="eastAsia"/>
          <w:rtl/>
        </w:rPr>
        <w:t>رة</w:t>
      </w:r>
      <w:r w:rsidRPr="00931CE7">
        <w:rPr>
          <w:rFonts w:cs="Arial"/>
          <w:rtl/>
        </w:rPr>
        <w:t>. [۱۴]</w:t>
      </w:r>
    </w:p>
    <w:p w:rsidR="00931CE7" w:rsidRPr="00931CE7" w:rsidRDefault="00931CE7" w:rsidP="00931CE7">
      <w:pPr>
        <w:rPr>
          <w:rFonts w:cs="Arial"/>
          <w:rtl/>
        </w:rPr>
      </w:pP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و ابابکر وارد غار شدند، وقت</w:t>
      </w:r>
      <w:r w:rsidRPr="00931CE7">
        <w:rPr>
          <w:rFonts w:cs="Arial" w:hint="cs"/>
          <w:rtl/>
        </w:rPr>
        <w:t>ی</w:t>
      </w:r>
      <w:r w:rsidRPr="00931CE7">
        <w:rPr>
          <w:rFonts w:cs="Arial"/>
          <w:rtl/>
        </w:rPr>
        <w:t xml:space="preserve"> شب شد و د</w:t>
      </w:r>
      <w:r w:rsidRPr="00931CE7">
        <w:rPr>
          <w:rFonts w:cs="Arial" w:hint="cs"/>
          <w:rtl/>
        </w:rPr>
        <w:t>ی</w:t>
      </w:r>
      <w:r w:rsidRPr="00931CE7">
        <w:rPr>
          <w:rFonts w:cs="Arial" w:hint="eastAsia"/>
          <w:rtl/>
        </w:rPr>
        <w:t>گر</w:t>
      </w:r>
      <w:r w:rsidRPr="00931CE7">
        <w:rPr>
          <w:rFonts w:cs="Arial"/>
          <w:rtl/>
        </w:rPr>
        <w:t xml:space="preserve"> چ</w:t>
      </w:r>
      <w:r w:rsidRPr="00931CE7">
        <w:rPr>
          <w:rFonts w:cs="Arial" w:hint="cs"/>
          <w:rtl/>
        </w:rPr>
        <w:t>ی</w:t>
      </w:r>
      <w:r w:rsidRPr="00931CE7">
        <w:rPr>
          <w:rFonts w:cs="Arial" w:hint="eastAsia"/>
          <w:rtl/>
        </w:rPr>
        <w:t>ز</w:t>
      </w:r>
      <w:r w:rsidRPr="00931CE7">
        <w:rPr>
          <w:rFonts w:cs="Arial" w:hint="cs"/>
          <w:rtl/>
        </w:rPr>
        <w:t>ی</w:t>
      </w:r>
      <w:r w:rsidRPr="00931CE7">
        <w:rPr>
          <w:rFonts w:cs="Arial"/>
          <w:rtl/>
        </w:rPr>
        <w:t xml:space="preserve"> مشخص نبود، مشرک</w:t>
      </w:r>
      <w:r w:rsidRPr="00931CE7">
        <w:rPr>
          <w:rFonts w:cs="Arial" w:hint="cs"/>
          <w:rtl/>
        </w:rPr>
        <w:t>ی</w:t>
      </w:r>
      <w:r w:rsidRPr="00931CE7">
        <w:rPr>
          <w:rFonts w:cs="Arial" w:hint="eastAsia"/>
          <w:rtl/>
        </w:rPr>
        <w:t>ن</w:t>
      </w:r>
      <w:r w:rsidRPr="00931CE7">
        <w:rPr>
          <w:rFonts w:cs="Arial"/>
          <w:rtl/>
        </w:rPr>
        <w:t xml:space="preserve"> رو به سو</w:t>
      </w:r>
      <w:r w:rsidRPr="00931CE7">
        <w:rPr>
          <w:rFonts w:cs="Arial" w:hint="cs"/>
          <w:rtl/>
        </w:rPr>
        <w:t>ی</w:t>
      </w:r>
      <w:r w:rsidRPr="00931CE7">
        <w:rPr>
          <w:rFonts w:cs="Arial"/>
          <w:rtl/>
        </w:rPr>
        <w:t xml:space="preserve">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کردند و با سنگ و چوب او را مورد هجوم قرار دادند و شک نداشتند او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است، تا ا</w:t>
      </w:r>
      <w:r w:rsidRPr="00931CE7">
        <w:rPr>
          <w:rFonts w:cs="Arial" w:hint="cs"/>
          <w:rtl/>
        </w:rPr>
        <w:t>ی</w:t>
      </w:r>
      <w:r w:rsidRPr="00931CE7">
        <w:rPr>
          <w:rFonts w:cs="Arial" w:hint="eastAsia"/>
          <w:rtl/>
        </w:rPr>
        <w:t>نکه</w:t>
      </w:r>
      <w:r w:rsidRPr="00931CE7">
        <w:rPr>
          <w:rFonts w:cs="Arial"/>
          <w:rtl/>
        </w:rPr>
        <w:t xml:space="preserve"> آثار </w:t>
      </w:r>
      <w:r w:rsidRPr="00931CE7">
        <w:rPr>
          <w:rFonts w:cs="Arial" w:hint="eastAsia"/>
          <w:rtl/>
        </w:rPr>
        <w:t>طلوع</w:t>
      </w:r>
      <w:r w:rsidRPr="00931CE7">
        <w:rPr>
          <w:rFonts w:cs="Arial"/>
          <w:rtl/>
        </w:rPr>
        <w:t xml:space="preserve"> خورش</w:t>
      </w:r>
      <w:r w:rsidRPr="00931CE7">
        <w:rPr>
          <w:rFonts w:cs="Arial" w:hint="cs"/>
          <w:rtl/>
        </w:rPr>
        <w:t>ی</w:t>
      </w:r>
      <w:r w:rsidRPr="00931CE7">
        <w:rPr>
          <w:rFonts w:cs="Arial" w:hint="eastAsia"/>
          <w:rtl/>
        </w:rPr>
        <w:t>د</w:t>
      </w:r>
      <w:r w:rsidRPr="00931CE7">
        <w:rPr>
          <w:rFonts w:cs="Arial"/>
          <w:rtl/>
        </w:rPr>
        <w:t xml:space="preserve"> آشکار شد و ترس</w:t>
      </w:r>
      <w:r w:rsidRPr="00931CE7">
        <w:rPr>
          <w:rFonts w:cs="Arial" w:hint="cs"/>
          <w:rtl/>
        </w:rPr>
        <w:t>ی</w:t>
      </w:r>
      <w:r w:rsidRPr="00931CE7">
        <w:rPr>
          <w:rFonts w:cs="Arial" w:hint="eastAsia"/>
          <w:rtl/>
        </w:rPr>
        <w:t>دند</w:t>
      </w:r>
      <w:r w:rsidRPr="00931CE7">
        <w:rPr>
          <w:rFonts w:cs="Arial"/>
          <w:rtl/>
        </w:rPr>
        <w:t xml:space="preserve"> فرارس</w:t>
      </w:r>
      <w:r w:rsidRPr="00931CE7">
        <w:rPr>
          <w:rFonts w:cs="Arial" w:hint="cs"/>
          <w:rtl/>
        </w:rPr>
        <w:t>ی</w:t>
      </w:r>
      <w:r w:rsidRPr="00931CE7">
        <w:rPr>
          <w:rFonts w:cs="Arial" w:hint="eastAsia"/>
          <w:rtl/>
        </w:rPr>
        <w:t>دن</w:t>
      </w:r>
      <w:r w:rsidRPr="00931CE7">
        <w:rPr>
          <w:rFonts w:cs="Arial"/>
          <w:rtl/>
        </w:rPr>
        <w:t xml:space="preserve"> صبح، آنها را رسوا کند، بر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هجوم بردند، خانه‌ها</w:t>
      </w:r>
      <w:r w:rsidRPr="00931CE7">
        <w:rPr>
          <w:rFonts w:cs="Arial" w:hint="cs"/>
          <w:rtl/>
        </w:rPr>
        <w:t>ی</w:t>
      </w:r>
      <w:r w:rsidRPr="00931CE7">
        <w:rPr>
          <w:rFonts w:cs="Arial"/>
          <w:rtl/>
        </w:rPr>
        <w:t xml:space="preserve"> مکه در آن زمان، در نداشتند و محافظ و مانع نداشت، وقت</w:t>
      </w:r>
      <w:r w:rsidRPr="00931CE7">
        <w:rPr>
          <w:rFonts w:cs="Arial" w:hint="cs"/>
          <w:rtl/>
        </w:rPr>
        <w:t>ی</w:t>
      </w:r>
      <w:r w:rsidRPr="00931CE7">
        <w:rPr>
          <w:rFonts w:cs="Arial"/>
          <w:rtl/>
        </w:rPr>
        <w:t xml:space="preserve"> نگاه آنها به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افتاد، شمش</w:t>
      </w:r>
      <w:r w:rsidRPr="00931CE7">
        <w:rPr>
          <w:rFonts w:cs="Arial" w:hint="cs"/>
          <w:rtl/>
        </w:rPr>
        <w:t>ی</w:t>
      </w:r>
      <w:r w:rsidRPr="00931CE7">
        <w:rPr>
          <w:rFonts w:cs="Arial" w:hint="eastAsia"/>
          <w:rtl/>
        </w:rPr>
        <w:t>رها</w:t>
      </w:r>
      <w:r w:rsidRPr="00931CE7">
        <w:rPr>
          <w:rFonts w:cs="Arial"/>
          <w:rtl/>
        </w:rPr>
        <w:t xml:space="preserve"> را بر کش</w:t>
      </w:r>
      <w:r w:rsidRPr="00931CE7">
        <w:rPr>
          <w:rFonts w:cs="Arial" w:hint="cs"/>
          <w:rtl/>
        </w:rPr>
        <w:t>ی</w:t>
      </w:r>
      <w:r w:rsidRPr="00931CE7">
        <w:rPr>
          <w:rFonts w:cs="Arial" w:hint="eastAsia"/>
          <w:rtl/>
        </w:rPr>
        <w:t>دند</w:t>
      </w:r>
      <w:r w:rsidRPr="00931CE7">
        <w:rPr>
          <w:rFonts w:cs="Arial"/>
          <w:rtl/>
        </w:rPr>
        <w:t xml:space="preserve"> و به سو</w:t>
      </w:r>
      <w:r w:rsidRPr="00931CE7">
        <w:rPr>
          <w:rFonts w:cs="Arial" w:hint="cs"/>
          <w:rtl/>
        </w:rPr>
        <w:t>ی</w:t>
      </w:r>
      <w:r w:rsidRPr="00931CE7">
        <w:rPr>
          <w:rFonts w:cs="Arial"/>
          <w:rtl/>
        </w:rPr>
        <w:t xml:space="preserve"> ا</w:t>
      </w:r>
      <w:r w:rsidRPr="00931CE7">
        <w:rPr>
          <w:rFonts w:cs="Arial" w:hint="cs"/>
          <w:rtl/>
        </w:rPr>
        <w:t>ی</w:t>
      </w:r>
      <w:r w:rsidRPr="00931CE7">
        <w:rPr>
          <w:rFonts w:cs="Arial" w:hint="eastAsia"/>
          <w:rtl/>
        </w:rPr>
        <w:t>شان</w:t>
      </w:r>
      <w:r w:rsidRPr="00931CE7">
        <w:rPr>
          <w:rFonts w:cs="Arial"/>
          <w:rtl/>
        </w:rPr>
        <w:t xml:space="preserve"> هجوم بردند و پ</w:t>
      </w:r>
      <w:r w:rsidRPr="00931CE7">
        <w:rPr>
          <w:rFonts w:cs="Arial" w:hint="cs"/>
          <w:rtl/>
        </w:rPr>
        <w:t>ی</w:t>
      </w:r>
      <w:r w:rsidRPr="00931CE7">
        <w:rPr>
          <w:rFonts w:cs="Arial" w:hint="eastAsia"/>
          <w:rtl/>
        </w:rPr>
        <w:t>شاپ</w:t>
      </w:r>
      <w:r w:rsidRPr="00931CE7">
        <w:rPr>
          <w:rFonts w:cs="Arial" w:hint="cs"/>
          <w:rtl/>
        </w:rPr>
        <w:t>ی</w:t>
      </w:r>
      <w:r w:rsidRPr="00931CE7">
        <w:rPr>
          <w:rFonts w:cs="Arial" w:hint="eastAsia"/>
          <w:rtl/>
        </w:rPr>
        <w:t>ش</w:t>
      </w:r>
      <w:r w:rsidRPr="00931CE7">
        <w:rPr>
          <w:rFonts w:cs="Arial"/>
          <w:rtl/>
        </w:rPr>
        <w:t xml:space="preserve"> آنها خ</w:t>
      </w:r>
      <w:r w:rsidRPr="00931CE7">
        <w:rPr>
          <w:rFonts w:cs="Arial" w:hint="eastAsia"/>
          <w:rtl/>
        </w:rPr>
        <w:t>الد</w:t>
      </w:r>
      <w:r w:rsidRPr="00931CE7">
        <w:rPr>
          <w:rFonts w:cs="Arial"/>
          <w:rtl/>
        </w:rPr>
        <w:t xml:space="preserve"> بن ول</w:t>
      </w:r>
      <w:r w:rsidRPr="00931CE7">
        <w:rPr>
          <w:rFonts w:cs="Arial" w:hint="cs"/>
          <w:rtl/>
        </w:rPr>
        <w:t>ی</w:t>
      </w:r>
      <w:r w:rsidRPr="00931CE7">
        <w:rPr>
          <w:rFonts w:cs="Arial" w:hint="eastAsia"/>
          <w:rtl/>
        </w:rPr>
        <w:t>د</w:t>
      </w:r>
      <w:r w:rsidRPr="00931CE7">
        <w:rPr>
          <w:rFonts w:cs="Arial"/>
          <w:rtl/>
        </w:rPr>
        <w:t xml:space="preserve"> بود.</w:t>
      </w:r>
    </w:p>
    <w:p w:rsidR="00931CE7" w:rsidRPr="00931CE7" w:rsidRDefault="00931CE7" w:rsidP="00931CE7">
      <w:pPr>
        <w:rPr>
          <w:rFonts w:cs="Arial"/>
          <w:rtl/>
        </w:rPr>
      </w:pPr>
      <w:r w:rsidRPr="00931CE7">
        <w:rPr>
          <w:rFonts w:cs="Arial" w:hint="eastAsia"/>
          <w:rtl/>
        </w:rPr>
        <w:t>همانطور</w:t>
      </w:r>
      <w:r w:rsidRPr="00931CE7">
        <w:rPr>
          <w:rFonts w:cs="Arial"/>
          <w:rtl/>
        </w:rPr>
        <w:t xml:space="preserve"> که مشاهده م</w:t>
      </w:r>
      <w:r w:rsidRPr="00931CE7">
        <w:rPr>
          <w:rFonts w:cs="Arial" w:hint="cs"/>
          <w:rtl/>
        </w:rPr>
        <w:t>ی‌</w:t>
      </w:r>
      <w:r w:rsidRPr="00931CE7">
        <w:rPr>
          <w:rFonts w:cs="Arial" w:hint="eastAsia"/>
          <w:rtl/>
        </w:rPr>
        <w:t>شود</w:t>
      </w:r>
      <w:r w:rsidRPr="00931CE7">
        <w:rPr>
          <w:rFonts w:cs="Arial"/>
          <w:rtl/>
        </w:rPr>
        <w:t xml:space="preserve"> در تمام ا</w:t>
      </w:r>
      <w:r w:rsidRPr="00931CE7">
        <w:rPr>
          <w:rFonts w:cs="Arial" w:hint="cs"/>
          <w:rtl/>
        </w:rPr>
        <w:t>ی</w:t>
      </w:r>
      <w:r w:rsidRPr="00931CE7">
        <w:rPr>
          <w:rFonts w:cs="Arial" w:hint="eastAsia"/>
          <w:rtl/>
        </w:rPr>
        <w:t>ن</w:t>
      </w:r>
      <w:r w:rsidRPr="00931CE7">
        <w:rPr>
          <w:rFonts w:cs="Arial"/>
          <w:rtl/>
        </w:rPr>
        <w:t xml:space="preserve"> روا</w:t>
      </w:r>
      <w:r w:rsidRPr="00931CE7">
        <w:rPr>
          <w:rFonts w:cs="Arial" w:hint="cs"/>
          <w:rtl/>
        </w:rPr>
        <w:t>ی</w:t>
      </w:r>
      <w:r w:rsidRPr="00931CE7">
        <w:rPr>
          <w:rFonts w:cs="Arial" w:hint="eastAsia"/>
          <w:rtl/>
        </w:rPr>
        <w:t>ات</w:t>
      </w:r>
      <w:r w:rsidRPr="00931CE7">
        <w:rPr>
          <w:rFonts w:cs="Arial"/>
          <w:rtl/>
        </w:rPr>
        <w:t xml:space="preserve"> ذکر شده، وجود امر اله</w:t>
      </w:r>
      <w:r w:rsidRPr="00931CE7">
        <w:rPr>
          <w:rFonts w:cs="Arial" w:hint="cs"/>
          <w:rtl/>
        </w:rPr>
        <w:t>ی</w:t>
      </w:r>
      <w:r w:rsidRPr="00931CE7">
        <w:rPr>
          <w:rFonts w:cs="Arial"/>
          <w:rtl/>
        </w:rPr>
        <w:t xml:space="preserve"> از ناح</w:t>
      </w:r>
      <w:r w:rsidRPr="00931CE7">
        <w:rPr>
          <w:rFonts w:cs="Arial" w:hint="cs"/>
          <w:rtl/>
        </w:rPr>
        <w:t>ی</w:t>
      </w:r>
      <w:r w:rsidRPr="00931CE7">
        <w:rPr>
          <w:rFonts w:cs="Arial" w:hint="eastAsia"/>
          <w:rtl/>
        </w:rPr>
        <w:t>ه</w:t>
      </w:r>
      <w:r w:rsidRPr="00931CE7">
        <w:rPr>
          <w:rFonts w:cs="Arial"/>
          <w:rtl/>
        </w:rPr>
        <w:t xml:space="preserve"> خداوند به ام</w:t>
      </w:r>
      <w:r w:rsidRPr="00931CE7">
        <w:rPr>
          <w:rFonts w:cs="Arial" w:hint="cs"/>
          <w:rtl/>
        </w:rPr>
        <w:t>ی</w:t>
      </w:r>
      <w:r w:rsidRPr="00931CE7">
        <w:rPr>
          <w:rFonts w:cs="Arial" w:hint="eastAsia"/>
          <w:rtl/>
        </w:rPr>
        <w:t>رالمؤمن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و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و فرمان‌پذ</w:t>
      </w:r>
      <w:r w:rsidRPr="00931CE7">
        <w:rPr>
          <w:rFonts w:cs="Arial" w:hint="cs"/>
          <w:rtl/>
        </w:rPr>
        <w:t>ی</w:t>
      </w:r>
      <w:r w:rsidRPr="00931CE7">
        <w:rPr>
          <w:rFonts w:cs="Arial" w:hint="eastAsia"/>
          <w:rtl/>
        </w:rPr>
        <w:t>ر</w:t>
      </w:r>
      <w:r w:rsidRPr="00931CE7">
        <w:rPr>
          <w:rFonts w:cs="Arial" w:hint="cs"/>
          <w:rtl/>
        </w:rPr>
        <w:t>ی</w:t>
      </w:r>
      <w:r w:rsidRPr="00931CE7">
        <w:rPr>
          <w:rFonts w:cs="Arial"/>
          <w:rtl/>
        </w:rPr>
        <w:t xml:space="preserve">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و رشادت و شجاعت زا</w:t>
      </w:r>
      <w:r w:rsidRPr="00931CE7">
        <w:rPr>
          <w:rFonts w:cs="Arial" w:hint="cs"/>
          <w:rtl/>
        </w:rPr>
        <w:t>ی</w:t>
      </w:r>
      <w:r w:rsidRPr="00931CE7">
        <w:rPr>
          <w:rFonts w:cs="Arial" w:hint="eastAsia"/>
          <w:rtl/>
        </w:rPr>
        <w:t>دالوصف</w:t>
      </w:r>
      <w:r w:rsidRPr="00931CE7">
        <w:rPr>
          <w:rFonts w:cs="Arial"/>
          <w:rtl/>
        </w:rPr>
        <w:t xml:space="preserve"> ا</w:t>
      </w:r>
      <w:r w:rsidRPr="00931CE7">
        <w:rPr>
          <w:rFonts w:cs="Arial" w:hint="cs"/>
          <w:rtl/>
        </w:rPr>
        <w:t>ی</w:t>
      </w:r>
      <w:r w:rsidRPr="00931CE7">
        <w:rPr>
          <w:rFonts w:cs="Arial" w:hint="eastAsia"/>
          <w:rtl/>
        </w:rPr>
        <w:t>شان</w:t>
      </w:r>
      <w:r w:rsidRPr="00931CE7">
        <w:rPr>
          <w:rFonts w:cs="Arial"/>
          <w:rtl/>
        </w:rPr>
        <w:t xml:space="preserve"> مشخص است که با عمل ه</w:t>
      </w:r>
      <w:r w:rsidRPr="00931CE7">
        <w:rPr>
          <w:rFonts w:cs="Arial" w:hint="cs"/>
          <w:rtl/>
        </w:rPr>
        <w:t>ی</w:t>
      </w:r>
      <w:r w:rsidRPr="00931CE7">
        <w:rPr>
          <w:rFonts w:cs="Arial" w:hint="eastAsia"/>
          <w:rtl/>
        </w:rPr>
        <w:t>چ</w:t>
      </w:r>
      <w:r w:rsidRPr="00931CE7">
        <w:rPr>
          <w:rFonts w:cs="Arial"/>
          <w:rtl/>
        </w:rPr>
        <w:t xml:space="preserve"> کدام از صحابه و </w:t>
      </w:r>
      <w:r w:rsidRPr="00931CE7">
        <w:rPr>
          <w:rFonts w:cs="Arial" w:hint="cs"/>
          <w:rtl/>
        </w:rPr>
        <w:t>ی</w:t>
      </w:r>
      <w:r w:rsidRPr="00931CE7">
        <w:rPr>
          <w:rFonts w:cs="Arial"/>
          <w:rtl/>
        </w:rPr>
        <w:t>اران رسول الله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قابل مقا</w:t>
      </w:r>
      <w:r w:rsidRPr="00931CE7">
        <w:rPr>
          <w:rFonts w:cs="Arial" w:hint="cs"/>
          <w:rtl/>
        </w:rPr>
        <w:t>ی</w:t>
      </w:r>
      <w:r w:rsidRPr="00931CE7">
        <w:rPr>
          <w:rFonts w:cs="Arial" w:hint="eastAsia"/>
          <w:rtl/>
        </w:rPr>
        <w:t>سه</w:t>
      </w:r>
      <w:r w:rsidRPr="00931CE7">
        <w:rPr>
          <w:rFonts w:cs="Arial"/>
          <w:rtl/>
        </w:rPr>
        <w:t xml:space="preserve"> نم</w:t>
      </w:r>
      <w:r w:rsidRPr="00931CE7">
        <w:rPr>
          <w:rFonts w:cs="Arial" w:hint="cs"/>
          <w:rtl/>
        </w:rPr>
        <w:t>ی‌</w:t>
      </w:r>
      <w:r w:rsidRPr="00931CE7">
        <w:rPr>
          <w:rFonts w:cs="Arial" w:hint="eastAsia"/>
          <w:rtl/>
        </w:rPr>
        <w:t>باشد</w:t>
      </w:r>
      <w:r w:rsidRPr="00931CE7">
        <w:rPr>
          <w:rFonts w:cs="Arial"/>
          <w:rtl/>
        </w:rPr>
        <w:t>.</w:t>
      </w:r>
    </w:p>
    <w:p w:rsidR="00931CE7" w:rsidRPr="00931CE7" w:rsidRDefault="00931CE7" w:rsidP="00931CE7">
      <w:pPr>
        <w:rPr>
          <w:rFonts w:cs="Arial"/>
          <w:rtl/>
        </w:rPr>
      </w:pPr>
      <w:r w:rsidRPr="00931CE7">
        <w:rPr>
          <w:rFonts w:cs="Arial" w:hint="eastAsia"/>
          <w:rtl/>
        </w:rPr>
        <w:t>در</w:t>
      </w:r>
      <w:r w:rsidRPr="00931CE7">
        <w:rPr>
          <w:rFonts w:cs="Arial"/>
          <w:rtl/>
        </w:rPr>
        <w:t xml:space="preserve"> روا</w:t>
      </w:r>
      <w:r w:rsidRPr="00931CE7">
        <w:rPr>
          <w:rFonts w:cs="Arial" w:hint="cs"/>
          <w:rtl/>
        </w:rPr>
        <w:t>ی</w:t>
      </w:r>
      <w:r w:rsidRPr="00931CE7">
        <w:rPr>
          <w:rFonts w:cs="Arial" w:hint="eastAsia"/>
          <w:rtl/>
        </w:rPr>
        <w:t>ات</w:t>
      </w:r>
      <w:r w:rsidRPr="00931CE7">
        <w:rPr>
          <w:rFonts w:cs="Arial"/>
          <w:rtl/>
        </w:rPr>
        <w:t xml:space="preserve"> عامه ن</w:t>
      </w:r>
      <w:r w:rsidRPr="00931CE7">
        <w:rPr>
          <w:rFonts w:cs="Arial" w:hint="cs"/>
          <w:rtl/>
        </w:rPr>
        <w:t>ی</w:t>
      </w:r>
      <w:r w:rsidRPr="00931CE7">
        <w:rPr>
          <w:rFonts w:cs="Arial" w:hint="eastAsia"/>
          <w:rtl/>
        </w:rPr>
        <w:t>ز</w:t>
      </w:r>
      <w:r w:rsidRPr="00931CE7">
        <w:rPr>
          <w:rFonts w:cs="Arial"/>
          <w:rtl/>
        </w:rPr>
        <w:t xml:space="preserve"> به سنگباران کردن، مجروح شدن و شکنجه شدن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توسط مشرک</w:t>
      </w:r>
      <w:r w:rsidRPr="00931CE7">
        <w:rPr>
          <w:rFonts w:cs="Arial" w:hint="cs"/>
          <w:rtl/>
        </w:rPr>
        <w:t>ی</w:t>
      </w:r>
      <w:r w:rsidRPr="00931CE7">
        <w:rPr>
          <w:rFonts w:cs="Arial" w:hint="eastAsia"/>
          <w:rtl/>
        </w:rPr>
        <w:t>ن</w:t>
      </w:r>
      <w:r w:rsidRPr="00931CE7">
        <w:rPr>
          <w:rFonts w:cs="Arial"/>
          <w:rtl/>
        </w:rPr>
        <w:t xml:space="preserve"> اشاره شده است. در ا</w:t>
      </w:r>
      <w:r w:rsidRPr="00931CE7">
        <w:rPr>
          <w:rFonts w:cs="Arial" w:hint="cs"/>
          <w:rtl/>
        </w:rPr>
        <w:t>ی</w:t>
      </w:r>
      <w:r w:rsidRPr="00931CE7">
        <w:rPr>
          <w:rFonts w:cs="Arial" w:hint="eastAsia"/>
          <w:rtl/>
        </w:rPr>
        <w:t>ن</w:t>
      </w:r>
      <w:r w:rsidRPr="00931CE7">
        <w:rPr>
          <w:rFonts w:cs="Arial"/>
          <w:rtl/>
        </w:rPr>
        <w:t xml:space="preserve"> مجال به عنوان نمونه به برخ</w:t>
      </w:r>
      <w:r w:rsidRPr="00931CE7">
        <w:rPr>
          <w:rFonts w:cs="Arial" w:hint="cs"/>
          <w:rtl/>
        </w:rPr>
        <w:t>ی</w:t>
      </w:r>
      <w:r w:rsidRPr="00931CE7">
        <w:rPr>
          <w:rFonts w:cs="Arial"/>
          <w:rtl/>
        </w:rPr>
        <w:t xml:space="preserve"> از روا</w:t>
      </w:r>
      <w:r w:rsidRPr="00931CE7">
        <w:rPr>
          <w:rFonts w:cs="Arial" w:hint="cs"/>
          <w:rtl/>
        </w:rPr>
        <w:t>ی</w:t>
      </w:r>
      <w:r w:rsidRPr="00931CE7">
        <w:rPr>
          <w:rFonts w:cs="Arial" w:hint="eastAsia"/>
          <w:rtl/>
        </w:rPr>
        <w:t>ت‌ها</w:t>
      </w:r>
      <w:r w:rsidRPr="00931CE7">
        <w:rPr>
          <w:rFonts w:cs="Arial" w:hint="cs"/>
          <w:rtl/>
        </w:rPr>
        <w:t>ی</w:t>
      </w:r>
      <w:r w:rsidRPr="00931CE7">
        <w:rPr>
          <w:rFonts w:cs="Arial"/>
          <w:rtl/>
        </w:rPr>
        <w:t xml:space="preserve"> صح</w:t>
      </w:r>
      <w:r w:rsidRPr="00931CE7">
        <w:rPr>
          <w:rFonts w:cs="Arial" w:hint="cs"/>
          <w:rtl/>
        </w:rPr>
        <w:t>ی</w:t>
      </w:r>
      <w:r w:rsidRPr="00931CE7">
        <w:rPr>
          <w:rFonts w:cs="Arial" w:hint="eastAsia"/>
          <w:rtl/>
        </w:rPr>
        <w:t>ح</w:t>
      </w:r>
      <w:r w:rsidRPr="00931CE7">
        <w:rPr>
          <w:rFonts w:cs="Arial" w:hint="cs"/>
          <w:rtl/>
        </w:rPr>
        <w:t>ی</w:t>
      </w:r>
      <w:r w:rsidRPr="00931CE7">
        <w:rPr>
          <w:rFonts w:cs="Arial"/>
          <w:rtl/>
        </w:rPr>
        <w:t xml:space="preserve"> که توسط حاکم ن</w:t>
      </w:r>
      <w:r w:rsidRPr="00931CE7">
        <w:rPr>
          <w:rFonts w:cs="Arial" w:hint="cs"/>
          <w:rtl/>
        </w:rPr>
        <w:t>ی</w:t>
      </w:r>
      <w:r w:rsidRPr="00931CE7">
        <w:rPr>
          <w:rFonts w:cs="Arial" w:hint="eastAsia"/>
          <w:rtl/>
        </w:rPr>
        <w:t>شابور</w:t>
      </w:r>
      <w:r w:rsidRPr="00931CE7">
        <w:rPr>
          <w:rFonts w:cs="Arial" w:hint="cs"/>
          <w:rtl/>
        </w:rPr>
        <w:t>ی</w:t>
      </w:r>
      <w:r w:rsidRPr="00931CE7">
        <w:rPr>
          <w:rFonts w:cs="Arial"/>
          <w:rtl/>
        </w:rPr>
        <w:t xml:space="preserve"> و احمد بن حنبل نقل شده، م</w:t>
      </w:r>
      <w:r w:rsidRPr="00931CE7">
        <w:rPr>
          <w:rFonts w:cs="Arial" w:hint="cs"/>
          <w:rtl/>
        </w:rPr>
        <w:t>ی‌</w:t>
      </w:r>
      <w:r w:rsidRPr="00931CE7">
        <w:rPr>
          <w:rFonts w:cs="Arial" w:hint="eastAsia"/>
          <w:rtl/>
        </w:rPr>
        <w:t>پرداز</w:t>
      </w:r>
      <w:r w:rsidRPr="00931CE7">
        <w:rPr>
          <w:rFonts w:cs="Arial" w:hint="cs"/>
          <w:rtl/>
        </w:rPr>
        <w:t>ی</w:t>
      </w:r>
      <w:r w:rsidRPr="00931CE7">
        <w:rPr>
          <w:rFonts w:cs="Arial" w:hint="eastAsia"/>
          <w:rtl/>
        </w:rPr>
        <w:t>م</w:t>
      </w:r>
      <w:r w:rsidRPr="00931CE7">
        <w:rPr>
          <w:rFonts w:cs="Arial"/>
          <w:rtl/>
        </w:rPr>
        <w:t>:</w:t>
      </w:r>
    </w:p>
    <w:p w:rsidR="00931CE7" w:rsidRPr="00931CE7" w:rsidRDefault="00931CE7" w:rsidP="00931CE7">
      <w:pPr>
        <w:rPr>
          <w:rFonts w:cs="Arial"/>
          <w:rtl/>
        </w:rPr>
      </w:pPr>
      <w:r w:rsidRPr="00931CE7">
        <w:rPr>
          <w:rFonts w:cs="Arial" w:hint="eastAsia"/>
          <w:rtl/>
        </w:rPr>
        <w:t>احمد</w:t>
      </w:r>
      <w:r w:rsidRPr="00931CE7">
        <w:rPr>
          <w:rFonts w:cs="Arial"/>
          <w:rtl/>
        </w:rPr>
        <w:t xml:space="preserve"> بن حنبل چن</w:t>
      </w:r>
      <w:r w:rsidRPr="00931CE7">
        <w:rPr>
          <w:rFonts w:cs="Arial" w:hint="cs"/>
          <w:rtl/>
        </w:rPr>
        <w:t>ی</w:t>
      </w:r>
      <w:r w:rsidRPr="00931CE7">
        <w:rPr>
          <w:rFonts w:cs="Arial" w:hint="eastAsia"/>
          <w:rtl/>
        </w:rPr>
        <w:t>ن</w:t>
      </w:r>
      <w:r w:rsidRPr="00931CE7">
        <w:rPr>
          <w:rFonts w:cs="Arial"/>
          <w:rtl/>
        </w:rPr>
        <w:t xml:space="preserve"> نقل م</w:t>
      </w:r>
      <w:r w:rsidRPr="00931CE7">
        <w:rPr>
          <w:rFonts w:cs="Arial" w:hint="cs"/>
          <w:rtl/>
        </w:rPr>
        <w:t>ی‌</w:t>
      </w:r>
      <w:r w:rsidRPr="00931CE7">
        <w:rPr>
          <w:rFonts w:cs="Arial" w:hint="eastAsia"/>
          <w:rtl/>
        </w:rPr>
        <w:t>کند</w:t>
      </w:r>
      <w:r w:rsidRPr="00931CE7">
        <w:rPr>
          <w:rFonts w:cs="Arial"/>
          <w:rtl/>
        </w:rPr>
        <w:t>:</w:t>
      </w:r>
    </w:p>
    <w:p w:rsidR="00931CE7" w:rsidRPr="00931CE7" w:rsidRDefault="00931CE7" w:rsidP="00931CE7">
      <w:pPr>
        <w:rPr>
          <w:rFonts w:cs="Arial"/>
          <w:rtl/>
        </w:rPr>
      </w:pPr>
      <w:r w:rsidRPr="00931CE7">
        <w:rPr>
          <w:rFonts w:cs="Arial" w:hint="eastAsia"/>
          <w:rtl/>
        </w:rPr>
        <w:t>قال</w:t>
      </w:r>
      <w:r w:rsidRPr="00931CE7">
        <w:rPr>
          <w:rFonts w:cs="Arial"/>
          <w:rtl/>
        </w:rPr>
        <w:t xml:space="preserve"> فَانْطَلَقَ ابو بَکْرٍ فَدَخَلَ معه الْغَارَ قال وَجَعَلَ عل</w:t>
      </w:r>
      <w:r w:rsidRPr="00931CE7">
        <w:rPr>
          <w:rFonts w:cs="Arial" w:hint="cs"/>
          <w:rtl/>
        </w:rPr>
        <w:t>ی</w:t>
      </w:r>
      <w:r w:rsidRPr="00931CE7">
        <w:rPr>
          <w:rFonts w:cs="Arial"/>
          <w:rtl/>
        </w:rPr>
        <w:t xml:space="preserve"> </w:t>
      </w:r>
      <w:r w:rsidRPr="00931CE7">
        <w:rPr>
          <w:rFonts w:cs="Arial" w:hint="cs"/>
          <w:rtl/>
        </w:rPr>
        <w:t>ی</w:t>
      </w:r>
      <w:r w:rsidRPr="00931CE7">
        <w:rPr>
          <w:rFonts w:cs="Arial" w:hint="eastAsia"/>
          <w:rtl/>
        </w:rPr>
        <w:t>رمَ</w:t>
      </w:r>
      <w:r w:rsidRPr="00931CE7">
        <w:rPr>
          <w:rFonts w:cs="Arial" w:hint="cs"/>
          <w:rtl/>
        </w:rPr>
        <w:t>ی</w:t>
      </w:r>
      <w:r w:rsidRPr="00931CE7">
        <w:rPr>
          <w:rFonts w:cs="Arial"/>
          <w:rtl/>
        </w:rPr>
        <w:t xml:space="preserve"> بِالْحِجَارَةِ کما کان </w:t>
      </w:r>
      <w:r w:rsidRPr="00931CE7">
        <w:rPr>
          <w:rFonts w:cs="Arial" w:hint="cs"/>
          <w:rtl/>
        </w:rPr>
        <w:t>ی</w:t>
      </w:r>
      <w:r w:rsidRPr="00931CE7">
        <w:rPr>
          <w:rFonts w:cs="Arial" w:hint="eastAsia"/>
          <w:rtl/>
        </w:rPr>
        <w:t>رْمَ</w:t>
      </w:r>
      <w:r w:rsidRPr="00931CE7">
        <w:rPr>
          <w:rFonts w:cs="Arial" w:hint="cs"/>
          <w:rtl/>
        </w:rPr>
        <w:t>ی</w:t>
      </w:r>
      <w:r w:rsidRPr="00931CE7">
        <w:rPr>
          <w:rFonts w:cs="Arial"/>
          <w:rtl/>
        </w:rPr>
        <w:t xml:space="preserve"> نب</w:t>
      </w:r>
      <w:r w:rsidRPr="00931CE7">
        <w:rPr>
          <w:rFonts w:cs="Arial" w:hint="cs"/>
          <w:rtl/>
        </w:rPr>
        <w:t>ی</w:t>
      </w:r>
      <w:r w:rsidRPr="00931CE7">
        <w:rPr>
          <w:rFonts w:cs="Arial"/>
          <w:rtl/>
        </w:rPr>
        <w:t xml:space="preserve"> اللَّهِ وهو </w:t>
      </w:r>
      <w:r w:rsidRPr="00931CE7">
        <w:rPr>
          <w:rFonts w:cs="Arial" w:hint="cs"/>
          <w:rtl/>
        </w:rPr>
        <w:t>ی</w:t>
      </w:r>
      <w:r w:rsidRPr="00931CE7">
        <w:rPr>
          <w:rFonts w:cs="Arial" w:hint="eastAsia"/>
          <w:rtl/>
        </w:rPr>
        <w:t>تَضَوَّرُ</w:t>
      </w:r>
      <w:r w:rsidRPr="00931CE7">
        <w:rPr>
          <w:rFonts w:cs="Arial"/>
          <w:rtl/>
        </w:rPr>
        <w:t xml:space="preserve"> قد لَفَّ رَاْسَهُ ف</w:t>
      </w:r>
      <w:r w:rsidRPr="00931CE7">
        <w:rPr>
          <w:rFonts w:cs="Arial" w:hint="cs"/>
          <w:rtl/>
        </w:rPr>
        <w:t>ی</w:t>
      </w:r>
      <w:r w:rsidRPr="00931CE7">
        <w:rPr>
          <w:rFonts w:cs="Arial"/>
          <w:rtl/>
        </w:rPr>
        <w:t xml:space="preserve"> الثَّوْبِ لاَ </w:t>
      </w:r>
      <w:r w:rsidRPr="00931CE7">
        <w:rPr>
          <w:rFonts w:cs="Arial" w:hint="cs"/>
          <w:rtl/>
        </w:rPr>
        <w:t>ی</w:t>
      </w:r>
      <w:r w:rsidRPr="00931CE7">
        <w:rPr>
          <w:rFonts w:cs="Arial" w:hint="eastAsia"/>
          <w:rtl/>
        </w:rPr>
        <w:t>خْرِجُهُ</w:t>
      </w:r>
      <w:r w:rsidRPr="00931CE7">
        <w:rPr>
          <w:rFonts w:cs="Arial"/>
          <w:rtl/>
        </w:rPr>
        <w:t xml:space="preserve"> حت</w:t>
      </w:r>
      <w:r w:rsidRPr="00931CE7">
        <w:rPr>
          <w:rFonts w:cs="Arial" w:hint="cs"/>
          <w:rtl/>
        </w:rPr>
        <w:t>ی</w:t>
      </w:r>
      <w:r w:rsidRPr="00931CE7">
        <w:rPr>
          <w:rFonts w:cs="Arial"/>
          <w:rtl/>
        </w:rPr>
        <w:t xml:space="preserve"> اَصْبَحَ. [۱۵]</w:t>
      </w:r>
    </w:p>
    <w:p w:rsidR="00931CE7" w:rsidRPr="00931CE7" w:rsidRDefault="00931CE7" w:rsidP="00931CE7">
      <w:pPr>
        <w:rPr>
          <w:rFonts w:cs="Arial"/>
          <w:rtl/>
        </w:rPr>
      </w:pP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گفت</w:t>
      </w:r>
      <w:r w:rsidRPr="00931CE7">
        <w:rPr>
          <w:rFonts w:cs="Arial"/>
          <w:rtl/>
        </w:rPr>
        <w:t xml:space="preserve"> (ابن‌عباس): ابوبکر به سو</w:t>
      </w:r>
      <w:r w:rsidRPr="00931CE7">
        <w:rPr>
          <w:rFonts w:cs="Arial" w:hint="cs"/>
          <w:rtl/>
        </w:rPr>
        <w:t>ی</w:t>
      </w:r>
      <w:r w:rsidRPr="00931CE7">
        <w:rPr>
          <w:rFonts w:cs="Arial"/>
          <w:rtl/>
        </w:rPr>
        <w:t xml:space="preserve"> غار حرکت کرد و به همراه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وارد غار شد و گفت: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سنگباران شد، همان‌طور که نب</w:t>
      </w:r>
      <w:r w:rsidRPr="00931CE7">
        <w:rPr>
          <w:rFonts w:cs="Arial" w:hint="cs"/>
          <w:rtl/>
        </w:rPr>
        <w:t>ی</w:t>
      </w:r>
      <w:r w:rsidRPr="00931CE7">
        <w:rPr>
          <w:rFonts w:cs="Arial"/>
          <w:rtl/>
        </w:rPr>
        <w:t xml:space="preserve"> خدا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سنگباران شد و از شدت درد به خود م</w:t>
      </w:r>
      <w:r w:rsidRPr="00931CE7">
        <w:rPr>
          <w:rFonts w:cs="Arial" w:hint="cs"/>
          <w:rtl/>
        </w:rPr>
        <w:t>ی‌</w:t>
      </w:r>
      <w:r w:rsidRPr="00931CE7">
        <w:rPr>
          <w:rFonts w:cs="Arial" w:hint="eastAsia"/>
          <w:rtl/>
        </w:rPr>
        <w:t>پ</w:t>
      </w:r>
      <w:r w:rsidRPr="00931CE7">
        <w:rPr>
          <w:rFonts w:cs="Arial" w:hint="cs"/>
          <w:rtl/>
        </w:rPr>
        <w:t>ی</w:t>
      </w:r>
      <w:r w:rsidRPr="00931CE7">
        <w:rPr>
          <w:rFonts w:cs="Arial" w:hint="eastAsia"/>
          <w:rtl/>
        </w:rPr>
        <w:t>چ</w:t>
      </w:r>
      <w:r w:rsidRPr="00931CE7">
        <w:rPr>
          <w:rFonts w:cs="Arial" w:hint="cs"/>
          <w:rtl/>
        </w:rPr>
        <w:t>ی</w:t>
      </w:r>
      <w:r w:rsidRPr="00931CE7">
        <w:rPr>
          <w:rFonts w:cs="Arial" w:hint="eastAsia"/>
          <w:rtl/>
        </w:rPr>
        <w:t>د</w:t>
      </w:r>
      <w:r w:rsidRPr="00931CE7">
        <w:rPr>
          <w:rFonts w:cs="Arial"/>
          <w:rtl/>
        </w:rPr>
        <w:t xml:space="preserve"> و سرش را در پارچه‌ا</w:t>
      </w:r>
      <w:r w:rsidRPr="00931CE7">
        <w:rPr>
          <w:rFonts w:cs="Arial" w:hint="cs"/>
          <w:rtl/>
        </w:rPr>
        <w:t>ی</w:t>
      </w:r>
      <w:r w:rsidRPr="00931CE7">
        <w:rPr>
          <w:rFonts w:cs="Arial"/>
          <w:rtl/>
        </w:rPr>
        <w:t xml:space="preserve"> پ</w:t>
      </w:r>
      <w:r w:rsidRPr="00931CE7">
        <w:rPr>
          <w:rFonts w:cs="Arial" w:hint="cs"/>
          <w:rtl/>
        </w:rPr>
        <w:t>ی</w:t>
      </w:r>
      <w:r w:rsidRPr="00931CE7">
        <w:rPr>
          <w:rFonts w:cs="Arial" w:hint="eastAsia"/>
          <w:rtl/>
        </w:rPr>
        <w:t>چ</w:t>
      </w:r>
      <w:r w:rsidRPr="00931CE7">
        <w:rPr>
          <w:rFonts w:cs="Arial" w:hint="cs"/>
          <w:rtl/>
        </w:rPr>
        <w:t>ی</w:t>
      </w:r>
      <w:r w:rsidRPr="00931CE7">
        <w:rPr>
          <w:rFonts w:cs="Arial" w:hint="eastAsia"/>
          <w:rtl/>
        </w:rPr>
        <w:t>ده</w:t>
      </w:r>
      <w:r w:rsidRPr="00931CE7">
        <w:rPr>
          <w:rFonts w:cs="Arial"/>
          <w:rtl/>
        </w:rPr>
        <w:t xml:space="preserve"> بود و تا صبح آن را خارج نکرد.</w:t>
      </w:r>
    </w:p>
    <w:p w:rsidR="00931CE7" w:rsidRPr="00931CE7" w:rsidRDefault="00931CE7" w:rsidP="00931CE7">
      <w:pPr>
        <w:rPr>
          <w:rFonts w:cs="Arial"/>
          <w:rtl/>
        </w:rPr>
      </w:pPr>
      <w:r w:rsidRPr="00931CE7">
        <w:rPr>
          <w:rFonts w:cs="Arial" w:hint="eastAsia"/>
          <w:rtl/>
        </w:rPr>
        <w:t>حال</w:t>
      </w:r>
      <w:r w:rsidRPr="00931CE7">
        <w:rPr>
          <w:rFonts w:cs="Arial"/>
          <w:rtl/>
        </w:rPr>
        <w:t xml:space="preserve"> بر فرض که روا</w:t>
      </w:r>
      <w:r w:rsidRPr="00931CE7">
        <w:rPr>
          <w:rFonts w:cs="Arial" w:hint="cs"/>
          <w:rtl/>
        </w:rPr>
        <w:t>ی</w:t>
      </w:r>
      <w:r w:rsidRPr="00931CE7">
        <w:rPr>
          <w:rFonts w:cs="Arial" w:hint="eastAsia"/>
          <w:rtl/>
        </w:rPr>
        <w:t>ت‌ها</w:t>
      </w:r>
      <w:r w:rsidRPr="00931CE7">
        <w:rPr>
          <w:rFonts w:cs="Arial" w:hint="cs"/>
          <w:rtl/>
        </w:rPr>
        <w:t>یی</w:t>
      </w:r>
      <w:r w:rsidRPr="00931CE7">
        <w:rPr>
          <w:rFonts w:cs="Arial"/>
          <w:rtl/>
        </w:rPr>
        <w:t xml:space="preserve"> نظ</w:t>
      </w:r>
      <w:r w:rsidRPr="00931CE7">
        <w:rPr>
          <w:rFonts w:cs="Arial" w:hint="cs"/>
          <w:rtl/>
        </w:rPr>
        <w:t>ی</w:t>
      </w:r>
      <w:r w:rsidRPr="00931CE7">
        <w:rPr>
          <w:rFonts w:cs="Arial" w:hint="eastAsia"/>
          <w:rtl/>
        </w:rPr>
        <w:t>ر</w:t>
      </w:r>
      <w:r w:rsidRPr="00931CE7">
        <w:rPr>
          <w:rFonts w:cs="Arial"/>
          <w:rtl/>
        </w:rPr>
        <w:t xml:space="preserve"> آنچه ثعلب</w:t>
      </w:r>
      <w:r w:rsidRPr="00931CE7">
        <w:rPr>
          <w:rFonts w:cs="Arial" w:hint="cs"/>
          <w:rtl/>
        </w:rPr>
        <w:t>ی</w:t>
      </w:r>
      <w:r w:rsidRPr="00931CE7">
        <w:rPr>
          <w:rFonts w:cs="Arial"/>
          <w:rtl/>
        </w:rPr>
        <w:t xml:space="preserve"> ب</w:t>
      </w:r>
      <w:r w:rsidRPr="00931CE7">
        <w:rPr>
          <w:rFonts w:cs="Arial" w:hint="cs"/>
          <w:rtl/>
        </w:rPr>
        <w:t>ی</w:t>
      </w:r>
      <w:r w:rsidRPr="00931CE7">
        <w:rPr>
          <w:rFonts w:cs="Arial" w:hint="eastAsia"/>
          <w:rtl/>
        </w:rPr>
        <w:t>ان</w:t>
      </w:r>
      <w:r w:rsidRPr="00931CE7">
        <w:rPr>
          <w:rFonts w:cs="Arial"/>
          <w:rtl/>
        </w:rPr>
        <w:t xml:space="preserve"> کرده است را بپذ</w:t>
      </w:r>
      <w:r w:rsidRPr="00931CE7">
        <w:rPr>
          <w:rFonts w:cs="Arial" w:hint="cs"/>
          <w:rtl/>
        </w:rPr>
        <w:t>ی</w:t>
      </w:r>
      <w:r w:rsidRPr="00931CE7">
        <w:rPr>
          <w:rFonts w:cs="Arial" w:hint="eastAsia"/>
          <w:rtl/>
        </w:rPr>
        <w:t>ر</w:t>
      </w:r>
      <w:r w:rsidRPr="00931CE7">
        <w:rPr>
          <w:rFonts w:cs="Arial" w:hint="cs"/>
          <w:rtl/>
        </w:rPr>
        <w:t>ی</w:t>
      </w:r>
      <w:r w:rsidRPr="00931CE7">
        <w:rPr>
          <w:rFonts w:cs="Arial" w:hint="eastAsia"/>
          <w:rtl/>
        </w:rPr>
        <w:t>م</w:t>
      </w:r>
      <w:r w:rsidRPr="00931CE7">
        <w:rPr>
          <w:rFonts w:cs="Arial"/>
          <w:rtl/>
        </w:rPr>
        <w:t xml:space="preserve"> و قبول کن</w:t>
      </w:r>
      <w:r w:rsidRPr="00931CE7">
        <w:rPr>
          <w:rFonts w:cs="Arial" w:hint="cs"/>
          <w:rtl/>
        </w:rPr>
        <w:t>ی</w:t>
      </w:r>
      <w:r w:rsidRPr="00931CE7">
        <w:rPr>
          <w:rFonts w:cs="Arial" w:hint="eastAsia"/>
          <w:rtl/>
        </w:rPr>
        <w:t>م</w:t>
      </w:r>
      <w:r w:rsidRPr="00931CE7">
        <w:rPr>
          <w:rFonts w:cs="Arial"/>
          <w:rtl/>
        </w:rPr>
        <w:t xml:space="preserve"> که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به عدم شهادت خودشان اطم</w:t>
      </w:r>
      <w:r w:rsidRPr="00931CE7">
        <w:rPr>
          <w:rFonts w:cs="Arial" w:hint="cs"/>
          <w:rtl/>
        </w:rPr>
        <w:t>ی</w:t>
      </w:r>
      <w:r w:rsidRPr="00931CE7">
        <w:rPr>
          <w:rFonts w:cs="Arial" w:hint="eastAsia"/>
          <w:rtl/>
        </w:rPr>
        <w:t>نان</w:t>
      </w:r>
      <w:r w:rsidRPr="00931CE7">
        <w:rPr>
          <w:rFonts w:cs="Arial"/>
          <w:rtl/>
        </w:rPr>
        <w:t xml:space="preserve"> داشتند، ول</w:t>
      </w:r>
      <w:r w:rsidRPr="00931CE7">
        <w:rPr>
          <w:rFonts w:cs="Arial" w:hint="cs"/>
          <w:rtl/>
        </w:rPr>
        <w:t>ی</w:t>
      </w:r>
      <w:r w:rsidRPr="00931CE7">
        <w:rPr>
          <w:rFonts w:cs="Arial"/>
          <w:rtl/>
        </w:rPr>
        <w:t xml:space="preserve"> ا</w:t>
      </w:r>
      <w:r w:rsidRPr="00931CE7">
        <w:rPr>
          <w:rFonts w:cs="Arial" w:hint="cs"/>
          <w:rtl/>
        </w:rPr>
        <w:t>ی</w:t>
      </w:r>
      <w:r w:rsidRPr="00931CE7">
        <w:rPr>
          <w:rFonts w:cs="Arial" w:hint="eastAsia"/>
          <w:rtl/>
        </w:rPr>
        <w:t>ن</w:t>
      </w:r>
      <w:r w:rsidRPr="00931CE7">
        <w:rPr>
          <w:rFonts w:cs="Arial"/>
          <w:rtl/>
        </w:rPr>
        <w:t xml:space="preserve"> بد</w:t>
      </w:r>
      <w:r w:rsidRPr="00931CE7">
        <w:rPr>
          <w:rFonts w:cs="Arial" w:hint="cs"/>
          <w:rtl/>
        </w:rPr>
        <w:t>ی</w:t>
      </w:r>
      <w:r w:rsidRPr="00931CE7">
        <w:rPr>
          <w:rFonts w:cs="Arial" w:hint="eastAsia"/>
          <w:rtl/>
        </w:rPr>
        <w:t>ن‌معنا</w:t>
      </w:r>
      <w:r w:rsidRPr="00931CE7">
        <w:rPr>
          <w:rFonts w:cs="Arial"/>
          <w:rtl/>
        </w:rPr>
        <w:t xml:space="preserve"> نم</w:t>
      </w:r>
      <w:r w:rsidRPr="00931CE7">
        <w:rPr>
          <w:rFonts w:cs="Arial" w:hint="cs"/>
          <w:rtl/>
        </w:rPr>
        <w:t>ی‌</w:t>
      </w:r>
      <w:r w:rsidRPr="00931CE7">
        <w:rPr>
          <w:rFonts w:cs="Arial" w:hint="eastAsia"/>
          <w:rtl/>
        </w:rPr>
        <w:t>باشد</w:t>
      </w:r>
      <w:r w:rsidRPr="00931CE7">
        <w:rPr>
          <w:rFonts w:cs="Arial"/>
          <w:rtl/>
        </w:rPr>
        <w:t xml:space="preserve"> که خداوند به ا</w:t>
      </w:r>
      <w:r w:rsidRPr="00931CE7">
        <w:rPr>
          <w:rFonts w:cs="Arial" w:hint="cs"/>
          <w:rtl/>
        </w:rPr>
        <w:t>ی</w:t>
      </w:r>
      <w:r w:rsidRPr="00931CE7">
        <w:rPr>
          <w:rFonts w:cs="Arial" w:hint="eastAsia"/>
          <w:rtl/>
        </w:rPr>
        <w:t>شان</w:t>
      </w:r>
      <w:r w:rsidRPr="00931CE7">
        <w:rPr>
          <w:rFonts w:cs="Arial"/>
          <w:rtl/>
        </w:rPr>
        <w:t xml:space="preserve"> نسبت به حفظ از خطرات د</w:t>
      </w:r>
      <w:r w:rsidRPr="00931CE7">
        <w:rPr>
          <w:rFonts w:cs="Arial" w:hint="cs"/>
          <w:rtl/>
        </w:rPr>
        <w:t>ی</w:t>
      </w:r>
      <w:r w:rsidRPr="00931CE7">
        <w:rPr>
          <w:rFonts w:cs="Arial" w:hint="eastAsia"/>
          <w:rtl/>
        </w:rPr>
        <w:t>گر</w:t>
      </w:r>
      <w:r w:rsidRPr="00931CE7">
        <w:rPr>
          <w:rFonts w:cs="Arial"/>
          <w:rtl/>
        </w:rPr>
        <w:t xml:space="preserve"> تضم</w:t>
      </w:r>
      <w:r w:rsidRPr="00931CE7">
        <w:rPr>
          <w:rFonts w:cs="Arial" w:hint="cs"/>
          <w:rtl/>
        </w:rPr>
        <w:t>ی</w:t>
      </w:r>
      <w:r w:rsidRPr="00931CE7">
        <w:rPr>
          <w:rFonts w:cs="Arial" w:hint="eastAsia"/>
          <w:rtl/>
        </w:rPr>
        <w:t>ن</w:t>
      </w:r>
      <w:r w:rsidRPr="00931CE7">
        <w:rPr>
          <w:rFonts w:cs="Arial"/>
          <w:rtl/>
        </w:rPr>
        <w:t xml:space="preserve"> داده باشد و به تبع آن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ن</w:t>
      </w:r>
      <w:r w:rsidRPr="00931CE7">
        <w:rPr>
          <w:rFonts w:cs="Arial" w:hint="cs"/>
          <w:rtl/>
        </w:rPr>
        <w:t>ی</w:t>
      </w:r>
      <w:r w:rsidRPr="00931CE7">
        <w:rPr>
          <w:rFonts w:cs="Arial" w:hint="eastAsia"/>
          <w:rtl/>
        </w:rPr>
        <w:t>ز</w:t>
      </w:r>
      <w:r w:rsidRPr="00931CE7">
        <w:rPr>
          <w:rFonts w:cs="Arial"/>
          <w:rtl/>
        </w:rPr>
        <w:t xml:space="preserve"> به عدم تهد</w:t>
      </w:r>
      <w:r w:rsidRPr="00931CE7">
        <w:rPr>
          <w:rFonts w:cs="Arial" w:hint="cs"/>
          <w:rtl/>
        </w:rPr>
        <w:t>ی</w:t>
      </w:r>
      <w:r w:rsidRPr="00931CE7">
        <w:rPr>
          <w:rFonts w:cs="Arial" w:hint="eastAsia"/>
          <w:rtl/>
        </w:rPr>
        <w:t>د</w:t>
      </w:r>
      <w:r w:rsidRPr="00931CE7">
        <w:rPr>
          <w:rFonts w:cs="Arial"/>
          <w:rtl/>
        </w:rPr>
        <w:t xml:space="preserve"> خطرات د</w:t>
      </w:r>
      <w:r w:rsidRPr="00931CE7">
        <w:rPr>
          <w:rFonts w:cs="Arial" w:hint="cs"/>
          <w:rtl/>
        </w:rPr>
        <w:t>ی</w:t>
      </w:r>
      <w:r w:rsidRPr="00931CE7">
        <w:rPr>
          <w:rFonts w:cs="Arial" w:hint="eastAsia"/>
          <w:rtl/>
        </w:rPr>
        <w:t>گر</w:t>
      </w:r>
      <w:r w:rsidRPr="00931CE7">
        <w:rPr>
          <w:rFonts w:cs="Arial"/>
          <w:rtl/>
        </w:rPr>
        <w:t xml:space="preserve"> غ</w:t>
      </w:r>
      <w:r w:rsidRPr="00931CE7">
        <w:rPr>
          <w:rFonts w:cs="Arial" w:hint="cs"/>
          <w:rtl/>
        </w:rPr>
        <w:t>ی</w:t>
      </w:r>
      <w:r w:rsidRPr="00931CE7">
        <w:rPr>
          <w:rFonts w:cs="Arial" w:hint="eastAsia"/>
          <w:rtl/>
        </w:rPr>
        <w:t>ر</w:t>
      </w:r>
      <w:r w:rsidRPr="00931CE7">
        <w:rPr>
          <w:rFonts w:cs="Arial"/>
          <w:rtl/>
        </w:rPr>
        <w:t xml:space="preserve"> از شهادت اطم</w:t>
      </w:r>
      <w:r w:rsidRPr="00931CE7">
        <w:rPr>
          <w:rFonts w:cs="Arial" w:hint="cs"/>
          <w:rtl/>
        </w:rPr>
        <w:t>ی</w:t>
      </w:r>
      <w:r w:rsidRPr="00931CE7">
        <w:rPr>
          <w:rFonts w:cs="Arial" w:hint="eastAsia"/>
          <w:rtl/>
        </w:rPr>
        <w:t>نان</w:t>
      </w:r>
      <w:r w:rsidRPr="00931CE7">
        <w:rPr>
          <w:rFonts w:cs="Arial"/>
          <w:rtl/>
        </w:rPr>
        <w:t xml:space="preserve"> داشته باشند و همان‌طور که ب</w:t>
      </w:r>
      <w:r w:rsidRPr="00931CE7">
        <w:rPr>
          <w:rFonts w:cs="Arial" w:hint="cs"/>
          <w:rtl/>
        </w:rPr>
        <w:t>ی</w:t>
      </w:r>
      <w:r w:rsidRPr="00931CE7">
        <w:rPr>
          <w:rFonts w:cs="Arial" w:hint="eastAsia"/>
          <w:rtl/>
        </w:rPr>
        <w:t>ان</w:t>
      </w:r>
      <w:r w:rsidRPr="00931CE7">
        <w:rPr>
          <w:rFonts w:cs="Arial"/>
          <w:rtl/>
        </w:rPr>
        <w:t xml:space="preserve"> شد هدف شد</w:t>
      </w:r>
      <w:r w:rsidRPr="00931CE7">
        <w:rPr>
          <w:rFonts w:cs="Arial" w:hint="cs"/>
          <w:rtl/>
        </w:rPr>
        <w:t>ی</w:t>
      </w:r>
      <w:r w:rsidRPr="00931CE7">
        <w:rPr>
          <w:rFonts w:cs="Arial" w:hint="eastAsia"/>
          <w:rtl/>
        </w:rPr>
        <w:t>دتر</w:t>
      </w:r>
      <w:r w:rsidRPr="00931CE7">
        <w:rPr>
          <w:rFonts w:cs="Arial" w:hint="cs"/>
          <w:rtl/>
        </w:rPr>
        <w:t>ی</w:t>
      </w:r>
      <w:r w:rsidRPr="00931CE7">
        <w:rPr>
          <w:rFonts w:cs="Arial" w:hint="eastAsia"/>
          <w:rtl/>
        </w:rPr>
        <w:t>ن</w:t>
      </w:r>
      <w:r w:rsidRPr="00931CE7">
        <w:rPr>
          <w:rFonts w:cs="Arial"/>
          <w:rtl/>
        </w:rPr>
        <w:t xml:space="preserve"> آزار، آلام و شکنجه‌ها واقع شده‌اند بنابرا</w:t>
      </w:r>
      <w:r w:rsidRPr="00931CE7">
        <w:rPr>
          <w:rFonts w:cs="Arial" w:hint="cs"/>
          <w:rtl/>
        </w:rPr>
        <w:t>ی</w:t>
      </w:r>
      <w:r w:rsidRPr="00931CE7">
        <w:rPr>
          <w:rFonts w:cs="Arial" w:hint="eastAsia"/>
          <w:rtl/>
        </w:rPr>
        <w:t>ن</w:t>
      </w:r>
      <w:r w:rsidRPr="00931CE7">
        <w:rPr>
          <w:rFonts w:cs="Arial"/>
          <w:rtl/>
        </w:rPr>
        <w:t xml:space="preserve"> ظاهر ا</w:t>
      </w:r>
      <w:r w:rsidRPr="00931CE7">
        <w:rPr>
          <w:rFonts w:cs="Arial" w:hint="cs"/>
          <w:rtl/>
        </w:rPr>
        <w:t>ی</w:t>
      </w:r>
      <w:r w:rsidRPr="00931CE7">
        <w:rPr>
          <w:rFonts w:cs="Arial" w:hint="eastAsia"/>
          <w:rtl/>
        </w:rPr>
        <w:t>ن</w:t>
      </w:r>
      <w:r w:rsidRPr="00931CE7">
        <w:rPr>
          <w:rFonts w:cs="Arial"/>
          <w:rtl/>
        </w:rPr>
        <w:t xml:space="preserve"> اتفاق همان‌طور</w:t>
      </w:r>
      <w:r w:rsidRPr="00931CE7">
        <w:rPr>
          <w:rFonts w:cs="Arial" w:hint="cs"/>
          <w:rtl/>
        </w:rPr>
        <w:t>ی</w:t>
      </w:r>
      <w:r w:rsidRPr="00931CE7">
        <w:rPr>
          <w:rFonts w:cs="Arial"/>
          <w:rtl/>
        </w:rPr>
        <w:t xml:space="preserve"> که نقل شده است به صورت</w:t>
      </w:r>
      <w:r w:rsidRPr="00931CE7">
        <w:rPr>
          <w:rFonts w:cs="Arial" w:hint="cs"/>
          <w:rtl/>
        </w:rPr>
        <w:t>ی</w:t>
      </w:r>
      <w:r w:rsidRPr="00931CE7">
        <w:rPr>
          <w:rFonts w:cs="Arial"/>
          <w:rtl/>
        </w:rPr>
        <w:t xml:space="preserve"> است که احتمال شد</w:t>
      </w:r>
      <w:r w:rsidRPr="00931CE7">
        <w:rPr>
          <w:rFonts w:cs="Arial" w:hint="cs"/>
          <w:rtl/>
        </w:rPr>
        <w:t>ی</w:t>
      </w:r>
      <w:r w:rsidRPr="00931CE7">
        <w:rPr>
          <w:rFonts w:cs="Arial" w:hint="eastAsia"/>
          <w:rtl/>
        </w:rPr>
        <w:t>د‌تر</w:t>
      </w:r>
      <w:r w:rsidRPr="00931CE7">
        <w:rPr>
          <w:rFonts w:cs="Arial" w:hint="cs"/>
          <w:rtl/>
        </w:rPr>
        <w:t>ی</w:t>
      </w:r>
      <w:r w:rsidRPr="00931CE7">
        <w:rPr>
          <w:rFonts w:cs="Arial" w:hint="eastAsia"/>
          <w:rtl/>
        </w:rPr>
        <w:t>ن</w:t>
      </w:r>
      <w:r w:rsidRPr="00931CE7">
        <w:rPr>
          <w:rFonts w:cs="Arial"/>
          <w:rtl/>
        </w:rPr>
        <w:t xml:space="preserve"> خطرات برا</w:t>
      </w:r>
      <w:r w:rsidRPr="00931CE7">
        <w:rPr>
          <w:rFonts w:cs="Arial" w:hint="cs"/>
          <w:rtl/>
        </w:rPr>
        <w:t>ی</w:t>
      </w:r>
      <w:r w:rsidRPr="00931CE7">
        <w:rPr>
          <w:rFonts w:cs="Arial"/>
          <w:rtl/>
        </w:rPr>
        <w:t xml:space="preserve">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وج</w:t>
      </w:r>
      <w:r w:rsidRPr="00931CE7">
        <w:rPr>
          <w:rFonts w:cs="Arial" w:hint="eastAsia"/>
          <w:rtl/>
        </w:rPr>
        <w:t>ود</w:t>
      </w:r>
      <w:r w:rsidRPr="00931CE7">
        <w:rPr>
          <w:rFonts w:cs="Arial"/>
          <w:rtl/>
        </w:rPr>
        <w:t xml:space="preserve"> داشته است و با وجود چن</w:t>
      </w:r>
      <w:r w:rsidRPr="00931CE7">
        <w:rPr>
          <w:rFonts w:cs="Arial" w:hint="cs"/>
          <w:rtl/>
        </w:rPr>
        <w:t>ی</w:t>
      </w:r>
      <w:r w:rsidRPr="00931CE7">
        <w:rPr>
          <w:rFonts w:cs="Arial" w:hint="eastAsia"/>
          <w:rtl/>
        </w:rPr>
        <w:t>ن</w:t>
      </w:r>
      <w:r w:rsidRPr="00931CE7">
        <w:rPr>
          <w:rFonts w:cs="Arial"/>
          <w:rtl/>
        </w:rPr>
        <w:t xml:space="preserve"> خطرات عظ</w:t>
      </w:r>
      <w:r w:rsidRPr="00931CE7">
        <w:rPr>
          <w:rFonts w:cs="Arial" w:hint="cs"/>
          <w:rtl/>
        </w:rPr>
        <w:t>ی</w:t>
      </w:r>
      <w:r w:rsidRPr="00931CE7">
        <w:rPr>
          <w:rFonts w:cs="Arial" w:hint="eastAsia"/>
          <w:rtl/>
        </w:rPr>
        <w:t>م</w:t>
      </w:r>
      <w:r w:rsidRPr="00931CE7">
        <w:rPr>
          <w:rFonts w:cs="Arial" w:hint="cs"/>
          <w:rtl/>
        </w:rPr>
        <w:t>ی</w:t>
      </w:r>
      <w:r w:rsidRPr="00931CE7">
        <w:rPr>
          <w:rFonts w:cs="Arial" w:hint="eastAsia"/>
          <w:rtl/>
        </w:rPr>
        <w:t>،</w:t>
      </w:r>
      <w:r w:rsidRPr="00931CE7">
        <w:rPr>
          <w:rFonts w:cs="Arial"/>
          <w:rtl/>
        </w:rPr>
        <w:t xml:space="preserve"> شخص</w:t>
      </w:r>
      <w:r w:rsidRPr="00931CE7">
        <w:rPr>
          <w:rFonts w:cs="Arial" w:hint="cs"/>
          <w:rtl/>
        </w:rPr>
        <w:t>ی</w:t>
      </w:r>
      <w:r w:rsidRPr="00931CE7">
        <w:rPr>
          <w:rFonts w:cs="Arial"/>
          <w:rtl/>
        </w:rPr>
        <w:t xml:space="preserve"> چون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حاضر شود وجود خود را در طبق اخلاص قرار دهد و برا</w:t>
      </w:r>
      <w:r w:rsidRPr="00931CE7">
        <w:rPr>
          <w:rFonts w:cs="Arial" w:hint="cs"/>
          <w:rtl/>
        </w:rPr>
        <w:t>ی</w:t>
      </w:r>
      <w:r w:rsidRPr="00931CE7">
        <w:rPr>
          <w:rFonts w:cs="Arial"/>
          <w:rtl/>
        </w:rPr>
        <w:t xml:space="preserve"> حفظ جان رسول خدا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بدن خود را در مقابل سنگ و شمش</w:t>
      </w:r>
      <w:r w:rsidRPr="00931CE7">
        <w:rPr>
          <w:rFonts w:cs="Arial" w:hint="cs"/>
          <w:rtl/>
        </w:rPr>
        <w:t>ی</w:t>
      </w:r>
      <w:r w:rsidRPr="00931CE7">
        <w:rPr>
          <w:rFonts w:cs="Arial" w:hint="eastAsia"/>
          <w:rtl/>
        </w:rPr>
        <w:t>ر</w:t>
      </w:r>
      <w:r w:rsidRPr="00931CE7">
        <w:rPr>
          <w:rFonts w:cs="Arial"/>
          <w:rtl/>
        </w:rPr>
        <w:t xml:space="preserve"> و... سپر کند، خود به عنوان بزرگ‌تر</w:t>
      </w:r>
      <w:r w:rsidRPr="00931CE7">
        <w:rPr>
          <w:rFonts w:cs="Arial" w:hint="cs"/>
          <w:rtl/>
        </w:rPr>
        <w:t>ی</w:t>
      </w:r>
      <w:r w:rsidRPr="00931CE7">
        <w:rPr>
          <w:rFonts w:cs="Arial" w:hint="eastAsia"/>
          <w:rtl/>
        </w:rPr>
        <w:t>ن</w:t>
      </w:r>
      <w:r w:rsidRPr="00931CE7">
        <w:rPr>
          <w:rFonts w:cs="Arial"/>
          <w:rtl/>
        </w:rPr>
        <w:t xml:space="preserve"> فض</w:t>
      </w:r>
      <w:r w:rsidRPr="00931CE7">
        <w:rPr>
          <w:rFonts w:cs="Arial" w:hint="cs"/>
          <w:rtl/>
        </w:rPr>
        <w:t>ی</w:t>
      </w:r>
      <w:r w:rsidRPr="00931CE7">
        <w:rPr>
          <w:rFonts w:cs="Arial" w:hint="eastAsia"/>
          <w:rtl/>
        </w:rPr>
        <w:t>لت</w:t>
      </w:r>
      <w:r w:rsidRPr="00931CE7">
        <w:rPr>
          <w:rFonts w:cs="Arial"/>
          <w:rtl/>
        </w:rPr>
        <w:t xml:space="preserve"> و بارزتر</w:t>
      </w:r>
      <w:r w:rsidRPr="00931CE7">
        <w:rPr>
          <w:rFonts w:cs="Arial" w:hint="cs"/>
          <w:rtl/>
        </w:rPr>
        <w:t>ی</w:t>
      </w:r>
      <w:r w:rsidRPr="00931CE7">
        <w:rPr>
          <w:rFonts w:cs="Arial" w:hint="eastAsia"/>
          <w:rtl/>
        </w:rPr>
        <w:t>ن</w:t>
      </w:r>
      <w:r w:rsidRPr="00931CE7">
        <w:rPr>
          <w:rFonts w:cs="Arial"/>
          <w:rtl/>
        </w:rPr>
        <w:t xml:space="preserve"> مصداق جانفشان</w:t>
      </w:r>
      <w:r w:rsidRPr="00931CE7">
        <w:rPr>
          <w:rFonts w:cs="Arial" w:hint="cs"/>
          <w:rtl/>
        </w:rPr>
        <w:t>ی</w:t>
      </w:r>
      <w:r w:rsidRPr="00931CE7">
        <w:rPr>
          <w:rFonts w:cs="Arial"/>
          <w:rtl/>
        </w:rPr>
        <w:t xml:space="preserve"> و شراء نفس م</w:t>
      </w:r>
      <w:r w:rsidRPr="00931CE7">
        <w:rPr>
          <w:rFonts w:cs="Arial" w:hint="cs"/>
          <w:rtl/>
        </w:rPr>
        <w:t>ی‌</w:t>
      </w:r>
      <w:r w:rsidRPr="00931CE7">
        <w:rPr>
          <w:rFonts w:cs="Arial" w:hint="eastAsia"/>
          <w:rtl/>
        </w:rPr>
        <w:t>باشد</w:t>
      </w:r>
      <w:r w:rsidRPr="00931CE7">
        <w:rPr>
          <w:rFonts w:cs="Arial"/>
          <w:rtl/>
        </w:rPr>
        <w:t xml:space="preserve"> و ع</w:t>
      </w:r>
      <w:r w:rsidRPr="00931CE7">
        <w:rPr>
          <w:rFonts w:cs="Arial" w:hint="cs"/>
          <w:rtl/>
        </w:rPr>
        <w:t>ی</w:t>
      </w:r>
      <w:r w:rsidRPr="00931CE7">
        <w:rPr>
          <w:rFonts w:cs="Arial" w:hint="eastAsia"/>
          <w:rtl/>
        </w:rPr>
        <w:t>ار</w:t>
      </w:r>
      <w:r w:rsidRPr="00931CE7">
        <w:rPr>
          <w:rFonts w:cs="Arial"/>
          <w:rtl/>
        </w:rPr>
        <w:t xml:space="preserve"> و اهم</w:t>
      </w:r>
      <w:r w:rsidRPr="00931CE7">
        <w:rPr>
          <w:rFonts w:cs="Arial" w:hint="cs"/>
          <w:rtl/>
        </w:rPr>
        <w:t>ی</w:t>
      </w:r>
      <w:r w:rsidRPr="00931CE7">
        <w:rPr>
          <w:rFonts w:cs="Arial" w:hint="eastAsia"/>
          <w:rtl/>
        </w:rPr>
        <w:t>ت</w:t>
      </w:r>
      <w:r w:rsidRPr="00931CE7">
        <w:rPr>
          <w:rFonts w:cs="Arial"/>
          <w:rtl/>
        </w:rPr>
        <w:t xml:space="preserve"> ا</w:t>
      </w:r>
      <w:r w:rsidRPr="00931CE7">
        <w:rPr>
          <w:rFonts w:cs="Arial" w:hint="cs"/>
          <w:rtl/>
        </w:rPr>
        <w:t>ی</w:t>
      </w:r>
      <w:r w:rsidRPr="00931CE7">
        <w:rPr>
          <w:rFonts w:cs="Arial" w:hint="eastAsia"/>
          <w:rtl/>
        </w:rPr>
        <w:t>ن</w:t>
      </w:r>
      <w:r w:rsidRPr="00931CE7">
        <w:rPr>
          <w:rFonts w:cs="Arial"/>
          <w:rtl/>
        </w:rPr>
        <w:t xml:space="preserve"> جان‌نثار</w:t>
      </w:r>
      <w:r w:rsidRPr="00931CE7">
        <w:rPr>
          <w:rFonts w:cs="Arial" w:hint="cs"/>
          <w:rtl/>
        </w:rPr>
        <w:t>ی</w:t>
      </w:r>
      <w:r w:rsidRPr="00931CE7">
        <w:rPr>
          <w:rFonts w:cs="Arial"/>
          <w:rtl/>
        </w:rPr>
        <w:t xml:space="preserve"> وقت</w:t>
      </w:r>
      <w:r w:rsidRPr="00931CE7">
        <w:rPr>
          <w:rFonts w:cs="Arial" w:hint="cs"/>
          <w:rtl/>
        </w:rPr>
        <w:t>ی</w:t>
      </w:r>
      <w:r w:rsidRPr="00931CE7">
        <w:rPr>
          <w:rFonts w:cs="Arial"/>
          <w:rtl/>
        </w:rPr>
        <w:t xml:space="preserve"> که با حالات و سابقه بعض</w:t>
      </w:r>
      <w:r w:rsidRPr="00931CE7">
        <w:rPr>
          <w:rFonts w:cs="Arial" w:hint="cs"/>
          <w:rtl/>
        </w:rPr>
        <w:t>ی</w:t>
      </w:r>
      <w:r w:rsidRPr="00931CE7">
        <w:rPr>
          <w:rFonts w:cs="Arial"/>
          <w:rtl/>
        </w:rPr>
        <w:t xml:space="preserve"> از صحابه که عادت به فرار از جنگ (مثل جنگ احد و...) داشتند، مقا</w:t>
      </w:r>
      <w:r w:rsidRPr="00931CE7">
        <w:rPr>
          <w:rFonts w:cs="Arial" w:hint="cs"/>
          <w:rtl/>
        </w:rPr>
        <w:t>ی</w:t>
      </w:r>
      <w:r w:rsidRPr="00931CE7">
        <w:rPr>
          <w:rFonts w:cs="Arial" w:hint="eastAsia"/>
          <w:rtl/>
        </w:rPr>
        <w:t>سه</w:t>
      </w:r>
      <w:r w:rsidRPr="00931CE7">
        <w:rPr>
          <w:rFonts w:cs="Arial"/>
          <w:rtl/>
        </w:rPr>
        <w:t xml:space="preserve"> م</w:t>
      </w:r>
      <w:r w:rsidRPr="00931CE7">
        <w:rPr>
          <w:rFonts w:cs="Arial" w:hint="cs"/>
          <w:rtl/>
        </w:rPr>
        <w:t>ی‌</w:t>
      </w:r>
      <w:r w:rsidRPr="00931CE7">
        <w:rPr>
          <w:rFonts w:cs="Arial" w:hint="eastAsia"/>
          <w:rtl/>
        </w:rPr>
        <w:t>شود،</w:t>
      </w:r>
      <w:r w:rsidRPr="00931CE7">
        <w:rPr>
          <w:rFonts w:cs="Arial"/>
          <w:rtl/>
        </w:rPr>
        <w:t xml:space="preserve"> بهتر مشخص م</w:t>
      </w:r>
      <w:r w:rsidRPr="00931CE7">
        <w:rPr>
          <w:rFonts w:cs="Arial" w:hint="cs"/>
          <w:rtl/>
        </w:rPr>
        <w:t>ی‌</w:t>
      </w:r>
      <w:r w:rsidRPr="00931CE7">
        <w:rPr>
          <w:rFonts w:cs="Arial" w:hint="eastAsia"/>
          <w:rtl/>
        </w:rPr>
        <w:t>شود</w:t>
      </w:r>
      <w:r w:rsidRPr="00931CE7">
        <w:rPr>
          <w:rFonts w:cs="Arial"/>
          <w:rtl/>
        </w:rPr>
        <w:t>.</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حاکم</w:t>
      </w:r>
      <w:r w:rsidRPr="00931CE7">
        <w:rPr>
          <w:rFonts w:cs="Arial"/>
          <w:rtl/>
        </w:rPr>
        <w:t xml:space="preserve"> ن</w:t>
      </w:r>
      <w:r w:rsidRPr="00931CE7">
        <w:rPr>
          <w:rFonts w:cs="Arial" w:hint="cs"/>
          <w:rtl/>
        </w:rPr>
        <w:t>ی</w:t>
      </w:r>
      <w:r w:rsidRPr="00931CE7">
        <w:rPr>
          <w:rFonts w:cs="Arial" w:hint="eastAsia"/>
          <w:rtl/>
        </w:rPr>
        <w:t>شابور</w:t>
      </w:r>
      <w:r w:rsidRPr="00931CE7">
        <w:rPr>
          <w:rFonts w:cs="Arial" w:hint="cs"/>
          <w:rtl/>
        </w:rPr>
        <w:t>ی</w:t>
      </w:r>
      <w:r w:rsidRPr="00931CE7">
        <w:rPr>
          <w:rFonts w:cs="Arial"/>
          <w:rtl/>
        </w:rPr>
        <w:t xml:space="preserve"> ن</w:t>
      </w:r>
      <w:r w:rsidRPr="00931CE7">
        <w:rPr>
          <w:rFonts w:cs="Arial" w:hint="cs"/>
          <w:rtl/>
        </w:rPr>
        <w:t>ی</w:t>
      </w:r>
      <w:r w:rsidRPr="00931CE7">
        <w:rPr>
          <w:rFonts w:cs="Arial" w:hint="eastAsia"/>
          <w:rtl/>
        </w:rPr>
        <w:t>ز</w:t>
      </w:r>
      <w:r w:rsidRPr="00931CE7">
        <w:rPr>
          <w:rFonts w:cs="Arial"/>
          <w:rtl/>
        </w:rPr>
        <w:t xml:space="preserve"> در کتاب المستدرک عل</w:t>
      </w:r>
      <w:r w:rsidRPr="00931CE7">
        <w:rPr>
          <w:rFonts w:cs="Arial" w:hint="cs"/>
          <w:rtl/>
        </w:rPr>
        <w:t>ی</w:t>
      </w:r>
      <w:r w:rsidRPr="00931CE7">
        <w:rPr>
          <w:rFonts w:cs="Arial"/>
          <w:rtl/>
        </w:rPr>
        <w:t xml:space="preserve"> الصح</w:t>
      </w:r>
      <w:r w:rsidRPr="00931CE7">
        <w:rPr>
          <w:rFonts w:cs="Arial" w:hint="cs"/>
          <w:rtl/>
        </w:rPr>
        <w:t>ی</w:t>
      </w:r>
      <w:r w:rsidRPr="00931CE7">
        <w:rPr>
          <w:rFonts w:cs="Arial" w:hint="eastAsia"/>
          <w:rtl/>
        </w:rPr>
        <w:t>ح</w:t>
      </w:r>
      <w:r w:rsidRPr="00931CE7">
        <w:rPr>
          <w:rFonts w:cs="Arial" w:hint="cs"/>
          <w:rtl/>
        </w:rPr>
        <w:t>ی</w:t>
      </w:r>
      <w:r w:rsidRPr="00931CE7">
        <w:rPr>
          <w:rFonts w:cs="Arial" w:hint="eastAsia"/>
          <w:rtl/>
        </w:rPr>
        <w:t>ن،</w:t>
      </w:r>
      <w:r w:rsidRPr="00931CE7">
        <w:rPr>
          <w:rFonts w:cs="Arial"/>
          <w:rtl/>
        </w:rPr>
        <w:t xml:space="preserve"> ماجرا</w:t>
      </w:r>
      <w:r w:rsidRPr="00931CE7">
        <w:rPr>
          <w:rFonts w:cs="Arial" w:hint="cs"/>
          <w:rtl/>
        </w:rPr>
        <w:t>ی</w:t>
      </w:r>
      <w:r w:rsidRPr="00931CE7">
        <w:rPr>
          <w:rFonts w:cs="Arial"/>
          <w:rtl/>
        </w:rPr>
        <w:t xml:space="preserve"> ل</w:t>
      </w:r>
      <w:r w:rsidRPr="00931CE7">
        <w:rPr>
          <w:rFonts w:cs="Arial" w:hint="cs"/>
          <w:rtl/>
        </w:rPr>
        <w:t>ی</w:t>
      </w:r>
      <w:r w:rsidRPr="00931CE7">
        <w:rPr>
          <w:rFonts w:cs="Arial" w:hint="eastAsia"/>
          <w:rtl/>
        </w:rPr>
        <w:t>له</w:t>
      </w:r>
      <w:r w:rsidRPr="00931CE7">
        <w:rPr>
          <w:rFonts w:cs="Arial"/>
          <w:rtl/>
        </w:rPr>
        <w:t xml:space="preserve"> المب</w:t>
      </w:r>
      <w:r w:rsidRPr="00931CE7">
        <w:rPr>
          <w:rFonts w:cs="Arial" w:hint="cs"/>
          <w:rtl/>
        </w:rPr>
        <w:t>ی</w:t>
      </w:r>
      <w:r w:rsidRPr="00931CE7">
        <w:rPr>
          <w:rFonts w:cs="Arial" w:hint="eastAsia"/>
          <w:rtl/>
        </w:rPr>
        <w:t>ت</w:t>
      </w:r>
      <w:r w:rsidRPr="00931CE7">
        <w:rPr>
          <w:rFonts w:cs="Arial"/>
          <w:rtl/>
        </w:rPr>
        <w:t xml:space="preserve"> و سنگباران شدن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را در آن شب، ب</w:t>
      </w:r>
      <w:r w:rsidRPr="00931CE7">
        <w:rPr>
          <w:rFonts w:cs="Arial" w:hint="cs"/>
          <w:rtl/>
        </w:rPr>
        <w:t>ی</w:t>
      </w:r>
      <w:r w:rsidRPr="00931CE7">
        <w:rPr>
          <w:rFonts w:cs="Arial" w:hint="eastAsia"/>
          <w:rtl/>
        </w:rPr>
        <w:t>ان</w:t>
      </w:r>
      <w:r w:rsidRPr="00931CE7">
        <w:rPr>
          <w:rFonts w:cs="Arial"/>
          <w:rtl/>
        </w:rPr>
        <w:t xml:space="preserve"> م</w:t>
      </w:r>
      <w:r w:rsidRPr="00931CE7">
        <w:rPr>
          <w:rFonts w:cs="Arial" w:hint="cs"/>
          <w:rtl/>
        </w:rPr>
        <w:t>ی‌</w:t>
      </w:r>
      <w:r w:rsidRPr="00931CE7">
        <w:rPr>
          <w:rFonts w:cs="Arial" w:hint="eastAsia"/>
          <w:rtl/>
        </w:rPr>
        <w:t>کند</w:t>
      </w:r>
      <w:r w:rsidRPr="00931CE7">
        <w:rPr>
          <w:rFonts w:cs="Arial"/>
          <w:rtl/>
        </w:rPr>
        <w:t>.</w:t>
      </w:r>
    </w:p>
    <w:p w:rsidR="00931CE7" w:rsidRPr="00931CE7" w:rsidRDefault="00931CE7" w:rsidP="00931CE7">
      <w:pPr>
        <w:rPr>
          <w:rFonts w:cs="Arial"/>
          <w:rtl/>
        </w:rPr>
      </w:pPr>
      <w:r w:rsidRPr="00931CE7">
        <w:rPr>
          <w:rFonts w:cs="Arial" w:hint="eastAsia"/>
          <w:rtl/>
        </w:rPr>
        <w:t>حَدَّثَنَا</w:t>
      </w:r>
      <w:r w:rsidRPr="00931CE7">
        <w:rPr>
          <w:rFonts w:cs="Arial"/>
          <w:rtl/>
        </w:rPr>
        <w:t xml:space="preserve"> اَبُو بَکْرٍ اَحْمَدُ بْنُ اِسْحَاقَ، ثنا زِ</w:t>
      </w:r>
      <w:r w:rsidRPr="00931CE7">
        <w:rPr>
          <w:rFonts w:cs="Arial" w:hint="cs"/>
          <w:rtl/>
        </w:rPr>
        <w:t>ی</w:t>
      </w:r>
      <w:r w:rsidRPr="00931CE7">
        <w:rPr>
          <w:rFonts w:cs="Arial" w:hint="eastAsia"/>
          <w:rtl/>
        </w:rPr>
        <w:t>ادُ</w:t>
      </w:r>
      <w:r w:rsidRPr="00931CE7">
        <w:rPr>
          <w:rFonts w:cs="Arial"/>
          <w:rtl/>
        </w:rPr>
        <w:t xml:space="preserve"> بْنُ الْخَلِ</w:t>
      </w:r>
      <w:r w:rsidRPr="00931CE7">
        <w:rPr>
          <w:rFonts w:cs="Arial" w:hint="cs"/>
          <w:rtl/>
        </w:rPr>
        <w:t>ی</w:t>
      </w:r>
      <w:r w:rsidRPr="00931CE7">
        <w:rPr>
          <w:rFonts w:cs="Arial" w:hint="eastAsia"/>
          <w:rtl/>
        </w:rPr>
        <w:t>لِ</w:t>
      </w:r>
      <w:r w:rsidRPr="00931CE7">
        <w:rPr>
          <w:rFonts w:cs="Arial"/>
          <w:rtl/>
        </w:rPr>
        <w:t xml:space="preserve"> التُّسْتَرِ</w:t>
      </w:r>
      <w:r w:rsidRPr="00931CE7">
        <w:rPr>
          <w:rFonts w:cs="Arial" w:hint="cs"/>
          <w:rtl/>
        </w:rPr>
        <w:t>ی</w:t>
      </w:r>
      <w:r w:rsidRPr="00931CE7">
        <w:rPr>
          <w:rFonts w:cs="Arial" w:hint="eastAsia"/>
          <w:rtl/>
        </w:rPr>
        <w:t>،</w:t>
      </w:r>
      <w:r w:rsidRPr="00931CE7">
        <w:rPr>
          <w:rFonts w:cs="Arial"/>
          <w:rtl/>
        </w:rPr>
        <w:t xml:space="preserve"> ثنا کَثِ</w:t>
      </w:r>
      <w:r w:rsidRPr="00931CE7">
        <w:rPr>
          <w:rFonts w:cs="Arial" w:hint="cs"/>
          <w:rtl/>
        </w:rPr>
        <w:t>ی</w:t>
      </w:r>
      <w:r w:rsidRPr="00931CE7">
        <w:rPr>
          <w:rFonts w:cs="Arial" w:hint="eastAsia"/>
          <w:rtl/>
        </w:rPr>
        <w:t>رُ</w:t>
      </w:r>
      <w:r w:rsidRPr="00931CE7">
        <w:rPr>
          <w:rFonts w:cs="Arial"/>
          <w:rtl/>
        </w:rPr>
        <w:t xml:space="preserve"> بْنُ </w:t>
      </w:r>
      <w:r w:rsidRPr="00931CE7">
        <w:rPr>
          <w:rFonts w:cs="Arial" w:hint="cs"/>
          <w:rtl/>
        </w:rPr>
        <w:t>ی</w:t>
      </w:r>
      <w:r w:rsidRPr="00931CE7">
        <w:rPr>
          <w:rFonts w:cs="Arial" w:hint="eastAsia"/>
          <w:rtl/>
        </w:rPr>
        <w:t>حْ</w:t>
      </w:r>
      <w:r w:rsidRPr="00931CE7">
        <w:rPr>
          <w:rFonts w:cs="Arial" w:hint="cs"/>
          <w:rtl/>
        </w:rPr>
        <w:t>یی</w:t>
      </w:r>
      <w:r w:rsidRPr="00931CE7">
        <w:rPr>
          <w:rFonts w:cs="Arial" w:hint="eastAsia"/>
          <w:rtl/>
        </w:rPr>
        <w:t>،</w:t>
      </w:r>
      <w:r w:rsidRPr="00931CE7">
        <w:rPr>
          <w:rFonts w:cs="Arial"/>
          <w:rtl/>
        </w:rPr>
        <w:t xml:space="preserve"> ثنا اَبُو عَوَانَةَ، عَنْ اَبِ</w:t>
      </w:r>
      <w:r w:rsidRPr="00931CE7">
        <w:rPr>
          <w:rFonts w:cs="Arial" w:hint="cs"/>
          <w:rtl/>
        </w:rPr>
        <w:t>ی</w:t>
      </w:r>
      <w:r w:rsidRPr="00931CE7">
        <w:rPr>
          <w:rFonts w:cs="Arial"/>
          <w:rtl/>
        </w:rPr>
        <w:t xml:space="preserve"> بَلْجٍ، عَنْ عَمْرِو بْنِ مَ</w:t>
      </w:r>
      <w:r w:rsidRPr="00931CE7">
        <w:rPr>
          <w:rFonts w:cs="Arial" w:hint="cs"/>
          <w:rtl/>
        </w:rPr>
        <w:t>ی</w:t>
      </w:r>
      <w:r w:rsidRPr="00931CE7">
        <w:rPr>
          <w:rFonts w:cs="Arial" w:hint="eastAsia"/>
          <w:rtl/>
        </w:rPr>
        <w:t>مُونٍ،</w:t>
      </w:r>
      <w:r w:rsidRPr="00931CE7">
        <w:rPr>
          <w:rFonts w:cs="Arial"/>
          <w:rtl/>
        </w:rPr>
        <w:t xml:space="preserve"> عَنِ ابْنِ عَبَّاسٍ رَضِ</w:t>
      </w:r>
      <w:r w:rsidRPr="00931CE7">
        <w:rPr>
          <w:rFonts w:cs="Arial" w:hint="cs"/>
          <w:rtl/>
        </w:rPr>
        <w:t>ی</w:t>
      </w:r>
      <w:r w:rsidRPr="00931CE7">
        <w:rPr>
          <w:rFonts w:cs="Arial"/>
          <w:rtl/>
        </w:rPr>
        <w:t xml:space="preserve"> اللَّهُ عَنْهُمَا، قَالَ: " شَرَ</w:t>
      </w:r>
      <w:r w:rsidRPr="00931CE7">
        <w:rPr>
          <w:rFonts w:cs="Arial" w:hint="cs"/>
          <w:rtl/>
        </w:rPr>
        <w:t>ی</w:t>
      </w:r>
      <w:r w:rsidRPr="00931CE7">
        <w:rPr>
          <w:rFonts w:cs="Arial"/>
          <w:rtl/>
        </w:rPr>
        <w:t xml:space="preserve"> عَلِ</w:t>
      </w:r>
      <w:r w:rsidRPr="00931CE7">
        <w:rPr>
          <w:rFonts w:cs="Arial" w:hint="cs"/>
          <w:rtl/>
        </w:rPr>
        <w:t>ی</w:t>
      </w:r>
      <w:r w:rsidRPr="00931CE7">
        <w:rPr>
          <w:rFonts w:cs="Arial"/>
          <w:rtl/>
        </w:rPr>
        <w:t xml:space="preserve"> نَفْسَهُ</w:t>
      </w:r>
      <w:r w:rsidRPr="00931CE7">
        <w:rPr>
          <w:rFonts w:cs="Arial" w:hint="eastAsia"/>
          <w:rtl/>
        </w:rPr>
        <w:t>،</w:t>
      </w:r>
      <w:r w:rsidRPr="00931CE7">
        <w:rPr>
          <w:rFonts w:cs="Arial"/>
          <w:rtl/>
        </w:rPr>
        <w:t xml:space="preserve"> وَلَبِسَ ثَوْبَ النَّبِ</w:t>
      </w:r>
      <w:r w:rsidRPr="00931CE7">
        <w:rPr>
          <w:rFonts w:cs="Arial" w:hint="cs"/>
          <w:rtl/>
        </w:rPr>
        <w:t>ی</w:t>
      </w:r>
      <w:r w:rsidRPr="00931CE7">
        <w:rPr>
          <w:rFonts w:cs="Arial"/>
          <w:rtl/>
        </w:rPr>
        <w:t xml:space="preserve"> صَلَّ</w:t>
      </w:r>
      <w:r w:rsidRPr="00931CE7">
        <w:rPr>
          <w:rFonts w:cs="Arial" w:hint="cs"/>
          <w:rtl/>
        </w:rPr>
        <w:t>ی</w:t>
      </w:r>
      <w:r w:rsidRPr="00931CE7">
        <w:rPr>
          <w:rFonts w:cs="Arial"/>
          <w:rtl/>
        </w:rPr>
        <w:t xml:space="preserve"> اللَّهُ عَلَ</w:t>
      </w:r>
      <w:r w:rsidRPr="00931CE7">
        <w:rPr>
          <w:rFonts w:cs="Arial" w:hint="cs"/>
          <w:rtl/>
        </w:rPr>
        <w:t>ی</w:t>
      </w:r>
      <w:r w:rsidRPr="00931CE7">
        <w:rPr>
          <w:rFonts w:cs="Arial" w:hint="eastAsia"/>
          <w:rtl/>
        </w:rPr>
        <w:t>هِ</w:t>
      </w:r>
      <w:r w:rsidRPr="00931CE7">
        <w:rPr>
          <w:rFonts w:cs="Arial"/>
          <w:rtl/>
        </w:rPr>
        <w:t xml:space="preserve"> وَآلِهِ وَسَلَّمَ، ثُمَّ نَامَ مَکَانَهُ، وَکَانَ الْمُشْرِکُونَ </w:t>
      </w:r>
      <w:r w:rsidRPr="00931CE7">
        <w:rPr>
          <w:rFonts w:cs="Arial" w:hint="cs"/>
          <w:rtl/>
        </w:rPr>
        <w:t>ی</w:t>
      </w:r>
      <w:r w:rsidRPr="00931CE7">
        <w:rPr>
          <w:rFonts w:cs="Arial" w:hint="eastAsia"/>
          <w:rtl/>
        </w:rPr>
        <w:t>رْمُونَ</w:t>
      </w:r>
      <w:r w:rsidRPr="00931CE7">
        <w:rPr>
          <w:rFonts w:cs="Arial"/>
          <w:rtl/>
        </w:rPr>
        <w:t xml:space="preserve"> رَسُولَ اللَّهِ صَلَّ</w:t>
      </w:r>
      <w:r w:rsidRPr="00931CE7">
        <w:rPr>
          <w:rFonts w:cs="Arial" w:hint="cs"/>
          <w:rtl/>
        </w:rPr>
        <w:t>ی</w:t>
      </w:r>
      <w:r w:rsidRPr="00931CE7">
        <w:rPr>
          <w:rFonts w:cs="Arial"/>
          <w:rtl/>
        </w:rPr>
        <w:t xml:space="preserve"> اللَّهُ عَلَ</w:t>
      </w:r>
      <w:r w:rsidRPr="00931CE7">
        <w:rPr>
          <w:rFonts w:cs="Arial" w:hint="cs"/>
          <w:rtl/>
        </w:rPr>
        <w:t>ی</w:t>
      </w:r>
      <w:r w:rsidRPr="00931CE7">
        <w:rPr>
          <w:rFonts w:cs="Arial" w:hint="eastAsia"/>
          <w:rtl/>
        </w:rPr>
        <w:t>هِ</w:t>
      </w:r>
      <w:r w:rsidRPr="00931CE7">
        <w:rPr>
          <w:rFonts w:cs="Arial"/>
          <w:rtl/>
        </w:rPr>
        <w:t xml:space="preserve"> وَآلِهِ وَسَلَّمَ، وَقَدْ کَانَ رَسُولُ اللَّهِ صَلَّ</w:t>
      </w:r>
      <w:r w:rsidRPr="00931CE7">
        <w:rPr>
          <w:rFonts w:cs="Arial" w:hint="cs"/>
          <w:rtl/>
        </w:rPr>
        <w:t>ی</w:t>
      </w:r>
      <w:r w:rsidRPr="00931CE7">
        <w:rPr>
          <w:rFonts w:cs="Arial"/>
          <w:rtl/>
        </w:rPr>
        <w:t xml:space="preserve"> اللَّهُ عَلَ</w:t>
      </w:r>
      <w:r w:rsidRPr="00931CE7">
        <w:rPr>
          <w:rFonts w:cs="Arial" w:hint="cs"/>
          <w:rtl/>
        </w:rPr>
        <w:t>ی</w:t>
      </w:r>
      <w:r w:rsidRPr="00931CE7">
        <w:rPr>
          <w:rFonts w:cs="Arial" w:hint="eastAsia"/>
          <w:rtl/>
        </w:rPr>
        <w:t>هِ</w:t>
      </w:r>
      <w:r w:rsidRPr="00931CE7">
        <w:rPr>
          <w:rFonts w:cs="Arial"/>
          <w:rtl/>
        </w:rPr>
        <w:t xml:space="preserve"> وَآلِهِ وَسَلَّمَ اَلْ</w:t>
      </w:r>
      <w:r w:rsidRPr="00931CE7">
        <w:rPr>
          <w:rFonts w:cs="Arial" w:hint="eastAsia"/>
          <w:rtl/>
        </w:rPr>
        <w:t>بَسَهُ</w:t>
      </w:r>
      <w:r w:rsidRPr="00931CE7">
        <w:rPr>
          <w:rFonts w:cs="Arial"/>
          <w:rtl/>
        </w:rPr>
        <w:t xml:space="preserve"> بُرْدَةً، وَکَانَتْ قُرَ</w:t>
      </w:r>
      <w:r w:rsidRPr="00931CE7">
        <w:rPr>
          <w:rFonts w:cs="Arial" w:hint="cs"/>
          <w:rtl/>
        </w:rPr>
        <w:t>ی</w:t>
      </w:r>
      <w:r w:rsidRPr="00931CE7">
        <w:rPr>
          <w:rFonts w:cs="Arial" w:hint="eastAsia"/>
          <w:rtl/>
        </w:rPr>
        <w:t>شٌ</w:t>
      </w:r>
      <w:r w:rsidRPr="00931CE7">
        <w:rPr>
          <w:rFonts w:cs="Arial"/>
          <w:rtl/>
        </w:rPr>
        <w:t xml:space="preserve"> تُرِ</w:t>
      </w:r>
      <w:r w:rsidRPr="00931CE7">
        <w:rPr>
          <w:rFonts w:cs="Arial" w:hint="cs"/>
          <w:rtl/>
        </w:rPr>
        <w:t>ی</w:t>
      </w:r>
      <w:r w:rsidRPr="00931CE7">
        <w:rPr>
          <w:rFonts w:cs="Arial" w:hint="eastAsia"/>
          <w:rtl/>
        </w:rPr>
        <w:t>دُ</w:t>
      </w:r>
      <w:r w:rsidRPr="00931CE7">
        <w:rPr>
          <w:rFonts w:cs="Arial"/>
          <w:rtl/>
        </w:rPr>
        <w:t xml:space="preserve"> اَنْ تَقْتُلَ النَّبِ</w:t>
      </w:r>
      <w:r w:rsidRPr="00931CE7">
        <w:rPr>
          <w:rFonts w:cs="Arial" w:hint="cs"/>
          <w:rtl/>
        </w:rPr>
        <w:t>ی</w:t>
      </w:r>
      <w:r w:rsidRPr="00931CE7">
        <w:rPr>
          <w:rFonts w:cs="Arial"/>
          <w:rtl/>
        </w:rPr>
        <w:t xml:space="preserve"> صَلَّ</w:t>
      </w:r>
      <w:r w:rsidRPr="00931CE7">
        <w:rPr>
          <w:rFonts w:cs="Arial" w:hint="cs"/>
          <w:rtl/>
        </w:rPr>
        <w:t>ی</w:t>
      </w:r>
      <w:r w:rsidRPr="00931CE7">
        <w:rPr>
          <w:rFonts w:cs="Arial"/>
          <w:rtl/>
        </w:rPr>
        <w:t xml:space="preserve"> اللَّهُ عَلَ</w:t>
      </w:r>
      <w:r w:rsidRPr="00931CE7">
        <w:rPr>
          <w:rFonts w:cs="Arial" w:hint="cs"/>
          <w:rtl/>
        </w:rPr>
        <w:t>ی</w:t>
      </w:r>
      <w:r w:rsidRPr="00931CE7">
        <w:rPr>
          <w:rFonts w:cs="Arial" w:hint="eastAsia"/>
          <w:rtl/>
        </w:rPr>
        <w:t>هِ</w:t>
      </w:r>
      <w:r w:rsidRPr="00931CE7">
        <w:rPr>
          <w:rFonts w:cs="Arial"/>
          <w:rtl/>
        </w:rPr>
        <w:t xml:space="preserve"> وَآلِهِ وَسَلَّمَ، فَجَعَلُوا </w:t>
      </w:r>
      <w:r w:rsidRPr="00931CE7">
        <w:rPr>
          <w:rFonts w:cs="Arial" w:hint="cs"/>
          <w:rtl/>
        </w:rPr>
        <w:t>ی</w:t>
      </w:r>
      <w:r w:rsidRPr="00931CE7">
        <w:rPr>
          <w:rFonts w:cs="Arial" w:hint="eastAsia"/>
          <w:rtl/>
        </w:rPr>
        <w:t>رْمُونَ</w:t>
      </w:r>
      <w:r w:rsidRPr="00931CE7">
        <w:rPr>
          <w:rFonts w:cs="Arial"/>
          <w:rtl/>
        </w:rPr>
        <w:t xml:space="preserve"> عَلِ</w:t>
      </w:r>
      <w:r w:rsidRPr="00931CE7">
        <w:rPr>
          <w:rFonts w:cs="Arial" w:hint="cs"/>
          <w:rtl/>
        </w:rPr>
        <w:t>ی</w:t>
      </w:r>
      <w:r w:rsidRPr="00931CE7">
        <w:rPr>
          <w:rFonts w:cs="Arial" w:hint="eastAsia"/>
          <w:rtl/>
        </w:rPr>
        <w:t>ا،</w:t>
      </w:r>
      <w:r w:rsidRPr="00931CE7">
        <w:rPr>
          <w:rFonts w:cs="Arial"/>
          <w:rtl/>
        </w:rPr>
        <w:t xml:space="preserve"> وَ</w:t>
      </w:r>
      <w:r w:rsidRPr="00931CE7">
        <w:rPr>
          <w:rFonts w:cs="Arial" w:hint="cs"/>
          <w:rtl/>
        </w:rPr>
        <w:t>ی</w:t>
      </w:r>
      <w:r w:rsidRPr="00931CE7">
        <w:rPr>
          <w:rFonts w:cs="Arial" w:hint="eastAsia"/>
          <w:rtl/>
        </w:rPr>
        <w:t>رَوْنَهُ</w:t>
      </w:r>
      <w:r w:rsidRPr="00931CE7">
        <w:rPr>
          <w:rFonts w:cs="Arial"/>
          <w:rtl/>
        </w:rPr>
        <w:t xml:space="preserve"> النَّبِ</w:t>
      </w:r>
      <w:r w:rsidRPr="00931CE7">
        <w:rPr>
          <w:rFonts w:cs="Arial" w:hint="cs"/>
          <w:rtl/>
        </w:rPr>
        <w:t>ی</w:t>
      </w:r>
      <w:r w:rsidRPr="00931CE7">
        <w:rPr>
          <w:rFonts w:cs="Arial"/>
          <w:rtl/>
        </w:rPr>
        <w:t xml:space="preserve"> صَلَّ</w:t>
      </w:r>
      <w:r w:rsidRPr="00931CE7">
        <w:rPr>
          <w:rFonts w:cs="Arial" w:hint="cs"/>
          <w:rtl/>
        </w:rPr>
        <w:t>ی</w:t>
      </w:r>
      <w:r w:rsidRPr="00931CE7">
        <w:rPr>
          <w:rFonts w:cs="Arial"/>
          <w:rtl/>
        </w:rPr>
        <w:t xml:space="preserve"> اللَّهُ عَلَ</w:t>
      </w:r>
      <w:r w:rsidRPr="00931CE7">
        <w:rPr>
          <w:rFonts w:cs="Arial" w:hint="cs"/>
          <w:rtl/>
        </w:rPr>
        <w:t>ی</w:t>
      </w:r>
      <w:r w:rsidRPr="00931CE7">
        <w:rPr>
          <w:rFonts w:cs="Arial" w:hint="eastAsia"/>
          <w:rtl/>
        </w:rPr>
        <w:t>هِ</w:t>
      </w:r>
      <w:r w:rsidRPr="00931CE7">
        <w:rPr>
          <w:rFonts w:cs="Arial"/>
          <w:rtl/>
        </w:rPr>
        <w:t xml:space="preserve"> وَآلِهِ وَسَلَّمَ، وَقَدْ لَبِسَ بُرْدَةً، وَجَعَلَ عَلِ</w:t>
      </w:r>
      <w:r w:rsidRPr="00931CE7">
        <w:rPr>
          <w:rFonts w:cs="Arial" w:hint="cs"/>
          <w:rtl/>
        </w:rPr>
        <w:t>ی</w:t>
      </w:r>
      <w:r w:rsidRPr="00931CE7">
        <w:rPr>
          <w:rFonts w:cs="Arial"/>
          <w:rtl/>
        </w:rPr>
        <w:t xml:space="preserve"> رَضِ</w:t>
      </w:r>
      <w:r w:rsidRPr="00931CE7">
        <w:rPr>
          <w:rFonts w:cs="Arial" w:hint="cs"/>
          <w:rtl/>
        </w:rPr>
        <w:t>ی</w:t>
      </w:r>
      <w:r w:rsidRPr="00931CE7">
        <w:rPr>
          <w:rFonts w:cs="Arial"/>
          <w:rtl/>
        </w:rPr>
        <w:t xml:space="preserve"> اللَّهُ عَنْ</w:t>
      </w:r>
      <w:r w:rsidRPr="00931CE7">
        <w:rPr>
          <w:rFonts w:cs="Arial" w:hint="eastAsia"/>
          <w:rtl/>
        </w:rPr>
        <w:t>هُ</w:t>
      </w:r>
      <w:r w:rsidRPr="00931CE7">
        <w:rPr>
          <w:rFonts w:cs="Arial"/>
          <w:rtl/>
        </w:rPr>
        <w:t xml:space="preserve"> </w:t>
      </w:r>
      <w:r w:rsidRPr="00931CE7">
        <w:rPr>
          <w:rFonts w:cs="Arial" w:hint="cs"/>
          <w:rtl/>
        </w:rPr>
        <w:t>ی</w:t>
      </w:r>
      <w:r w:rsidRPr="00931CE7">
        <w:rPr>
          <w:rFonts w:cs="Arial" w:hint="eastAsia"/>
          <w:rtl/>
        </w:rPr>
        <w:t>تَضَوَّرُ،</w:t>
      </w:r>
      <w:r w:rsidRPr="00931CE7">
        <w:rPr>
          <w:rFonts w:cs="Arial"/>
          <w:rtl/>
        </w:rPr>
        <w:t xml:space="preserve"> فَاِذَا هُوَ عَلِ</w:t>
      </w:r>
      <w:r w:rsidRPr="00931CE7">
        <w:rPr>
          <w:rFonts w:cs="Arial" w:hint="cs"/>
          <w:rtl/>
        </w:rPr>
        <w:t>ی</w:t>
      </w:r>
      <w:r w:rsidRPr="00931CE7">
        <w:rPr>
          <w:rFonts w:cs="Arial" w:hint="eastAsia"/>
          <w:rtl/>
        </w:rPr>
        <w:t>،</w:t>
      </w:r>
      <w:r w:rsidRPr="00931CE7">
        <w:rPr>
          <w:rFonts w:cs="Arial"/>
          <w:rtl/>
        </w:rPr>
        <w:t xml:space="preserve"> فَقَالُوا: اِنَّکَ لَلَئِ</w:t>
      </w:r>
      <w:r w:rsidRPr="00931CE7">
        <w:rPr>
          <w:rFonts w:cs="Arial" w:hint="cs"/>
          <w:rtl/>
        </w:rPr>
        <w:t>ی</w:t>
      </w:r>
      <w:r w:rsidRPr="00931CE7">
        <w:rPr>
          <w:rFonts w:cs="Arial" w:hint="eastAsia"/>
          <w:rtl/>
        </w:rPr>
        <w:t>مٌ</w:t>
      </w:r>
      <w:r w:rsidRPr="00931CE7">
        <w:rPr>
          <w:rFonts w:cs="Arial"/>
          <w:rtl/>
        </w:rPr>
        <w:t xml:space="preserve"> اِنَّکَ لَتَتَضَوَّرُ، وَکَانَ صَاحِبُکَ لا </w:t>
      </w:r>
      <w:r w:rsidRPr="00931CE7">
        <w:rPr>
          <w:rFonts w:cs="Arial" w:hint="cs"/>
          <w:rtl/>
        </w:rPr>
        <w:t>ی</w:t>
      </w:r>
      <w:r w:rsidRPr="00931CE7">
        <w:rPr>
          <w:rFonts w:cs="Arial" w:hint="eastAsia"/>
          <w:rtl/>
        </w:rPr>
        <w:t>تَضَوَّرُ،</w:t>
      </w:r>
      <w:r w:rsidRPr="00931CE7">
        <w:rPr>
          <w:rFonts w:cs="Arial"/>
          <w:rtl/>
        </w:rPr>
        <w:t xml:space="preserve"> وَلَقَدِ اسْتَنْکَرْنَاهُ مِنْکَ ". هَذَا حَدِ</w:t>
      </w:r>
      <w:r w:rsidRPr="00931CE7">
        <w:rPr>
          <w:rFonts w:cs="Arial" w:hint="cs"/>
          <w:rtl/>
        </w:rPr>
        <w:t>ی</w:t>
      </w:r>
      <w:r w:rsidRPr="00931CE7">
        <w:rPr>
          <w:rFonts w:cs="Arial" w:hint="eastAsia"/>
          <w:rtl/>
        </w:rPr>
        <w:t>ثٌ</w:t>
      </w:r>
      <w:r w:rsidRPr="00931CE7">
        <w:rPr>
          <w:rFonts w:cs="Arial"/>
          <w:rtl/>
        </w:rPr>
        <w:t xml:space="preserve"> صَحِ</w:t>
      </w:r>
      <w:r w:rsidRPr="00931CE7">
        <w:rPr>
          <w:rFonts w:cs="Arial" w:hint="cs"/>
          <w:rtl/>
        </w:rPr>
        <w:t>ی</w:t>
      </w:r>
      <w:r w:rsidRPr="00931CE7">
        <w:rPr>
          <w:rFonts w:cs="Arial" w:hint="eastAsia"/>
          <w:rtl/>
        </w:rPr>
        <w:t>حُ</w:t>
      </w:r>
      <w:r w:rsidRPr="00931CE7">
        <w:rPr>
          <w:rFonts w:cs="Arial"/>
          <w:rtl/>
        </w:rPr>
        <w:t xml:space="preserve"> الاِسْنَادِوَلَمْ </w:t>
      </w:r>
      <w:r w:rsidRPr="00931CE7">
        <w:rPr>
          <w:rFonts w:cs="Arial" w:hint="cs"/>
          <w:rtl/>
        </w:rPr>
        <w:t>ی</w:t>
      </w:r>
      <w:r w:rsidRPr="00931CE7">
        <w:rPr>
          <w:rFonts w:cs="Arial" w:hint="eastAsia"/>
          <w:rtl/>
        </w:rPr>
        <w:t>خَرِّجَاهُ</w:t>
      </w:r>
      <w:r w:rsidRPr="00931CE7">
        <w:rPr>
          <w:rFonts w:cs="Arial"/>
          <w:rtl/>
        </w:rPr>
        <w:t>. وَقَدْ رَوَاهُ اَبُو دَاوُدَ الطَّ</w:t>
      </w:r>
      <w:r w:rsidRPr="00931CE7">
        <w:rPr>
          <w:rFonts w:cs="Arial" w:hint="cs"/>
          <w:rtl/>
        </w:rPr>
        <w:t>ی</w:t>
      </w:r>
      <w:r w:rsidRPr="00931CE7">
        <w:rPr>
          <w:rFonts w:cs="Arial" w:hint="eastAsia"/>
          <w:rtl/>
        </w:rPr>
        <w:t>الِسِ</w:t>
      </w:r>
      <w:r w:rsidRPr="00931CE7">
        <w:rPr>
          <w:rFonts w:cs="Arial" w:hint="cs"/>
          <w:rtl/>
        </w:rPr>
        <w:t>ی</w:t>
      </w:r>
      <w:r w:rsidRPr="00931CE7">
        <w:rPr>
          <w:rFonts w:cs="Arial" w:hint="eastAsia"/>
          <w:rtl/>
        </w:rPr>
        <w:t>،</w:t>
      </w:r>
      <w:r w:rsidRPr="00931CE7">
        <w:rPr>
          <w:rFonts w:cs="Arial"/>
          <w:rtl/>
        </w:rPr>
        <w:t xml:space="preserve"> وَغَ</w:t>
      </w:r>
      <w:r w:rsidRPr="00931CE7">
        <w:rPr>
          <w:rFonts w:cs="Arial" w:hint="cs"/>
          <w:rtl/>
        </w:rPr>
        <w:t>ی</w:t>
      </w:r>
      <w:r w:rsidRPr="00931CE7">
        <w:rPr>
          <w:rFonts w:cs="Arial" w:hint="eastAsia"/>
          <w:rtl/>
        </w:rPr>
        <w:t>رُهُ،</w:t>
      </w:r>
      <w:r w:rsidRPr="00931CE7">
        <w:rPr>
          <w:rFonts w:cs="Arial"/>
          <w:rtl/>
        </w:rPr>
        <w:t xml:space="preserve"> عَنْ اَبِ</w:t>
      </w:r>
      <w:r w:rsidRPr="00931CE7">
        <w:rPr>
          <w:rFonts w:cs="Arial" w:hint="cs"/>
          <w:rtl/>
        </w:rPr>
        <w:t>ی</w:t>
      </w:r>
      <w:r w:rsidRPr="00931CE7">
        <w:rPr>
          <w:rFonts w:cs="Arial"/>
          <w:rtl/>
        </w:rPr>
        <w:t xml:space="preserve"> عَوَانَةَ بِزِ</w:t>
      </w:r>
      <w:r w:rsidRPr="00931CE7">
        <w:rPr>
          <w:rFonts w:cs="Arial" w:hint="cs"/>
          <w:rtl/>
        </w:rPr>
        <w:t>ی</w:t>
      </w:r>
      <w:r w:rsidRPr="00931CE7">
        <w:rPr>
          <w:rFonts w:cs="Arial" w:hint="eastAsia"/>
          <w:rtl/>
        </w:rPr>
        <w:t>ادَةِ</w:t>
      </w:r>
      <w:r w:rsidRPr="00931CE7">
        <w:rPr>
          <w:rFonts w:cs="Arial"/>
          <w:rtl/>
        </w:rPr>
        <w:t xml:space="preserve"> اَلْفَاظٍ.</w:t>
      </w:r>
    </w:p>
    <w:p w:rsidR="00931CE7" w:rsidRPr="00931CE7" w:rsidRDefault="00931CE7" w:rsidP="00931CE7">
      <w:pPr>
        <w:rPr>
          <w:rFonts w:cs="Arial"/>
          <w:rtl/>
        </w:rPr>
      </w:pPr>
      <w:r w:rsidRPr="00931CE7">
        <w:rPr>
          <w:rFonts w:cs="Arial"/>
          <w:rtl/>
        </w:rPr>
        <w:t>(قال الذهب</w:t>
      </w:r>
      <w:r w:rsidRPr="00931CE7">
        <w:rPr>
          <w:rFonts w:cs="Arial" w:hint="cs"/>
          <w:rtl/>
        </w:rPr>
        <w:t>ی</w:t>
      </w:r>
      <w:r w:rsidRPr="00931CE7">
        <w:rPr>
          <w:rFonts w:cs="Arial"/>
          <w:rtl/>
        </w:rPr>
        <w:t xml:space="preserve"> ف</w:t>
      </w:r>
      <w:r w:rsidRPr="00931CE7">
        <w:rPr>
          <w:rFonts w:cs="Arial" w:hint="cs"/>
          <w:rtl/>
        </w:rPr>
        <w:t>ی</w:t>
      </w:r>
      <w:r w:rsidRPr="00931CE7">
        <w:rPr>
          <w:rFonts w:cs="Arial"/>
          <w:rtl/>
        </w:rPr>
        <w:t xml:space="preserve"> التلخ</w:t>
      </w:r>
      <w:r w:rsidRPr="00931CE7">
        <w:rPr>
          <w:rFonts w:cs="Arial" w:hint="cs"/>
          <w:rtl/>
        </w:rPr>
        <w:t>ی</w:t>
      </w:r>
      <w:r w:rsidRPr="00931CE7">
        <w:rPr>
          <w:rFonts w:cs="Arial" w:hint="eastAsia"/>
          <w:rtl/>
        </w:rPr>
        <w:t>ص</w:t>
      </w:r>
      <w:r w:rsidRPr="00931CE7">
        <w:rPr>
          <w:rFonts w:cs="Arial"/>
          <w:rtl/>
        </w:rPr>
        <w:t>) صح</w:t>
      </w:r>
      <w:r w:rsidRPr="00931CE7">
        <w:rPr>
          <w:rFonts w:cs="Arial" w:hint="cs"/>
          <w:rtl/>
        </w:rPr>
        <w:t>ی</w:t>
      </w:r>
      <w:r w:rsidRPr="00931CE7">
        <w:rPr>
          <w:rFonts w:cs="Arial" w:hint="eastAsia"/>
          <w:rtl/>
        </w:rPr>
        <w:t>ح</w:t>
      </w:r>
      <w:r w:rsidRPr="00931CE7">
        <w:rPr>
          <w:rFonts w:cs="Arial"/>
          <w:rtl/>
        </w:rPr>
        <w:t>. [۱۶]</w:t>
      </w:r>
    </w:p>
    <w:p w:rsidR="00931CE7" w:rsidRPr="00931CE7" w:rsidRDefault="00931CE7" w:rsidP="00931CE7">
      <w:pPr>
        <w:rPr>
          <w:rFonts w:cs="Arial"/>
          <w:rtl/>
        </w:rPr>
      </w:pP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حاکم</w:t>
      </w:r>
      <w:r w:rsidRPr="00931CE7">
        <w:rPr>
          <w:rFonts w:cs="Arial"/>
          <w:rtl/>
        </w:rPr>
        <w:t xml:space="preserve"> در کتاب مستدرک، روا</w:t>
      </w:r>
      <w:r w:rsidRPr="00931CE7">
        <w:rPr>
          <w:rFonts w:cs="Arial" w:hint="cs"/>
          <w:rtl/>
        </w:rPr>
        <w:t>ی</w:t>
      </w:r>
      <w:r w:rsidRPr="00931CE7">
        <w:rPr>
          <w:rFonts w:cs="Arial" w:hint="eastAsia"/>
          <w:rtl/>
        </w:rPr>
        <w:t>ت</w:t>
      </w:r>
      <w:r w:rsidRPr="00931CE7">
        <w:rPr>
          <w:rFonts w:cs="Arial" w:hint="cs"/>
          <w:rtl/>
        </w:rPr>
        <w:t>ی</w:t>
      </w:r>
      <w:r w:rsidRPr="00931CE7">
        <w:rPr>
          <w:rFonts w:cs="Arial"/>
          <w:rtl/>
        </w:rPr>
        <w:t xml:space="preserve"> را از ابن‌عباس نقل م</w:t>
      </w:r>
      <w:r w:rsidRPr="00931CE7">
        <w:rPr>
          <w:rFonts w:cs="Arial" w:hint="cs"/>
          <w:rtl/>
        </w:rPr>
        <w:t>ی‌</w:t>
      </w:r>
      <w:r w:rsidRPr="00931CE7">
        <w:rPr>
          <w:rFonts w:cs="Arial" w:hint="eastAsia"/>
          <w:rtl/>
        </w:rPr>
        <w:t>کند</w:t>
      </w:r>
      <w:r w:rsidRPr="00931CE7">
        <w:rPr>
          <w:rFonts w:cs="Arial"/>
          <w:rtl/>
        </w:rPr>
        <w:t>: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نفسش را فروخت (جانش را در طبق اخلاص گذاشت و در راه خدا فدا کرد) و لباس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را پوش</w:t>
      </w:r>
      <w:r w:rsidRPr="00931CE7">
        <w:rPr>
          <w:rFonts w:cs="Arial" w:hint="cs"/>
          <w:rtl/>
        </w:rPr>
        <w:t>ی</w:t>
      </w:r>
      <w:r w:rsidRPr="00931CE7">
        <w:rPr>
          <w:rFonts w:cs="Arial" w:hint="eastAsia"/>
          <w:rtl/>
        </w:rPr>
        <w:t>د</w:t>
      </w:r>
      <w:r w:rsidRPr="00931CE7">
        <w:rPr>
          <w:rFonts w:cs="Arial"/>
          <w:rtl/>
        </w:rPr>
        <w:t xml:space="preserve"> (ملحفه‌ا</w:t>
      </w:r>
      <w:r w:rsidRPr="00931CE7">
        <w:rPr>
          <w:rFonts w:cs="Arial" w:hint="cs"/>
          <w:rtl/>
        </w:rPr>
        <w:t>ی</w:t>
      </w:r>
      <w:r w:rsidRPr="00931CE7">
        <w:rPr>
          <w:rFonts w:cs="Arial"/>
          <w:rtl/>
        </w:rPr>
        <w:t xml:space="preserve"> که رسول اکرم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به هنگام خواب ب</w:t>
      </w:r>
      <w:r w:rsidRPr="00931CE7">
        <w:rPr>
          <w:rFonts w:cs="Arial" w:hint="eastAsia"/>
          <w:rtl/>
        </w:rPr>
        <w:t>ر</w:t>
      </w:r>
      <w:r w:rsidRPr="00931CE7">
        <w:rPr>
          <w:rFonts w:cs="Arial"/>
          <w:rtl/>
        </w:rPr>
        <w:t xml:space="preserve"> خود م</w:t>
      </w:r>
      <w:r w:rsidRPr="00931CE7">
        <w:rPr>
          <w:rFonts w:cs="Arial" w:hint="cs"/>
          <w:rtl/>
        </w:rPr>
        <w:t>ی‌</w:t>
      </w:r>
      <w:r w:rsidRPr="00931CE7">
        <w:rPr>
          <w:rFonts w:cs="Arial" w:hint="eastAsia"/>
          <w:rtl/>
        </w:rPr>
        <w:t>انداخت</w:t>
      </w:r>
      <w:r w:rsidRPr="00931CE7">
        <w:rPr>
          <w:rFonts w:cs="Arial"/>
          <w:rtl/>
        </w:rPr>
        <w:t>)، سپس در بستر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خواب</w:t>
      </w:r>
      <w:r w:rsidRPr="00931CE7">
        <w:rPr>
          <w:rFonts w:cs="Arial" w:hint="cs"/>
          <w:rtl/>
        </w:rPr>
        <w:t>ی</w:t>
      </w:r>
      <w:r w:rsidRPr="00931CE7">
        <w:rPr>
          <w:rFonts w:cs="Arial" w:hint="eastAsia"/>
          <w:rtl/>
        </w:rPr>
        <w:t>د؛</w:t>
      </w:r>
      <w:r w:rsidRPr="00931CE7">
        <w:rPr>
          <w:rFonts w:cs="Arial"/>
          <w:rtl/>
        </w:rPr>
        <w:t xml:space="preserve"> مشرکان رسول خدا سنگباران کردند، (مشرکان تصور م</w:t>
      </w:r>
      <w:r w:rsidRPr="00931CE7">
        <w:rPr>
          <w:rFonts w:cs="Arial" w:hint="cs"/>
          <w:rtl/>
        </w:rPr>
        <w:t>ی‌</w:t>
      </w:r>
      <w:r w:rsidRPr="00931CE7">
        <w:rPr>
          <w:rFonts w:cs="Arial" w:hint="eastAsia"/>
          <w:rtl/>
        </w:rPr>
        <w:t>کردند</w:t>
      </w:r>
      <w:r w:rsidRPr="00931CE7">
        <w:rPr>
          <w:rFonts w:cs="Arial"/>
          <w:rtl/>
        </w:rPr>
        <w:t>)، رسول خدا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ملحفه را بر خود‌ انداخت و قر</w:t>
      </w:r>
      <w:r w:rsidRPr="00931CE7">
        <w:rPr>
          <w:rFonts w:cs="Arial" w:hint="cs"/>
          <w:rtl/>
        </w:rPr>
        <w:t>ی</w:t>
      </w:r>
      <w:r w:rsidRPr="00931CE7">
        <w:rPr>
          <w:rFonts w:cs="Arial" w:hint="eastAsia"/>
          <w:rtl/>
        </w:rPr>
        <w:t>ش</w:t>
      </w:r>
      <w:r w:rsidRPr="00931CE7">
        <w:rPr>
          <w:rFonts w:cs="Arial"/>
          <w:rtl/>
        </w:rPr>
        <w:t xml:space="preserve"> که تصم</w:t>
      </w:r>
      <w:r w:rsidRPr="00931CE7">
        <w:rPr>
          <w:rFonts w:cs="Arial" w:hint="cs"/>
          <w:rtl/>
        </w:rPr>
        <w:t>ی</w:t>
      </w:r>
      <w:r w:rsidRPr="00931CE7">
        <w:rPr>
          <w:rFonts w:cs="Arial" w:hint="eastAsia"/>
          <w:rtl/>
        </w:rPr>
        <w:t>مبر</w:t>
      </w:r>
      <w:r w:rsidRPr="00931CE7">
        <w:rPr>
          <w:rFonts w:cs="Arial"/>
          <w:rtl/>
        </w:rPr>
        <w:t xml:space="preserve"> قتل رسول الله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گرفتند</w:t>
      </w:r>
      <w:r w:rsidRPr="00931CE7">
        <w:rPr>
          <w:rFonts w:cs="Arial" w:hint="eastAsia"/>
          <w:rtl/>
        </w:rPr>
        <w:t>،</w:t>
      </w:r>
      <w:r w:rsidRPr="00931CE7">
        <w:rPr>
          <w:rFonts w:cs="Arial"/>
          <w:rtl/>
        </w:rPr>
        <w:t xml:space="preserve">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xml:space="preserve">) را </w:t>
      </w:r>
      <w:r w:rsidRPr="00931CE7">
        <w:rPr>
          <w:rFonts w:cs="Arial"/>
          <w:rtl/>
        </w:rPr>
        <w:lastRenderedPageBreak/>
        <w:t>سنگباران کردند و تصور م</w:t>
      </w:r>
      <w:r w:rsidRPr="00931CE7">
        <w:rPr>
          <w:rFonts w:cs="Arial" w:hint="cs"/>
          <w:rtl/>
        </w:rPr>
        <w:t>ی‌</w:t>
      </w:r>
      <w:r w:rsidRPr="00931CE7">
        <w:rPr>
          <w:rFonts w:cs="Arial" w:hint="eastAsia"/>
          <w:rtl/>
        </w:rPr>
        <w:t>کردند</w:t>
      </w:r>
      <w:r w:rsidRPr="00931CE7">
        <w:rPr>
          <w:rFonts w:cs="Arial"/>
          <w:rtl/>
        </w:rPr>
        <w:t xml:space="preserve"> ا</w:t>
      </w:r>
      <w:r w:rsidRPr="00931CE7">
        <w:rPr>
          <w:rFonts w:cs="Arial" w:hint="cs"/>
          <w:rtl/>
        </w:rPr>
        <w:t>ی</w:t>
      </w:r>
      <w:r w:rsidRPr="00931CE7">
        <w:rPr>
          <w:rFonts w:cs="Arial" w:hint="eastAsia"/>
          <w:rtl/>
        </w:rPr>
        <w:t>شان،</w:t>
      </w:r>
      <w:r w:rsidRPr="00931CE7">
        <w:rPr>
          <w:rFonts w:cs="Arial"/>
          <w:rtl/>
        </w:rPr>
        <w:t xml:space="preserve"> رسول خدا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است، در حال</w:t>
      </w:r>
      <w:r w:rsidRPr="00931CE7">
        <w:rPr>
          <w:rFonts w:cs="Arial" w:hint="cs"/>
          <w:rtl/>
        </w:rPr>
        <w:t>ی</w:t>
      </w:r>
      <w:r w:rsidRPr="00931CE7">
        <w:rPr>
          <w:rFonts w:cs="Arial" w:hint="eastAsia"/>
          <w:rtl/>
        </w:rPr>
        <w:t>که</w:t>
      </w:r>
      <w:r w:rsidRPr="00931CE7">
        <w:rPr>
          <w:rFonts w:cs="Arial"/>
          <w:rtl/>
        </w:rPr>
        <w:t xml:space="preserve">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ملحفه رسول خدا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را بر خود‌ انداخته بود و از شدت درد فر</w:t>
      </w:r>
      <w:r w:rsidRPr="00931CE7">
        <w:rPr>
          <w:rFonts w:cs="Arial" w:hint="cs"/>
          <w:rtl/>
        </w:rPr>
        <w:t>ی</w:t>
      </w:r>
      <w:r w:rsidRPr="00931CE7">
        <w:rPr>
          <w:rFonts w:cs="Arial" w:hint="eastAsia"/>
          <w:rtl/>
        </w:rPr>
        <w:t>اد</w:t>
      </w:r>
      <w:r w:rsidRPr="00931CE7">
        <w:rPr>
          <w:rFonts w:cs="Arial"/>
          <w:rtl/>
        </w:rPr>
        <w:t xml:space="preserve"> م</w:t>
      </w:r>
      <w:r w:rsidRPr="00931CE7">
        <w:rPr>
          <w:rFonts w:cs="Arial" w:hint="cs"/>
          <w:rtl/>
        </w:rPr>
        <w:t>ی‌</w:t>
      </w:r>
      <w:r w:rsidRPr="00931CE7">
        <w:rPr>
          <w:rFonts w:cs="Arial" w:hint="eastAsia"/>
          <w:rtl/>
        </w:rPr>
        <w:t>زد،</w:t>
      </w:r>
      <w:r w:rsidRPr="00931CE7">
        <w:rPr>
          <w:rFonts w:cs="Arial"/>
          <w:rtl/>
        </w:rPr>
        <w:t xml:space="preserve"> در ا</w:t>
      </w:r>
      <w:r w:rsidRPr="00931CE7">
        <w:rPr>
          <w:rFonts w:cs="Arial" w:hint="cs"/>
          <w:rtl/>
        </w:rPr>
        <w:t>ی</w:t>
      </w:r>
      <w:r w:rsidRPr="00931CE7">
        <w:rPr>
          <w:rFonts w:cs="Arial" w:hint="eastAsia"/>
          <w:rtl/>
        </w:rPr>
        <w:t>ن</w:t>
      </w:r>
      <w:r w:rsidRPr="00931CE7">
        <w:rPr>
          <w:rFonts w:cs="Arial"/>
          <w:rtl/>
        </w:rPr>
        <w:t xml:space="preserve"> هنگام متوجه شدند که او ع</w:t>
      </w:r>
      <w:r w:rsidRPr="00931CE7">
        <w:rPr>
          <w:rFonts w:cs="Arial" w:hint="eastAsia"/>
          <w:rtl/>
        </w:rPr>
        <w:t>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است، مشرکان گفتند: تو انسان پست</w:t>
      </w:r>
      <w:r w:rsidRPr="00931CE7">
        <w:rPr>
          <w:rFonts w:cs="Arial" w:hint="cs"/>
          <w:rtl/>
        </w:rPr>
        <w:t>ی</w:t>
      </w:r>
      <w:r w:rsidRPr="00931CE7">
        <w:rPr>
          <w:rFonts w:cs="Arial"/>
          <w:rtl/>
        </w:rPr>
        <w:t xml:space="preserve"> هست</w:t>
      </w:r>
      <w:r w:rsidRPr="00931CE7">
        <w:rPr>
          <w:rFonts w:cs="Arial" w:hint="cs"/>
          <w:rtl/>
        </w:rPr>
        <w:t>ی</w:t>
      </w:r>
      <w:r w:rsidRPr="00931CE7">
        <w:rPr>
          <w:rFonts w:cs="Arial" w:hint="eastAsia"/>
          <w:rtl/>
        </w:rPr>
        <w:t>؛</w:t>
      </w:r>
      <w:r w:rsidRPr="00931CE7">
        <w:rPr>
          <w:rFonts w:cs="Arial"/>
          <w:rtl/>
        </w:rPr>
        <w:t xml:space="preserve"> تو بود</w:t>
      </w:r>
      <w:r w:rsidRPr="00931CE7">
        <w:rPr>
          <w:rFonts w:cs="Arial" w:hint="cs"/>
          <w:rtl/>
        </w:rPr>
        <w:t>ی</w:t>
      </w:r>
      <w:r w:rsidRPr="00931CE7">
        <w:rPr>
          <w:rFonts w:cs="Arial"/>
          <w:rtl/>
        </w:rPr>
        <w:t xml:space="preserve"> که از شدت درد فر</w:t>
      </w:r>
      <w:r w:rsidRPr="00931CE7">
        <w:rPr>
          <w:rFonts w:cs="Arial" w:hint="cs"/>
          <w:rtl/>
        </w:rPr>
        <w:t>ی</w:t>
      </w:r>
      <w:r w:rsidRPr="00931CE7">
        <w:rPr>
          <w:rFonts w:cs="Arial" w:hint="eastAsia"/>
          <w:rtl/>
        </w:rPr>
        <w:t>اد</w:t>
      </w:r>
      <w:r w:rsidRPr="00931CE7">
        <w:rPr>
          <w:rFonts w:cs="Arial"/>
          <w:rtl/>
        </w:rPr>
        <w:t xml:space="preserve"> م</w:t>
      </w:r>
      <w:r w:rsidRPr="00931CE7">
        <w:rPr>
          <w:rFonts w:cs="Arial" w:hint="cs"/>
          <w:rtl/>
        </w:rPr>
        <w:t>ی‌</w:t>
      </w:r>
      <w:r w:rsidRPr="00931CE7">
        <w:rPr>
          <w:rFonts w:cs="Arial" w:hint="eastAsia"/>
          <w:rtl/>
        </w:rPr>
        <w:t>زد</w:t>
      </w:r>
      <w:r w:rsidRPr="00931CE7">
        <w:rPr>
          <w:rFonts w:cs="Arial" w:hint="cs"/>
          <w:rtl/>
        </w:rPr>
        <w:t>ی</w:t>
      </w:r>
      <w:r w:rsidRPr="00931CE7">
        <w:rPr>
          <w:rFonts w:cs="Arial"/>
          <w:rtl/>
        </w:rPr>
        <w:t xml:space="preserve"> و صاحب و همراه تو (رسول الله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نبود و ما از قرار گرفتن تو به جا</w:t>
      </w:r>
      <w:r w:rsidRPr="00931CE7">
        <w:rPr>
          <w:rFonts w:cs="Arial" w:hint="cs"/>
          <w:rtl/>
        </w:rPr>
        <w:t>ی</w:t>
      </w:r>
      <w:r w:rsidRPr="00931CE7">
        <w:rPr>
          <w:rFonts w:cs="Arial"/>
          <w:rtl/>
        </w:rPr>
        <w:t xml:space="preserve"> رسول خدا ب</w:t>
      </w:r>
      <w:r w:rsidRPr="00931CE7">
        <w:rPr>
          <w:rFonts w:cs="Arial" w:hint="cs"/>
          <w:rtl/>
        </w:rPr>
        <w:t>ی‌</w:t>
      </w:r>
      <w:r w:rsidRPr="00931CE7">
        <w:rPr>
          <w:rFonts w:cs="Arial" w:hint="eastAsia"/>
          <w:rtl/>
        </w:rPr>
        <w:t>اطلاع</w:t>
      </w:r>
      <w:r w:rsidRPr="00931CE7">
        <w:rPr>
          <w:rFonts w:cs="Arial"/>
          <w:rtl/>
        </w:rPr>
        <w:t xml:space="preserve"> بود</w:t>
      </w:r>
      <w:r w:rsidRPr="00931CE7">
        <w:rPr>
          <w:rFonts w:cs="Arial" w:hint="cs"/>
          <w:rtl/>
        </w:rPr>
        <w:t>ی</w:t>
      </w:r>
      <w:r w:rsidRPr="00931CE7">
        <w:rPr>
          <w:rFonts w:cs="Arial" w:hint="eastAsia"/>
          <w:rtl/>
        </w:rPr>
        <w:t>م؛</w:t>
      </w:r>
      <w:r w:rsidRPr="00931CE7">
        <w:rPr>
          <w:rFonts w:cs="Arial"/>
          <w:rtl/>
        </w:rPr>
        <w:t xml:space="preserve"> حاکم در ادامه م</w:t>
      </w:r>
      <w:r w:rsidRPr="00931CE7">
        <w:rPr>
          <w:rFonts w:cs="Arial" w:hint="cs"/>
          <w:rtl/>
        </w:rPr>
        <w:t>ی‌</w:t>
      </w:r>
      <w:r w:rsidRPr="00931CE7">
        <w:rPr>
          <w:rFonts w:cs="Arial" w:hint="eastAsia"/>
          <w:rtl/>
        </w:rPr>
        <w:t>گو</w:t>
      </w:r>
      <w:r w:rsidRPr="00931CE7">
        <w:rPr>
          <w:rFonts w:cs="Arial" w:hint="cs"/>
          <w:rtl/>
        </w:rPr>
        <w:t>ی</w:t>
      </w:r>
      <w:r w:rsidRPr="00931CE7">
        <w:rPr>
          <w:rFonts w:cs="Arial" w:hint="eastAsia"/>
          <w:rtl/>
        </w:rPr>
        <w:t>د</w:t>
      </w:r>
      <w:r w:rsidRPr="00931CE7">
        <w:rPr>
          <w:rFonts w:cs="Arial"/>
          <w:rtl/>
        </w:rPr>
        <w:t xml:space="preserve"> سند ا</w:t>
      </w:r>
      <w:r w:rsidRPr="00931CE7">
        <w:rPr>
          <w:rFonts w:cs="Arial" w:hint="cs"/>
          <w:rtl/>
        </w:rPr>
        <w:t>ی</w:t>
      </w:r>
      <w:r w:rsidRPr="00931CE7">
        <w:rPr>
          <w:rFonts w:cs="Arial" w:hint="eastAsia"/>
          <w:rtl/>
        </w:rPr>
        <w:t>ن</w:t>
      </w:r>
      <w:r w:rsidRPr="00931CE7">
        <w:rPr>
          <w:rFonts w:cs="Arial"/>
          <w:rtl/>
        </w:rPr>
        <w:t xml:space="preserve"> حد</w:t>
      </w:r>
      <w:r w:rsidRPr="00931CE7">
        <w:rPr>
          <w:rFonts w:cs="Arial" w:hint="cs"/>
          <w:rtl/>
        </w:rPr>
        <w:t>ی</w:t>
      </w:r>
      <w:r w:rsidRPr="00931CE7">
        <w:rPr>
          <w:rFonts w:cs="Arial" w:hint="eastAsia"/>
          <w:rtl/>
        </w:rPr>
        <w:t>ث</w:t>
      </w:r>
      <w:r w:rsidRPr="00931CE7">
        <w:rPr>
          <w:rFonts w:cs="Arial"/>
          <w:rtl/>
        </w:rPr>
        <w:t xml:space="preserve"> صح</w:t>
      </w:r>
      <w:r w:rsidRPr="00931CE7">
        <w:rPr>
          <w:rFonts w:cs="Arial" w:hint="cs"/>
          <w:rtl/>
        </w:rPr>
        <w:t>ی</w:t>
      </w:r>
      <w:r w:rsidRPr="00931CE7">
        <w:rPr>
          <w:rFonts w:cs="Arial" w:hint="eastAsia"/>
          <w:rtl/>
        </w:rPr>
        <w:t>ح</w:t>
      </w:r>
      <w:r w:rsidRPr="00931CE7">
        <w:rPr>
          <w:rFonts w:cs="Arial"/>
          <w:rtl/>
        </w:rPr>
        <w:t xml:space="preserve"> است و آ</w:t>
      </w:r>
      <w:r w:rsidRPr="00931CE7">
        <w:rPr>
          <w:rFonts w:cs="Arial" w:hint="eastAsia"/>
          <w:rtl/>
        </w:rPr>
        <w:t>ن</w:t>
      </w:r>
      <w:r w:rsidRPr="00931CE7">
        <w:rPr>
          <w:rFonts w:cs="Arial"/>
          <w:rtl/>
        </w:rPr>
        <w:t xml:space="preserve"> دو (بخار</w:t>
      </w:r>
      <w:r w:rsidRPr="00931CE7">
        <w:rPr>
          <w:rFonts w:cs="Arial" w:hint="cs"/>
          <w:rtl/>
        </w:rPr>
        <w:t>ی</w:t>
      </w:r>
      <w:r w:rsidRPr="00931CE7">
        <w:rPr>
          <w:rFonts w:cs="Arial"/>
          <w:rtl/>
        </w:rPr>
        <w:t xml:space="preserve"> و مسلم) آن را نقل نکرده‌اند و ا</w:t>
      </w:r>
      <w:r w:rsidRPr="00931CE7">
        <w:rPr>
          <w:rFonts w:cs="Arial" w:hint="cs"/>
          <w:rtl/>
        </w:rPr>
        <w:t>ی</w:t>
      </w:r>
      <w:r w:rsidRPr="00931CE7">
        <w:rPr>
          <w:rFonts w:cs="Arial" w:hint="eastAsia"/>
          <w:rtl/>
        </w:rPr>
        <w:t>ن</w:t>
      </w:r>
      <w:r w:rsidRPr="00931CE7">
        <w:rPr>
          <w:rFonts w:cs="Arial"/>
          <w:rtl/>
        </w:rPr>
        <w:t xml:space="preserve"> روا</w:t>
      </w:r>
      <w:r w:rsidRPr="00931CE7">
        <w:rPr>
          <w:rFonts w:cs="Arial" w:hint="cs"/>
          <w:rtl/>
        </w:rPr>
        <w:t>ی</w:t>
      </w:r>
      <w:r w:rsidRPr="00931CE7">
        <w:rPr>
          <w:rFonts w:cs="Arial" w:hint="eastAsia"/>
          <w:rtl/>
        </w:rPr>
        <w:t>ت</w:t>
      </w:r>
      <w:r w:rsidRPr="00931CE7">
        <w:rPr>
          <w:rFonts w:cs="Arial"/>
          <w:rtl/>
        </w:rPr>
        <w:t xml:space="preserve"> را اب</w:t>
      </w:r>
      <w:r w:rsidRPr="00931CE7">
        <w:rPr>
          <w:rFonts w:cs="Arial" w:hint="cs"/>
          <w:rtl/>
        </w:rPr>
        <w:t>ی‌</w:t>
      </w:r>
      <w:r w:rsidRPr="00931CE7">
        <w:rPr>
          <w:rFonts w:cs="Arial" w:hint="eastAsia"/>
          <w:rtl/>
        </w:rPr>
        <w:t>داوود</w:t>
      </w:r>
      <w:r w:rsidRPr="00931CE7">
        <w:rPr>
          <w:rFonts w:cs="Arial"/>
          <w:rtl/>
        </w:rPr>
        <w:t xml:space="preserve"> ط</w:t>
      </w:r>
      <w:r w:rsidRPr="00931CE7">
        <w:rPr>
          <w:rFonts w:cs="Arial" w:hint="cs"/>
          <w:rtl/>
        </w:rPr>
        <w:t>ی</w:t>
      </w:r>
      <w:r w:rsidRPr="00931CE7">
        <w:rPr>
          <w:rFonts w:cs="Arial" w:hint="eastAsia"/>
          <w:rtl/>
        </w:rPr>
        <w:t>الس</w:t>
      </w:r>
      <w:r w:rsidRPr="00931CE7">
        <w:rPr>
          <w:rFonts w:cs="Arial" w:hint="cs"/>
          <w:rtl/>
        </w:rPr>
        <w:t>ی</w:t>
      </w:r>
      <w:r w:rsidRPr="00931CE7">
        <w:rPr>
          <w:rFonts w:cs="Arial"/>
          <w:rtl/>
        </w:rPr>
        <w:t xml:space="preserve"> و غ</w:t>
      </w:r>
      <w:r w:rsidRPr="00931CE7">
        <w:rPr>
          <w:rFonts w:cs="Arial" w:hint="cs"/>
          <w:rtl/>
        </w:rPr>
        <w:t>ی</w:t>
      </w:r>
      <w:r w:rsidRPr="00931CE7">
        <w:rPr>
          <w:rFonts w:cs="Arial" w:hint="eastAsia"/>
          <w:rtl/>
        </w:rPr>
        <w:t>ره</w:t>
      </w:r>
      <w:r w:rsidRPr="00931CE7">
        <w:rPr>
          <w:rFonts w:cs="Arial"/>
          <w:rtl/>
        </w:rPr>
        <w:t xml:space="preserve"> ن</w:t>
      </w:r>
      <w:r w:rsidRPr="00931CE7">
        <w:rPr>
          <w:rFonts w:cs="Arial" w:hint="cs"/>
          <w:rtl/>
        </w:rPr>
        <w:t>ی</w:t>
      </w:r>
      <w:r w:rsidRPr="00931CE7">
        <w:rPr>
          <w:rFonts w:cs="Arial" w:hint="eastAsia"/>
          <w:rtl/>
        </w:rPr>
        <w:t>ز</w:t>
      </w:r>
      <w:r w:rsidRPr="00931CE7">
        <w:rPr>
          <w:rFonts w:cs="Arial"/>
          <w:rtl/>
        </w:rPr>
        <w:t xml:space="preserve"> نقل کرده‌اند و ابوعوانه، آن را با تفص</w:t>
      </w:r>
      <w:r w:rsidRPr="00931CE7">
        <w:rPr>
          <w:rFonts w:cs="Arial" w:hint="cs"/>
          <w:rtl/>
        </w:rPr>
        <w:t>ی</w:t>
      </w:r>
      <w:r w:rsidRPr="00931CE7">
        <w:rPr>
          <w:rFonts w:cs="Arial" w:hint="eastAsia"/>
          <w:rtl/>
        </w:rPr>
        <w:t>ل</w:t>
      </w:r>
      <w:r w:rsidRPr="00931CE7">
        <w:rPr>
          <w:rFonts w:cs="Arial"/>
          <w:rtl/>
        </w:rPr>
        <w:t xml:space="preserve"> ب</w:t>
      </w:r>
      <w:r w:rsidRPr="00931CE7">
        <w:rPr>
          <w:rFonts w:cs="Arial" w:hint="cs"/>
          <w:rtl/>
        </w:rPr>
        <w:t>ی</w:t>
      </w:r>
      <w:r w:rsidRPr="00931CE7">
        <w:rPr>
          <w:rFonts w:cs="Arial" w:hint="eastAsia"/>
          <w:rtl/>
        </w:rPr>
        <w:t>شتر</w:t>
      </w:r>
      <w:r w:rsidRPr="00931CE7">
        <w:rPr>
          <w:rFonts w:cs="Arial" w:hint="cs"/>
          <w:rtl/>
        </w:rPr>
        <w:t>ی</w:t>
      </w:r>
      <w:r w:rsidRPr="00931CE7">
        <w:rPr>
          <w:rFonts w:cs="Arial"/>
          <w:rtl/>
        </w:rPr>
        <w:t xml:space="preserve"> روا</w:t>
      </w:r>
      <w:r w:rsidRPr="00931CE7">
        <w:rPr>
          <w:rFonts w:cs="Arial" w:hint="cs"/>
          <w:rtl/>
        </w:rPr>
        <w:t>ی</w:t>
      </w:r>
      <w:r w:rsidRPr="00931CE7">
        <w:rPr>
          <w:rFonts w:cs="Arial" w:hint="eastAsia"/>
          <w:rtl/>
        </w:rPr>
        <w:t>ت</w:t>
      </w:r>
      <w:r w:rsidRPr="00931CE7">
        <w:rPr>
          <w:rFonts w:cs="Arial"/>
          <w:rtl/>
        </w:rPr>
        <w:t xml:space="preserve"> کرده است.</w:t>
      </w:r>
    </w:p>
    <w:p w:rsidR="00931CE7" w:rsidRPr="00931CE7" w:rsidRDefault="00931CE7" w:rsidP="00931CE7">
      <w:pPr>
        <w:rPr>
          <w:rFonts w:cs="Arial"/>
          <w:rtl/>
        </w:rPr>
      </w:pPr>
      <w:r w:rsidRPr="00931CE7">
        <w:rPr>
          <w:rFonts w:cs="Arial" w:hint="eastAsia"/>
          <w:rtl/>
        </w:rPr>
        <w:t>شمس‌الد</w:t>
      </w:r>
      <w:r w:rsidRPr="00931CE7">
        <w:rPr>
          <w:rFonts w:cs="Arial" w:hint="cs"/>
          <w:rtl/>
        </w:rPr>
        <w:t>ی</w:t>
      </w:r>
      <w:r w:rsidRPr="00931CE7">
        <w:rPr>
          <w:rFonts w:cs="Arial" w:hint="eastAsia"/>
          <w:rtl/>
        </w:rPr>
        <w:t>ن</w:t>
      </w:r>
      <w:r w:rsidRPr="00931CE7">
        <w:rPr>
          <w:rFonts w:cs="Arial"/>
          <w:rtl/>
        </w:rPr>
        <w:t xml:space="preserve"> ذهب</w:t>
      </w:r>
      <w:r w:rsidRPr="00931CE7">
        <w:rPr>
          <w:rFonts w:cs="Arial" w:hint="cs"/>
          <w:rtl/>
        </w:rPr>
        <w:t>ی</w:t>
      </w:r>
      <w:r w:rsidRPr="00931CE7">
        <w:rPr>
          <w:rFonts w:cs="Arial"/>
          <w:rtl/>
        </w:rPr>
        <w:t xml:space="preserve"> ن</w:t>
      </w:r>
      <w:r w:rsidRPr="00931CE7">
        <w:rPr>
          <w:rFonts w:cs="Arial" w:hint="cs"/>
          <w:rtl/>
        </w:rPr>
        <w:t>ی</w:t>
      </w:r>
      <w:r w:rsidRPr="00931CE7">
        <w:rPr>
          <w:rFonts w:cs="Arial" w:hint="eastAsia"/>
          <w:rtl/>
        </w:rPr>
        <w:t>ز</w:t>
      </w:r>
      <w:r w:rsidRPr="00931CE7">
        <w:rPr>
          <w:rFonts w:cs="Arial"/>
          <w:rtl/>
        </w:rPr>
        <w:t xml:space="preserve"> در تلخ</w:t>
      </w:r>
      <w:r w:rsidRPr="00931CE7">
        <w:rPr>
          <w:rFonts w:cs="Arial" w:hint="cs"/>
          <w:rtl/>
        </w:rPr>
        <w:t>ی</w:t>
      </w:r>
      <w:r w:rsidRPr="00931CE7">
        <w:rPr>
          <w:rFonts w:cs="Arial" w:hint="eastAsia"/>
          <w:rtl/>
        </w:rPr>
        <w:t>ص</w:t>
      </w:r>
      <w:r w:rsidRPr="00931CE7">
        <w:rPr>
          <w:rFonts w:cs="Arial"/>
          <w:rtl/>
        </w:rPr>
        <w:t xml:space="preserve"> کتاب مستدرک، ا</w:t>
      </w:r>
      <w:r w:rsidRPr="00931CE7">
        <w:rPr>
          <w:rFonts w:cs="Arial" w:hint="cs"/>
          <w:rtl/>
        </w:rPr>
        <w:t>ی</w:t>
      </w:r>
      <w:r w:rsidRPr="00931CE7">
        <w:rPr>
          <w:rFonts w:cs="Arial" w:hint="eastAsia"/>
          <w:rtl/>
        </w:rPr>
        <w:t>ن</w:t>
      </w:r>
      <w:r w:rsidRPr="00931CE7">
        <w:rPr>
          <w:rFonts w:cs="Arial"/>
          <w:rtl/>
        </w:rPr>
        <w:t xml:space="preserve"> روا</w:t>
      </w:r>
      <w:r w:rsidRPr="00931CE7">
        <w:rPr>
          <w:rFonts w:cs="Arial" w:hint="cs"/>
          <w:rtl/>
        </w:rPr>
        <w:t>ی</w:t>
      </w:r>
      <w:r w:rsidRPr="00931CE7">
        <w:rPr>
          <w:rFonts w:cs="Arial" w:hint="eastAsia"/>
          <w:rtl/>
        </w:rPr>
        <w:t>ت</w:t>
      </w:r>
      <w:r w:rsidRPr="00931CE7">
        <w:rPr>
          <w:rFonts w:cs="Arial"/>
          <w:rtl/>
        </w:rPr>
        <w:t xml:space="preserve"> را صح</w:t>
      </w:r>
      <w:r w:rsidRPr="00931CE7">
        <w:rPr>
          <w:rFonts w:cs="Arial" w:hint="cs"/>
          <w:rtl/>
        </w:rPr>
        <w:t>ی</w:t>
      </w:r>
      <w:r w:rsidRPr="00931CE7">
        <w:rPr>
          <w:rFonts w:cs="Arial" w:hint="eastAsia"/>
          <w:rtl/>
        </w:rPr>
        <w:t>ح</w:t>
      </w:r>
      <w:r w:rsidRPr="00931CE7">
        <w:rPr>
          <w:rFonts w:cs="Arial"/>
          <w:rtl/>
        </w:rPr>
        <w:t xml:space="preserve"> م</w:t>
      </w:r>
      <w:r w:rsidRPr="00931CE7">
        <w:rPr>
          <w:rFonts w:cs="Arial" w:hint="cs"/>
          <w:rtl/>
        </w:rPr>
        <w:t>ی‌</w:t>
      </w:r>
      <w:r w:rsidRPr="00931CE7">
        <w:rPr>
          <w:rFonts w:cs="Arial" w:hint="eastAsia"/>
          <w:rtl/>
        </w:rPr>
        <w:t>داند</w:t>
      </w:r>
      <w:r w:rsidRPr="00931CE7">
        <w:rPr>
          <w:rFonts w:cs="Arial"/>
          <w:rtl/>
        </w:rPr>
        <w:t>.</w:t>
      </w:r>
    </w:p>
    <w:p w:rsidR="00931CE7" w:rsidRPr="00931CE7" w:rsidRDefault="00931CE7" w:rsidP="00931CE7">
      <w:pPr>
        <w:rPr>
          <w:rFonts w:cs="Arial"/>
          <w:rtl/>
        </w:rPr>
      </w:pPr>
      <w:r w:rsidRPr="00931CE7">
        <w:rPr>
          <w:rFonts w:cs="Arial" w:hint="eastAsia"/>
          <w:rtl/>
        </w:rPr>
        <w:t>ه</w:t>
      </w:r>
      <w:r w:rsidRPr="00931CE7">
        <w:rPr>
          <w:rFonts w:cs="Arial" w:hint="cs"/>
          <w:rtl/>
        </w:rPr>
        <w:t>ی</w:t>
      </w:r>
      <w:r w:rsidRPr="00931CE7">
        <w:rPr>
          <w:rFonts w:cs="Arial" w:hint="eastAsia"/>
          <w:rtl/>
        </w:rPr>
        <w:t>ثم</w:t>
      </w:r>
      <w:r w:rsidRPr="00931CE7">
        <w:rPr>
          <w:rFonts w:cs="Arial" w:hint="cs"/>
          <w:rtl/>
        </w:rPr>
        <w:t>ی</w:t>
      </w:r>
      <w:r w:rsidRPr="00931CE7">
        <w:rPr>
          <w:rFonts w:cs="Arial" w:hint="eastAsia"/>
          <w:rtl/>
        </w:rPr>
        <w:t>،</w:t>
      </w:r>
      <w:r w:rsidRPr="00931CE7">
        <w:rPr>
          <w:rFonts w:cs="Arial"/>
          <w:rtl/>
        </w:rPr>
        <w:t xml:space="preserve"> روا</w:t>
      </w:r>
      <w:r w:rsidRPr="00931CE7">
        <w:rPr>
          <w:rFonts w:cs="Arial" w:hint="cs"/>
          <w:rtl/>
        </w:rPr>
        <w:t>ی</w:t>
      </w:r>
      <w:r w:rsidRPr="00931CE7">
        <w:rPr>
          <w:rFonts w:cs="Arial" w:hint="eastAsia"/>
          <w:rtl/>
        </w:rPr>
        <w:t>ت</w:t>
      </w:r>
      <w:r w:rsidRPr="00931CE7">
        <w:rPr>
          <w:rFonts w:cs="Arial"/>
          <w:rtl/>
        </w:rPr>
        <w:t xml:space="preserve"> احمد را صح</w:t>
      </w:r>
      <w:r w:rsidRPr="00931CE7">
        <w:rPr>
          <w:rFonts w:cs="Arial" w:hint="cs"/>
          <w:rtl/>
        </w:rPr>
        <w:t>ی</w:t>
      </w:r>
      <w:r w:rsidRPr="00931CE7">
        <w:rPr>
          <w:rFonts w:cs="Arial" w:hint="eastAsia"/>
          <w:rtl/>
        </w:rPr>
        <w:t>ح</w:t>
      </w:r>
      <w:r w:rsidRPr="00931CE7">
        <w:rPr>
          <w:rFonts w:cs="Arial"/>
          <w:rtl/>
        </w:rPr>
        <w:t xml:space="preserve"> م</w:t>
      </w:r>
      <w:r w:rsidRPr="00931CE7">
        <w:rPr>
          <w:rFonts w:cs="Arial" w:hint="cs"/>
          <w:rtl/>
        </w:rPr>
        <w:t>ی‌</w:t>
      </w:r>
      <w:r w:rsidRPr="00931CE7">
        <w:rPr>
          <w:rFonts w:cs="Arial" w:hint="eastAsia"/>
          <w:rtl/>
        </w:rPr>
        <w:t>داند</w:t>
      </w:r>
      <w:r w:rsidRPr="00931CE7">
        <w:rPr>
          <w:rFonts w:cs="Arial"/>
          <w:rtl/>
        </w:rPr>
        <w:t>:</w:t>
      </w:r>
    </w:p>
    <w:p w:rsidR="00931CE7" w:rsidRPr="00931CE7" w:rsidRDefault="00931CE7" w:rsidP="00931CE7">
      <w:pPr>
        <w:rPr>
          <w:rFonts w:cs="Arial"/>
          <w:rtl/>
        </w:rPr>
      </w:pPr>
      <w:r w:rsidRPr="00931CE7">
        <w:rPr>
          <w:rFonts w:cs="Arial" w:hint="eastAsia"/>
          <w:rtl/>
        </w:rPr>
        <w:t>رواه</w:t>
      </w:r>
      <w:r w:rsidRPr="00931CE7">
        <w:rPr>
          <w:rFonts w:cs="Arial"/>
          <w:rtl/>
        </w:rPr>
        <w:t xml:space="preserve"> احمد والطبران</w:t>
      </w:r>
      <w:r w:rsidRPr="00931CE7">
        <w:rPr>
          <w:rFonts w:cs="Arial" w:hint="cs"/>
          <w:rtl/>
        </w:rPr>
        <w:t>ی</w:t>
      </w:r>
      <w:r w:rsidRPr="00931CE7">
        <w:rPr>
          <w:rFonts w:cs="Arial"/>
          <w:rtl/>
        </w:rPr>
        <w:t xml:space="preserve"> ف</w:t>
      </w:r>
      <w:r w:rsidRPr="00931CE7">
        <w:rPr>
          <w:rFonts w:cs="Arial" w:hint="cs"/>
          <w:rtl/>
        </w:rPr>
        <w:t>ی</w:t>
      </w:r>
      <w:r w:rsidRPr="00931CE7">
        <w:rPr>
          <w:rFonts w:cs="Arial"/>
          <w:rtl/>
        </w:rPr>
        <w:t xml:space="preserve"> الکب</w:t>
      </w:r>
      <w:r w:rsidRPr="00931CE7">
        <w:rPr>
          <w:rFonts w:cs="Arial" w:hint="cs"/>
          <w:rtl/>
        </w:rPr>
        <w:t>ی</w:t>
      </w:r>
      <w:r w:rsidRPr="00931CE7">
        <w:rPr>
          <w:rFonts w:cs="Arial" w:hint="eastAsia"/>
          <w:rtl/>
        </w:rPr>
        <w:t>ر</w:t>
      </w:r>
      <w:r w:rsidRPr="00931CE7">
        <w:rPr>
          <w:rFonts w:cs="Arial"/>
          <w:rtl/>
        </w:rPr>
        <w:t xml:space="preserve"> والاوسط باختصار ورجال احمد رجال الصح</w:t>
      </w:r>
      <w:r w:rsidRPr="00931CE7">
        <w:rPr>
          <w:rFonts w:cs="Arial" w:hint="cs"/>
          <w:rtl/>
        </w:rPr>
        <w:t>ی</w:t>
      </w:r>
      <w:r w:rsidRPr="00931CE7">
        <w:rPr>
          <w:rFonts w:cs="Arial" w:hint="eastAsia"/>
          <w:rtl/>
        </w:rPr>
        <w:t>ح</w:t>
      </w:r>
      <w:r w:rsidRPr="00931CE7">
        <w:rPr>
          <w:rFonts w:cs="Arial"/>
          <w:rtl/>
        </w:rPr>
        <w:t xml:space="preserve"> غ</w:t>
      </w:r>
      <w:r w:rsidRPr="00931CE7">
        <w:rPr>
          <w:rFonts w:cs="Arial" w:hint="cs"/>
          <w:rtl/>
        </w:rPr>
        <w:t>ی</w:t>
      </w:r>
      <w:r w:rsidRPr="00931CE7">
        <w:rPr>
          <w:rFonts w:cs="Arial" w:hint="eastAsia"/>
          <w:rtl/>
        </w:rPr>
        <w:t>ر</w:t>
      </w:r>
      <w:r w:rsidRPr="00931CE7">
        <w:rPr>
          <w:rFonts w:cs="Arial"/>
          <w:rtl/>
        </w:rPr>
        <w:t xml:space="preserve"> اب</w:t>
      </w:r>
      <w:r w:rsidRPr="00931CE7">
        <w:rPr>
          <w:rFonts w:cs="Arial" w:hint="cs"/>
          <w:rtl/>
        </w:rPr>
        <w:t>ی</w:t>
      </w:r>
      <w:r w:rsidRPr="00931CE7">
        <w:rPr>
          <w:rFonts w:cs="Arial"/>
          <w:rtl/>
        </w:rPr>
        <w:t xml:space="preserve"> بلج الفزار</w:t>
      </w:r>
      <w:r w:rsidRPr="00931CE7">
        <w:rPr>
          <w:rFonts w:cs="Arial" w:hint="cs"/>
          <w:rtl/>
        </w:rPr>
        <w:t>ی</w:t>
      </w:r>
      <w:r w:rsidRPr="00931CE7">
        <w:rPr>
          <w:rFonts w:cs="Arial"/>
          <w:rtl/>
        </w:rPr>
        <w:t xml:space="preserve"> وهو ثقة وف</w:t>
      </w:r>
      <w:r w:rsidRPr="00931CE7">
        <w:rPr>
          <w:rFonts w:cs="Arial" w:hint="cs"/>
          <w:rtl/>
        </w:rPr>
        <w:t>ی</w:t>
      </w:r>
      <w:r w:rsidRPr="00931CE7">
        <w:rPr>
          <w:rFonts w:cs="Arial" w:hint="eastAsia"/>
          <w:rtl/>
        </w:rPr>
        <w:t>ه</w:t>
      </w:r>
      <w:r w:rsidRPr="00931CE7">
        <w:rPr>
          <w:rFonts w:cs="Arial"/>
          <w:rtl/>
        </w:rPr>
        <w:t xml:space="preserve"> ل</w:t>
      </w:r>
      <w:r w:rsidRPr="00931CE7">
        <w:rPr>
          <w:rFonts w:cs="Arial" w:hint="cs"/>
          <w:rtl/>
        </w:rPr>
        <w:t>ی</w:t>
      </w:r>
      <w:r w:rsidRPr="00931CE7">
        <w:rPr>
          <w:rFonts w:cs="Arial" w:hint="eastAsia"/>
          <w:rtl/>
        </w:rPr>
        <w:t>ن</w:t>
      </w:r>
      <w:r w:rsidRPr="00931CE7">
        <w:rPr>
          <w:rFonts w:cs="Arial"/>
          <w:rtl/>
        </w:rPr>
        <w:t>. [۱۷]</w:t>
      </w:r>
    </w:p>
    <w:p w:rsidR="00931CE7" w:rsidRPr="00931CE7" w:rsidRDefault="00931CE7" w:rsidP="00931CE7">
      <w:pPr>
        <w:rPr>
          <w:rFonts w:cs="Arial"/>
          <w:rtl/>
        </w:rPr>
      </w:pP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ا</w:t>
      </w:r>
      <w:r w:rsidRPr="00931CE7">
        <w:rPr>
          <w:rFonts w:cs="Arial" w:hint="cs"/>
          <w:rtl/>
        </w:rPr>
        <w:t>ی</w:t>
      </w:r>
      <w:r w:rsidRPr="00931CE7">
        <w:rPr>
          <w:rFonts w:cs="Arial" w:hint="eastAsia"/>
          <w:rtl/>
        </w:rPr>
        <w:t>ن</w:t>
      </w:r>
      <w:r w:rsidRPr="00931CE7">
        <w:rPr>
          <w:rFonts w:cs="Arial"/>
          <w:rtl/>
        </w:rPr>
        <w:t xml:space="preserve"> روا</w:t>
      </w:r>
      <w:r w:rsidRPr="00931CE7">
        <w:rPr>
          <w:rFonts w:cs="Arial" w:hint="cs"/>
          <w:rtl/>
        </w:rPr>
        <w:t>ی</w:t>
      </w:r>
      <w:r w:rsidRPr="00931CE7">
        <w:rPr>
          <w:rFonts w:cs="Arial" w:hint="eastAsia"/>
          <w:rtl/>
        </w:rPr>
        <w:t>ت</w:t>
      </w:r>
      <w:r w:rsidRPr="00931CE7">
        <w:rPr>
          <w:rFonts w:cs="Arial"/>
          <w:rtl/>
        </w:rPr>
        <w:t xml:space="preserve"> را احمد (در کتاب مسند) و طبران</w:t>
      </w:r>
      <w:r w:rsidRPr="00931CE7">
        <w:rPr>
          <w:rFonts w:cs="Arial" w:hint="cs"/>
          <w:rtl/>
        </w:rPr>
        <w:t>ی</w:t>
      </w:r>
      <w:r w:rsidRPr="00931CE7">
        <w:rPr>
          <w:rFonts w:cs="Arial"/>
          <w:rtl/>
        </w:rPr>
        <w:t xml:space="preserve"> در کتاب معجم الکب</w:t>
      </w:r>
      <w:r w:rsidRPr="00931CE7">
        <w:rPr>
          <w:rFonts w:cs="Arial" w:hint="cs"/>
          <w:rtl/>
        </w:rPr>
        <w:t>ی</w:t>
      </w:r>
      <w:r w:rsidRPr="00931CE7">
        <w:rPr>
          <w:rFonts w:cs="Arial" w:hint="eastAsia"/>
          <w:rtl/>
        </w:rPr>
        <w:t>ر</w:t>
      </w:r>
      <w:r w:rsidRPr="00931CE7">
        <w:rPr>
          <w:rFonts w:cs="Arial"/>
          <w:rtl/>
        </w:rPr>
        <w:t xml:space="preserve"> و معجم اوسط نقل کرده‌اند و راو</w:t>
      </w:r>
      <w:r w:rsidRPr="00931CE7">
        <w:rPr>
          <w:rFonts w:cs="Arial" w:hint="cs"/>
          <w:rtl/>
        </w:rPr>
        <w:t>ی</w:t>
      </w:r>
      <w:r w:rsidRPr="00931CE7">
        <w:rPr>
          <w:rFonts w:cs="Arial" w:hint="eastAsia"/>
          <w:rtl/>
        </w:rPr>
        <w:t>ان</w:t>
      </w:r>
      <w:r w:rsidRPr="00931CE7">
        <w:rPr>
          <w:rFonts w:cs="Arial"/>
          <w:rtl/>
        </w:rPr>
        <w:t xml:space="preserve"> ا</w:t>
      </w:r>
      <w:r w:rsidRPr="00931CE7">
        <w:rPr>
          <w:rFonts w:cs="Arial" w:hint="cs"/>
          <w:rtl/>
        </w:rPr>
        <w:t>ی</w:t>
      </w:r>
      <w:r w:rsidRPr="00931CE7">
        <w:rPr>
          <w:rFonts w:cs="Arial" w:hint="eastAsia"/>
          <w:rtl/>
        </w:rPr>
        <w:t>ن</w:t>
      </w:r>
      <w:r w:rsidRPr="00931CE7">
        <w:rPr>
          <w:rFonts w:cs="Arial"/>
          <w:rtl/>
        </w:rPr>
        <w:t xml:space="preserve"> حد</w:t>
      </w:r>
      <w:r w:rsidRPr="00931CE7">
        <w:rPr>
          <w:rFonts w:cs="Arial" w:hint="cs"/>
          <w:rtl/>
        </w:rPr>
        <w:t>ی</w:t>
      </w:r>
      <w:r w:rsidRPr="00931CE7">
        <w:rPr>
          <w:rFonts w:cs="Arial" w:hint="eastAsia"/>
          <w:rtl/>
        </w:rPr>
        <w:t>ث</w:t>
      </w:r>
      <w:r w:rsidRPr="00931CE7">
        <w:rPr>
          <w:rFonts w:cs="Arial"/>
          <w:rtl/>
        </w:rPr>
        <w:t xml:space="preserve"> در نقل احمد بن حنبل، همگ</w:t>
      </w:r>
      <w:r w:rsidRPr="00931CE7">
        <w:rPr>
          <w:rFonts w:cs="Arial" w:hint="cs"/>
          <w:rtl/>
        </w:rPr>
        <w:t>ی</w:t>
      </w:r>
      <w:r w:rsidRPr="00931CE7">
        <w:rPr>
          <w:rFonts w:cs="Arial"/>
          <w:rtl/>
        </w:rPr>
        <w:t xml:space="preserve"> راو</w:t>
      </w:r>
      <w:r w:rsidRPr="00931CE7">
        <w:rPr>
          <w:rFonts w:cs="Arial" w:hint="cs"/>
          <w:rtl/>
        </w:rPr>
        <w:t>ی</w:t>
      </w:r>
      <w:r w:rsidRPr="00931CE7">
        <w:rPr>
          <w:rFonts w:cs="Arial" w:hint="eastAsia"/>
          <w:rtl/>
        </w:rPr>
        <w:t>ان</w:t>
      </w:r>
      <w:r w:rsidRPr="00931CE7">
        <w:rPr>
          <w:rFonts w:cs="Arial"/>
          <w:rtl/>
        </w:rPr>
        <w:t xml:space="preserve"> صح</w:t>
      </w:r>
      <w:r w:rsidRPr="00931CE7">
        <w:rPr>
          <w:rFonts w:cs="Arial" w:hint="cs"/>
          <w:rtl/>
        </w:rPr>
        <w:t>ی</w:t>
      </w:r>
      <w:r w:rsidRPr="00931CE7">
        <w:rPr>
          <w:rFonts w:cs="Arial" w:hint="eastAsia"/>
          <w:rtl/>
        </w:rPr>
        <w:t>ح</w:t>
      </w:r>
      <w:r w:rsidRPr="00931CE7">
        <w:rPr>
          <w:rFonts w:cs="Arial"/>
          <w:rtl/>
        </w:rPr>
        <w:t xml:space="preserve"> بخار</w:t>
      </w:r>
      <w:r w:rsidRPr="00931CE7">
        <w:rPr>
          <w:rFonts w:cs="Arial" w:hint="cs"/>
          <w:rtl/>
        </w:rPr>
        <w:t>ی</w:t>
      </w:r>
      <w:r w:rsidRPr="00931CE7">
        <w:rPr>
          <w:rFonts w:cs="Arial"/>
          <w:rtl/>
        </w:rPr>
        <w:t xml:space="preserve"> هستند به غ</w:t>
      </w:r>
      <w:r w:rsidRPr="00931CE7">
        <w:rPr>
          <w:rFonts w:cs="Arial" w:hint="cs"/>
          <w:rtl/>
        </w:rPr>
        <w:t>ی</w:t>
      </w:r>
      <w:r w:rsidRPr="00931CE7">
        <w:rPr>
          <w:rFonts w:cs="Arial" w:hint="eastAsia"/>
          <w:rtl/>
        </w:rPr>
        <w:t>ر</w:t>
      </w:r>
      <w:r w:rsidRPr="00931CE7">
        <w:rPr>
          <w:rFonts w:cs="Arial"/>
          <w:rtl/>
        </w:rPr>
        <w:t xml:space="preserve"> از اب</w:t>
      </w:r>
      <w:r w:rsidRPr="00931CE7">
        <w:rPr>
          <w:rFonts w:cs="Arial" w:hint="cs"/>
          <w:rtl/>
        </w:rPr>
        <w:t>ی‌</w:t>
      </w:r>
      <w:r w:rsidRPr="00931CE7">
        <w:rPr>
          <w:rFonts w:cs="Arial" w:hint="eastAsia"/>
          <w:rtl/>
        </w:rPr>
        <w:t>بلج،</w:t>
      </w:r>
      <w:r w:rsidRPr="00931CE7">
        <w:rPr>
          <w:rFonts w:cs="Arial"/>
          <w:rtl/>
        </w:rPr>
        <w:t xml:space="preserve"> که او ن</w:t>
      </w:r>
      <w:r w:rsidRPr="00931CE7">
        <w:rPr>
          <w:rFonts w:cs="Arial" w:hint="cs"/>
          <w:rtl/>
        </w:rPr>
        <w:t>ی</w:t>
      </w:r>
      <w:r w:rsidRPr="00931CE7">
        <w:rPr>
          <w:rFonts w:cs="Arial" w:hint="eastAsia"/>
          <w:rtl/>
        </w:rPr>
        <w:t>ز</w:t>
      </w:r>
      <w:r w:rsidRPr="00931CE7">
        <w:rPr>
          <w:rFonts w:cs="Arial"/>
          <w:rtl/>
        </w:rPr>
        <w:t xml:space="preserve"> فرد</w:t>
      </w:r>
      <w:r w:rsidRPr="00931CE7">
        <w:rPr>
          <w:rFonts w:cs="Arial" w:hint="cs"/>
          <w:rtl/>
        </w:rPr>
        <w:t>ی</w:t>
      </w:r>
      <w:r w:rsidRPr="00931CE7">
        <w:rPr>
          <w:rFonts w:cs="Arial"/>
          <w:rtl/>
        </w:rPr>
        <w:t xml:space="preserve"> مورد وثوق و اطم</w:t>
      </w:r>
      <w:r w:rsidRPr="00931CE7">
        <w:rPr>
          <w:rFonts w:cs="Arial" w:hint="cs"/>
          <w:rtl/>
        </w:rPr>
        <w:t>ی</w:t>
      </w:r>
      <w:r w:rsidRPr="00931CE7">
        <w:rPr>
          <w:rFonts w:cs="Arial" w:hint="eastAsia"/>
          <w:rtl/>
        </w:rPr>
        <w:t>نان</w:t>
      </w:r>
      <w:r w:rsidRPr="00931CE7">
        <w:rPr>
          <w:rFonts w:cs="Arial"/>
          <w:rtl/>
        </w:rPr>
        <w:t xml:space="preserve"> است و تنها دارا</w:t>
      </w:r>
      <w:r w:rsidRPr="00931CE7">
        <w:rPr>
          <w:rFonts w:cs="Arial" w:hint="cs"/>
          <w:rtl/>
        </w:rPr>
        <w:t>ی</w:t>
      </w:r>
      <w:r w:rsidRPr="00931CE7">
        <w:rPr>
          <w:rFonts w:cs="Arial"/>
          <w:rtl/>
        </w:rPr>
        <w:t xml:space="preserve"> ل</w:t>
      </w:r>
      <w:r w:rsidRPr="00931CE7">
        <w:rPr>
          <w:rFonts w:cs="Arial" w:hint="cs"/>
          <w:rtl/>
        </w:rPr>
        <w:t>ی</w:t>
      </w:r>
      <w:r w:rsidRPr="00931CE7">
        <w:rPr>
          <w:rFonts w:cs="Arial" w:hint="eastAsia"/>
          <w:rtl/>
        </w:rPr>
        <w:t>ن</w:t>
      </w:r>
      <w:r w:rsidRPr="00931CE7">
        <w:rPr>
          <w:rFonts w:cs="Arial"/>
          <w:rtl/>
        </w:rPr>
        <w:t xml:space="preserve"> (مقدار</w:t>
      </w:r>
      <w:r w:rsidRPr="00931CE7">
        <w:rPr>
          <w:rFonts w:cs="Arial" w:hint="cs"/>
          <w:rtl/>
        </w:rPr>
        <w:t>ی</w:t>
      </w:r>
      <w:r w:rsidRPr="00931CE7">
        <w:rPr>
          <w:rFonts w:cs="Arial"/>
          <w:rtl/>
        </w:rPr>
        <w:t xml:space="preserve"> تسامح) است.</w:t>
      </w:r>
    </w:p>
    <w:p w:rsidR="00931CE7" w:rsidRPr="00931CE7" w:rsidRDefault="00931CE7" w:rsidP="00931CE7">
      <w:pPr>
        <w:rPr>
          <w:rFonts w:cs="Arial"/>
          <w:rtl/>
        </w:rPr>
      </w:pPr>
      <w:r w:rsidRPr="00931CE7">
        <w:rPr>
          <w:rFonts w:cs="Arial" w:hint="eastAsia"/>
          <w:rtl/>
        </w:rPr>
        <w:t>ا</w:t>
      </w:r>
      <w:r w:rsidRPr="00931CE7">
        <w:rPr>
          <w:rFonts w:cs="Arial" w:hint="cs"/>
          <w:rtl/>
        </w:rPr>
        <w:t>ی</w:t>
      </w:r>
      <w:r w:rsidRPr="00931CE7">
        <w:rPr>
          <w:rFonts w:cs="Arial" w:hint="eastAsia"/>
          <w:rtl/>
        </w:rPr>
        <w:t>ن</w:t>
      </w:r>
      <w:r w:rsidRPr="00931CE7">
        <w:rPr>
          <w:rFonts w:cs="Arial"/>
          <w:rtl/>
        </w:rPr>
        <w:t xml:space="preserve"> عمل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آن‌قدر بزرگ و ارزشمند بود که شان نزول آ</w:t>
      </w:r>
      <w:r w:rsidRPr="00931CE7">
        <w:rPr>
          <w:rFonts w:cs="Arial" w:hint="cs"/>
          <w:rtl/>
        </w:rPr>
        <w:t>ی</w:t>
      </w:r>
      <w:r w:rsidRPr="00931CE7">
        <w:rPr>
          <w:rFonts w:cs="Arial" w:hint="eastAsia"/>
          <w:rtl/>
        </w:rPr>
        <w:t>ه‌ا</w:t>
      </w:r>
      <w:r w:rsidRPr="00931CE7">
        <w:rPr>
          <w:rFonts w:cs="Arial" w:hint="cs"/>
          <w:rtl/>
        </w:rPr>
        <w:t>ی</w:t>
      </w:r>
      <w:r w:rsidRPr="00931CE7">
        <w:rPr>
          <w:rFonts w:cs="Arial"/>
          <w:rtl/>
        </w:rPr>
        <w:t xml:space="preserve"> از قرآن به ا</w:t>
      </w:r>
      <w:r w:rsidRPr="00931CE7">
        <w:rPr>
          <w:rFonts w:cs="Arial" w:hint="cs"/>
          <w:rtl/>
        </w:rPr>
        <w:t>ی</w:t>
      </w:r>
      <w:r w:rsidRPr="00931CE7">
        <w:rPr>
          <w:rFonts w:cs="Arial" w:hint="eastAsia"/>
          <w:rtl/>
        </w:rPr>
        <w:t>ن</w:t>
      </w:r>
      <w:r w:rsidRPr="00931CE7">
        <w:rPr>
          <w:rFonts w:cs="Arial"/>
          <w:rtl/>
        </w:rPr>
        <w:t xml:space="preserve"> عمل گران بها از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اختصاص داده شده است و به ا</w:t>
      </w:r>
      <w:r w:rsidRPr="00931CE7">
        <w:rPr>
          <w:rFonts w:cs="Arial" w:hint="cs"/>
          <w:rtl/>
        </w:rPr>
        <w:t>ی</w:t>
      </w:r>
      <w:r w:rsidRPr="00931CE7">
        <w:rPr>
          <w:rFonts w:cs="Arial" w:hint="eastAsia"/>
          <w:rtl/>
        </w:rPr>
        <w:t>شان</w:t>
      </w:r>
      <w:r w:rsidRPr="00931CE7">
        <w:rPr>
          <w:rFonts w:cs="Arial"/>
          <w:rtl/>
        </w:rPr>
        <w:t xml:space="preserve"> مدال معامله فروختن جان در راه خدا داده شده است و علم و عدم علم به شهادت ه</w:t>
      </w:r>
      <w:r w:rsidRPr="00931CE7">
        <w:rPr>
          <w:rFonts w:cs="Arial" w:hint="cs"/>
          <w:rtl/>
        </w:rPr>
        <w:t>ی</w:t>
      </w:r>
      <w:r w:rsidRPr="00931CE7">
        <w:rPr>
          <w:rFonts w:cs="Arial" w:hint="eastAsia"/>
          <w:rtl/>
        </w:rPr>
        <w:t>چ</w:t>
      </w:r>
      <w:r w:rsidRPr="00931CE7">
        <w:rPr>
          <w:rFonts w:cs="Arial"/>
          <w:rtl/>
        </w:rPr>
        <w:t xml:space="preserve"> منع</w:t>
      </w:r>
      <w:r w:rsidRPr="00931CE7">
        <w:rPr>
          <w:rFonts w:cs="Arial" w:hint="cs"/>
          <w:rtl/>
        </w:rPr>
        <w:t>ی</w:t>
      </w:r>
      <w:r w:rsidRPr="00931CE7">
        <w:rPr>
          <w:rFonts w:cs="Arial"/>
          <w:rtl/>
        </w:rPr>
        <w:t xml:space="preserve"> برا</w:t>
      </w:r>
      <w:r w:rsidRPr="00931CE7">
        <w:rPr>
          <w:rFonts w:cs="Arial" w:hint="cs"/>
          <w:rtl/>
        </w:rPr>
        <w:t>ی</w:t>
      </w:r>
      <w:r w:rsidRPr="00931CE7">
        <w:rPr>
          <w:rFonts w:cs="Arial"/>
          <w:rtl/>
        </w:rPr>
        <w:t xml:space="preserve"> انتساب ا</w:t>
      </w:r>
      <w:r w:rsidRPr="00931CE7">
        <w:rPr>
          <w:rFonts w:cs="Arial" w:hint="cs"/>
          <w:rtl/>
        </w:rPr>
        <w:t>ی</w:t>
      </w:r>
      <w:r w:rsidRPr="00931CE7">
        <w:rPr>
          <w:rFonts w:cs="Arial" w:hint="eastAsia"/>
          <w:rtl/>
        </w:rPr>
        <w:t>ن</w:t>
      </w:r>
      <w:r w:rsidRPr="00931CE7">
        <w:rPr>
          <w:rFonts w:cs="Arial"/>
          <w:rtl/>
        </w:rPr>
        <w:t xml:space="preserve"> فض</w:t>
      </w:r>
      <w:r w:rsidRPr="00931CE7">
        <w:rPr>
          <w:rFonts w:cs="Arial" w:hint="cs"/>
          <w:rtl/>
        </w:rPr>
        <w:t>ی</w:t>
      </w:r>
      <w:r w:rsidRPr="00931CE7">
        <w:rPr>
          <w:rFonts w:cs="Arial" w:hint="eastAsia"/>
          <w:rtl/>
        </w:rPr>
        <w:t>لت</w:t>
      </w:r>
      <w:r w:rsidRPr="00931CE7">
        <w:rPr>
          <w:rFonts w:cs="Arial"/>
          <w:rtl/>
        </w:rPr>
        <w:t xml:space="preserve"> به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ا</w:t>
      </w:r>
      <w:r w:rsidRPr="00931CE7">
        <w:rPr>
          <w:rFonts w:cs="Arial" w:hint="cs"/>
          <w:rtl/>
        </w:rPr>
        <w:t>ی</w:t>
      </w:r>
      <w:r w:rsidRPr="00931CE7">
        <w:rPr>
          <w:rFonts w:cs="Arial" w:hint="eastAsia"/>
          <w:rtl/>
        </w:rPr>
        <w:t>جاد</w:t>
      </w:r>
      <w:r w:rsidRPr="00931CE7">
        <w:rPr>
          <w:rFonts w:cs="Arial"/>
          <w:rtl/>
        </w:rPr>
        <w:t xml:space="preserve"> نکرده است.</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۴.۳ - احتمال شهادت از سو</w:t>
      </w:r>
      <w:r w:rsidRPr="00931CE7">
        <w:rPr>
          <w:rFonts w:cs="Arial" w:hint="cs"/>
          <w:rtl/>
        </w:rPr>
        <w:t>ی</w:t>
      </w:r>
      <w:r w:rsidRPr="00931CE7">
        <w:rPr>
          <w:rFonts w:cs="Arial"/>
          <w:rtl/>
        </w:rPr>
        <w:t xml:space="preserve"> ام</w:t>
      </w:r>
      <w:r w:rsidRPr="00931CE7">
        <w:rPr>
          <w:rFonts w:cs="Arial" w:hint="cs"/>
          <w:rtl/>
        </w:rPr>
        <w:t>ی</w:t>
      </w:r>
      <w:r w:rsidRPr="00931CE7">
        <w:rPr>
          <w:rFonts w:cs="Arial" w:hint="eastAsia"/>
          <w:rtl/>
        </w:rPr>
        <w:t>رالمؤمن</w:t>
      </w:r>
      <w:r w:rsidRPr="00931CE7">
        <w:rPr>
          <w:rFonts w:cs="Arial" w:hint="cs"/>
          <w:rtl/>
        </w:rPr>
        <w:t>ی</w:t>
      </w:r>
      <w:r w:rsidRPr="00931CE7">
        <w:rPr>
          <w:rFonts w:cs="Arial" w:hint="eastAsia"/>
          <w:rtl/>
        </w:rPr>
        <w:t>ن</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علاوه</w:t>
      </w:r>
      <w:r w:rsidRPr="00931CE7">
        <w:rPr>
          <w:rFonts w:cs="Arial"/>
          <w:rtl/>
        </w:rPr>
        <w:t xml:space="preserve"> بر دو پاسخ بالا که با فرض علم به عدم شهادت از سو</w:t>
      </w:r>
      <w:r w:rsidRPr="00931CE7">
        <w:rPr>
          <w:rFonts w:cs="Arial" w:hint="cs"/>
          <w:rtl/>
        </w:rPr>
        <w:t>ی</w:t>
      </w:r>
      <w:r w:rsidRPr="00931CE7">
        <w:rPr>
          <w:rFonts w:cs="Arial"/>
          <w:rtl/>
        </w:rPr>
        <w:t xml:space="preserve">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بود، پاسخ د</w:t>
      </w:r>
      <w:r w:rsidRPr="00931CE7">
        <w:rPr>
          <w:rFonts w:cs="Arial" w:hint="cs"/>
          <w:rtl/>
        </w:rPr>
        <w:t>ی</w:t>
      </w:r>
      <w:r w:rsidRPr="00931CE7">
        <w:rPr>
          <w:rFonts w:cs="Arial" w:hint="eastAsia"/>
          <w:rtl/>
        </w:rPr>
        <w:t>گر</w:t>
      </w:r>
      <w:r w:rsidRPr="00931CE7">
        <w:rPr>
          <w:rFonts w:cs="Arial"/>
          <w:rtl/>
        </w:rPr>
        <w:t xml:space="preserve"> ا</w:t>
      </w:r>
      <w:r w:rsidRPr="00931CE7">
        <w:rPr>
          <w:rFonts w:cs="Arial" w:hint="cs"/>
          <w:rtl/>
        </w:rPr>
        <w:t>ی</w:t>
      </w:r>
      <w:r w:rsidRPr="00931CE7">
        <w:rPr>
          <w:rFonts w:cs="Arial" w:hint="eastAsia"/>
          <w:rtl/>
        </w:rPr>
        <w:t>ن</w:t>
      </w:r>
      <w:r w:rsidRPr="00931CE7">
        <w:rPr>
          <w:rFonts w:cs="Arial"/>
          <w:rtl/>
        </w:rPr>
        <w:t xml:space="preserve"> است که حضرت ام</w:t>
      </w:r>
      <w:r w:rsidRPr="00931CE7">
        <w:rPr>
          <w:rFonts w:cs="Arial" w:hint="cs"/>
          <w:rtl/>
        </w:rPr>
        <w:t>ی</w:t>
      </w:r>
      <w:r w:rsidRPr="00931CE7">
        <w:rPr>
          <w:rFonts w:cs="Arial" w:hint="eastAsia"/>
          <w:rtl/>
        </w:rPr>
        <w:t>رالمؤمن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احتمال شهادت خود را م</w:t>
      </w:r>
      <w:r w:rsidRPr="00931CE7">
        <w:rPr>
          <w:rFonts w:cs="Arial" w:hint="cs"/>
          <w:rtl/>
        </w:rPr>
        <w:t>ی‌</w:t>
      </w:r>
      <w:r w:rsidRPr="00931CE7">
        <w:rPr>
          <w:rFonts w:cs="Arial" w:hint="eastAsia"/>
          <w:rtl/>
        </w:rPr>
        <w:t>دادند</w:t>
      </w:r>
      <w:r w:rsidRPr="00931CE7">
        <w:rPr>
          <w:rFonts w:cs="Arial"/>
          <w:rtl/>
        </w:rPr>
        <w:t>:</w:t>
      </w:r>
    </w:p>
    <w:p w:rsidR="00931CE7" w:rsidRPr="00931CE7" w:rsidRDefault="00931CE7" w:rsidP="00931CE7">
      <w:pPr>
        <w:rPr>
          <w:rFonts w:cs="Arial"/>
          <w:rtl/>
        </w:rPr>
      </w:pPr>
      <w:r w:rsidRPr="00931CE7">
        <w:rPr>
          <w:rFonts w:cs="Arial" w:hint="eastAsia"/>
          <w:rtl/>
        </w:rPr>
        <w:t>قرائن</w:t>
      </w:r>
      <w:r w:rsidRPr="00931CE7">
        <w:rPr>
          <w:rFonts w:cs="Arial"/>
          <w:rtl/>
        </w:rPr>
        <w:t xml:space="preserve"> مرتبط به عدم علم فعل</w:t>
      </w:r>
      <w:r w:rsidRPr="00931CE7">
        <w:rPr>
          <w:rFonts w:cs="Arial" w:hint="cs"/>
          <w:rtl/>
        </w:rPr>
        <w:t>ی</w:t>
      </w:r>
      <w:r w:rsidRPr="00931CE7">
        <w:rPr>
          <w:rFonts w:cs="Arial"/>
          <w:rtl/>
        </w:rPr>
        <w:t xml:space="preserve"> حضرت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به زنده‌ماندن:</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۴.۳.۱ - آماده‌شدن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برا</w:t>
      </w:r>
      <w:r w:rsidRPr="00931CE7">
        <w:rPr>
          <w:rFonts w:cs="Arial" w:hint="cs"/>
          <w:rtl/>
        </w:rPr>
        <w:t>ی</w:t>
      </w:r>
      <w:r w:rsidRPr="00931CE7">
        <w:rPr>
          <w:rFonts w:cs="Arial"/>
          <w:rtl/>
        </w:rPr>
        <w:t xml:space="preserve"> شهادت</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مرحوم</w:t>
      </w:r>
      <w:r w:rsidRPr="00931CE7">
        <w:rPr>
          <w:rFonts w:cs="Arial"/>
          <w:rtl/>
        </w:rPr>
        <w:t xml:space="preserve"> ش</w:t>
      </w:r>
      <w:r w:rsidRPr="00931CE7">
        <w:rPr>
          <w:rFonts w:cs="Arial" w:hint="cs"/>
          <w:rtl/>
        </w:rPr>
        <w:t>ی</w:t>
      </w:r>
      <w:r w:rsidRPr="00931CE7">
        <w:rPr>
          <w:rFonts w:cs="Arial" w:hint="eastAsia"/>
          <w:rtl/>
        </w:rPr>
        <w:t>خ</w:t>
      </w:r>
      <w:r w:rsidRPr="00931CE7">
        <w:rPr>
          <w:rFonts w:cs="Arial"/>
          <w:rtl/>
        </w:rPr>
        <w:t xml:space="preserve"> طوس</w:t>
      </w:r>
      <w:r w:rsidRPr="00931CE7">
        <w:rPr>
          <w:rFonts w:cs="Arial" w:hint="cs"/>
          <w:rtl/>
        </w:rPr>
        <w:t>ی</w:t>
      </w:r>
      <w:r w:rsidRPr="00931CE7">
        <w:rPr>
          <w:rFonts w:cs="Arial"/>
          <w:rtl/>
        </w:rPr>
        <w:t xml:space="preserve"> (رحمت‌الله‌عل</w:t>
      </w:r>
      <w:r w:rsidRPr="00931CE7">
        <w:rPr>
          <w:rFonts w:cs="Arial" w:hint="cs"/>
          <w:rtl/>
        </w:rPr>
        <w:t>ی</w:t>
      </w:r>
      <w:r w:rsidRPr="00931CE7">
        <w:rPr>
          <w:rFonts w:cs="Arial" w:hint="eastAsia"/>
          <w:rtl/>
        </w:rPr>
        <w:t>ه</w:t>
      </w:r>
      <w:r w:rsidRPr="00931CE7">
        <w:rPr>
          <w:rFonts w:cs="Arial"/>
          <w:rtl/>
        </w:rPr>
        <w:t>) در کتاب شر</w:t>
      </w:r>
      <w:r w:rsidRPr="00931CE7">
        <w:rPr>
          <w:rFonts w:cs="Arial" w:hint="cs"/>
          <w:rtl/>
        </w:rPr>
        <w:t>ی</w:t>
      </w:r>
      <w:r w:rsidRPr="00931CE7">
        <w:rPr>
          <w:rFonts w:cs="Arial" w:hint="eastAsia"/>
          <w:rtl/>
        </w:rPr>
        <w:t>ف</w:t>
      </w:r>
      <w:r w:rsidRPr="00931CE7">
        <w:rPr>
          <w:rFonts w:cs="Arial"/>
          <w:rtl/>
        </w:rPr>
        <w:t xml:space="preserve"> امال</w:t>
      </w:r>
      <w:r w:rsidRPr="00931CE7">
        <w:rPr>
          <w:rFonts w:cs="Arial" w:hint="cs"/>
          <w:rtl/>
        </w:rPr>
        <w:t>ی</w:t>
      </w:r>
      <w:r w:rsidRPr="00931CE7">
        <w:rPr>
          <w:rFonts w:cs="Arial" w:hint="eastAsia"/>
          <w:rtl/>
        </w:rPr>
        <w:t>،</w:t>
      </w:r>
      <w:r w:rsidRPr="00931CE7">
        <w:rPr>
          <w:rFonts w:cs="Arial"/>
          <w:rtl/>
        </w:rPr>
        <w:t xml:space="preserve"> روا</w:t>
      </w:r>
      <w:r w:rsidRPr="00931CE7">
        <w:rPr>
          <w:rFonts w:cs="Arial" w:hint="cs"/>
          <w:rtl/>
        </w:rPr>
        <w:t>ی</w:t>
      </w:r>
      <w:r w:rsidRPr="00931CE7">
        <w:rPr>
          <w:rFonts w:cs="Arial" w:hint="eastAsia"/>
          <w:rtl/>
        </w:rPr>
        <w:t>ت</w:t>
      </w:r>
      <w:r w:rsidRPr="00931CE7">
        <w:rPr>
          <w:rFonts w:cs="Arial"/>
          <w:rtl/>
        </w:rPr>
        <w:t xml:space="preserve"> د</w:t>
      </w:r>
      <w:r w:rsidRPr="00931CE7">
        <w:rPr>
          <w:rFonts w:cs="Arial" w:hint="cs"/>
          <w:rtl/>
        </w:rPr>
        <w:t>ی</w:t>
      </w:r>
      <w:r w:rsidRPr="00931CE7">
        <w:rPr>
          <w:rFonts w:cs="Arial" w:hint="eastAsia"/>
          <w:rtl/>
        </w:rPr>
        <w:t>گر</w:t>
      </w:r>
      <w:r w:rsidRPr="00931CE7">
        <w:rPr>
          <w:rFonts w:cs="Arial" w:hint="cs"/>
          <w:rtl/>
        </w:rPr>
        <w:t>ی</w:t>
      </w:r>
      <w:r w:rsidRPr="00931CE7">
        <w:rPr>
          <w:rFonts w:cs="Arial"/>
          <w:rtl/>
        </w:rPr>
        <w:t xml:space="preserve"> را از انس بن مالک با مضمون مشابه روا</w:t>
      </w:r>
      <w:r w:rsidRPr="00931CE7">
        <w:rPr>
          <w:rFonts w:cs="Arial" w:hint="cs"/>
          <w:rtl/>
        </w:rPr>
        <w:t>ی</w:t>
      </w:r>
      <w:r w:rsidRPr="00931CE7">
        <w:rPr>
          <w:rFonts w:cs="Arial" w:hint="eastAsia"/>
          <w:rtl/>
        </w:rPr>
        <w:t>ت</w:t>
      </w:r>
      <w:r w:rsidRPr="00931CE7">
        <w:rPr>
          <w:rFonts w:cs="Arial"/>
          <w:rtl/>
        </w:rPr>
        <w:t xml:space="preserve"> قبل</w:t>
      </w:r>
      <w:r w:rsidRPr="00931CE7">
        <w:rPr>
          <w:rFonts w:cs="Arial" w:hint="cs"/>
          <w:rtl/>
        </w:rPr>
        <w:t>ی</w:t>
      </w:r>
      <w:r w:rsidRPr="00931CE7">
        <w:rPr>
          <w:rFonts w:cs="Arial" w:hint="eastAsia"/>
          <w:rtl/>
        </w:rPr>
        <w:t>،</w:t>
      </w:r>
      <w:r w:rsidRPr="00931CE7">
        <w:rPr>
          <w:rFonts w:cs="Arial"/>
          <w:rtl/>
        </w:rPr>
        <w:t xml:space="preserve"> پ</w:t>
      </w:r>
      <w:r w:rsidRPr="00931CE7">
        <w:rPr>
          <w:rFonts w:cs="Arial" w:hint="cs"/>
          <w:rtl/>
        </w:rPr>
        <w:t>ی</w:t>
      </w:r>
      <w:r w:rsidRPr="00931CE7">
        <w:rPr>
          <w:rFonts w:cs="Arial" w:hint="eastAsia"/>
          <w:rtl/>
        </w:rPr>
        <w:t>رامون</w:t>
      </w:r>
      <w:r w:rsidRPr="00931CE7">
        <w:rPr>
          <w:rFonts w:cs="Arial"/>
          <w:rtl/>
        </w:rPr>
        <w:t xml:space="preserve"> شرح وقا</w:t>
      </w:r>
      <w:r w:rsidRPr="00931CE7">
        <w:rPr>
          <w:rFonts w:cs="Arial" w:hint="cs"/>
          <w:rtl/>
        </w:rPr>
        <w:t>ی</w:t>
      </w:r>
      <w:r w:rsidRPr="00931CE7">
        <w:rPr>
          <w:rFonts w:cs="Arial" w:hint="eastAsia"/>
          <w:rtl/>
        </w:rPr>
        <w:t>ع</w:t>
      </w:r>
      <w:r w:rsidRPr="00931CE7">
        <w:rPr>
          <w:rFonts w:cs="Arial"/>
          <w:rtl/>
        </w:rPr>
        <w:t xml:space="preserve"> ل</w:t>
      </w:r>
      <w:r w:rsidRPr="00931CE7">
        <w:rPr>
          <w:rFonts w:cs="Arial" w:hint="cs"/>
          <w:rtl/>
        </w:rPr>
        <w:t>ی</w:t>
      </w:r>
      <w:r w:rsidRPr="00931CE7">
        <w:rPr>
          <w:rFonts w:cs="Arial" w:hint="eastAsia"/>
          <w:rtl/>
        </w:rPr>
        <w:t>لة‌المب</w:t>
      </w:r>
      <w:r w:rsidRPr="00931CE7">
        <w:rPr>
          <w:rFonts w:cs="Arial" w:hint="cs"/>
          <w:rtl/>
        </w:rPr>
        <w:t>ی</w:t>
      </w:r>
      <w:r w:rsidRPr="00931CE7">
        <w:rPr>
          <w:rFonts w:cs="Arial" w:hint="eastAsia"/>
          <w:rtl/>
        </w:rPr>
        <w:t>ت</w:t>
      </w:r>
      <w:r w:rsidRPr="00931CE7">
        <w:rPr>
          <w:rFonts w:cs="Arial"/>
          <w:rtl/>
        </w:rPr>
        <w:t xml:space="preserve"> و قرارگرفتن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در بستر، ب</w:t>
      </w:r>
      <w:r w:rsidRPr="00931CE7">
        <w:rPr>
          <w:rFonts w:cs="Arial" w:hint="cs"/>
          <w:rtl/>
        </w:rPr>
        <w:t>ی</w:t>
      </w:r>
      <w:r w:rsidRPr="00931CE7">
        <w:rPr>
          <w:rFonts w:cs="Arial" w:hint="eastAsia"/>
          <w:rtl/>
        </w:rPr>
        <w:t>ان</w:t>
      </w:r>
      <w:r w:rsidRPr="00931CE7">
        <w:rPr>
          <w:rFonts w:cs="Arial"/>
          <w:rtl/>
        </w:rPr>
        <w:t xml:space="preserve"> کرده است و تصر</w:t>
      </w:r>
      <w:r w:rsidRPr="00931CE7">
        <w:rPr>
          <w:rFonts w:cs="Arial" w:hint="cs"/>
          <w:rtl/>
        </w:rPr>
        <w:t>ی</w:t>
      </w:r>
      <w:r w:rsidRPr="00931CE7">
        <w:rPr>
          <w:rFonts w:cs="Arial" w:hint="eastAsia"/>
          <w:rtl/>
        </w:rPr>
        <w:t>ح</w:t>
      </w:r>
      <w:r w:rsidRPr="00931CE7">
        <w:rPr>
          <w:rFonts w:cs="Arial"/>
          <w:rtl/>
        </w:rPr>
        <w:t xml:space="preserve"> م</w:t>
      </w:r>
      <w:r w:rsidRPr="00931CE7">
        <w:rPr>
          <w:rFonts w:cs="Arial" w:hint="cs"/>
          <w:rtl/>
        </w:rPr>
        <w:t>ی‌</w:t>
      </w:r>
      <w:r w:rsidRPr="00931CE7">
        <w:rPr>
          <w:rFonts w:cs="Arial" w:hint="eastAsia"/>
          <w:rtl/>
        </w:rPr>
        <w:t>کند</w:t>
      </w:r>
      <w:r w:rsidRPr="00931CE7">
        <w:rPr>
          <w:rFonts w:cs="Arial"/>
          <w:rtl/>
        </w:rPr>
        <w:t xml:space="preserve"> که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خود را آ</w:t>
      </w:r>
      <w:r w:rsidRPr="00931CE7">
        <w:rPr>
          <w:rFonts w:cs="Arial" w:hint="eastAsia"/>
          <w:rtl/>
        </w:rPr>
        <w:t>ماده</w:t>
      </w:r>
      <w:r w:rsidRPr="00931CE7">
        <w:rPr>
          <w:rFonts w:cs="Arial"/>
          <w:rtl/>
        </w:rPr>
        <w:t xml:space="preserve"> شهادت کرده بودند.</w:t>
      </w:r>
    </w:p>
    <w:p w:rsidR="00931CE7" w:rsidRPr="00931CE7" w:rsidRDefault="00931CE7" w:rsidP="00931CE7">
      <w:pPr>
        <w:rPr>
          <w:rFonts w:cs="Arial"/>
          <w:rtl/>
        </w:rPr>
      </w:pPr>
      <w:r w:rsidRPr="00931CE7">
        <w:rPr>
          <w:rFonts w:cs="Arial"/>
          <w:rtl/>
        </w:rPr>
        <w:t>- اَخْبَرَنَا جَمَاعَةٌ، عَنْ اَبِ</w:t>
      </w:r>
      <w:r w:rsidRPr="00931CE7">
        <w:rPr>
          <w:rFonts w:cs="Arial" w:hint="cs"/>
          <w:rtl/>
        </w:rPr>
        <w:t>ی</w:t>
      </w:r>
      <w:r w:rsidRPr="00931CE7">
        <w:rPr>
          <w:rFonts w:cs="Arial"/>
          <w:rtl/>
        </w:rPr>
        <w:t xml:space="preserve"> الْمُفَضَّلِ، قَالَ: حَدَّثَنَا مُحَمَّدُ بْنُ مُحَمَّدِ بْنِ سُلَ</w:t>
      </w:r>
      <w:r w:rsidRPr="00931CE7">
        <w:rPr>
          <w:rFonts w:cs="Arial" w:hint="cs"/>
          <w:rtl/>
        </w:rPr>
        <w:t>ی</w:t>
      </w:r>
      <w:r w:rsidRPr="00931CE7">
        <w:rPr>
          <w:rFonts w:cs="Arial" w:hint="eastAsia"/>
          <w:rtl/>
        </w:rPr>
        <w:t>مَانَ</w:t>
      </w:r>
      <w:r w:rsidRPr="00931CE7">
        <w:rPr>
          <w:rFonts w:cs="Arial"/>
          <w:rtl/>
        </w:rPr>
        <w:t xml:space="preserve"> الْبَاغَنْدِ</w:t>
      </w:r>
      <w:r w:rsidRPr="00931CE7">
        <w:rPr>
          <w:rFonts w:cs="Arial" w:hint="cs"/>
          <w:rtl/>
        </w:rPr>
        <w:t>ی</w:t>
      </w:r>
      <w:r w:rsidRPr="00931CE7">
        <w:rPr>
          <w:rFonts w:cs="Arial" w:hint="eastAsia"/>
          <w:rtl/>
        </w:rPr>
        <w:t>،</w:t>
      </w:r>
      <w:r w:rsidRPr="00931CE7">
        <w:rPr>
          <w:rFonts w:cs="Arial"/>
          <w:rtl/>
        </w:rPr>
        <w:t xml:space="preserve"> قَالَ: حَدَّثَنَا مُحَمَّدُ بْنُ الصَّبَّاحِ الْجَرْجَرَائِ</w:t>
      </w:r>
      <w:r w:rsidRPr="00931CE7">
        <w:rPr>
          <w:rFonts w:cs="Arial" w:hint="cs"/>
          <w:rtl/>
        </w:rPr>
        <w:t>ی</w:t>
      </w:r>
      <w:r w:rsidRPr="00931CE7">
        <w:rPr>
          <w:rFonts w:cs="Arial" w:hint="eastAsia"/>
          <w:rtl/>
        </w:rPr>
        <w:t>،</w:t>
      </w:r>
      <w:r w:rsidRPr="00931CE7">
        <w:rPr>
          <w:rFonts w:cs="Arial"/>
          <w:rtl/>
        </w:rPr>
        <w:t xml:space="preserve"> قَالَ: حَدَّثَنَا مُحَمَّدُ بْنُ کَثِ</w:t>
      </w:r>
      <w:r w:rsidRPr="00931CE7">
        <w:rPr>
          <w:rFonts w:cs="Arial" w:hint="cs"/>
          <w:rtl/>
        </w:rPr>
        <w:t>ی</w:t>
      </w:r>
      <w:r w:rsidRPr="00931CE7">
        <w:rPr>
          <w:rFonts w:cs="Arial" w:hint="eastAsia"/>
          <w:rtl/>
        </w:rPr>
        <w:t>رٍ</w:t>
      </w:r>
      <w:r w:rsidRPr="00931CE7">
        <w:rPr>
          <w:rFonts w:cs="Arial"/>
          <w:rtl/>
        </w:rPr>
        <w:t xml:space="preserve"> الْمُلَائِ</w:t>
      </w:r>
      <w:r w:rsidRPr="00931CE7">
        <w:rPr>
          <w:rFonts w:cs="Arial" w:hint="cs"/>
          <w:rtl/>
        </w:rPr>
        <w:t>ی</w:t>
      </w:r>
      <w:r w:rsidRPr="00931CE7">
        <w:rPr>
          <w:rFonts w:cs="Arial" w:hint="eastAsia"/>
          <w:rtl/>
        </w:rPr>
        <w:t>،</w:t>
      </w:r>
      <w:r w:rsidRPr="00931CE7">
        <w:rPr>
          <w:rFonts w:cs="Arial"/>
          <w:rtl/>
        </w:rPr>
        <w:t xml:space="preserve"> عَنْ عَوْفٍ الْا</w:t>
      </w:r>
      <w:r w:rsidRPr="00931CE7">
        <w:rPr>
          <w:rFonts w:cs="Arial" w:hint="eastAsia"/>
          <w:rtl/>
        </w:rPr>
        <w:t>َعْرَابِ</w:t>
      </w:r>
      <w:r w:rsidRPr="00931CE7">
        <w:rPr>
          <w:rFonts w:cs="Arial" w:hint="cs"/>
          <w:rtl/>
        </w:rPr>
        <w:t>ی</w:t>
      </w:r>
      <w:r w:rsidRPr="00931CE7">
        <w:rPr>
          <w:rFonts w:cs="Arial"/>
          <w:rtl/>
        </w:rPr>
        <w:t xml:space="preserve"> مِنْ اَهْلِ الْبَصْرَةِ، عَنِ الْحَسَنِ بْنِ اَبِ</w:t>
      </w:r>
      <w:r w:rsidRPr="00931CE7">
        <w:rPr>
          <w:rFonts w:cs="Arial" w:hint="cs"/>
          <w:rtl/>
        </w:rPr>
        <w:t>ی</w:t>
      </w:r>
      <w:r w:rsidRPr="00931CE7">
        <w:rPr>
          <w:rFonts w:cs="Arial"/>
          <w:rtl/>
        </w:rPr>
        <w:t xml:space="preserve"> الْحَسَنِ، عَن اَنَسِ بْنِ مَالِکٍ، قَالَ: لَمَّا تَوَجَّهَ رَسُولُ اللَّهِ (صَلَّ</w:t>
      </w:r>
      <w:r w:rsidRPr="00931CE7">
        <w:rPr>
          <w:rFonts w:cs="Arial" w:hint="cs"/>
          <w:rtl/>
        </w:rPr>
        <w:t>ی</w:t>
      </w:r>
      <w:r w:rsidRPr="00931CE7">
        <w:rPr>
          <w:rFonts w:cs="Arial"/>
          <w:rtl/>
        </w:rPr>
        <w:t xml:space="preserve"> اللَّهُ عَلَ</w:t>
      </w:r>
      <w:r w:rsidRPr="00931CE7">
        <w:rPr>
          <w:rFonts w:cs="Arial" w:hint="cs"/>
          <w:rtl/>
        </w:rPr>
        <w:t>ی</w:t>
      </w:r>
      <w:r w:rsidRPr="00931CE7">
        <w:rPr>
          <w:rFonts w:cs="Arial" w:hint="eastAsia"/>
          <w:rtl/>
        </w:rPr>
        <w:t>هِ</w:t>
      </w:r>
      <w:r w:rsidRPr="00931CE7">
        <w:rPr>
          <w:rFonts w:cs="Arial"/>
          <w:rtl/>
        </w:rPr>
        <w:t xml:space="preserve"> وَ آلِهِ) اِلَ</w:t>
      </w:r>
      <w:r w:rsidRPr="00931CE7">
        <w:rPr>
          <w:rFonts w:cs="Arial" w:hint="cs"/>
          <w:rtl/>
        </w:rPr>
        <w:t>ی</w:t>
      </w:r>
      <w:r w:rsidRPr="00931CE7">
        <w:rPr>
          <w:rFonts w:cs="Arial"/>
          <w:rtl/>
        </w:rPr>
        <w:t xml:space="preserve"> الْغَارِ وَ مَعَهُ اَبُو بَکْرٍ، اَمَرَ النَّبِ</w:t>
      </w:r>
      <w:r w:rsidRPr="00931CE7">
        <w:rPr>
          <w:rFonts w:cs="Arial" w:hint="cs"/>
          <w:rtl/>
        </w:rPr>
        <w:t>ی</w:t>
      </w:r>
      <w:r w:rsidRPr="00931CE7">
        <w:rPr>
          <w:rFonts w:cs="Arial"/>
          <w:rtl/>
        </w:rPr>
        <w:t xml:space="preserve"> (صَلَّ</w:t>
      </w:r>
      <w:r w:rsidRPr="00931CE7">
        <w:rPr>
          <w:rFonts w:cs="Arial" w:hint="cs"/>
          <w:rtl/>
        </w:rPr>
        <w:t>ی</w:t>
      </w:r>
      <w:r w:rsidRPr="00931CE7">
        <w:rPr>
          <w:rFonts w:cs="Arial"/>
          <w:rtl/>
        </w:rPr>
        <w:t xml:space="preserve"> اللَّهُ عَلَ</w:t>
      </w:r>
      <w:r w:rsidRPr="00931CE7">
        <w:rPr>
          <w:rFonts w:cs="Arial" w:hint="cs"/>
          <w:rtl/>
        </w:rPr>
        <w:t>ی</w:t>
      </w:r>
      <w:r w:rsidRPr="00931CE7">
        <w:rPr>
          <w:rFonts w:cs="Arial" w:hint="eastAsia"/>
          <w:rtl/>
        </w:rPr>
        <w:t>هِ</w:t>
      </w:r>
      <w:r w:rsidRPr="00931CE7">
        <w:rPr>
          <w:rFonts w:cs="Arial"/>
          <w:rtl/>
        </w:rPr>
        <w:t xml:space="preserve"> وَ آلِ</w:t>
      </w:r>
      <w:r w:rsidRPr="00931CE7">
        <w:rPr>
          <w:rFonts w:cs="Arial" w:hint="eastAsia"/>
          <w:rtl/>
        </w:rPr>
        <w:t>هِ</w:t>
      </w:r>
      <w:r w:rsidRPr="00931CE7">
        <w:rPr>
          <w:rFonts w:cs="Arial"/>
          <w:rtl/>
        </w:rPr>
        <w:t>) عَلِ</w:t>
      </w:r>
      <w:r w:rsidRPr="00931CE7">
        <w:rPr>
          <w:rFonts w:cs="Arial" w:hint="cs"/>
          <w:rtl/>
        </w:rPr>
        <w:t>ی</w:t>
      </w:r>
      <w:r w:rsidRPr="00931CE7">
        <w:rPr>
          <w:rFonts w:cs="Arial" w:hint="eastAsia"/>
          <w:rtl/>
        </w:rPr>
        <w:t>اً</w:t>
      </w:r>
      <w:r w:rsidRPr="00931CE7">
        <w:rPr>
          <w:rFonts w:cs="Arial"/>
          <w:rtl/>
        </w:rPr>
        <w:t xml:space="preserve"> (عَلَ</w:t>
      </w:r>
      <w:r w:rsidRPr="00931CE7">
        <w:rPr>
          <w:rFonts w:cs="Arial" w:hint="cs"/>
          <w:rtl/>
        </w:rPr>
        <w:t>ی</w:t>
      </w:r>
      <w:r w:rsidRPr="00931CE7">
        <w:rPr>
          <w:rFonts w:cs="Arial" w:hint="eastAsia"/>
          <w:rtl/>
        </w:rPr>
        <w:t>هِ</w:t>
      </w:r>
      <w:r w:rsidRPr="00931CE7">
        <w:rPr>
          <w:rFonts w:cs="Arial"/>
          <w:rtl/>
        </w:rPr>
        <w:t xml:space="preserve"> السَّلَامُ) اَنْ </w:t>
      </w:r>
      <w:r w:rsidRPr="00931CE7">
        <w:rPr>
          <w:rFonts w:cs="Arial" w:hint="cs"/>
          <w:rtl/>
        </w:rPr>
        <w:t>ی</w:t>
      </w:r>
      <w:r w:rsidRPr="00931CE7">
        <w:rPr>
          <w:rFonts w:cs="Arial" w:hint="eastAsia"/>
          <w:rtl/>
        </w:rPr>
        <w:t>نَامَ</w:t>
      </w:r>
      <w:r w:rsidRPr="00931CE7">
        <w:rPr>
          <w:rFonts w:cs="Arial"/>
          <w:rtl/>
        </w:rPr>
        <w:t xml:space="preserve"> عَلَ</w:t>
      </w:r>
      <w:r w:rsidRPr="00931CE7">
        <w:rPr>
          <w:rFonts w:cs="Arial" w:hint="cs"/>
          <w:rtl/>
        </w:rPr>
        <w:t>ی</w:t>
      </w:r>
      <w:r w:rsidRPr="00931CE7">
        <w:rPr>
          <w:rFonts w:cs="Arial"/>
          <w:rtl/>
        </w:rPr>
        <w:t xml:space="preserve"> فِرَاشِهِ وَ </w:t>
      </w:r>
      <w:r w:rsidRPr="00931CE7">
        <w:rPr>
          <w:rFonts w:cs="Arial" w:hint="cs"/>
          <w:rtl/>
        </w:rPr>
        <w:t>ی</w:t>
      </w:r>
      <w:r w:rsidRPr="00931CE7">
        <w:rPr>
          <w:rFonts w:cs="Arial" w:hint="eastAsia"/>
          <w:rtl/>
        </w:rPr>
        <w:t>تَوَشَّحَ</w:t>
      </w:r>
      <w:r w:rsidRPr="00931CE7">
        <w:rPr>
          <w:rFonts w:cs="Arial"/>
          <w:rtl/>
        </w:rPr>
        <w:t xml:space="preserve"> بِبُرْدَتِهِ، فَبَاتَ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w:t>
      </w:r>
      <w:r w:rsidRPr="00931CE7">
        <w:rPr>
          <w:rFonts w:cs="Arial"/>
          <w:rtl/>
        </w:rPr>
        <w:t xml:space="preserve"> السَّلَامُ) مُوَطِّناً نَفْسَهُ عَلَ</w:t>
      </w:r>
      <w:r w:rsidRPr="00931CE7">
        <w:rPr>
          <w:rFonts w:cs="Arial" w:hint="cs"/>
          <w:rtl/>
        </w:rPr>
        <w:t>ی</w:t>
      </w:r>
      <w:r w:rsidRPr="00931CE7">
        <w:rPr>
          <w:rFonts w:cs="Arial"/>
          <w:rtl/>
        </w:rPr>
        <w:t xml:space="preserve"> الْقَتْلِ، وَ جَاءَتْ رِجَالُ قُرَ</w:t>
      </w:r>
      <w:r w:rsidRPr="00931CE7">
        <w:rPr>
          <w:rFonts w:cs="Arial" w:hint="cs"/>
          <w:rtl/>
        </w:rPr>
        <w:t>ی</w:t>
      </w:r>
      <w:r w:rsidRPr="00931CE7">
        <w:rPr>
          <w:rFonts w:cs="Arial" w:hint="eastAsia"/>
          <w:rtl/>
        </w:rPr>
        <w:t>شٍ</w:t>
      </w:r>
      <w:r w:rsidRPr="00931CE7">
        <w:rPr>
          <w:rFonts w:cs="Arial"/>
          <w:rtl/>
        </w:rPr>
        <w:t xml:space="preserve"> مِنْ بُطُونِهَا </w:t>
      </w:r>
      <w:r w:rsidRPr="00931CE7">
        <w:rPr>
          <w:rFonts w:cs="Arial" w:hint="cs"/>
          <w:rtl/>
        </w:rPr>
        <w:t>ی</w:t>
      </w:r>
      <w:r w:rsidRPr="00931CE7">
        <w:rPr>
          <w:rFonts w:cs="Arial" w:hint="eastAsia"/>
          <w:rtl/>
        </w:rPr>
        <w:t>رِ</w:t>
      </w:r>
      <w:r w:rsidRPr="00931CE7">
        <w:rPr>
          <w:rFonts w:cs="Arial" w:hint="cs"/>
          <w:rtl/>
        </w:rPr>
        <w:t>ی</w:t>
      </w:r>
      <w:r w:rsidRPr="00931CE7">
        <w:rPr>
          <w:rFonts w:cs="Arial" w:hint="eastAsia"/>
          <w:rtl/>
        </w:rPr>
        <w:t>دُونَ</w:t>
      </w:r>
      <w:r w:rsidRPr="00931CE7">
        <w:rPr>
          <w:rFonts w:cs="Arial"/>
          <w:rtl/>
        </w:rPr>
        <w:t xml:space="preserve"> قَتْلَ رَسُولِ اللَّهِ (صَلَّ</w:t>
      </w:r>
      <w:r w:rsidRPr="00931CE7">
        <w:rPr>
          <w:rFonts w:cs="Arial" w:hint="cs"/>
          <w:rtl/>
        </w:rPr>
        <w:t>ی</w:t>
      </w:r>
      <w:r w:rsidRPr="00931CE7">
        <w:rPr>
          <w:rFonts w:cs="Arial"/>
          <w:rtl/>
        </w:rPr>
        <w:t xml:space="preserve"> اللَّهُ عَل</w:t>
      </w:r>
      <w:r w:rsidRPr="00931CE7">
        <w:rPr>
          <w:rFonts w:cs="Arial" w:hint="eastAsia"/>
          <w:rtl/>
        </w:rPr>
        <w:t>َ</w:t>
      </w:r>
      <w:r w:rsidRPr="00931CE7">
        <w:rPr>
          <w:rFonts w:cs="Arial" w:hint="cs"/>
          <w:rtl/>
        </w:rPr>
        <w:t>ی</w:t>
      </w:r>
      <w:r w:rsidRPr="00931CE7">
        <w:rPr>
          <w:rFonts w:cs="Arial" w:hint="eastAsia"/>
          <w:rtl/>
        </w:rPr>
        <w:t>هِ</w:t>
      </w:r>
      <w:r w:rsidRPr="00931CE7">
        <w:rPr>
          <w:rFonts w:cs="Arial"/>
          <w:rtl/>
        </w:rPr>
        <w:t xml:space="preserve"> وَ آلِهِ)، فَلَمَّا اَرَادُوا اَنْ </w:t>
      </w:r>
      <w:r w:rsidRPr="00931CE7">
        <w:rPr>
          <w:rFonts w:cs="Arial" w:hint="cs"/>
          <w:rtl/>
        </w:rPr>
        <w:t>ی</w:t>
      </w:r>
      <w:r w:rsidRPr="00931CE7">
        <w:rPr>
          <w:rFonts w:cs="Arial" w:hint="eastAsia"/>
          <w:rtl/>
        </w:rPr>
        <w:t>ضَعُوا</w:t>
      </w:r>
      <w:r w:rsidRPr="00931CE7">
        <w:rPr>
          <w:rFonts w:cs="Arial"/>
          <w:rtl/>
        </w:rPr>
        <w:t xml:space="preserve"> عَلَ</w:t>
      </w:r>
      <w:r w:rsidRPr="00931CE7">
        <w:rPr>
          <w:rFonts w:cs="Arial" w:hint="cs"/>
          <w:rtl/>
        </w:rPr>
        <w:t>ی</w:t>
      </w:r>
      <w:r w:rsidRPr="00931CE7">
        <w:rPr>
          <w:rFonts w:cs="Arial" w:hint="eastAsia"/>
          <w:rtl/>
        </w:rPr>
        <w:t>هِ</w:t>
      </w:r>
      <w:r w:rsidRPr="00931CE7">
        <w:rPr>
          <w:rFonts w:cs="Arial"/>
          <w:rtl/>
        </w:rPr>
        <w:t xml:space="preserve"> اَسْ</w:t>
      </w:r>
      <w:r w:rsidRPr="00931CE7">
        <w:rPr>
          <w:rFonts w:cs="Arial" w:hint="cs"/>
          <w:rtl/>
        </w:rPr>
        <w:t>ی</w:t>
      </w:r>
      <w:r w:rsidRPr="00931CE7">
        <w:rPr>
          <w:rFonts w:cs="Arial" w:hint="eastAsia"/>
          <w:rtl/>
        </w:rPr>
        <w:t>افَهُمْ</w:t>
      </w:r>
      <w:r w:rsidRPr="00931CE7">
        <w:rPr>
          <w:rFonts w:cs="Arial"/>
          <w:rtl/>
        </w:rPr>
        <w:t xml:space="preserve"> لَا </w:t>
      </w:r>
      <w:r w:rsidRPr="00931CE7">
        <w:rPr>
          <w:rFonts w:cs="Arial" w:hint="cs"/>
          <w:rtl/>
        </w:rPr>
        <w:t>ی</w:t>
      </w:r>
      <w:r w:rsidRPr="00931CE7">
        <w:rPr>
          <w:rFonts w:cs="Arial" w:hint="eastAsia"/>
          <w:rtl/>
        </w:rPr>
        <w:t>شُکُّونَ</w:t>
      </w:r>
      <w:r w:rsidRPr="00931CE7">
        <w:rPr>
          <w:rFonts w:cs="Arial"/>
          <w:rtl/>
        </w:rPr>
        <w:t xml:space="preserve"> اَنَّهُ مُحَمَّدٌ (صَلَّ</w:t>
      </w:r>
      <w:r w:rsidRPr="00931CE7">
        <w:rPr>
          <w:rFonts w:cs="Arial" w:hint="cs"/>
          <w:rtl/>
        </w:rPr>
        <w:t>ی</w:t>
      </w:r>
      <w:r w:rsidRPr="00931CE7">
        <w:rPr>
          <w:rFonts w:cs="Arial"/>
          <w:rtl/>
        </w:rPr>
        <w:t xml:space="preserve"> اللَّهُ عَلَ</w:t>
      </w:r>
      <w:r w:rsidRPr="00931CE7">
        <w:rPr>
          <w:rFonts w:cs="Arial" w:hint="cs"/>
          <w:rtl/>
        </w:rPr>
        <w:t>ی</w:t>
      </w:r>
      <w:r w:rsidRPr="00931CE7">
        <w:rPr>
          <w:rFonts w:cs="Arial" w:hint="eastAsia"/>
          <w:rtl/>
        </w:rPr>
        <w:t>هِ</w:t>
      </w:r>
      <w:r w:rsidRPr="00931CE7">
        <w:rPr>
          <w:rFonts w:cs="Arial"/>
          <w:rtl/>
        </w:rPr>
        <w:t xml:space="preserve"> وَ آلِهِ)، فَقَالُوا: اَ</w:t>
      </w:r>
      <w:r w:rsidRPr="00931CE7">
        <w:rPr>
          <w:rFonts w:cs="Arial" w:hint="cs"/>
          <w:rtl/>
        </w:rPr>
        <w:t>ی</w:t>
      </w:r>
      <w:r w:rsidRPr="00931CE7">
        <w:rPr>
          <w:rFonts w:cs="Arial" w:hint="eastAsia"/>
          <w:rtl/>
        </w:rPr>
        <w:t>قِظُوهُ</w:t>
      </w:r>
      <w:r w:rsidRPr="00931CE7">
        <w:rPr>
          <w:rFonts w:cs="Arial"/>
          <w:rtl/>
        </w:rPr>
        <w:t xml:space="preserve"> لِ</w:t>
      </w:r>
      <w:r w:rsidRPr="00931CE7">
        <w:rPr>
          <w:rFonts w:cs="Arial" w:hint="cs"/>
          <w:rtl/>
        </w:rPr>
        <w:t>ی</w:t>
      </w:r>
      <w:r w:rsidRPr="00931CE7">
        <w:rPr>
          <w:rFonts w:cs="Arial" w:hint="eastAsia"/>
          <w:rtl/>
        </w:rPr>
        <w:t>جِدَ</w:t>
      </w:r>
      <w:r w:rsidRPr="00931CE7">
        <w:rPr>
          <w:rFonts w:cs="Arial"/>
          <w:rtl/>
        </w:rPr>
        <w:t xml:space="preserve"> اَلَمَ الْقَتْلِوَ </w:t>
      </w:r>
      <w:r w:rsidRPr="00931CE7">
        <w:rPr>
          <w:rFonts w:cs="Arial" w:hint="cs"/>
          <w:rtl/>
        </w:rPr>
        <w:t>ی</w:t>
      </w:r>
      <w:r w:rsidRPr="00931CE7">
        <w:rPr>
          <w:rFonts w:cs="Arial" w:hint="eastAsia"/>
          <w:rtl/>
        </w:rPr>
        <w:t>رَ</w:t>
      </w:r>
      <w:r w:rsidRPr="00931CE7">
        <w:rPr>
          <w:rFonts w:cs="Arial" w:hint="cs"/>
          <w:rtl/>
        </w:rPr>
        <w:t>ی</w:t>
      </w:r>
      <w:r w:rsidRPr="00931CE7">
        <w:rPr>
          <w:rFonts w:cs="Arial"/>
          <w:rtl/>
        </w:rPr>
        <w:t xml:space="preserve"> السُّ</w:t>
      </w:r>
      <w:r w:rsidRPr="00931CE7">
        <w:rPr>
          <w:rFonts w:cs="Arial" w:hint="cs"/>
          <w:rtl/>
        </w:rPr>
        <w:t>ی</w:t>
      </w:r>
      <w:r w:rsidRPr="00931CE7">
        <w:rPr>
          <w:rFonts w:cs="Arial" w:hint="eastAsia"/>
          <w:rtl/>
        </w:rPr>
        <w:t>وفَ</w:t>
      </w:r>
      <w:r w:rsidRPr="00931CE7">
        <w:rPr>
          <w:rFonts w:cs="Arial"/>
          <w:rtl/>
        </w:rPr>
        <w:t xml:space="preserve"> تَاْخُذُهُ، فَلَمَّا اَ</w:t>
      </w:r>
      <w:r w:rsidRPr="00931CE7">
        <w:rPr>
          <w:rFonts w:cs="Arial" w:hint="cs"/>
          <w:rtl/>
        </w:rPr>
        <w:t>ی</w:t>
      </w:r>
      <w:r w:rsidRPr="00931CE7">
        <w:rPr>
          <w:rFonts w:cs="Arial" w:hint="eastAsia"/>
          <w:rtl/>
        </w:rPr>
        <w:t>قَظُوهُ</w:t>
      </w:r>
      <w:r w:rsidRPr="00931CE7">
        <w:rPr>
          <w:rFonts w:cs="Arial"/>
          <w:rtl/>
        </w:rPr>
        <w:t xml:space="preserve"> وَ رَاَوْهُ عَلِ</w:t>
      </w:r>
      <w:r w:rsidRPr="00931CE7">
        <w:rPr>
          <w:rFonts w:cs="Arial" w:hint="cs"/>
          <w:rtl/>
        </w:rPr>
        <w:t>ی</w:t>
      </w:r>
      <w:r w:rsidRPr="00931CE7">
        <w:rPr>
          <w:rFonts w:cs="Arial" w:hint="eastAsia"/>
          <w:rtl/>
        </w:rPr>
        <w:t>اً</w:t>
      </w:r>
      <w:r w:rsidRPr="00931CE7">
        <w:rPr>
          <w:rFonts w:cs="Arial"/>
          <w:rtl/>
        </w:rPr>
        <w:t xml:space="preserve"> (عَل</w:t>
      </w:r>
      <w:r w:rsidRPr="00931CE7">
        <w:rPr>
          <w:rFonts w:cs="Arial" w:hint="eastAsia"/>
          <w:rtl/>
        </w:rPr>
        <w:t>َ</w:t>
      </w:r>
      <w:r w:rsidRPr="00931CE7">
        <w:rPr>
          <w:rFonts w:cs="Arial" w:hint="cs"/>
          <w:rtl/>
        </w:rPr>
        <w:t>ی</w:t>
      </w:r>
      <w:r w:rsidRPr="00931CE7">
        <w:rPr>
          <w:rFonts w:cs="Arial" w:hint="eastAsia"/>
          <w:rtl/>
        </w:rPr>
        <w:t>هِ</w:t>
      </w:r>
      <w:r w:rsidRPr="00931CE7">
        <w:rPr>
          <w:rFonts w:cs="Arial"/>
          <w:rtl/>
        </w:rPr>
        <w:t xml:space="preserve"> السَّلَامُ) تَرَکُوهُ وَ تَفَرَّقُوا فِ</w:t>
      </w:r>
      <w:r w:rsidRPr="00931CE7">
        <w:rPr>
          <w:rFonts w:cs="Arial" w:hint="cs"/>
          <w:rtl/>
        </w:rPr>
        <w:t>ی</w:t>
      </w:r>
      <w:r w:rsidRPr="00931CE7">
        <w:rPr>
          <w:rFonts w:cs="Arial"/>
          <w:rtl/>
        </w:rPr>
        <w:t xml:space="preserve"> طَلَبِ رَسُولِ اللَّهِ (صَلَّ</w:t>
      </w:r>
      <w:r w:rsidRPr="00931CE7">
        <w:rPr>
          <w:rFonts w:cs="Arial" w:hint="cs"/>
          <w:rtl/>
        </w:rPr>
        <w:t>ی</w:t>
      </w:r>
      <w:r w:rsidRPr="00931CE7">
        <w:rPr>
          <w:rFonts w:cs="Arial"/>
          <w:rtl/>
        </w:rPr>
        <w:t xml:space="preserve"> اللَّهُ عَلَ</w:t>
      </w:r>
      <w:r w:rsidRPr="00931CE7">
        <w:rPr>
          <w:rFonts w:cs="Arial" w:hint="cs"/>
          <w:rtl/>
        </w:rPr>
        <w:t>ی</w:t>
      </w:r>
      <w:r w:rsidRPr="00931CE7">
        <w:rPr>
          <w:rFonts w:cs="Arial" w:hint="eastAsia"/>
          <w:rtl/>
        </w:rPr>
        <w:t>هِ</w:t>
      </w:r>
      <w:r w:rsidRPr="00931CE7">
        <w:rPr>
          <w:rFonts w:cs="Arial"/>
          <w:rtl/>
        </w:rPr>
        <w:t xml:space="preserve"> وَ آلِهِ)، فَاَنْزَلَ اللَّهُ (عَزَّ وَ جَلَّ) «وَ مِنَ النَّاسِ مَنْ </w:t>
      </w:r>
      <w:r w:rsidRPr="00931CE7">
        <w:rPr>
          <w:rFonts w:cs="Arial" w:hint="cs"/>
          <w:rtl/>
        </w:rPr>
        <w:t>ی</w:t>
      </w:r>
      <w:r w:rsidRPr="00931CE7">
        <w:rPr>
          <w:rFonts w:cs="Arial" w:hint="eastAsia"/>
          <w:rtl/>
        </w:rPr>
        <w:t>شْرِ</w:t>
      </w:r>
      <w:r w:rsidRPr="00931CE7">
        <w:rPr>
          <w:rFonts w:cs="Arial" w:hint="cs"/>
          <w:rtl/>
        </w:rPr>
        <w:t>ی</w:t>
      </w:r>
      <w:r w:rsidRPr="00931CE7">
        <w:rPr>
          <w:rFonts w:cs="Arial"/>
          <w:rtl/>
        </w:rPr>
        <w:t xml:space="preserve"> نَفْسَهُ ابْتِغاءَ مَرْضاتِ اللَّهِ وَ اللَّهُ رَؤُفٌ بِالْعِبادِ». [۱۸]</w:t>
      </w:r>
    </w:p>
    <w:p w:rsidR="00931CE7" w:rsidRPr="00931CE7" w:rsidRDefault="00931CE7" w:rsidP="00931CE7">
      <w:pPr>
        <w:rPr>
          <w:rFonts w:cs="Arial"/>
          <w:rtl/>
        </w:rPr>
      </w:pP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وقت</w:t>
      </w:r>
      <w:r w:rsidRPr="00931CE7">
        <w:rPr>
          <w:rFonts w:cs="Arial" w:hint="cs"/>
          <w:rtl/>
        </w:rPr>
        <w:t>ی</w:t>
      </w:r>
      <w:r w:rsidRPr="00931CE7">
        <w:rPr>
          <w:rFonts w:cs="Arial"/>
          <w:rtl/>
        </w:rPr>
        <w:t xml:space="preserve">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به همراه ابابکر به سمت غار حرکت کردند، پ</w:t>
      </w:r>
      <w:r w:rsidRPr="00931CE7">
        <w:rPr>
          <w:rFonts w:cs="Arial" w:hint="cs"/>
          <w:rtl/>
        </w:rPr>
        <w:t>ی</w:t>
      </w:r>
      <w:r w:rsidRPr="00931CE7">
        <w:rPr>
          <w:rFonts w:cs="Arial" w:hint="eastAsia"/>
          <w:rtl/>
        </w:rPr>
        <w:t>امبر</w:t>
      </w:r>
      <w:r w:rsidRPr="00931CE7">
        <w:rPr>
          <w:rFonts w:cs="Arial"/>
          <w:rtl/>
        </w:rPr>
        <w:t xml:space="preserve"> اکرم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به ام</w:t>
      </w:r>
      <w:r w:rsidRPr="00931CE7">
        <w:rPr>
          <w:rFonts w:cs="Arial" w:hint="cs"/>
          <w:rtl/>
        </w:rPr>
        <w:t>ی</w:t>
      </w:r>
      <w:r w:rsidRPr="00931CE7">
        <w:rPr>
          <w:rFonts w:cs="Arial" w:hint="eastAsia"/>
          <w:rtl/>
        </w:rPr>
        <w:t>رالمؤمن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امر کردند که در بستر ا</w:t>
      </w:r>
      <w:r w:rsidRPr="00931CE7">
        <w:rPr>
          <w:rFonts w:cs="Arial" w:hint="cs"/>
          <w:rtl/>
        </w:rPr>
        <w:t>ی</w:t>
      </w:r>
      <w:r w:rsidRPr="00931CE7">
        <w:rPr>
          <w:rFonts w:cs="Arial" w:hint="eastAsia"/>
          <w:rtl/>
        </w:rPr>
        <w:t>شان</w:t>
      </w:r>
      <w:r w:rsidRPr="00931CE7">
        <w:rPr>
          <w:rFonts w:cs="Arial"/>
          <w:rtl/>
        </w:rPr>
        <w:t xml:space="preserve"> بخوابد و لحاف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را بر خودش بپ</w:t>
      </w:r>
      <w:r w:rsidRPr="00931CE7">
        <w:rPr>
          <w:rFonts w:cs="Arial" w:hint="cs"/>
          <w:rtl/>
        </w:rPr>
        <w:t>ی</w:t>
      </w:r>
      <w:r w:rsidRPr="00931CE7">
        <w:rPr>
          <w:rFonts w:cs="Arial" w:hint="eastAsia"/>
          <w:rtl/>
        </w:rPr>
        <w:t>چد،</w:t>
      </w:r>
      <w:r w:rsidRPr="00931CE7">
        <w:rPr>
          <w:rFonts w:cs="Arial"/>
          <w:rtl/>
        </w:rPr>
        <w:t xml:space="preserve">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در بستر ا</w:t>
      </w:r>
      <w:r w:rsidRPr="00931CE7">
        <w:rPr>
          <w:rFonts w:cs="Arial" w:hint="cs"/>
          <w:rtl/>
        </w:rPr>
        <w:t>ی</w:t>
      </w:r>
      <w:r w:rsidRPr="00931CE7">
        <w:rPr>
          <w:rFonts w:cs="Arial" w:hint="eastAsia"/>
          <w:rtl/>
        </w:rPr>
        <w:t>شان</w:t>
      </w:r>
      <w:r w:rsidRPr="00931CE7">
        <w:rPr>
          <w:rFonts w:cs="Arial"/>
          <w:rtl/>
        </w:rPr>
        <w:t xml:space="preserve"> خواب</w:t>
      </w:r>
      <w:r w:rsidRPr="00931CE7">
        <w:rPr>
          <w:rFonts w:cs="Arial" w:hint="cs"/>
          <w:rtl/>
        </w:rPr>
        <w:t>ی</w:t>
      </w:r>
      <w:r w:rsidRPr="00931CE7">
        <w:rPr>
          <w:rFonts w:cs="Arial" w:hint="eastAsia"/>
          <w:rtl/>
        </w:rPr>
        <w:t>د</w:t>
      </w:r>
      <w:r w:rsidRPr="00931CE7">
        <w:rPr>
          <w:rFonts w:cs="Arial"/>
          <w:rtl/>
        </w:rPr>
        <w:t xml:space="preserve"> در حال</w:t>
      </w:r>
      <w:r w:rsidRPr="00931CE7">
        <w:rPr>
          <w:rFonts w:cs="Arial" w:hint="cs"/>
          <w:rtl/>
        </w:rPr>
        <w:t>ی</w:t>
      </w:r>
      <w:r w:rsidRPr="00931CE7">
        <w:rPr>
          <w:rFonts w:cs="Arial" w:hint="eastAsia"/>
          <w:rtl/>
        </w:rPr>
        <w:t>که</w:t>
      </w:r>
      <w:r w:rsidRPr="00931CE7">
        <w:rPr>
          <w:rFonts w:cs="Arial"/>
          <w:rtl/>
        </w:rPr>
        <w:t xml:space="preserve"> خودش را آماده کشته شدن کرده بود؛ سپس مردان قر</w:t>
      </w:r>
      <w:r w:rsidRPr="00931CE7">
        <w:rPr>
          <w:rFonts w:cs="Arial" w:hint="cs"/>
          <w:rtl/>
        </w:rPr>
        <w:t>ی</w:t>
      </w:r>
      <w:r w:rsidRPr="00931CE7">
        <w:rPr>
          <w:rFonts w:cs="Arial" w:hint="eastAsia"/>
          <w:rtl/>
        </w:rPr>
        <w:t>ش</w:t>
      </w:r>
      <w:r w:rsidRPr="00931CE7">
        <w:rPr>
          <w:rFonts w:cs="Arial"/>
          <w:rtl/>
        </w:rPr>
        <w:t xml:space="preserve"> وارد خانه شدند و قصد نمودند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را به قتل برسانند، هم</w:t>
      </w:r>
      <w:r w:rsidRPr="00931CE7">
        <w:rPr>
          <w:rFonts w:cs="Arial" w:hint="cs"/>
          <w:rtl/>
        </w:rPr>
        <w:t>ی</w:t>
      </w:r>
      <w:r w:rsidRPr="00931CE7">
        <w:rPr>
          <w:rFonts w:cs="Arial" w:hint="eastAsia"/>
          <w:rtl/>
        </w:rPr>
        <w:t>ن‌که</w:t>
      </w:r>
      <w:r w:rsidRPr="00931CE7">
        <w:rPr>
          <w:rFonts w:cs="Arial"/>
          <w:rtl/>
        </w:rPr>
        <w:t xml:space="preserve"> خواستن</w:t>
      </w:r>
      <w:r w:rsidRPr="00931CE7">
        <w:rPr>
          <w:rFonts w:cs="Arial" w:hint="cs"/>
          <w:rtl/>
        </w:rPr>
        <w:t>ی</w:t>
      </w:r>
      <w:r w:rsidRPr="00931CE7">
        <w:rPr>
          <w:rFonts w:cs="Arial"/>
          <w:rtl/>
        </w:rPr>
        <w:t xml:space="preserve"> با شمش</w:t>
      </w:r>
      <w:r w:rsidRPr="00931CE7">
        <w:rPr>
          <w:rFonts w:cs="Arial" w:hint="cs"/>
          <w:rtl/>
        </w:rPr>
        <w:t>ی</w:t>
      </w:r>
      <w:r w:rsidRPr="00931CE7">
        <w:rPr>
          <w:rFonts w:cs="Arial" w:hint="eastAsia"/>
          <w:rtl/>
        </w:rPr>
        <w:t>ر</w:t>
      </w:r>
      <w:r w:rsidRPr="00931CE7">
        <w:rPr>
          <w:rFonts w:cs="Arial"/>
          <w:rtl/>
        </w:rPr>
        <w:t xml:space="preserve"> به ا</w:t>
      </w:r>
      <w:r w:rsidRPr="00931CE7">
        <w:rPr>
          <w:rFonts w:cs="Arial" w:hint="cs"/>
          <w:rtl/>
        </w:rPr>
        <w:t>ی</w:t>
      </w:r>
      <w:r w:rsidRPr="00931CE7">
        <w:rPr>
          <w:rFonts w:cs="Arial" w:hint="eastAsia"/>
          <w:rtl/>
        </w:rPr>
        <w:t>شان</w:t>
      </w:r>
      <w:r w:rsidRPr="00931CE7">
        <w:rPr>
          <w:rFonts w:cs="Arial"/>
          <w:rtl/>
        </w:rPr>
        <w:t xml:space="preserve"> ضربات</w:t>
      </w:r>
      <w:r w:rsidRPr="00931CE7">
        <w:rPr>
          <w:rFonts w:cs="Arial" w:hint="cs"/>
          <w:rtl/>
        </w:rPr>
        <w:t>ی</w:t>
      </w:r>
      <w:r w:rsidRPr="00931CE7">
        <w:rPr>
          <w:rFonts w:cs="Arial"/>
          <w:rtl/>
        </w:rPr>
        <w:t xml:space="preserve"> وارد نما</w:t>
      </w:r>
      <w:r w:rsidRPr="00931CE7">
        <w:rPr>
          <w:rFonts w:cs="Arial" w:hint="cs"/>
          <w:rtl/>
        </w:rPr>
        <w:t>ی</w:t>
      </w:r>
      <w:r w:rsidRPr="00931CE7">
        <w:rPr>
          <w:rFonts w:cs="Arial" w:hint="eastAsia"/>
          <w:rtl/>
        </w:rPr>
        <w:t>ند</w:t>
      </w:r>
      <w:r w:rsidRPr="00931CE7">
        <w:rPr>
          <w:rFonts w:cs="Arial"/>
          <w:rtl/>
        </w:rPr>
        <w:t xml:space="preserve"> در حال</w:t>
      </w:r>
      <w:r w:rsidRPr="00931CE7">
        <w:rPr>
          <w:rFonts w:cs="Arial" w:hint="cs"/>
          <w:rtl/>
        </w:rPr>
        <w:t>ی</w:t>
      </w:r>
      <w:r w:rsidRPr="00931CE7">
        <w:rPr>
          <w:rFonts w:cs="Arial"/>
          <w:rtl/>
        </w:rPr>
        <w:t xml:space="preserve"> که شک نداشتند که ا</w:t>
      </w:r>
      <w:r w:rsidRPr="00931CE7">
        <w:rPr>
          <w:rFonts w:cs="Arial" w:hint="cs"/>
          <w:rtl/>
        </w:rPr>
        <w:t>ی</w:t>
      </w:r>
      <w:r w:rsidRPr="00931CE7">
        <w:rPr>
          <w:rFonts w:cs="Arial" w:hint="eastAsia"/>
          <w:rtl/>
        </w:rPr>
        <w:t>شان</w:t>
      </w:r>
      <w:r w:rsidRPr="00931CE7">
        <w:rPr>
          <w:rFonts w:cs="Arial"/>
          <w:rtl/>
        </w:rPr>
        <w:t xml:space="preserve"> همان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است، برخ</w:t>
      </w:r>
      <w:r w:rsidRPr="00931CE7">
        <w:rPr>
          <w:rFonts w:cs="Arial" w:hint="cs"/>
          <w:rtl/>
        </w:rPr>
        <w:t>ی</w:t>
      </w:r>
      <w:r w:rsidRPr="00931CE7">
        <w:rPr>
          <w:rFonts w:cs="Arial"/>
          <w:rtl/>
        </w:rPr>
        <w:t xml:space="preserve"> از آنها گفتند او را ب</w:t>
      </w:r>
      <w:r w:rsidRPr="00931CE7">
        <w:rPr>
          <w:rFonts w:cs="Arial" w:hint="cs"/>
          <w:rtl/>
        </w:rPr>
        <w:t>ی</w:t>
      </w:r>
      <w:r w:rsidRPr="00931CE7">
        <w:rPr>
          <w:rFonts w:cs="Arial" w:hint="eastAsia"/>
          <w:rtl/>
        </w:rPr>
        <w:t>دار</w:t>
      </w:r>
      <w:r w:rsidRPr="00931CE7">
        <w:rPr>
          <w:rFonts w:cs="Arial"/>
          <w:rtl/>
        </w:rPr>
        <w:t xml:space="preserve"> کن</w:t>
      </w:r>
      <w:r w:rsidRPr="00931CE7">
        <w:rPr>
          <w:rFonts w:cs="Arial" w:hint="cs"/>
          <w:rtl/>
        </w:rPr>
        <w:t>ی</w:t>
      </w:r>
      <w:r w:rsidRPr="00931CE7">
        <w:rPr>
          <w:rFonts w:cs="Arial" w:hint="eastAsia"/>
          <w:rtl/>
        </w:rPr>
        <w:t>م</w:t>
      </w:r>
      <w:r w:rsidRPr="00931CE7">
        <w:rPr>
          <w:rFonts w:cs="Arial"/>
          <w:rtl/>
        </w:rPr>
        <w:t xml:space="preserve"> که درد را احساس کند و شمش</w:t>
      </w:r>
      <w:r w:rsidRPr="00931CE7">
        <w:rPr>
          <w:rFonts w:cs="Arial" w:hint="cs"/>
          <w:rtl/>
        </w:rPr>
        <w:t>ی</w:t>
      </w:r>
      <w:r w:rsidRPr="00931CE7">
        <w:rPr>
          <w:rFonts w:cs="Arial" w:hint="eastAsia"/>
          <w:rtl/>
        </w:rPr>
        <w:t>رها</w:t>
      </w:r>
      <w:r w:rsidRPr="00931CE7">
        <w:rPr>
          <w:rFonts w:cs="Arial" w:hint="cs"/>
          <w:rtl/>
        </w:rPr>
        <w:t>یی</w:t>
      </w:r>
      <w:r w:rsidRPr="00931CE7">
        <w:rPr>
          <w:rFonts w:cs="Arial"/>
          <w:rtl/>
        </w:rPr>
        <w:t xml:space="preserve"> که او را فرا گرفته، بب</w:t>
      </w:r>
      <w:r w:rsidRPr="00931CE7">
        <w:rPr>
          <w:rFonts w:cs="Arial" w:hint="cs"/>
          <w:rtl/>
        </w:rPr>
        <w:t>ی</w:t>
      </w:r>
      <w:r w:rsidRPr="00931CE7">
        <w:rPr>
          <w:rFonts w:cs="Arial" w:hint="eastAsia"/>
          <w:rtl/>
        </w:rPr>
        <w:t>ند،</w:t>
      </w:r>
      <w:r w:rsidRPr="00931CE7">
        <w:rPr>
          <w:rFonts w:cs="Arial"/>
          <w:rtl/>
        </w:rPr>
        <w:t xml:space="preserve"> وقت</w:t>
      </w:r>
      <w:r w:rsidRPr="00931CE7">
        <w:rPr>
          <w:rFonts w:cs="Arial" w:hint="cs"/>
          <w:rtl/>
        </w:rPr>
        <w:t>ی</w:t>
      </w:r>
      <w:r w:rsidRPr="00931CE7">
        <w:rPr>
          <w:rFonts w:cs="Arial"/>
          <w:rtl/>
        </w:rPr>
        <w:t xml:space="preserve"> او را ب</w:t>
      </w:r>
      <w:r w:rsidRPr="00931CE7">
        <w:rPr>
          <w:rFonts w:cs="Arial" w:hint="cs"/>
          <w:rtl/>
        </w:rPr>
        <w:t>ی</w:t>
      </w:r>
      <w:r w:rsidRPr="00931CE7">
        <w:rPr>
          <w:rFonts w:cs="Arial" w:hint="eastAsia"/>
          <w:rtl/>
        </w:rPr>
        <w:t>دار</w:t>
      </w:r>
      <w:r w:rsidRPr="00931CE7">
        <w:rPr>
          <w:rFonts w:cs="Arial"/>
          <w:rtl/>
        </w:rPr>
        <w:t xml:space="preserve"> کردند، د</w:t>
      </w:r>
      <w:r w:rsidRPr="00931CE7">
        <w:rPr>
          <w:rFonts w:cs="Arial" w:hint="cs"/>
          <w:rtl/>
        </w:rPr>
        <w:t>ی</w:t>
      </w:r>
      <w:r w:rsidRPr="00931CE7">
        <w:rPr>
          <w:rFonts w:cs="Arial" w:hint="eastAsia"/>
          <w:rtl/>
        </w:rPr>
        <w:t>دند</w:t>
      </w:r>
      <w:r w:rsidRPr="00931CE7">
        <w:rPr>
          <w:rFonts w:cs="Arial"/>
          <w:rtl/>
        </w:rPr>
        <w:t xml:space="preserve"> حضرت عل</w:t>
      </w:r>
      <w:r w:rsidRPr="00931CE7">
        <w:rPr>
          <w:rFonts w:cs="Arial" w:hint="cs"/>
          <w:rtl/>
        </w:rPr>
        <w:t>ی</w:t>
      </w:r>
      <w:r w:rsidRPr="00931CE7">
        <w:rPr>
          <w:rFonts w:cs="Arial"/>
          <w:rtl/>
        </w:rPr>
        <w:t xml:space="preserve"> </w:t>
      </w:r>
      <w:r w:rsidRPr="00931CE7">
        <w:rPr>
          <w:rFonts w:cs="Arial"/>
          <w:rtl/>
        </w:rPr>
        <w:lastRenderedPageBreak/>
        <w:t>(عل</w:t>
      </w:r>
      <w:r w:rsidRPr="00931CE7">
        <w:rPr>
          <w:rFonts w:cs="Arial" w:hint="cs"/>
          <w:rtl/>
        </w:rPr>
        <w:t>ی</w:t>
      </w:r>
      <w:r w:rsidRPr="00931CE7">
        <w:rPr>
          <w:rFonts w:cs="Arial" w:hint="eastAsia"/>
          <w:rtl/>
        </w:rPr>
        <w:t>ه‌السّلام</w:t>
      </w:r>
      <w:r w:rsidRPr="00931CE7">
        <w:rPr>
          <w:rFonts w:cs="Arial"/>
          <w:rtl/>
        </w:rPr>
        <w:t>) است، در آن هنگام متفرق شدند و به جستجو</w:t>
      </w:r>
      <w:r w:rsidRPr="00931CE7">
        <w:rPr>
          <w:rFonts w:cs="Arial" w:hint="cs"/>
          <w:rtl/>
        </w:rPr>
        <w:t>ی</w:t>
      </w:r>
      <w:r w:rsidRPr="00931CE7">
        <w:rPr>
          <w:rFonts w:cs="Arial"/>
          <w:rtl/>
        </w:rPr>
        <w:t xml:space="preserve">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پرداختند و در آن هنگام ا</w:t>
      </w:r>
      <w:r w:rsidRPr="00931CE7">
        <w:rPr>
          <w:rFonts w:cs="Arial" w:hint="cs"/>
          <w:rtl/>
        </w:rPr>
        <w:t>ی</w:t>
      </w:r>
      <w:r w:rsidRPr="00931CE7">
        <w:rPr>
          <w:rFonts w:cs="Arial" w:hint="eastAsia"/>
          <w:rtl/>
        </w:rPr>
        <w:t>ن</w:t>
      </w:r>
      <w:r w:rsidRPr="00931CE7">
        <w:rPr>
          <w:rFonts w:cs="Arial"/>
          <w:rtl/>
        </w:rPr>
        <w:t xml:space="preserve"> آ</w:t>
      </w:r>
      <w:r w:rsidRPr="00931CE7">
        <w:rPr>
          <w:rFonts w:cs="Arial" w:hint="cs"/>
          <w:rtl/>
        </w:rPr>
        <w:t>ی</w:t>
      </w:r>
      <w:r w:rsidRPr="00931CE7">
        <w:rPr>
          <w:rFonts w:cs="Arial" w:hint="eastAsia"/>
          <w:rtl/>
        </w:rPr>
        <w:t>ه</w:t>
      </w:r>
      <w:r w:rsidRPr="00931CE7">
        <w:rPr>
          <w:rFonts w:cs="Arial"/>
          <w:rtl/>
        </w:rPr>
        <w:t xml:space="preserve"> نازل شد: «بعض</w:t>
      </w:r>
      <w:r w:rsidRPr="00931CE7">
        <w:rPr>
          <w:rFonts w:cs="Arial" w:hint="cs"/>
          <w:rtl/>
        </w:rPr>
        <w:t>ی</w:t>
      </w:r>
      <w:r w:rsidRPr="00931CE7">
        <w:rPr>
          <w:rFonts w:cs="Arial"/>
          <w:rtl/>
        </w:rPr>
        <w:t xml:space="preserve"> از مردم جان خود را به خاطر خشنود</w:t>
      </w:r>
      <w:r w:rsidRPr="00931CE7">
        <w:rPr>
          <w:rFonts w:cs="Arial" w:hint="cs"/>
          <w:rtl/>
        </w:rPr>
        <w:t>ی</w:t>
      </w:r>
      <w:r w:rsidRPr="00931CE7">
        <w:rPr>
          <w:rFonts w:cs="Arial"/>
          <w:rtl/>
        </w:rPr>
        <w:t xml:space="preserve"> خدا م</w:t>
      </w:r>
      <w:r w:rsidRPr="00931CE7">
        <w:rPr>
          <w:rFonts w:cs="Arial" w:hint="cs"/>
          <w:rtl/>
        </w:rPr>
        <w:t>ی‌</w:t>
      </w:r>
      <w:r w:rsidRPr="00931CE7">
        <w:rPr>
          <w:rFonts w:cs="Arial" w:hint="eastAsia"/>
          <w:rtl/>
        </w:rPr>
        <w:t>فروشند</w:t>
      </w:r>
      <w:r w:rsidRPr="00931CE7">
        <w:rPr>
          <w:rFonts w:cs="Arial"/>
          <w:rtl/>
        </w:rPr>
        <w:t xml:space="preserve"> و خداوند نسبت به بندگان مهربان است.» .</w:t>
      </w:r>
    </w:p>
    <w:p w:rsidR="00931CE7" w:rsidRPr="00931CE7" w:rsidRDefault="00931CE7" w:rsidP="00931CE7">
      <w:pPr>
        <w:rPr>
          <w:rFonts w:cs="Arial"/>
          <w:rtl/>
        </w:rPr>
      </w:pPr>
      <w:r w:rsidRPr="00931CE7">
        <w:rPr>
          <w:rFonts w:cs="Arial" w:hint="eastAsia"/>
          <w:rtl/>
        </w:rPr>
        <w:t>در</w:t>
      </w:r>
      <w:r w:rsidRPr="00931CE7">
        <w:rPr>
          <w:rFonts w:cs="Arial"/>
          <w:rtl/>
        </w:rPr>
        <w:t xml:space="preserve"> ا</w:t>
      </w:r>
      <w:r w:rsidRPr="00931CE7">
        <w:rPr>
          <w:rFonts w:cs="Arial" w:hint="cs"/>
          <w:rtl/>
        </w:rPr>
        <w:t>ی</w:t>
      </w:r>
      <w:r w:rsidRPr="00931CE7">
        <w:rPr>
          <w:rFonts w:cs="Arial" w:hint="eastAsia"/>
          <w:rtl/>
        </w:rPr>
        <w:t>ن</w:t>
      </w:r>
      <w:r w:rsidRPr="00931CE7">
        <w:rPr>
          <w:rFonts w:cs="Arial"/>
          <w:rtl/>
        </w:rPr>
        <w:t xml:space="preserve"> عبارت ن</w:t>
      </w:r>
      <w:r w:rsidRPr="00931CE7">
        <w:rPr>
          <w:rFonts w:cs="Arial" w:hint="cs"/>
          <w:rtl/>
        </w:rPr>
        <w:t>ی</w:t>
      </w:r>
      <w:r w:rsidRPr="00931CE7">
        <w:rPr>
          <w:rFonts w:cs="Arial" w:hint="eastAsia"/>
          <w:rtl/>
        </w:rPr>
        <w:t>ز</w:t>
      </w:r>
      <w:r w:rsidRPr="00931CE7">
        <w:rPr>
          <w:rFonts w:cs="Arial"/>
          <w:rtl/>
        </w:rPr>
        <w:t xml:space="preserve"> ب</w:t>
      </w:r>
      <w:r w:rsidRPr="00931CE7">
        <w:rPr>
          <w:rFonts w:cs="Arial" w:hint="cs"/>
          <w:rtl/>
        </w:rPr>
        <w:t>ی</w:t>
      </w:r>
      <w:r w:rsidRPr="00931CE7">
        <w:rPr>
          <w:rFonts w:cs="Arial" w:hint="eastAsia"/>
          <w:rtl/>
        </w:rPr>
        <w:t>ان</w:t>
      </w:r>
      <w:r w:rsidRPr="00931CE7">
        <w:rPr>
          <w:rFonts w:cs="Arial"/>
          <w:rtl/>
        </w:rPr>
        <w:t xml:space="preserve"> شده است که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به امر رسول اکرم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در بستر خواب</w:t>
      </w:r>
      <w:r w:rsidRPr="00931CE7">
        <w:rPr>
          <w:rFonts w:cs="Arial" w:hint="cs"/>
          <w:rtl/>
        </w:rPr>
        <w:t>ی</w:t>
      </w:r>
      <w:r w:rsidRPr="00931CE7">
        <w:rPr>
          <w:rFonts w:cs="Arial" w:hint="eastAsia"/>
          <w:rtl/>
        </w:rPr>
        <w:t>د</w:t>
      </w:r>
      <w:r w:rsidRPr="00931CE7">
        <w:rPr>
          <w:rFonts w:cs="Arial"/>
          <w:rtl/>
        </w:rPr>
        <w:t xml:space="preserve"> و نکته بس</w:t>
      </w:r>
      <w:r w:rsidRPr="00931CE7">
        <w:rPr>
          <w:rFonts w:cs="Arial" w:hint="cs"/>
          <w:rtl/>
        </w:rPr>
        <w:t>ی</w:t>
      </w:r>
      <w:r w:rsidRPr="00931CE7">
        <w:rPr>
          <w:rFonts w:cs="Arial" w:hint="eastAsia"/>
          <w:rtl/>
        </w:rPr>
        <w:t>ار</w:t>
      </w:r>
      <w:r w:rsidRPr="00931CE7">
        <w:rPr>
          <w:rFonts w:cs="Arial"/>
          <w:rtl/>
        </w:rPr>
        <w:t xml:space="preserve"> مهم عبارت «موطنا نفسه عل</w:t>
      </w:r>
      <w:r w:rsidRPr="00931CE7">
        <w:rPr>
          <w:rFonts w:cs="Arial" w:hint="cs"/>
          <w:rtl/>
        </w:rPr>
        <w:t>ی</w:t>
      </w:r>
      <w:r w:rsidRPr="00931CE7">
        <w:rPr>
          <w:rFonts w:cs="Arial"/>
          <w:rtl/>
        </w:rPr>
        <w:t xml:space="preserve"> القتل» م</w:t>
      </w:r>
      <w:r w:rsidRPr="00931CE7">
        <w:rPr>
          <w:rFonts w:cs="Arial" w:hint="cs"/>
          <w:rtl/>
        </w:rPr>
        <w:t>ی‌</w:t>
      </w:r>
      <w:r w:rsidRPr="00931CE7">
        <w:rPr>
          <w:rFonts w:cs="Arial" w:hint="eastAsia"/>
          <w:rtl/>
        </w:rPr>
        <w:t>باشد</w:t>
      </w:r>
      <w:r w:rsidRPr="00931CE7">
        <w:rPr>
          <w:rFonts w:cs="Arial"/>
          <w:rtl/>
        </w:rPr>
        <w:t xml:space="preserve"> که ب</w:t>
      </w:r>
      <w:r w:rsidRPr="00931CE7">
        <w:rPr>
          <w:rFonts w:cs="Arial" w:hint="cs"/>
          <w:rtl/>
        </w:rPr>
        <w:t>ی</w:t>
      </w:r>
      <w:r w:rsidRPr="00931CE7">
        <w:rPr>
          <w:rFonts w:cs="Arial" w:hint="eastAsia"/>
          <w:rtl/>
        </w:rPr>
        <w:t>ان</w:t>
      </w:r>
      <w:r w:rsidRPr="00931CE7">
        <w:rPr>
          <w:rFonts w:cs="Arial"/>
          <w:rtl/>
        </w:rPr>
        <w:t xml:space="preserve"> م</w:t>
      </w:r>
      <w:r w:rsidRPr="00931CE7">
        <w:rPr>
          <w:rFonts w:cs="Arial" w:hint="cs"/>
          <w:rtl/>
        </w:rPr>
        <w:t>ی‌</w:t>
      </w:r>
      <w:r w:rsidRPr="00931CE7">
        <w:rPr>
          <w:rFonts w:cs="Arial" w:hint="eastAsia"/>
          <w:rtl/>
        </w:rPr>
        <w:t>کند</w:t>
      </w:r>
      <w:r w:rsidRPr="00931CE7">
        <w:rPr>
          <w:rFonts w:cs="Arial"/>
          <w:rtl/>
        </w:rPr>
        <w:t xml:space="preserve"> ا</w:t>
      </w:r>
      <w:r w:rsidRPr="00931CE7">
        <w:rPr>
          <w:rFonts w:cs="Arial" w:hint="cs"/>
          <w:rtl/>
        </w:rPr>
        <w:t>ی</w:t>
      </w:r>
      <w:r w:rsidRPr="00931CE7">
        <w:rPr>
          <w:rFonts w:cs="Arial" w:hint="eastAsia"/>
          <w:rtl/>
        </w:rPr>
        <w:t>شان</w:t>
      </w:r>
      <w:r w:rsidRPr="00931CE7">
        <w:rPr>
          <w:rFonts w:cs="Arial"/>
          <w:rtl/>
        </w:rPr>
        <w:t xml:space="preserve"> خود را آماده کشته شدن کرده بود، و ا</w:t>
      </w:r>
      <w:r w:rsidRPr="00931CE7">
        <w:rPr>
          <w:rFonts w:cs="Arial" w:hint="cs"/>
          <w:rtl/>
        </w:rPr>
        <w:t>ی</w:t>
      </w:r>
      <w:r w:rsidRPr="00931CE7">
        <w:rPr>
          <w:rFonts w:cs="Arial" w:hint="eastAsia"/>
          <w:rtl/>
        </w:rPr>
        <w:t>ن</w:t>
      </w:r>
      <w:r w:rsidRPr="00931CE7">
        <w:rPr>
          <w:rFonts w:cs="Arial"/>
          <w:rtl/>
        </w:rPr>
        <w:t xml:space="preserve"> مساله با علم نداشتن به مصون</w:t>
      </w:r>
      <w:r w:rsidRPr="00931CE7">
        <w:rPr>
          <w:rFonts w:cs="Arial" w:hint="cs"/>
          <w:rtl/>
        </w:rPr>
        <w:t>ی</w:t>
      </w:r>
      <w:r w:rsidRPr="00931CE7">
        <w:rPr>
          <w:rFonts w:cs="Arial" w:hint="eastAsia"/>
          <w:rtl/>
        </w:rPr>
        <w:t>ت</w:t>
      </w:r>
      <w:r w:rsidRPr="00931CE7">
        <w:rPr>
          <w:rFonts w:cs="Arial"/>
          <w:rtl/>
        </w:rPr>
        <w:t xml:space="preserve"> سازگار</w:t>
      </w:r>
      <w:r w:rsidRPr="00931CE7">
        <w:rPr>
          <w:rFonts w:cs="Arial" w:hint="cs"/>
          <w:rtl/>
        </w:rPr>
        <w:t>ی</w:t>
      </w:r>
      <w:r w:rsidRPr="00931CE7">
        <w:rPr>
          <w:rFonts w:cs="Arial"/>
          <w:rtl/>
        </w:rPr>
        <w:t xml:space="preserve"> دارد نه با علم به کشته نشدن.</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۴.۳.۲ - حفظ جان پ</w:t>
      </w:r>
      <w:r w:rsidRPr="00931CE7">
        <w:rPr>
          <w:rFonts w:cs="Arial" w:hint="cs"/>
          <w:rtl/>
        </w:rPr>
        <w:t>ی</w:t>
      </w:r>
      <w:r w:rsidRPr="00931CE7">
        <w:rPr>
          <w:rFonts w:cs="Arial" w:hint="eastAsia"/>
          <w:rtl/>
        </w:rPr>
        <w:t>امبر</w:t>
      </w:r>
      <w:r w:rsidRPr="00931CE7">
        <w:rPr>
          <w:rFonts w:cs="Arial"/>
          <w:rtl/>
        </w:rPr>
        <w:t xml:space="preserve"> با استفاده از جان خود</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در</w:t>
      </w:r>
      <w:r w:rsidRPr="00931CE7">
        <w:rPr>
          <w:rFonts w:cs="Arial"/>
          <w:rtl/>
        </w:rPr>
        <w:t xml:space="preserve"> کتاب متعدد ش</w:t>
      </w:r>
      <w:r w:rsidRPr="00931CE7">
        <w:rPr>
          <w:rFonts w:cs="Arial" w:hint="cs"/>
          <w:rtl/>
        </w:rPr>
        <w:t>ی</w:t>
      </w:r>
      <w:r w:rsidRPr="00931CE7">
        <w:rPr>
          <w:rFonts w:cs="Arial" w:hint="eastAsia"/>
          <w:rtl/>
        </w:rPr>
        <w:t>عه</w:t>
      </w:r>
      <w:r w:rsidRPr="00931CE7">
        <w:rPr>
          <w:rFonts w:cs="Arial"/>
          <w:rtl/>
        </w:rPr>
        <w:t xml:space="preserve"> و سن</w:t>
      </w:r>
      <w:r w:rsidRPr="00931CE7">
        <w:rPr>
          <w:rFonts w:cs="Arial" w:hint="cs"/>
          <w:rtl/>
        </w:rPr>
        <w:t>ی</w:t>
      </w:r>
      <w:r w:rsidRPr="00931CE7">
        <w:rPr>
          <w:rFonts w:cs="Arial"/>
          <w:rtl/>
        </w:rPr>
        <w:t xml:space="preserve"> ب</w:t>
      </w:r>
      <w:r w:rsidRPr="00931CE7">
        <w:rPr>
          <w:rFonts w:cs="Arial" w:hint="cs"/>
          <w:rtl/>
        </w:rPr>
        <w:t>ی</w:t>
      </w:r>
      <w:r w:rsidRPr="00931CE7">
        <w:rPr>
          <w:rFonts w:cs="Arial" w:hint="eastAsia"/>
          <w:rtl/>
        </w:rPr>
        <w:t>ان</w:t>
      </w:r>
      <w:r w:rsidRPr="00931CE7">
        <w:rPr>
          <w:rFonts w:cs="Arial"/>
          <w:rtl/>
        </w:rPr>
        <w:t xml:space="preserve"> شده است که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به توص</w:t>
      </w:r>
      <w:r w:rsidRPr="00931CE7">
        <w:rPr>
          <w:rFonts w:cs="Arial" w:hint="cs"/>
          <w:rtl/>
        </w:rPr>
        <w:t>ی</w:t>
      </w:r>
      <w:r w:rsidRPr="00931CE7">
        <w:rPr>
          <w:rFonts w:cs="Arial" w:hint="eastAsia"/>
          <w:rtl/>
        </w:rPr>
        <w:t>ف</w:t>
      </w:r>
      <w:r w:rsidRPr="00931CE7">
        <w:rPr>
          <w:rFonts w:cs="Arial"/>
          <w:rtl/>
        </w:rPr>
        <w:t xml:space="preserve"> حرکت بزرگ خود در آن شب اشاره م</w:t>
      </w:r>
      <w:r w:rsidRPr="00931CE7">
        <w:rPr>
          <w:rFonts w:cs="Arial" w:hint="cs"/>
          <w:rtl/>
        </w:rPr>
        <w:t>ی‌</w:t>
      </w:r>
      <w:r w:rsidRPr="00931CE7">
        <w:rPr>
          <w:rFonts w:cs="Arial" w:hint="eastAsia"/>
          <w:rtl/>
        </w:rPr>
        <w:t>فرما</w:t>
      </w:r>
      <w:r w:rsidRPr="00931CE7">
        <w:rPr>
          <w:rFonts w:cs="Arial" w:hint="cs"/>
          <w:rtl/>
        </w:rPr>
        <w:t>ی</w:t>
      </w:r>
      <w:r w:rsidRPr="00931CE7">
        <w:rPr>
          <w:rFonts w:cs="Arial" w:hint="eastAsia"/>
          <w:rtl/>
        </w:rPr>
        <w:t>د</w:t>
      </w:r>
      <w:r w:rsidRPr="00931CE7">
        <w:rPr>
          <w:rFonts w:cs="Arial"/>
          <w:rtl/>
        </w:rPr>
        <w:t xml:space="preserve"> و در قطعه شعر</w:t>
      </w:r>
      <w:r w:rsidRPr="00931CE7">
        <w:rPr>
          <w:rFonts w:cs="Arial" w:hint="cs"/>
          <w:rtl/>
        </w:rPr>
        <w:t>ی</w:t>
      </w:r>
      <w:r w:rsidRPr="00931CE7">
        <w:rPr>
          <w:rFonts w:cs="Arial"/>
          <w:rtl/>
        </w:rPr>
        <w:t xml:space="preserve"> ز</w:t>
      </w:r>
      <w:r w:rsidRPr="00931CE7">
        <w:rPr>
          <w:rFonts w:cs="Arial" w:hint="cs"/>
          <w:rtl/>
        </w:rPr>
        <w:t>ی</w:t>
      </w:r>
      <w:r w:rsidRPr="00931CE7">
        <w:rPr>
          <w:rFonts w:cs="Arial" w:hint="eastAsia"/>
          <w:rtl/>
        </w:rPr>
        <w:t>با،</w:t>
      </w:r>
      <w:r w:rsidRPr="00931CE7">
        <w:rPr>
          <w:rFonts w:cs="Arial"/>
          <w:rtl/>
        </w:rPr>
        <w:t xml:space="preserve"> ب</w:t>
      </w:r>
      <w:r w:rsidRPr="00931CE7">
        <w:rPr>
          <w:rFonts w:cs="Arial" w:hint="cs"/>
          <w:rtl/>
        </w:rPr>
        <w:t>ی</w:t>
      </w:r>
      <w:r w:rsidRPr="00931CE7">
        <w:rPr>
          <w:rFonts w:cs="Arial" w:hint="eastAsia"/>
          <w:rtl/>
        </w:rPr>
        <w:t>ان</w:t>
      </w:r>
      <w:r w:rsidRPr="00931CE7">
        <w:rPr>
          <w:rFonts w:cs="Arial"/>
          <w:rtl/>
        </w:rPr>
        <w:t xml:space="preserve"> م</w:t>
      </w:r>
      <w:r w:rsidRPr="00931CE7">
        <w:rPr>
          <w:rFonts w:cs="Arial" w:hint="cs"/>
          <w:rtl/>
        </w:rPr>
        <w:t>ی‌</w:t>
      </w:r>
      <w:r w:rsidRPr="00931CE7">
        <w:rPr>
          <w:rFonts w:cs="Arial" w:hint="eastAsia"/>
          <w:rtl/>
        </w:rPr>
        <w:t>فرما</w:t>
      </w:r>
      <w:r w:rsidRPr="00931CE7">
        <w:rPr>
          <w:rFonts w:cs="Arial" w:hint="cs"/>
          <w:rtl/>
        </w:rPr>
        <w:t>ی</w:t>
      </w:r>
      <w:r w:rsidRPr="00931CE7">
        <w:rPr>
          <w:rFonts w:cs="Arial" w:hint="eastAsia"/>
          <w:rtl/>
        </w:rPr>
        <w:t>د</w:t>
      </w:r>
      <w:r w:rsidRPr="00931CE7">
        <w:rPr>
          <w:rFonts w:cs="Arial"/>
          <w:rtl/>
        </w:rPr>
        <w:t xml:space="preserve"> که با جان خود، جان رسول خدا را نجات داد، ا</w:t>
      </w:r>
      <w:r w:rsidRPr="00931CE7">
        <w:rPr>
          <w:rFonts w:cs="Arial" w:hint="cs"/>
          <w:rtl/>
        </w:rPr>
        <w:t>ی</w:t>
      </w:r>
      <w:r w:rsidRPr="00931CE7">
        <w:rPr>
          <w:rFonts w:cs="Arial" w:hint="eastAsia"/>
          <w:rtl/>
        </w:rPr>
        <w:t>ن</w:t>
      </w:r>
      <w:r w:rsidRPr="00931CE7">
        <w:rPr>
          <w:rFonts w:cs="Arial"/>
          <w:rtl/>
        </w:rPr>
        <w:t xml:space="preserve"> ستا</w:t>
      </w:r>
      <w:r w:rsidRPr="00931CE7">
        <w:rPr>
          <w:rFonts w:cs="Arial" w:hint="cs"/>
          <w:rtl/>
        </w:rPr>
        <w:t>ی</w:t>
      </w:r>
      <w:r w:rsidRPr="00931CE7">
        <w:rPr>
          <w:rFonts w:cs="Arial" w:hint="eastAsia"/>
          <w:rtl/>
        </w:rPr>
        <w:t>ش</w:t>
      </w:r>
      <w:r w:rsidRPr="00931CE7">
        <w:rPr>
          <w:rFonts w:cs="Arial"/>
          <w:rtl/>
        </w:rPr>
        <w:t xml:space="preserve"> از زبان امام معصوم (عل</w:t>
      </w:r>
      <w:r w:rsidRPr="00931CE7">
        <w:rPr>
          <w:rFonts w:cs="Arial" w:hint="cs"/>
          <w:rtl/>
        </w:rPr>
        <w:t>ی</w:t>
      </w:r>
      <w:r w:rsidRPr="00931CE7">
        <w:rPr>
          <w:rFonts w:cs="Arial" w:hint="eastAsia"/>
          <w:rtl/>
        </w:rPr>
        <w:t>ه‌السّلام</w:t>
      </w:r>
      <w:r w:rsidRPr="00931CE7">
        <w:rPr>
          <w:rFonts w:cs="Arial"/>
          <w:rtl/>
        </w:rPr>
        <w:t xml:space="preserve">) و بنابر نظر عامه به عنوان صحابه، </w:t>
      </w:r>
      <w:r w:rsidRPr="00931CE7">
        <w:rPr>
          <w:rFonts w:cs="Arial" w:hint="eastAsia"/>
          <w:rtl/>
        </w:rPr>
        <w:t>خود</w:t>
      </w:r>
      <w:r w:rsidRPr="00931CE7">
        <w:rPr>
          <w:rFonts w:cs="Arial"/>
          <w:rtl/>
        </w:rPr>
        <w:t xml:space="preserve"> به عنوان </w:t>
      </w:r>
      <w:r w:rsidRPr="00931CE7">
        <w:rPr>
          <w:rFonts w:cs="Arial" w:hint="cs"/>
          <w:rtl/>
        </w:rPr>
        <w:t>ی</w:t>
      </w:r>
      <w:r w:rsidRPr="00931CE7">
        <w:rPr>
          <w:rFonts w:cs="Arial" w:hint="eastAsia"/>
          <w:rtl/>
        </w:rPr>
        <w:t>ک</w:t>
      </w:r>
      <w:r w:rsidRPr="00931CE7">
        <w:rPr>
          <w:rFonts w:cs="Arial"/>
          <w:rtl/>
        </w:rPr>
        <w:t xml:space="preserve"> فض</w:t>
      </w:r>
      <w:r w:rsidRPr="00931CE7">
        <w:rPr>
          <w:rFonts w:cs="Arial" w:hint="cs"/>
          <w:rtl/>
        </w:rPr>
        <w:t>ی</w:t>
      </w:r>
      <w:r w:rsidRPr="00931CE7">
        <w:rPr>
          <w:rFonts w:cs="Arial" w:hint="eastAsia"/>
          <w:rtl/>
        </w:rPr>
        <w:t>لت</w:t>
      </w:r>
      <w:r w:rsidRPr="00931CE7">
        <w:rPr>
          <w:rFonts w:cs="Arial"/>
          <w:rtl/>
        </w:rPr>
        <w:t xml:space="preserve"> بزرگ تلق</w:t>
      </w:r>
      <w:r w:rsidRPr="00931CE7">
        <w:rPr>
          <w:rFonts w:cs="Arial" w:hint="cs"/>
          <w:rtl/>
        </w:rPr>
        <w:t>ی</w:t>
      </w:r>
      <w:r w:rsidRPr="00931CE7">
        <w:rPr>
          <w:rFonts w:cs="Arial"/>
          <w:rtl/>
        </w:rPr>
        <w:t xml:space="preserve"> م</w:t>
      </w:r>
      <w:r w:rsidRPr="00931CE7">
        <w:rPr>
          <w:rFonts w:cs="Arial" w:hint="cs"/>
          <w:rtl/>
        </w:rPr>
        <w:t>ی‌</w:t>
      </w:r>
      <w:r w:rsidRPr="00931CE7">
        <w:rPr>
          <w:rFonts w:cs="Arial" w:hint="eastAsia"/>
          <w:rtl/>
        </w:rPr>
        <w:t>گردد</w:t>
      </w:r>
      <w:r w:rsidRPr="00931CE7">
        <w:rPr>
          <w:rFonts w:cs="Arial"/>
          <w:rtl/>
        </w:rPr>
        <w:t>.</w:t>
      </w:r>
    </w:p>
    <w:p w:rsidR="00931CE7" w:rsidRPr="00931CE7" w:rsidRDefault="00931CE7" w:rsidP="00931CE7">
      <w:pPr>
        <w:rPr>
          <w:rFonts w:cs="Arial"/>
          <w:rtl/>
        </w:rPr>
      </w:pPr>
      <w:r w:rsidRPr="00931CE7">
        <w:rPr>
          <w:rFonts w:cs="Arial" w:hint="eastAsia"/>
          <w:rtl/>
        </w:rPr>
        <w:t>وق</w:t>
      </w:r>
      <w:r w:rsidRPr="00931CE7">
        <w:rPr>
          <w:rFonts w:cs="Arial" w:hint="cs"/>
          <w:rtl/>
        </w:rPr>
        <w:t>ی</w:t>
      </w:r>
      <w:r w:rsidRPr="00931CE7">
        <w:rPr>
          <w:rFonts w:cs="Arial" w:hint="eastAsia"/>
          <w:rtl/>
        </w:rPr>
        <w:t>ت</w:t>
      </w:r>
      <w:r w:rsidRPr="00931CE7">
        <w:rPr>
          <w:rFonts w:cs="Arial"/>
          <w:rtl/>
        </w:rPr>
        <w:t xml:space="preserve"> بنفس</w:t>
      </w:r>
      <w:r w:rsidRPr="00931CE7">
        <w:rPr>
          <w:rFonts w:cs="Arial" w:hint="cs"/>
          <w:rtl/>
        </w:rPr>
        <w:t>ی</w:t>
      </w:r>
      <w:r w:rsidRPr="00931CE7">
        <w:rPr>
          <w:rFonts w:cs="Arial"/>
          <w:rtl/>
        </w:rPr>
        <w:t xml:space="preserve"> خ</w:t>
      </w:r>
      <w:r w:rsidRPr="00931CE7">
        <w:rPr>
          <w:rFonts w:cs="Arial" w:hint="cs"/>
          <w:rtl/>
        </w:rPr>
        <w:t>ی</w:t>
      </w:r>
      <w:r w:rsidRPr="00931CE7">
        <w:rPr>
          <w:rFonts w:cs="Arial" w:hint="eastAsia"/>
          <w:rtl/>
        </w:rPr>
        <w:t>ر</w:t>
      </w:r>
      <w:r w:rsidRPr="00931CE7">
        <w:rPr>
          <w:rFonts w:cs="Arial"/>
          <w:rtl/>
        </w:rPr>
        <w:t xml:space="preserve"> من وط</w:t>
      </w:r>
      <w:r w:rsidRPr="00931CE7">
        <w:rPr>
          <w:rFonts w:cs="Arial" w:hint="cs"/>
          <w:rtl/>
        </w:rPr>
        <w:t>ی</w:t>
      </w:r>
      <w:r w:rsidRPr="00931CE7">
        <w:rPr>
          <w:rFonts w:cs="Arial" w:hint="eastAsia"/>
          <w:rtl/>
        </w:rPr>
        <w:t>ء</w:t>
      </w:r>
      <w:r w:rsidRPr="00931CE7">
        <w:rPr>
          <w:rFonts w:cs="Arial"/>
          <w:rtl/>
        </w:rPr>
        <w:t xml:space="preserve"> الحصا</w:t>
      </w:r>
    </w:p>
    <w:p w:rsidR="00931CE7" w:rsidRPr="00931CE7" w:rsidRDefault="00931CE7" w:rsidP="00931CE7">
      <w:pPr>
        <w:rPr>
          <w:rFonts w:cs="Arial"/>
          <w:rtl/>
        </w:rPr>
      </w:pPr>
      <w:r w:rsidRPr="00931CE7">
        <w:rPr>
          <w:rFonts w:cs="Arial" w:hint="eastAsia"/>
          <w:rtl/>
        </w:rPr>
        <w:t>ومن</w:t>
      </w:r>
      <w:r w:rsidRPr="00931CE7">
        <w:rPr>
          <w:rFonts w:cs="Arial"/>
          <w:rtl/>
        </w:rPr>
        <w:t xml:space="preserve"> طاف بالب</w:t>
      </w:r>
      <w:r w:rsidRPr="00931CE7">
        <w:rPr>
          <w:rFonts w:cs="Arial" w:hint="cs"/>
          <w:rtl/>
        </w:rPr>
        <w:t>ی</w:t>
      </w:r>
      <w:r w:rsidRPr="00931CE7">
        <w:rPr>
          <w:rFonts w:cs="Arial" w:hint="eastAsia"/>
          <w:rtl/>
        </w:rPr>
        <w:t>ت</w:t>
      </w:r>
      <w:r w:rsidRPr="00931CE7">
        <w:rPr>
          <w:rFonts w:cs="Arial"/>
          <w:rtl/>
        </w:rPr>
        <w:t xml:space="preserve"> العت</w:t>
      </w:r>
      <w:r w:rsidRPr="00931CE7">
        <w:rPr>
          <w:rFonts w:cs="Arial" w:hint="cs"/>
          <w:rtl/>
        </w:rPr>
        <w:t>ی</w:t>
      </w:r>
      <w:r w:rsidRPr="00931CE7">
        <w:rPr>
          <w:rFonts w:cs="Arial" w:hint="eastAsia"/>
          <w:rtl/>
        </w:rPr>
        <w:t>ق</w:t>
      </w:r>
      <w:r w:rsidRPr="00931CE7">
        <w:rPr>
          <w:rFonts w:cs="Arial"/>
          <w:rtl/>
        </w:rPr>
        <w:t xml:space="preserve"> وبالحجر</w:t>
      </w:r>
    </w:p>
    <w:p w:rsidR="00931CE7" w:rsidRPr="00931CE7" w:rsidRDefault="00931CE7" w:rsidP="00931CE7">
      <w:pPr>
        <w:rPr>
          <w:rFonts w:cs="Arial"/>
          <w:rtl/>
        </w:rPr>
      </w:pPr>
      <w:r w:rsidRPr="00931CE7">
        <w:rPr>
          <w:rFonts w:cs="Arial" w:hint="eastAsia"/>
          <w:rtl/>
        </w:rPr>
        <w:t>رسول</w:t>
      </w:r>
      <w:r w:rsidRPr="00931CE7">
        <w:rPr>
          <w:rFonts w:cs="Arial"/>
          <w:rtl/>
        </w:rPr>
        <w:t xml:space="preserve"> اله خاف ان </w:t>
      </w:r>
      <w:r w:rsidRPr="00931CE7">
        <w:rPr>
          <w:rFonts w:cs="Arial" w:hint="cs"/>
          <w:rtl/>
        </w:rPr>
        <w:t>ی</w:t>
      </w:r>
      <w:r w:rsidRPr="00931CE7">
        <w:rPr>
          <w:rFonts w:cs="Arial" w:hint="eastAsia"/>
          <w:rtl/>
        </w:rPr>
        <w:t>مکروا</w:t>
      </w:r>
      <w:r w:rsidRPr="00931CE7">
        <w:rPr>
          <w:rFonts w:cs="Arial"/>
          <w:rtl/>
        </w:rPr>
        <w:t xml:space="preserve"> به</w:t>
      </w:r>
    </w:p>
    <w:p w:rsidR="00931CE7" w:rsidRPr="00931CE7" w:rsidRDefault="00931CE7" w:rsidP="00931CE7">
      <w:pPr>
        <w:rPr>
          <w:rFonts w:cs="Arial"/>
          <w:rtl/>
        </w:rPr>
      </w:pPr>
      <w:r w:rsidRPr="00931CE7">
        <w:rPr>
          <w:rFonts w:cs="Arial" w:hint="eastAsia"/>
          <w:rtl/>
        </w:rPr>
        <w:t>فنجاه</w:t>
      </w:r>
      <w:r w:rsidRPr="00931CE7">
        <w:rPr>
          <w:rFonts w:cs="Arial"/>
          <w:rtl/>
        </w:rPr>
        <w:t xml:space="preserve"> ذو الطول الاله من المکر</w:t>
      </w:r>
    </w:p>
    <w:p w:rsidR="00931CE7" w:rsidRPr="00931CE7" w:rsidRDefault="00931CE7" w:rsidP="00931CE7">
      <w:pPr>
        <w:rPr>
          <w:rFonts w:cs="Arial"/>
          <w:rtl/>
        </w:rPr>
      </w:pPr>
      <w:r w:rsidRPr="00931CE7">
        <w:rPr>
          <w:rFonts w:cs="Arial" w:hint="eastAsia"/>
          <w:rtl/>
        </w:rPr>
        <w:t>وبات</w:t>
      </w:r>
      <w:r w:rsidRPr="00931CE7">
        <w:rPr>
          <w:rFonts w:cs="Arial"/>
          <w:rtl/>
        </w:rPr>
        <w:t xml:space="preserve"> رسول الله ف</w:t>
      </w:r>
      <w:r w:rsidRPr="00931CE7">
        <w:rPr>
          <w:rFonts w:cs="Arial" w:hint="cs"/>
          <w:rtl/>
        </w:rPr>
        <w:t>ی</w:t>
      </w:r>
      <w:r w:rsidRPr="00931CE7">
        <w:rPr>
          <w:rFonts w:cs="Arial"/>
          <w:rtl/>
        </w:rPr>
        <w:t xml:space="preserve"> الغار آمنا</w:t>
      </w:r>
    </w:p>
    <w:p w:rsidR="00931CE7" w:rsidRPr="00931CE7" w:rsidRDefault="00931CE7" w:rsidP="00931CE7">
      <w:pPr>
        <w:rPr>
          <w:rFonts w:cs="Arial"/>
          <w:rtl/>
        </w:rPr>
      </w:pPr>
      <w:r w:rsidRPr="00931CE7">
        <w:rPr>
          <w:rFonts w:cs="Arial" w:hint="eastAsia"/>
          <w:rtl/>
        </w:rPr>
        <w:t>موق</w:t>
      </w:r>
      <w:r w:rsidRPr="00931CE7">
        <w:rPr>
          <w:rFonts w:cs="Arial" w:hint="cs"/>
          <w:rtl/>
        </w:rPr>
        <w:t>ی</w:t>
      </w:r>
      <w:r w:rsidRPr="00931CE7">
        <w:rPr>
          <w:rFonts w:cs="Arial"/>
          <w:rtl/>
        </w:rPr>
        <w:t xml:space="preserve"> وف</w:t>
      </w:r>
      <w:r w:rsidRPr="00931CE7">
        <w:rPr>
          <w:rFonts w:cs="Arial" w:hint="cs"/>
          <w:rtl/>
        </w:rPr>
        <w:t>ی</w:t>
      </w:r>
      <w:r w:rsidRPr="00931CE7">
        <w:rPr>
          <w:rFonts w:cs="Arial"/>
          <w:rtl/>
        </w:rPr>
        <w:t xml:space="preserve"> حفظ الاله وف</w:t>
      </w:r>
      <w:r w:rsidRPr="00931CE7">
        <w:rPr>
          <w:rFonts w:cs="Arial" w:hint="cs"/>
          <w:rtl/>
        </w:rPr>
        <w:t>ی</w:t>
      </w:r>
      <w:r w:rsidRPr="00931CE7">
        <w:rPr>
          <w:rFonts w:cs="Arial"/>
          <w:rtl/>
        </w:rPr>
        <w:t xml:space="preserve"> ستر. [۱۹]</w:t>
      </w:r>
    </w:p>
    <w:p w:rsidR="00931CE7" w:rsidRPr="00931CE7" w:rsidRDefault="00931CE7" w:rsidP="00931CE7">
      <w:pPr>
        <w:rPr>
          <w:rFonts w:cs="Arial"/>
          <w:rtl/>
        </w:rPr>
      </w:pPr>
      <w:r w:rsidRPr="00931CE7">
        <w:rPr>
          <w:rFonts w:cs="Arial"/>
          <w:rtl/>
        </w:rPr>
        <w:t>[۲۰]</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ا</w:t>
      </w:r>
      <w:r w:rsidRPr="00931CE7">
        <w:rPr>
          <w:rFonts w:cs="Arial" w:hint="cs"/>
          <w:rtl/>
        </w:rPr>
        <w:t>ی</w:t>
      </w:r>
      <w:r w:rsidRPr="00931CE7">
        <w:rPr>
          <w:rFonts w:cs="Arial" w:hint="eastAsia"/>
          <w:rtl/>
        </w:rPr>
        <w:t>ن</w:t>
      </w:r>
      <w:r w:rsidRPr="00931CE7">
        <w:rPr>
          <w:rFonts w:cs="Arial"/>
          <w:rtl/>
        </w:rPr>
        <w:t xml:space="preserve"> مطلب در د</w:t>
      </w:r>
      <w:r w:rsidRPr="00931CE7">
        <w:rPr>
          <w:rFonts w:cs="Arial" w:hint="cs"/>
          <w:rtl/>
        </w:rPr>
        <w:t>ی</w:t>
      </w:r>
      <w:r w:rsidRPr="00931CE7">
        <w:rPr>
          <w:rFonts w:cs="Arial" w:hint="eastAsia"/>
          <w:rtl/>
        </w:rPr>
        <w:t>گر</w:t>
      </w:r>
      <w:r w:rsidRPr="00931CE7">
        <w:rPr>
          <w:rFonts w:cs="Arial"/>
          <w:rtl/>
        </w:rPr>
        <w:t xml:space="preserve"> کتب اهل سنت همچون در المنثور، سبل الهد</w:t>
      </w:r>
      <w:r w:rsidRPr="00931CE7">
        <w:rPr>
          <w:rFonts w:cs="Arial" w:hint="cs"/>
          <w:rtl/>
        </w:rPr>
        <w:t>ی</w:t>
      </w:r>
      <w:r w:rsidRPr="00931CE7">
        <w:rPr>
          <w:rFonts w:cs="Arial"/>
          <w:rtl/>
        </w:rPr>
        <w:t xml:space="preserve"> و الرشاد و... ذکر شده است.</w:t>
      </w:r>
    </w:p>
    <w:p w:rsidR="00931CE7" w:rsidRPr="00931CE7" w:rsidRDefault="00931CE7" w:rsidP="00931CE7">
      <w:pPr>
        <w:rPr>
          <w:rFonts w:cs="Arial"/>
          <w:rtl/>
        </w:rPr>
      </w:pPr>
      <w:r w:rsidRPr="00931CE7">
        <w:rPr>
          <w:rFonts w:cs="Arial" w:hint="eastAsia"/>
          <w:rtl/>
        </w:rPr>
        <w:t>من</w:t>
      </w:r>
      <w:r w:rsidRPr="00931CE7">
        <w:rPr>
          <w:rFonts w:cs="Arial"/>
          <w:rtl/>
        </w:rPr>
        <w:t xml:space="preserve"> بهتر</w:t>
      </w:r>
      <w:r w:rsidRPr="00931CE7">
        <w:rPr>
          <w:rFonts w:cs="Arial" w:hint="cs"/>
          <w:rtl/>
        </w:rPr>
        <w:t>ی</w:t>
      </w:r>
      <w:r w:rsidRPr="00931CE7">
        <w:rPr>
          <w:rFonts w:cs="Arial" w:hint="eastAsia"/>
          <w:rtl/>
        </w:rPr>
        <w:t>ن</w:t>
      </w:r>
      <w:r w:rsidRPr="00931CE7">
        <w:rPr>
          <w:rFonts w:cs="Arial"/>
          <w:rtl/>
        </w:rPr>
        <w:t xml:space="preserve"> شخص</w:t>
      </w:r>
      <w:r w:rsidRPr="00931CE7">
        <w:rPr>
          <w:rFonts w:cs="Arial" w:hint="cs"/>
          <w:rtl/>
        </w:rPr>
        <w:t>ی</w:t>
      </w:r>
      <w:r w:rsidRPr="00931CE7">
        <w:rPr>
          <w:rFonts w:cs="Arial"/>
          <w:rtl/>
        </w:rPr>
        <w:t xml:space="preserve"> را که رو</w:t>
      </w:r>
      <w:r w:rsidRPr="00931CE7">
        <w:rPr>
          <w:rFonts w:cs="Arial" w:hint="cs"/>
          <w:rtl/>
        </w:rPr>
        <w:t>ی</w:t>
      </w:r>
      <w:r w:rsidRPr="00931CE7">
        <w:rPr>
          <w:rFonts w:cs="Arial"/>
          <w:rtl/>
        </w:rPr>
        <w:t xml:space="preserve"> زم</w:t>
      </w:r>
      <w:r w:rsidRPr="00931CE7">
        <w:rPr>
          <w:rFonts w:cs="Arial" w:hint="cs"/>
          <w:rtl/>
        </w:rPr>
        <w:t>ی</w:t>
      </w:r>
      <w:r w:rsidRPr="00931CE7">
        <w:rPr>
          <w:rFonts w:cs="Arial" w:hint="eastAsia"/>
          <w:rtl/>
        </w:rPr>
        <w:t>ن</w:t>
      </w:r>
      <w:r w:rsidRPr="00931CE7">
        <w:rPr>
          <w:rFonts w:cs="Arial"/>
          <w:rtl/>
        </w:rPr>
        <w:t xml:space="preserve"> قدم گذاشته، ن</w:t>
      </w:r>
      <w:r w:rsidRPr="00931CE7">
        <w:rPr>
          <w:rFonts w:cs="Arial" w:hint="cs"/>
          <w:rtl/>
        </w:rPr>
        <w:t>ی</w:t>
      </w:r>
      <w:r w:rsidRPr="00931CE7">
        <w:rPr>
          <w:rFonts w:cs="Arial" w:hint="eastAsia"/>
          <w:rtl/>
        </w:rPr>
        <w:t>کوتر</w:t>
      </w:r>
      <w:r w:rsidRPr="00931CE7">
        <w:rPr>
          <w:rFonts w:cs="Arial" w:hint="cs"/>
          <w:rtl/>
        </w:rPr>
        <w:t>ی</w:t>
      </w:r>
      <w:r w:rsidRPr="00931CE7">
        <w:rPr>
          <w:rFonts w:cs="Arial" w:hint="eastAsia"/>
          <w:rtl/>
        </w:rPr>
        <w:t>ن</w:t>
      </w:r>
      <w:r w:rsidRPr="00931CE7">
        <w:rPr>
          <w:rFonts w:cs="Arial"/>
          <w:rtl/>
        </w:rPr>
        <w:t xml:space="preserve"> انسان</w:t>
      </w:r>
      <w:r w:rsidRPr="00931CE7">
        <w:rPr>
          <w:rFonts w:cs="Arial" w:hint="cs"/>
          <w:rtl/>
        </w:rPr>
        <w:t>ی</w:t>
      </w:r>
      <w:r w:rsidRPr="00931CE7">
        <w:rPr>
          <w:rFonts w:cs="Arial"/>
          <w:rtl/>
        </w:rPr>
        <w:t xml:space="preserve"> که خانه خدا و حجر اسماع</w:t>
      </w:r>
      <w:r w:rsidRPr="00931CE7">
        <w:rPr>
          <w:rFonts w:cs="Arial" w:hint="cs"/>
          <w:rtl/>
        </w:rPr>
        <w:t>ی</w:t>
      </w:r>
      <w:r w:rsidRPr="00931CE7">
        <w:rPr>
          <w:rFonts w:cs="Arial" w:hint="eastAsia"/>
          <w:rtl/>
        </w:rPr>
        <w:t>ل</w:t>
      </w:r>
      <w:r w:rsidRPr="00931CE7">
        <w:rPr>
          <w:rFonts w:cs="Arial"/>
          <w:rtl/>
        </w:rPr>
        <w:t xml:space="preserve"> را طواف کرده است، با جانم حفظ کردم.</w:t>
      </w:r>
    </w:p>
    <w:p w:rsidR="00931CE7" w:rsidRPr="00931CE7" w:rsidRDefault="00931CE7" w:rsidP="00931CE7">
      <w:pPr>
        <w:rPr>
          <w:rFonts w:cs="Arial"/>
          <w:rtl/>
        </w:rPr>
      </w:pPr>
      <w:r w:rsidRPr="00931CE7">
        <w:rPr>
          <w:rFonts w:cs="Arial" w:hint="eastAsia"/>
          <w:rtl/>
        </w:rPr>
        <w:t>رسول</w:t>
      </w:r>
      <w:r w:rsidRPr="00931CE7">
        <w:rPr>
          <w:rFonts w:cs="Arial"/>
          <w:rtl/>
        </w:rPr>
        <w:t xml:space="preserve"> خدا</w:t>
      </w:r>
      <w:r w:rsidRPr="00931CE7">
        <w:rPr>
          <w:rFonts w:cs="Arial" w:hint="cs"/>
          <w:rtl/>
        </w:rPr>
        <w:t>یی</w:t>
      </w:r>
      <w:r w:rsidRPr="00931CE7">
        <w:rPr>
          <w:rFonts w:cs="Arial"/>
          <w:rtl/>
        </w:rPr>
        <w:t xml:space="preserve"> که م</w:t>
      </w:r>
      <w:r w:rsidRPr="00931CE7">
        <w:rPr>
          <w:rFonts w:cs="Arial" w:hint="cs"/>
          <w:rtl/>
        </w:rPr>
        <w:t>ی‌</w:t>
      </w:r>
      <w:r w:rsidRPr="00931CE7">
        <w:rPr>
          <w:rFonts w:cs="Arial" w:hint="eastAsia"/>
          <w:rtl/>
        </w:rPr>
        <w:t>ترس</w:t>
      </w:r>
      <w:r w:rsidRPr="00931CE7">
        <w:rPr>
          <w:rFonts w:cs="Arial" w:hint="cs"/>
          <w:rtl/>
        </w:rPr>
        <w:t>ی</w:t>
      </w:r>
      <w:r w:rsidRPr="00931CE7">
        <w:rPr>
          <w:rFonts w:cs="Arial" w:hint="eastAsia"/>
          <w:rtl/>
        </w:rPr>
        <w:t>د</w:t>
      </w:r>
      <w:r w:rsidRPr="00931CE7">
        <w:rPr>
          <w:rFonts w:cs="Arial"/>
          <w:rtl/>
        </w:rPr>
        <w:t xml:space="preserve"> ا</w:t>
      </w:r>
      <w:r w:rsidRPr="00931CE7">
        <w:rPr>
          <w:rFonts w:cs="Arial" w:hint="cs"/>
          <w:rtl/>
        </w:rPr>
        <w:t>ی</w:t>
      </w:r>
      <w:r w:rsidRPr="00931CE7">
        <w:rPr>
          <w:rFonts w:cs="Arial" w:hint="eastAsia"/>
          <w:rtl/>
        </w:rPr>
        <w:t>نکه</w:t>
      </w:r>
      <w:r w:rsidRPr="00931CE7">
        <w:rPr>
          <w:rFonts w:cs="Arial"/>
          <w:rtl/>
        </w:rPr>
        <w:t xml:space="preserve"> مشرک</w:t>
      </w:r>
      <w:r w:rsidRPr="00931CE7">
        <w:rPr>
          <w:rFonts w:cs="Arial" w:hint="cs"/>
          <w:rtl/>
        </w:rPr>
        <w:t>ی</w:t>
      </w:r>
      <w:r w:rsidRPr="00931CE7">
        <w:rPr>
          <w:rFonts w:cs="Arial" w:hint="eastAsia"/>
          <w:rtl/>
        </w:rPr>
        <w:t>ن</w:t>
      </w:r>
      <w:r w:rsidRPr="00931CE7">
        <w:rPr>
          <w:rFonts w:cs="Arial"/>
          <w:rtl/>
        </w:rPr>
        <w:t xml:space="preserve"> ن</w:t>
      </w:r>
      <w:r w:rsidRPr="00931CE7">
        <w:rPr>
          <w:rFonts w:cs="Arial" w:hint="cs"/>
          <w:rtl/>
        </w:rPr>
        <w:t>ی</w:t>
      </w:r>
      <w:r w:rsidRPr="00931CE7">
        <w:rPr>
          <w:rFonts w:cs="Arial" w:hint="eastAsia"/>
          <w:rtl/>
        </w:rPr>
        <w:t>رنگ</w:t>
      </w:r>
      <w:r w:rsidRPr="00931CE7">
        <w:rPr>
          <w:rFonts w:cs="Arial"/>
          <w:rtl/>
        </w:rPr>
        <w:t xml:space="preserve"> بزنند در ا</w:t>
      </w:r>
      <w:r w:rsidRPr="00931CE7">
        <w:rPr>
          <w:rFonts w:cs="Arial" w:hint="cs"/>
          <w:rtl/>
        </w:rPr>
        <w:t>ی</w:t>
      </w:r>
      <w:r w:rsidRPr="00931CE7">
        <w:rPr>
          <w:rFonts w:cs="Arial" w:hint="eastAsia"/>
          <w:rtl/>
        </w:rPr>
        <w:t>ن</w:t>
      </w:r>
      <w:r w:rsidRPr="00931CE7">
        <w:rPr>
          <w:rFonts w:cs="Arial"/>
          <w:rtl/>
        </w:rPr>
        <w:t xml:space="preserve"> موقع خداوندِ صاحب نعمت، او را از مکر آن‌ها حفظ کرد.</w:t>
      </w:r>
    </w:p>
    <w:p w:rsidR="00931CE7" w:rsidRPr="00931CE7" w:rsidRDefault="00931CE7" w:rsidP="00931CE7">
      <w:pPr>
        <w:rPr>
          <w:rFonts w:cs="Arial"/>
          <w:rtl/>
        </w:rPr>
      </w:pPr>
      <w:r w:rsidRPr="00931CE7">
        <w:rPr>
          <w:rFonts w:cs="Arial" w:hint="eastAsia"/>
          <w:rtl/>
        </w:rPr>
        <w:t>رسول</w:t>
      </w:r>
      <w:r w:rsidRPr="00931CE7">
        <w:rPr>
          <w:rFonts w:cs="Arial"/>
          <w:rtl/>
        </w:rPr>
        <w:t xml:space="preserve"> خدا در غار با امن</w:t>
      </w:r>
      <w:r w:rsidRPr="00931CE7">
        <w:rPr>
          <w:rFonts w:cs="Arial" w:hint="cs"/>
          <w:rtl/>
        </w:rPr>
        <w:t>ی</w:t>
      </w:r>
      <w:r w:rsidRPr="00931CE7">
        <w:rPr>
          <w:rFonts w:cs="Arial" w:hint="eastAsia"/>
          <w:rtl/>
        </w:rPr>
        <w:t>ت</w:t>
      </w:r>
      <w:r w:rsidRPr="00931CE7">
        <w:rPr>
          <w:rFonts w:cs="Arial"/>
          <w:rtl/>
        </w:rPr>
        <w:t xml:space="preserve"> خواب</w:t>
      </w:r>
      <w:r w:rsidRPr="00931CE7">
        <w:rPr>
          <w:rFonts w:cs="Arial" w:hint="cs"/>
          <w:rtl/>
        </w:rPr>
        <w:t>ی</w:t>
      </w:r>
      <w:r w:rsidRPr="00931CE7">
        <w:rPr>
          <w:rFonts w:cs="Arial" w:hint="eastAsia"/>
          <w:rtl/>
        </w:rPr>
        <w:t>د</w:t>
      </w:r>
      <w:r w:rsidRPr="00931CE7">
        <w:rPr>
          <w:rFonts w:cs="Arial"/>
          <w:rtl/>
        </w:rPr>
        <w:t xml:space="preserve"> در حال</w:t>
      </w:r>
      <w:r w:rsidRPr="00931CE7">
        <w:rPr>
          <w:rFonts w:cs="Arial" w:hint="cs"/>
          <w:rtl/>
        </w:rPr>
        <w:t>ی</w:t>
      </w:r>
      <w:r w:rsidRPr="00931CE7">
        <w:rPr>
          <w:rFonts w:cs="Arial"/>
          <w:rtl/>
        </w:rPr>
        <w:t xml:space="preserve"> که جانش در پناه و حفاظت خداوند بود.</w:t>
      </w:r>
    </w:p>
    <w:p w:rsidR="00931CE7" w:rsidRPr="00931CE7" w:rsidRDefault="00931CE7" w:rsidP="00931CE7">
      <w:pPr>
        <w:rPr>
          <w:rFonts w:cs="Arial"/>
          <w:rtl/>
        </w:rPr>
      </w:pPr>
      <w:r w:rsidRPr="00931CE7">
        <w:rPr>
          <w:rFonts w:cs="Arial" w:hint="eastAsia"/>
          <w:rtl/>
        </w:rPr>
        <w:t>در</w:t>
      </w:r>
      <w:r w:rsidRPr="00931CE7">
        <w:rPr>
          <w:rFonts w:cs="Arial"/>
          <w:rtl/>
        </w:rPr>
        <w:t xml:space="preserve"> ا</w:t>
      </w:r>
      <w:r w:rsidRPr="00931CE7">
        <w:rPr>
          <w:rFonts w:cs="Arial" w:hint="cs"/>
          <w:rtl/>
        </w:rPr>
        <w:t>ی</w:t>
      </w:r>
      <w:r w:rsidRPr="00931CE7">
        <w:rPr>
          <w:rFonts w:cs="Arial" w:hint="eastAsia"/>
          <w:rtl/>
        </w:rPr>
        <w:t>ن</w:t>
      </w:r>
      <w:r w:rsidRPr="00931CE7">
        <w:rPr>
          <w:rFonts w:cs="Arial"/>
          <w:rtl/>
        </w:rPr>
        <w:t xml:space="preserve"> قطعه شعر که در کتاب‌ها</w:t>
      </w:r>
      <w:r w:rsidRPr="00931CE7">
        <w:rPr>
          <w:rFonts w:cs="Arial" w:hint="cs"/>
          <w:rtl/>
        </w:rPr>
        <w:t>ی</w:t>
      </w:r>
      <w:r w:rsidRPr="00931CE7">
        <w:rPr>
          <w:rFonts w:cs="Arial"/>
          <w:rtl/>
        </w:rPr>
        <w:t xml:space="preserve"> عامه ن</w:t>
      </w:r>
      <w:r w:rsidRPr="00931CE7">
        <w:rPr>
          <w:rFonts w:cs="Arial" w:hint="cs"/>
          <w:rtl/>
        </w:rPr>
        <w:t>ی</w:t>
      </w:r>
      <w:r w:rsidRPr="00931CE7">
        <w:rPr>
          <w:rFonts w:cs="Arial" w:hint="eastAsia"/>
          <w:rtl/>
        </w:rPr>
        <w:t>ز</w:t>
      </w:r>
      <w:r w:rsidRPr="00931CE7">
        <w:rPr>
          <w:rFonts w:cs="Arial"/>
          <w:rtl/>
        </w:rPr>
        <w:t xml:space="preserve"> ب</w:t>
      </w:r>
      <w:r w:rsidRPr="00931CE7">
        <w:rPr>
          <w:rFonts w:cs="Arial" w:hint="cs"/>
          <w:rtl/>
        </w:rPr>
        <w:t>ی</w:t>
      </w:r>
      <w:r w:rsidRPr="00931CE7">
        <w:rPr>
          <w:rFonts w:cs="Arial" w:hint="eastAsia"/>
          <w:rtl/>
        </w:rPr>
        <w:t>ان</w:t>
      </w:r>
      <w:r w:rsidRPr="00931CE7">
        <w:rPr>
          <w:rFonts w:cs="Arial"/>
          <w:rtl/>
        </w:rPr>
        <w:t xml:space="preserve"> شده است،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تصر</w:t>
      </w:r>
      <w:r w:rsidRPr="00931CE7">
        <w:rPr>
          <w:rFonts w:cs="Arial" w:hint="cs"/>
          <w:rtl/>
        </w:rPr>
        <w:t>ی</w:t>
      </w:r>
      <w:r w:rsidRPr="00931CE7">
        <w:rPr>
          <w:rFonts w:cs="Arial" w:hint="eastAsia"/>
          <w:rtl/>
        </w:rPr>
        <w:t>ح</w:t>
      </w:r>
      <w:r w:rsidRPr="00931CE7">
        <w:rPr>
          <w:rFonts w:cs="Arial"/>
          <w:rtl/>
        </w:rPr>
        <w:t xml:space="preserve"> م</w:t>
      </w:r>
      <w:r w:rsidRPr="00931CE7">
        <w:rPr>
          <w:rFonts w:cs="Arial" w:hint="cs"/>
          <w:rtl/>
        </w:rPr>
        <w:t>ی‌</w:t>
      </w:r>
      <w:r w:rsidRPr="00931CE7">
        <w:rPr>
          <w:rFonts w:cs="Arial" w:hint="eastAsia"/>
          <w:rtl/>
        </w:rPr>
        <w:t>فرما</w:t>
      </w:r>
      <w:r w:rsidRPr="00931CE7">
        <w:rPr>
          <w:rFonts w:cs="Arial" w:hint="cs"/>
          <w:rtl/>
        </w:rPr>
        <w:t>ی</w:t>
      </w:r>
      <w:r w:rsidRPr="00931CE7">
        <w:rPr>
          <w:rFonts w:cs="Arial" w:hint="eastAsia"/>
          <w:rtl/>
        </w:rPr>
        <w:t>ند</w:t>
      </w:r>
      <w:r w:rsidRPr="00931CE7">
        <w:rPr>
          <w:rFonts w:cs="Arial"/>
          <w:rtl/>
        </w:rPr>
        <w:t xml:space="preserve"> که جان خود را در ا</w:t>
      </w:r>
      <w:r w:rsidRPr="00931CE7">
        <w:rPr>
          <w:rFonts w:cs="Arial" w:hint="cs"/>
          <w:rtl/>
        </w:rPr>
        <w:t>ی</w:t>
      </w:r>
      <w:r w:rsidRPr="00931CE7">
        <w:rPr>
          <w:rFonts w:cs="Arial" w:hint="eastAsia"/>
          <w:rtl/>
        </w:rPr>
        <w:t>ن</w:t>
      </w:r>
      <w:r w:rsidRPr="00931CE7">
        <w:rPr>
          <w:rFonts w:cs="Arial"/>
          <w:rtl/>
        </w:rPr>
        <w:t xml:space="preserve"> راه و برا</w:t>
      </w:r>
      <w:r w:rsidRPr="00931CE7">
        <w:rPr>
          <w:rFonts w:cs="Arial" w:hint="cs"/>
          <w:rtl/>
        </w:rPr>
        <w:t>ی</w:t>
      </w:r>
      <w:r w:rsidRPr="00931CE7">
        <w:rPr>
          <w:rFonts w:cs="Arial"/>
          <w:rtl/>
        </w:rPr>
        <w:t xml:space="preserve"> حفظ جان رسول خدا فدا کردند، طب</w:t>
      </w:r>
      <w:r w:rsidRPr="00931CE7">
        <w:rPr>
          <w:rFonts w:cs="Arial" w:hint="cs"/>
          <w:rtl/>
        </w:rPr>
        <w:t>ی</w:t>
      </w:r>
      <w:r w:rsidRPr="00931CE7">
        <w:rPr>
          <w:rFonts w:cs="Arial" w:hint="eastAsia"/>
          <w:rtl/>
        </w:rPr>
        <w:t>ع</w:t>
      </w:r>
      <w:r w:rsidRPr="00931CE7">
        <w:rPr>
          <w:rFonts w:cs="Arial" w:hint="cs"/>
          <w:rtl/>
        </w:rPr>
        <w:t>ی</w:t>
      </w:r>
      <w:r w:rsidRPr="00931CE7">
        <w:rPr>
          <w:rFonts w:cs="Arial"/>
          <w:rtl/>
        </w:rPr>
        <w:t xml:space="preserve"> است که پذ</w:t>
      </w:r>
      <w:r w:rsidRPr="00931CE7">
        <w:rPr>
          <w:rFonts w:cs="Arial" w:hint="cs"/>
          <w:rtl/>
        </w:rPr>
        <w:t>ی</w:t>
      </w:r>
      <w:r w:rsidRPr="00931CE7">
        <w:rPr>
          <w:rFonts w:cs="Arial" w:hint="eastAsia"/>
          <w:rtl/>
        </w:rPr>
        <w:t>رفتن</w:t>
      </w:r>
      <w:r w:rsidRPr="00931CE7">
        <w:rPr>
          <w:rFonts w:cs="Arial" w:hint="cs"/>
          <w:rtl/>
        </w:rPr>
        <w:t>ی</w:t>
      </w:r>
      <w:r w:rsidRPr="00931CE7">
        <w:rPr>
          <w:rFonts w:cs="Arial"/>
          <w:rtl/>
        </w:rPr>
        <w:t xml:space="preserve"> نباشد شخص</w:t>
      </w:r>
      <w:r w:rsidRPr="00931CE7">
        <w:rPr>
          <w:rFonts w:cs="Arial" w:hint="cs"/>
          <w:rtl/>
        </w:rPr>
        <w:t>ی</w:t>
      </w:r>
      <w:r w:rsidRPr="00931CE7">
        <w:rPr>
          <w:rFonts w:cs="Arial"/>
          <w:rtl/>
        </w:rPr>
        <w:t xml:space="preserve"> به حفظ جان خود </w:t>
      </w:r>
      <w:r w:rsidRPr="00931CE7">
        <w:rPr>
          <w:rFonts w:cs="Arial" w:hint="cs"/>
          <w:rtl/>
        </w:rPr>
        <w:t>ی</w:t>
      </w:r>
      <w:r w:rsidRPr="00931CE7">
        <w:rPr>
          <w:rFonts w:cs="Arial" w:hint="eastAsia"/>
          <w:rtl/>
        </w:rPr>
        <w:t>ق</w:t>
      </w:r>
      <w:r w:rsidRPr="00931CE7">
        <w:rPr>
          <w:rFonts w:cs="Arial" w:hint="cs"/>
          <w:rtl/>
        </w:rPr>
        <w:t>ی</w:t>
      </w:r>
      <w:r w:rsidRPr="00931CE7">
        <w:rPr>
          <w:rFonts w:cs="Arial" w:hint="eastAsia"/>
          <w:rtl/>
        </w:rPr>
        <w:t>ن</w:t>
      </w:r>
      <w:r w:rsidRPr="00931CE7">
        <w:rPr>
          <w:rFonts w:cs="Arial"/>
          <w:rtl/>
        </w:rPr>
        <w:t xml:space="preserve"> داشته باشد و از سو</w:t>
      </w:r>
      <w:r w:rsidRPr="00931CE7">
        <w:rPr>
          <w:rFonts w:cs="Arial" w:hint="cs"/>
          <w:rtl/>
        </w:rPr>
        <w:t>یی</w:t>
      </w:r>
      <w:r w:rsidRPr="00931CE7">
        <w:rPr>
          <w:rFonts w:cs="Arial"/>
          <w:rtl/>
        </w:rPr>
        <w:t xml:space="preserve"> بگو</w:t>
      </w:r>
      <w:r w:rsidRPr="00931CE7">
        <w:rPr>
          <w:rFonts w:cs="Arial" w:hint="cs"/>
          <w:rtl/>
        </w:rPr>
        <w:t>ی</w:t>
      </w:r>
      <w:r w:rsidRPr="00931CE7">
        <w:rPr>
          <w:rFonts w:cs="Arial" w:hint="eastAsia"/>
          <w:rtl/>
        </w:rPr>
        <w:t>د</w:t>
      </w:r>
      <w:r w:rsidRPr="00931CE7">
        <w:rPr>
          <w:rFonts w:cs="Arial"/>
          <w:rtl/>
        </w:rPr>
        <w:t xml:space="preserve"> من جان خود را برا</w:t>
      </w:r>
      <w:r w:rsidRPr="00931CE7">
        <w:rPr>
          <w:rFonts w:cs="Arial" w:hint="cs"/>
          <w:rtl/>
        </w:rPr>
        <w:t>ی</w:t>
      </w:r>
      <w:r w:rsidRPr="00931CE7">
        <w:rPr>
          <w:rFonts w:cs="Arial"/>
          <w:rtl/>
        </w:rPr>
        <w:t xml:space="preserve"> پ</w:t>
      </w:r>
      <w:r w:rsidRPr="00931CE7">
        <w:rPr>
          <w:rFonts w:cs="Arial" w:hint="cs"/>
          <w:rtl/>
        </w:rPr>
        <w:t>ی</w:t>
      </w:r>
      <w:r w:rsidRPr="00931CE7">
        <w:rPr>
          <w:rFonts w:cs="Arial" w:hint="eastAsia"/>
          <w:rtl/>
        </w:rPr>
        <w:t>امبر</w:t>
      </w:r>
      <w:r w:rsidRPr="00931CE7">
        <w:rPr>
          <w:rFonts w:cs="Arial"/>
          <w:rtl/>
        </w:rPr>
        <w:t xml:space="preserve"> فدا کردم و خود را آماده مرگ کرده بودم.</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۴.۳.۳ - مسرورشدن حضرت عل</w:t>
      </w:r>
      <w:r w:rsidRPr="00931CE7">
        <w:rPr>
          <w:rFonts w:cs="Arial" w:hint="cs"/>
          <w:rtl/>
        </w:rPr>
        <w:t>ی</w:t>
      </w:r>
      <w:r w:rsidRPr="00931CE7">
        <w:rPr>
          <w:rFonts w:cs="Arial"/>
          <w:rtl/>
        </w:rPr>
        <w:t xml:space="preserve"> از فدا</w:t>
      </w:r>
      <w:r w:rsidRPr="00931CE7">
        <w:rPr>
          <w:rFonts w:cs="Arial" w:hint="cs"/>
          <w:rtl/>
        </w:rPr>
        <w:t>یی‌</w:t>
      </w:r>
      <w:r w:rsidRPr="00931CE7">
        <w:rPr>
          <w:rFonts w:cs="Arial" w:hint="eastAsia"/>
          <w:rtl/>
        </w:rPr>
        <w:t>شدن</w:t>
      </w:r>
      <w:r w:rsidRPr="00931CE7">
        <w:rPr>
          <w:rFonts w:cs="Arial"/>
          <w:rtl/>
        </w:rPr>
        <w:t xml:space="preserve"> بر پ</w:t>
      </w:r>
      <w:r w:rsidRPr="00931CE7">
        <w:rPr>
          <w:rFonts w:cs="Arial" w:hint="cs"/>
          <w:rtl/>
        </w:rPr>
        <w:t>ی</w:t>
      </w:r>
      <w:r w:rsidRPr="00931CE7">
        <w:rPr>
          <w:rFonts w:cs="Arial" w:hint="eastAsia"/>
          <w:rtl/>
        </w:rPr>
        <w:t>امبر</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در</w:t>
      </w:r>
      <w:r w:rsidRPr="00931CE7">
        <w:rPr>
          <w:rFonts w:cs="Arial"/>
          <w:rtl/>
        </w:rPr>
        <w:t xml:space="preserve"> روا</w:t>
      </w:r>
      <w:r w:rsidRPr="00931CE7">
        <w:rPr>
          <w:rFonts w:cs="Arial" w:hint="cs"/>
          <w:rtl/>
        </w:rPr>
        <w:t>ی</w:t>
      </w:r>
      <w:r w:rsidRPr="00931CE7">
        <w:rPr>
          <w:rFonts w:cs="Arial" w:hint="eastAsia"/>
          <w:rtl/>
        </w:rPr>
        <w:t>ت</w:t>
      </w:r>
      <w:r w:rsidRPr="00931CE7">
        <w:rPr>
          <w:rFonts w:cs="Arial" w:hint="cs"/>
          <w:rtl/>
        </w:rPr>
        <w:t>ی</w:t>
      </w:r>
      <w:r w:rsidRPr="00931CE7">
        <w:rPr>
          <w:rFonts w:cs="Arial"/>
          <w:rtl/>
        </w:rPr>
        <w:t xml:space="preserve"> که در خصال مرحوم صدوق ذکر شده است،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xml:space="preserve">) در پاسخ به سوال </w:t>
      </w:r>
      <w:r w:rsidRPr="00931CE7">
        <w:rPr>
          <w:rFonts w:cs="Arial" w:hint="cs"/>
          <w:rtl/>
        </w:rPr>
        <w:t>ی</w:t>
      </w:r>
      <w:r w:rsidRPr="00931CE7">
        <w:rPr>
          <w:rFonts w:cs="Arial" w:hint="eastAsia"/>
          <w:rtl/>
        </w:rPr>
        <w:t>هود</w:t>
      </w:r>
      <w:r w:rsidRPr="00931CE7">
        <w:rPr>
          <w:rFonts w:cs="Arial" w:hint="cs"/>
          <w:rtl/>
        </w:rPr>
        <w:t>ی</w:t>
      </w:r>
      <w:r w:rsidRPr="00931CE7">
        <w:rPr>
          <w:rFonts w:cs="Arial"/>
          <w:rtl/>
        </w:rPr>
        <w:t xml:space="preserve"> که در مورد امتحان و ابتلاء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بود فرمودند: قرارگرفتن در بستر رسول خدا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به امر اله</w:t>
      </w:r>
      <w:r w:rsidRPr="00931CE7">
        <w:rPr>
          <w:rFonts w:cs="Arial" w:hint="cs"/>
          <w:rtl/>
        </w:rPr>
        <w:t>ی</w:t>
      </w:r>
      <w:r w:rsidRPr="00931CE7">
        <w:rPr>
          <w:rFonts w:cs="Arial"/>
          <w:rtl/>
        </w:rPr>
        <w:t xml:space="preserve"> و همچن</w:t>
      </w:r>
      <w:r w:rsidRPr="00931CE7">
        <w:rPr>
          <w:rFonts w:cs="Arial" w:hint="cs"/>
          <w:rtl/>
        </w:rPr>
        <w:t>ی</w:t>
      </w:r>
      <w:r w:rsidRPr="00931CE7">
        <w:rPr>
          <w:rFonts w:cs="Arial" w:hint="eastAsia"/>
          <w:rtl/>
        </w:rPr>
        <w:t>ن</w:t>
      </w:r>
      <w:r w:rsidRPr="00931CE7">
        <w:rPr>
          <w:rFonts w:cs="Arial"/>
          <w:rtl/>
        </w:rPr>
        <w:t xml:space="preserve"> از بزرگ‌تر</w:t>
      </w:r>
      <w:r w:rsidRPr="00931CE7">
        <w:rPr>
          <w:rFonts w:cs="Arial" w:hint="cs"/>
          <w:rtl/>
        </w:rPr>
        <w:t>ی</w:t>
      </w:r>
      <w:r w:rsidRPr="00931CE7">
        <w:rPr>
          <w:rFonts w:cs="Arial" w:hint="eastAsia"/>
          <w:rtl/>
        </w:rPr>
        <w:t>ن</w:t>
      </w:r>
      <w:r w:rsidRPr="00931CE7">
        <w:rPr>
          <w:rFonts w:cs="Arial"/>
          <w:rtl/>
        </w:rPr>
        <w:t xml:space="preserve"> امتح</w:t>
      </w:r>
      <w:r w:rsidRPr="00931CE7">
        <w:rPr>
          <w:rFonts w:cs="Arial" w:hint="eastAsia"/>
          <w:rtl/>
        </w:rPr>
        <w:t>انات</w:t>
      </w:r>
      <w:r w:rsidRPr="00931CE7">
        <w:rPr>
          <w:rFonts w:cs="Arial"/>
          <w:rtl/>
        </w:rPr>
        <w:t xml:space="preserve"> اله</w:t>
      </w:r>
      <w:r w:rsidRPr="00931CE7">
        <w:rPr>
          <w:rFonts w:cs="Arial" w:hint="cs"/>
          <w:rtl/>
        </w:rPr>
        <w:t>ی</w:t>
      </w:r>
      <w:r w:rsidRPr="00931CE7">
        <w:rPr>
          <w:rFonts w:cs="Arial"/>
          <w:rtl/>
        </w:rPr>
        <w:t xml:space="preserve"> بوده است.</w:t>
      </w:r>
    </w:p>
    <w:p w:rsidR="00931CE7" w:rsidRPr="00931CE7" w:rsidRDefault="00931CE7" w:rsidP="00931CE7">
      <w:pPr>
        <w:rPr>
          <w:rFonts w:cs="Arial"/>
          <w:rtl/>
        </w:rPr>
      </w:pPr>
      <w:r w:rsidRPr="00931CE7">
        <w:rPr>
          <w:rFonts w:cs="Arial" w:hint="eastAsia"/>
          <w:rtl/>
        </w:rPr>
        <w:t>امره</w:t>
      </w:r>
      <w:r w:rsidRPr="00931CE7">
        <w:rPr>
          <w:rFonts w:cs="Arial"/>
          <w:rtl/>
        </w:rPr>
        <w:t xml:space="preserve"> بالخروج ف</w:t>
      </w:r>
      <w:r w:rsidRPr="00931CE7">
        <w:rPr>
          <w:rFonts w:cs="Arial" w:hint="cs"/>
          <w:rtl/>
        </w:rPr>
        <w:t>ی</w:t>
      </w:r>
      <w:r w:rsidRPr="00931CE7">
        <w:rPr>
          <w:rFonts w:cs="Arial"/>
          <w:rtl/>
        </w:rPr>
        <w:t xml:space="preserve"> الوقت الذ</w:t>
      </w:r>
      <w:r w:rsidRPr="00931CE7">
        <w:rPr>
          <w:rFonts w:cs="Arial" w:hint="cs"/>
          <w:rtl/>
        </w:rPr>
        <w:t>ی</w:t>
      </w:r>
      <w:r w:rsidRPr="00931CE7">
        <w:rPr>
          <w:rFonts w:cs="Arial"/>
          <w:rtl/>
        </w:rPr>
        <w:t xml:space="preserve"> خرج ف</w:t>
      </w:r>
      <w:r w:rsidRPr="00931CE7">
        <w:rPr>
          <w:rFonts w:cs="Arial" w:hint="cs"/>
          <w:rtl/>
        </w:rPr>
        <w:t>ی</w:t>
      </w:r>
      <w:r w:rsidRPr="00931CE7">
        <w:rPr>
          <w:rFonts w:cs="Arial" w:hint="eastAsia"/>
          <w:rtl/>
        </w:rPr>
        <w:t>ه</w:t>
      </w:r>
      <w:r w:rsidRPr="00931CE7">
        <w:rPr>
          <w:rFonts w:cs="Arial"/>
          <w:rtl/>
        </w:rPr>
        <w:t xml:space="preserve"> ال</w:t>
      </w:r>
      <w:r w:rsidRPr="00931CE7">
        <w:rPr>
          <w:rFonts w:cs="Arial" w:hint="cs"/>
          <w:rtl/>
        </w:rPr>
        <w:t>ی</w:t>
      </w:r>
      <w:r w:rsidRPr="00931CE7">
        <w:rPr>
          <w:rFonts w:cs="Arial"/>
          <w:rtl/>
        </w:rPr>
        <w:t xml:space="preserve"> الغار فاخبرن</w:t>
      </w:r>
      <w:r w:rsidRPr="00931CE7">
        <w:rPr>
          <w:rFonts w:cs="Arial" w:hint="cs"/>
          <w:rtl/>
        </w:rPr>
        <w:t>ی</w:t>
      </w:r>
      <w:r w:rsidRPr="00931CE7">
        <w:rPr>
          <w:rFonts w:cs="Arial"/>
          <w:rtl/>
        </w:rPr>
        <w:t xml:space="preserve"> رسول الله ص بالخبر و امرن</w:t>
      </w:r>
      <w:r w:rsidRPr="00931CE7">
        <w:rPr>
          <w:rFonts w:cs="Arial" w:hint="cs"/>
          <w:rtl/>
        </w:rPr>
        <w:t>ی</w:t>
      </w:r>
      <w:r w:rsidRPr="00931CE7">
        <w:rPr>
          <w:rFonts w:cs="Arial"/>
          <w:rtl/>
        </w:rPr>
        <w:t xml:space="preserve"> ان اضطجع ف</w:t>
      </w:r>
      <w:r w:rsidRPr="00931CE7">
        <w:rPr>
          <w:rFonts w:cs="Arial" w:hint="cs"/>
          <w:rtl/>
        </w:rPr>
        <w:t>ی</w:t>
      </w:r>
      <w:r w:rsidRPr="00931CE7">
        <w:rPr>
          <w:rFonts w:cs="Arial"/>
          <w:rtl/>
        </w:rPr>
        <w:t xml:space="preserve"> مضجعه و اق</w:t>
      </w:r>
      <w:r w:rsidRPr="00931CE7">
        <w:rPr>
          <w:rFonts w:cs="Arial" w:hint="cs"/>
          <w:rtl/>
        </w:rPr>
        <w:t>ی</w:t>
      </w:r>
      <w:r w:rsidRPr="00931CE7">
        <w:rPr>
          <w:rFonts w:cs="Arial" w:hint="eastAsia"/>
          <w:rtl/>
        </w:rPr>
        <w:t>ه</w:t>
      </w:r>
      <w:r w:rsidRPr="00931CE7">
        <w:rPr>
          <w:rFonts w:cs="Arial"/>
          <w:rtl/>
        </w:rPr>
        <w:t xml:space="preserve"> بنفس</w:t>
      </w:r>
      <w:r w:rsidRPr="00931CE7">
        <w:rPr>
          <w:rFonts w:cs="Arial" w:hint="cs"/>
          <w:rtl/>
        </w:rPr>
        <w:t>ی</w:t>
      </w:r>
      <w:r w:rsidRPr="00931CE7">
        <w:rPr>
          <w:rFonts w:cs="Arial"/>
          <w:rtl/>
        </w:rPr>
        <w:t xml:space="preserve"> فاسرعت ال</w:t>
      </w:r>
      <w:r w:rsidRPr="00931CE7">
        <w:rPr>
          <w:rFonts w:cs="Arial" w:hint="cs"/>
          <w:rtl/>
        </w:rPr>
        <w:t>ی</w:t>
      </w:r>
      <w:r w:rsidRPr="00931CE7">
        <w:rPr>
          <w:rFonts w:cs="Arial"/>
          <w:rtl/>
        </w:rPr>
        <w:t xml:space="preserve"> ذلک مط</w:t>
      </w:r>
      <w:r w:rsidRPr="00931CE7">
        <w:rPr>
          <w:rFonts w:cs="Arial" w:hint="cs"/>
          <w:rtl/>
        </w:rPr>
        <w:t>ی</w:t>
      </w:r>
      <w:r w:rsidRPr="00931CE7">
        <w:rPr>
          <w:rFonts w:cs="Arial" w:hint="eastAsia"/>
          <w:rtl/>
        </w:rPr>
        <w:t>عا</w:t>
      </w:r>
      <w:r w:rsidRPr="00931CE7">
        <w:rPr>
          <w:rFonts w:cs="Arial"/>
          <w:rtl/>
        </w:rPr>
        <w:t xml:space="preserve"> لهمسرورا لنفس</w:t>
      </w:r>
      <w:r w:rsidRPr="00931CE7">
        <w:rPr>
          <w:rFonts w:cs="Arial" w:hint="cs"/>
          <w:rtl/>
        </w:rPr>
        <w:t>ی‌</w:t>
      </w:r>
      <w:r w:rsidRPr="00931CE7">
        <w:rPr>
          <w:rFonts w:cs="Arial"/>
          <w:rtl/>
        </w:rPr>
        <w:t xml:space="preserve"> بان‌اقتل دونهفمض</w:t>
      </w:r>
      <w:r w:rsidRPr="00931CE7">
        <w:rPr>
          <w:rFonts w:cs="Arial" w:hint="cs"/>
          <w:rtl/>
        </w:rPr>
        <w:t>ی</w:t>
      </w:r>
      <w:r w:rsidRPr="00931CE7">
        <w:rPr>
          <w:rFonts w:cs="Arial"/>
          <w:rtl/>
        </w:rPr>
        <w:t xml:space="preserve"> ع لوجهه و اضطجعت ف</w:t>
      </w:r>
      <w:r w:rsidRPr="00931CE7">
        <w:rPr>
          <w:rFonts w:cs="Arial" w:hint="cs"/>
          <w:rtl/>
        </w:rPr>
        <w:t>ی</w:t>
      </w:r>
      <w:r w:rsidRPr="00931CE7">
        <w:rPr>
          <w:rFonts w:cs="Arial"/>
          <w:rtl/>
        </w:rPr>
        <w:t xml:space="preserve"> مضجعه و اقبلت رجالات قر</w:t>
      </w:r>
      <w:r w:rsidRPr="00931CE7">
        <w:rPr>
          <w:rFonts w:cs="Arial" w:hint="cs"/>
          <w:rtl/>
        </w:rPr>
        <w:t>ی</w:t>
      </w:r>
      <w:r w:rsidRPr="00931CE7">
        <w:rPr>
          <w:rFonts w:cs="Arial" w:hint="eastAsia"/>
          <w:rtl/>
        </w:rPr>
        <w:t>ش</w:t>
      </w:r>
      <w:r w:rsidRPr="00931CE7">
        <w:rPr>
          <w:rFonts w:cs="Arial"/>
          <w:rtl/>
        </w:rPr>
        <w:t xml:space="preserve"> موقنة ف</w:t>
      </w:r>
      <w:r w:rsidRPr="00931CE7">
        <w:rPr>
          <w:rFonts w:cs="Arial" w:hint="cs"/>
          <w:rtl/>
        </w:rPr>
        <w:t>ی</w:t>
      </w:r>
      <w:r w:rsidRPr="00931CE7">
        <w:rPr>
          <w:rFonts w:cs="Arial"/>
          <w:rtl/>
        </w:rPr>
        <w:t xml:space="preserve"> انفسها ان تقتل النب</w:t>
      </w:r>
      <w:r w:rsidRPr="00931CE7">
        <w:rPr>
          <w:rFonts w:cs="Arial" w:hint="cs"/>
          <w:rtl/>
        </w:rPr>
        <w:t>ی</w:t>
      </w:r>
      <w:r w:rsidRPr="00931CE7">
        <w:rPr>
          <w:rFonts w:cs="Arial"/>
          <w:rtl/>
        </w:rPr>
        <w:t xml:space="preserve"> صفلما استو</w:t>
      </w:r>
      <w:r w:rsidRPr="00931CE7">
        <w:rPr>
          <w:rFonts w:cs="Arial" w:hint="cs"/>
          <w:rtl/>
        </w:rPr>
        <w:t>ی</w:t>
      </w:r>
      <w:r w:rsidRPr="00931CE7">
        <w:rPr>
          <w:rFonts w:cs="Arial"/>
          <w:rtl/>
        </w:rPr>
        <w:t xml:space="preserve"> ب</w:t>
      </w:r>
      <w:r w:rsidRPr="00931CE7">
        <w:rPr>
          <w:rFonts w:cs="Arial" w:hint="cs"/>
          <w:rtl/>
        </w:rPr>
        <w:t>ی</w:t>
      </w:r>
      <w:r w:rsidRPr="00931CE7">
        <w:rPr>
          <w:rFonts w:cs="Arial"/>
          <w:rtl/>
        </w:rPr>
        <w:t xml:space="preserve"> و بهم الب</w:t>
      </w:r>
      <w:r w:rsidRPr="00931CE7">
        <w:rPr>
          <w:rFonts w:cs="Arial" w:hint="cs"/>
          <w:rtl/>
        </w:rPr>
        <w:t>ی</w:t>
      </w:r>
      <w:r w:rsidRPr="00931CE7">
        <w:rPr>
          <w:rFonts w:cs="Arial" w:hint="eastAsia"/>
          <w:rtl/>
        </w:rPr>
        <w:t>ت</w:t>
      </w:r>
      <w:r w:rsidRPr="00931CE7">
        <w:rPr>
          <w:rFonts w:cs="Arial"/>
          <w:rtl/>
        </w:rPr>
        <w:t xml:space="preserve"> الذ</w:t>
      </w:r>
      <w:r w:rsidRPr="00931CE7">
        <w:rPr>
          <w:rFonts w:cs="Arial" w:hint="cs"/>
          <w:rtl/>
        </w:rPr>
        <w:t>ی</w:t>
      </w:r>
      <w:r w:rsidRPr="00931CE7">
        <w:rPr>
          <w:rFonts w:cs="Arial"/>
          <w:rtl/>
        </w:rPr>
        <w:t xml:space="preserve"> انا ف</w:t>
      </w:r>
      <w:r w:rsidRPr="00931CE7">
        <w:rPr>
          <w:rFonts w:cs="Arial" w:hint="cs"/>
          <w:rtl/>
        </w:rPr>
        <w:t>ی</w:t>
      </w:r>
      <w:r w:rsidRPr="00931CE7">
        <w:rPr>
          <w:rFonts w:cs="Arial" w:hint="eastAsia"/>
          <w:rtl/>
        </w:rPr>
        <w:t>ه</w:t>
      </w:r>
      <w:r w:rsidRPr="00931CE7">
        <w:rPr>
          <w:rFonts w:cs="Arial"/>
          <w:rtl/>
        </w:rPr>
        <w:t xml:space="preserve"> ناهضتهم بس</w:t>
      </w:r>
      <w:r w:rsidRPr="00931CE7">
        <w:rPr>
          <w:rFonts w:cs="Arial" w:hint="cs"/>
          <w:rtl/>
        </w:rPr>
        <w:t>ی</w:t>
      </w:r>
      <w:r w:rsidRPr="00931CE7">
        <w:rPr>
          <w:rFonts w:cs="Arial" w:hint="eastAsia"/>
          <w:rtl/>
        </w:rPr>
        <w:t>ف</w:t>
      </w:r>
      <w:r w:rsidRPr="00931CE7">
        <w:rPr>
          <w:rFonts w:cs="Arial" w:hint="cs"/>
          <w:rtl/>
        </w:rPr>
        <w:t>ی</w:t>
      </w:r>
      <w:r w:rsidRPr="00931CE7">
        <w:rPr>
          <w:rFonts w:cs="Arial"/>
          <w:rtl/>
        </w:rPr>
        <w:t xml:space="preserve"> فدفعتهم عن نفس</w:t>
      </w:r>
      <w:r w:rsidRPr="00931CE7">
        <w:rPr>
          <w:rFonts w:cs="Arial" w:hint="cs"/>
          <w:rtl/>
        </w:rPr>
        <w:t>ی</w:t>
      </w:r>
      <w:r w:rsidRPr="00931CE7">
        <w:rPr>
          <w:rFonts w:cs="Arial"/>
          <w:rtl/>
        </w:rPr>
        <w:t xml:space="preserve"> بما قد علمه الله و الناس ثم اقبل ع عل</w:t>
      </w:r>
      <w:r w:rsidRPr="00931CE7">
        <w:rPr>
          <w:rFonts w:cs="Arial" w:hint="cs"/>
          <w:rtl/>
        </w:rPr>
        <w:t>ی</w:t>
      </w:r>
      <w:r w:rsidRPr="00931CE7">
        <w:rPr>
          <w:rFonts w:cs="Arial"/>
          <w:rtl/>
        </w:rPr>
        <w:t xml:space="preserve"> اصحابه فقال ا ل</w:t>
      </w:r>
      <w:r w:rsidRPr="00931CE7">
        <w:rPr>
          <w:rFonts w:cs="Arial" w:hint="cs"/>
          <w:rtl/>
        </w:rPr>
        <w:t>ی</w:t>
      </w:r>
      <w:r w:rsidRPr="00931CE7">
        <w:rPr>
          <w:rFonts w:cs="Arial" w:hint="eastAsia"/>
          <w:rtl/>
        </w:rPr>
        <w:t>س</w:t>
      </w:r>
      <w:r w:rsidRPr="00931CE7">
        <w:rPr>
          <w:rFonts w:cs="Arial"/>
          <w:rtl/>
        </w:rPr>
        <w:t xml:space="preserve"> کذلک قالوا بل</w:t>
      </w:r>
      <w:r w:rsidRPr="00931CE7">
        <w:rPr>
          <w:rFonts w:cs="Arial" w:hint="cs"/>
          <w:rtl/>
        </w:rPr>
        <w:t>ی</w:t>
      </w:r>
      <w:r w:rsidRPr="00931CE7">
        <w:rPr>
          <w:rFonts w:cs="Arial"/>
          <w:rtl/>
        </w:rPr>
        <w:t xml:space="preserve"> </w:t>
      </w:r>
      <w:r w:rsidRPr="00931CE7">
        <w:rPr>
          <w:rFonts w:cs="Arial" w:hint="cs"/>
          <w:rtl/>
        </w:rPr>
        <w:t>ی</w:t>
      </w:r>
      <w:r w:rsidRPr="00931CE7">
        <w:rPr>
          <w:rFonts w:cs="Arial" w:hint="eastAsia"/>
          <w:rtl/>
        </w:rPr>
        <w:t>ا</w:t>
      </w:r>
      <w:r w:rsidRPr="00931CE7">
        <w:rPr>
          <w:rFonts w:cs="Arial"/>
          <w:rtl/>
        </w:rPr>
        <w:t xml:space="preserve"> ام</w:t>
      </w:r>
      <w:r w:rsidRPr="00931CE7">
        <w:rPr>
          <w:rFonts w:cs="Arial" w:hint="cs"/>
          <w:rtl/>
        </w:rPr>
        <w:t>ی</w:t>
      </w:r>
      <w:r w:rsidRPr="00931CE7">
        <w:rPr>
          <w:rFonts w:cs="Arial" w:hint="eastAsia"/>
          <w:rtl/>
        </w:rPr>
        <w:t>ر</w:t>
      </w:r>
      <w:r w:rsidRPr="00931CE7">
        <w:rPr>
          <w:rFonts w:cs="Arial"/>
          <w:rtl/>
        </w:rPr>
        <w:t xml:space="preserve"> المؤمن</w:t>
      </w:r>
      <w:r w:rsidRPr="00931CE7">
        <w:rPr>
          <w:rFonts w:cs="Arial" w:hint="cs"/>
          <w:rtl/>
        </w:rPr>
        <w:t>ی</w:t>
      </w:r>
      <w:r w:rsidRPr="00931CE7">
        <w:rPr>
          <w:rFonts w:cs="Arial" w:hint="eastAsia"/>
          <w:rtl/>
        </w:rPr>
        <w:t>ن</w:t>
      </w:r>
      <w:r w:rsidRPr="00931CE7">
        <w:rPr>
          <w:rFonts w:cs="Arial"/>
          <w:rtl/>
        </w:rPr>
        <w:t>. [۲۱]</w:t>
      </w:r>
    </w:p>
    <w:p w:rsidR="00931CE7" w:rsidRPr="00931CE7" w:rsidRDefault="00931CE7" w:rsidP="00931CE7">
      <w:pPr>
        <w:rPr>
          <w:rFonts w:cs="Arial"/>
          <w:rtl/>
        </w:rPr>
      </w:pP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lastRenderedPageBreak/>
        <w:t>خداوند</w:t>
      </w:r>
      <w:r w:rsidRPr="00931CE7">
        <w:rPr>
          <w:rFonts w:cs="Arial"/>
          <w:rtl/>
        </w:rPr>
        <w:t xml:space="preserve"> زمان</w:t>
      </w:r>
      <w:r w:rsidRPr="00931CE7">
        <w:rPr>
          <w:rFonts w:cs="Arial" w:hint="cs"/>
          <w:rtl/>
        </w:rPr>
        <w:t>ی</w:t>
      </w:r>
      <w:r w:rsidRPr="00931CE7">
        <w:rPr>
          <w:rFonts w:cs="Arial"/>
          <w:rtl/>
        </w:rPr>
        <w:t xml:space="preserve"> که وقت هجرتش فرا رس</w:t>
      </w:r>
      <w:r w:rsidRPr="00931CE7">
        <w:rPr>
          <w:rFonts w:cs="Arial" w:hint="cs"/>
          <w:rtl/>
        </w:rPr>
        <w:t>ی</w:t>
      </w:r>
      <w:r w:rsidRPr="00931CE7">
        <w:rPr>
          <w:rFonts w:cs="Arial" w:hint="eastAsia"/>
          <w:rtl/>
        </w:rPr>
        <w:t>د،</w:t>
      </w:r>
      <w:r w:rsidRPr="00931CE7">
        <w:rPr>
          <w:rFonts w:cs="Arial"/>
          <w:rtl/>
        </w:rPr>
        <w:t xml:space="preserve"> خداوند به ا</w:t>
      </w:r>
      <w:r w:rsidRPr="00931CE7">
        <w:rPr>
          <w:rFonts w:cs="Arial" w:hint="cs"/>
          <w:rtl/>
        </w:rPr>
        <w:t>ی</w:t>
      </w:r>
      <w:r w:rsidRPr="00931CE7">
        <w:rPr>
          <w:rFonts w:cs="Arial" w:hint="eastAsia"/>
          <w:rtl/>
        </w:rPr>
        <w:t>شان</w:t>
      </w:r>
      <w:r w:rsidRPr="00931CE7">
        <w:rPr>
          <w:rFonts w:cs="Arial"/>
          <w:rtl/>
        </w:rPr>
        <w:t xml:space="preserve"> امر فرمود به سو</w:t>
      </w:r>
      <w:r w:rsidRPr="00931CE7">
        <w:rPr>
          <w:rFonts w:cs="Arial" w:hint="cs"/>
          <w:rtl/>
        </w:rPr>
        <w:t>ی</w:t>
      </w:r>
      <w:r w:rsidRPr="00931CE7">
        <w:rPr>
          <w:rFonts w:cs="Arial"/>
          <w:rtl/>
        </w:rPr>
        <w:t xml:space="preserve"> غار ثور برود، پ</w:t>
      </w:r>
      <w:r w:rsidRPr="00931CE7">
        <w:rPr>
          <w:rFonts w:cs="Arial" w:hint="cs"/>
          <w:rtl/>
        </w:rPr>
        <w:t>ی</w:t>
      </w:r>
      <w:r w:rsidRPr="00931CE7">
        <w:rPr>
          <w:rFonts w:cs="Arial" w:hint="eastAsia"/>
          <w:rtl/>
        </w:rPr>
        <w:t>امبر</w:t>
      </w:r>
      <w:r w:rsidRPr="00931CE7">
        <w:rPr>
          <w:rFonts w:cs="Arial"/>
          <w:rtl/>
        </w:rPr>
        <w:t xml:space="preserve"> اکرم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با من در م</w:t>
      </w:r>
      <w:r w:rsidRPr="00931CE7">
        <w:rPr>
          <w:rFonts w:cs="Arial" w:hint="cs"/>
          <w:rtl/>
        </w:rPr>
        <w:t>ی</w:t>
      </w:r>
      <w:r w:rsidRPr="00931CE7">
        <w:rPr>
          <w:rFonts w:cs="Arial" w:hint="eastAsia"/>
          <w:rtl/>
        </w:rPr>
        <w:t>ان</w:t>
      </w:r>
      <w:r w:rsidRPr="00931CE7">
        <w:rPr>
          <w:rFonts w:cs="Arial"/>
          <w:rtl/>
        </w:rPr>
        <w:t xml:space="preserve"> گذاشت و فرمان داد که در بستر او بخوابم و با ا</w:t>
      </w:r>
      <w:r w:rsidRPr="00931CE7">
        <w:rPr>
          <w:rFonts w:cs="Arial" w:hint="cs"/>
          <w:rtl/>
        </w:rPr>
        <w:t>ی</w:t>
      </w:r>
      <w:r w:rsidRPr="00931CE7">
        <w:rPr>
          <w:rFonts w:cs="Arial" w:hint="eastAsia"/>
          <w:rtl/>
        </w:rPr>
        <w:t>ن</w:t>
      </w:r>
      <w:r w:rsidRPr="00931CE7">
        <w:rPr>
          <w:rFonts w:cs="Arial"/>
          <w:rtl/>
        </w:rPr>
        <w:t xml:space="preserve"> فداکار</w:t>
      </w:r>
      <w:r w:rsidRPr="00931CE7">
        <w:rPr>
          <w:rFonts w:cs="Arial" w:hint="cs"/>
          <w:rtl/>
        </w:rPr>
        <w:t>ی</w:t>
      </w:r>
      <w:r w:rsidRPr="00931CE7">
        <w:rPr>
          <w:rFonts w:cs="Arial"/>
          <w:rtl/>
        </w:rPr>
        <w:t xml:space="preserve"> جان او راحفظ کنم، من به سرعت پذ</w:t>
      </w:r>
      <w:r w:rsidRPr="00931CE7">
        <w:rPr>
          <w:rFonts w:cs="Arial" w:hint="cs"/>
          <w:rtl/>
        </w:rPr>
        <w:t>ی</w:t>
      </w:r>
      <w:r w:rsidRPr="00931CE7">
        <w:rPr>
          <w:rFonts w:cs="Arial" w:hint="eastAsia"/>
          <w:rtl/>
        </w:rPr>
        <w:t>رفتم</w:t>
      </w:r>
      <w:r w:rsidRPr="00931CE7">
        <w:rPr>
          <w:rFonts w:cs="Arial"/>
          <w:rtl/>
        </w:rPr>
        <w:t xml:space="preserve"> در حال</w:t>
      </w:r>
      <w:r w:rsidRPr="00931CE7">
        <w:rPr>
          <w:rFonts w:cs="Arial" w:hint="cs"/>
          <w:rtl/>
        </w:rPr>
        <w:t>ی</w:t>
      </w:r>
      <w:r w:rsidRPr="00931CE7">
        <w:rPr>
          <w:rFonts w:cs="Arial"/>
          <w:rtl/>
        </w:rPr>
        <w:t xml:space="preserve"> که مط</w:t>
      </w:r>
      <w:r w:rsidRPr="00931CE7">
        <w:rPr>
          <w:rFonts w:cs="Arial" w:hint="cs"/>
          <w:rtl/>
        </w:rPr>
        <w:t>ی</w:t>
      </w:r>
      <w:r w:rsidRPr="00931CE7">
        <w:rPr>
          <w:rFonts w:cs="Arial" w:hint="eastAsia"/>
          <w:rtl/>
        </w:rPr>
        <w:t>ع</w:t>
      </w:r>
      <w:r w:rsidRPr="00931CE7">
        <w:rPr>
          <w:rFonts w:cs="Arial"/>
          <w:rtl/>
        </w:rPr>
        <w:t xml:space="preserve"> ا</w:t>
      </w:r>
      <w:r w:rsidRPr="00931CE7">
        <w:rPr>
          <w:rFonts w:cs="Arial" w:hint="cs"/>
          <w:rtl/>
        </w:rPr>
        <w:t>ی</w:t>
      </w:r>
      <w:r w:rsidRPr="00931CE7">
        <w:rPr>
          <w:rFonts w:cs="Arial" w:hint="eastAsia"/>
          <w:rtl/>
        </w:rPr>
        <w:t>شان</w:t>
      </w:r>
      <w:r w:rsidRPr="00931CE7">
        <w:rPr>
          <w:rFonts w:cs="Arial"/>
          <w:rtl/>
        </w:rPr>
        <w:t xml:space="preserve"> بودم و شاد از ا</w:t>
      </w:r>
      <w:r w:rsidRPr="00931CE7">
        <w:rPr>
          <w:rFonts w:cs="Arial" w:hint="cs"/>
          <w:rtl/>
        </w:rPr>
        <w:t>ی</w:t>
      </w:r>
      <w:r w:rsidRPr="00931CE7">
        <w:rPr>
          <w:rFonts w:cs="Arial" w:hint="eastAsia"/>
          <w:rtl/>
        </w:rPr>
        <w:t>نکه</w:t>
      </w:r>
      <w:r w:rsidRPr="00931CE7">
        <w:rPr>
          <w:rFonts w:cs="Arial"/>
          <w:rtl/>
        </w:rPr>
        <w:t xml:space="preserve"> در راه ا</w:t>
      </w:r>
      <w:r w:rsidRPr="00931CE7">
        <w:rPr>
          <w:rFonts w:cs="Arial" w:hint="cs"/>
          <w:rtl/>
        </w:rPr>
        <w:t>ی</w:t>
      </w:r>
      <w:r w:rsidRPr="00931CE7">
        <w:rPr>
          <w:rFonts w:cs="Arial" w:hint="eastAsia"/>
          <w:rtl/>
        </w:rPr>
        <w:t>شان</w:t>
      </w:r>
      <w:r w:rsidRPr="00931CE7">
        <w:rPr>
          <w:rFonts w:cs="Arial"/>
          <w:rtl/>
        </w:rPr>
        <w:t xml:space="preserve"> و به خاطر آن حضرت کشته شوم،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راه افتاد و من در جا</w:t>
      </w:r>
      <w:r w:rsidRPr="00931CE7">
        <w:rPr>
          <w:rFonts w:cs="Arial" w:hint="cs"/>
          <w:rtl/>
        </w:rPr>
        <w:t>ی</w:t>
      </w:r>
      <w:r w:rsidRPr="00931CE7">
        <w:rPr>
          <w:rFonts w:cs="Arial"/>
          <w:rtl/>
        </w:rPr>
        <w:t xml:space="preserve"> ا</w:t>
      </w:r>
      <w:r w:rsidRPr="00931CE7">
        <w:rPr>
          <w:rFonts w:cs="Arial" w:hint="cs"/>
          <w:rtl/>
        </w:rPr>
        <w:t>ی</w:t>
      </w:r>
      <w:r w:rsidRPr="00931CE7">
        <w:rPr>
          <w:rFonts w:cs="Arial" w:hint="eastAsia"/>
          <w:rtl/>
        </w:rPr>
        <w:t>شان</w:t>
      </w:r>
      <w:r w:rsidRPr="00931CE7">
        <w:rPr>
          <w:rFonts w:cs="Arial"/>
          <w:rtl/>
        </w:rPr>
        <w:t xml:space="preserve"> خواب</w:t>
      </w:r>
      <w:r w:rsidRPr="00931CE7">
        <w:rPr>
          <w:rFonts w:cs="Arial" w:hint="cs"/>
          <w:rtl/>
        </w:rPr>
        <w:t>ی</w:t>
      </w:r>
      <w:r w:rsidRPr="00931CE7">
        <w:rPr>
          <w:rFonts w:cs="Arial" w:hint="eastAsia"/>
          <w:rtl/>
        </w:rPr>
        <w:t>دم</w:t>
      </w:r>
      <w:r w:rsidRPr="00931CE7">
        <w:rPr>
          <w:rFonts w:cs="Arial"/>
          <w:rtl/>
        </w:rPr>
        <w:t xml:space="preserve"> و پهلوانان قر</w:t>
      </w:r>
      <w:r w:rsidRPr="00931CE7">
        <w:rPr>
          <w:rFonts w:cs="Arial" w:hint="cs"/>
          <w:rtl/>
        </w:rPr>
        <w:t>ی</w:t>
      </w:r>
      <w:r w:rsidRPr="00931CE7">
        <w:rPr>
          <w:rFonts w:cs="Arial" w:hint="eastAsia"/>
          <w:rtl/>
        </w:rPr>
        <w:t>ش</w:t>
      </w:r>
      <w:r w:rsidRPr="00931CE7">
        <w:rPr>
          <w:rFonts w:cs="Arial"/>
          <w:rtl/>
        </w:rPr>
        <w:t xml:space="preserve"> با عق</w:t>
      </w:r>
      <w:r w:rsidRPr="00931CE7">
        <w:rPr>
          <w:rFonts w:cs="Arial" w:hint="cs"/>
          <w:rtl/>
        </w:rPr>
        <w:t>ی</w:t>
      </w:r>
      <w:r w:rsidRPr="00931CE7">
        <w:rPr>
          <w:rFonts w:cs="Arial" w:hint="eastAsia"/>
          <w:rtl/>
        </w:rPr>
        <w:t>ده</w:t>
      </w:r>
      <w:r w:rsidRPr="00931CE7">
        <w:rPr>
          <w:rFonts w:cs="Arial"/>
          <w:rtl/>
        </w:rPr>
        <w:t xml:space="preserve"> به ا</w:t>
      </w:r>
      <w:r w:rsidRPr="00931CE7">
        <w:rPr>
          <w:rFonts w:cs="Arial" w:hint="cs"/>
          <w:rtl/>
        </w:rPr>
        <w:t>ی</w:t>
      </w:r>
      <w:r w:rsidRPr="00931CE7">
        <w:rPr>
          <w:rFonts w:cs="Arial" w:hint="eastAsia"/>
          <w:rtl/>
        </w:rPr>
        <w:t>نکه</w:t>
      </w:r>
      <w:r w:rsidRPr="00931CE7">
        <w:rPr>
          <w:rFonts w:cs="Arial"/>
          <w:rtl/>
        </w:rPr>
        <w:t xml:space="preserve"> پ</w:t>
      </w:r>
      <w:r w:rsidRPr="00931CE7">
        <w:rPr>
          <w:rFonts w:cs="Arial" w:hint="cs"/>
          <w:rtl/>
        </w:rPr>
        <w:t>ی</w:t>
      </w:r>
      <w:r w:rsidRPr="00931CE7">
        <w:rPr>
          <w:rFonts w:cs="Arial" w:hint="eastAsia"/>
          <w:rtl/>
        </w:rPr>
        <w:t>غمبر</w:t>
      </w:r>
      <w:r w:rsidRPr="00931CE7">
        <w:rPr>
          <w:rFonts w:cs="Arial"/>
          <w:rtl/>
        </w:rPr>
        <w:t xml:space="preserve"> را خواهند کشت، رس</w:t>
      </w:r>
      <w:r w:rsidRPr="00931CE7">
        <w:rPr>
          <w:rFonts w:cs="Arial" w:hint="cs"/>
          <w:rtl/>
        </w:rPr>
        <w:t>ی</w:t>
      </w:r>
      <w:r w:rsidRPr="00931CE7">
        <w:rPr>
          <w:rFonts w:cs="Arial" w:hint="eastAsia"/>
          <w:rtl/>
        </w:rPr>
        <w:t>دند</w:t>
      </w:r>
      <w:r w:rsidRPr="00931CE7">
        <w:rPr>
          <w:rFonts w:cs="Arial"/>
          <w:rtl/>
        </w:rPr>
        <w:t xml:space="preserve"> و چون در خانه‌ا</w:t>
      </w:r>
      <w:r w:rsidRPr="00931CE7">
        <w:rPr>
          <w:rFonts w:cs="Arial" w:hint="cs"/>
          <w:rtl/>
        </w:rPr>
        <w:t>ی</w:t>
      </w:r>
      <w:r w:rsidRPr="00931CE7">
        <w:rPr>
          <w:rFonts w:cs="Arial"/>
          <w:rtl/>
        </w:rPr>
        <w:t xml:space="preserve"> که بودم با آنها روبرو شدم شمش</w:t>
      </w:r>
      <w:r w:rsidRPr="00931CE7">
        <w:rPr>
          <w:rFonts w:cs="Arial" w:hint="cs"/>
          <w:rtl/>
        </w:rPr>
        <w:t>ی</w:t>
      </w:r>
      <w:r w:rsidRPr="00931CE7">
        <w:rPr>
          <w:rFonts w:cs="Arial" w:hint="eastAsia"/>
          <w:rtl/>
        </w:rPr>
        <w:t>ر</w:t>
      </w:r>
      <w:r w:rsidRPr="00931CE7">
        <w:rPr>
          <w:rFonts w:cs="Arial"/>
          <w:rtl/>
        </w:rPr>
        <w:t xml:space="preserve"> بر آنها کش</w:t>
      </w:r>
      <w:r w:rsidRPr="00931CE7">
        <w:rPr>
          <w:rFonts w:cs="Arial" w:hint="cs"/>
          <w:rtl/>
        </w:rPr>
        <w:t>ی</w:t>
      </w:r>
      <w:r w:rsidRPr="00931CE7">
        <w:rPr>
          <w:rFonts w:cs="Arial" w:hint="eastAsia"/>
          <w:rtl/>
        </w:rPr>
        <w:t>دم</w:t>
      </w:r>
      <w:r w:rsidRPr="00931CE7">
        <w:rPr>
          <w:rFonts w:cs="Arial"/>
          <w:rtl/>
        </w:rPr>
        <w:t xml:space="preserve"> و </w:t>
      </w:r>
      <w:r w:rsidRPr="00931CE7">
        <w:rPr>
          <w:rFonts w:cs="Arial" w:hint="eastAsia"/>
          <w:rtl/>
        </w:rPr>
        <w:t>از</w:t>
      </w:r>
      <w:r w:rsidRPr="00931CE7">
        <w:rPr>
          <w:rFonts w:cs="Arial"/>
          <w:rtl/>
        </w:rPr>
        <w:t xml:space="preserve"> خود به گونه‌ا</w:t>
      </w:r>
      <w:r w:rsidRPr="00931CE7">
        <w:rPr>
          <w:rFonts w:cs="Arial" w:hint="cs"/>
          <w:rtl/>
        </w:rPr>
        <w:t>ی</w:t>
      </w:r>
      <w:r w:rsidRPr="00931CE7">
        <w:rPr>
          <w:rFonts w:cs="Arial"/>
          <w:rtl/>
        </w:rPr>
        <w:t xml:space="preserve"> که خدا و مردم م</w:t>
      </w:r>
      <w:r w:rsidRPr="00931CE7">
        <w:rPr>
          <w:rFonts w:cs="Arial" w:hint="cs"/>
          <w:rtl/>
        </w:rPr>
        <w:t>ی‌</w:t>
      </w:r>
      <w:r w:rsidRPr="00931CE7">
        <w:rPr>
          <w:rFonts w:cs="Arial" w:hint="eastAsia"/>
          <w:rtl/>
        </w:rPr>
        <w:t>دانند</w:t>
      </w:r>
      <w:r w:rsidRPr="00931CE7">
        <w:rPr>
          <w:rFonts w:cs="Arial"/>
          <w:rtl/>
        </w:rPr>
        <w:t xml:space="preserve"> دفاع کردم، سپس رو به </w:t>
      </w:r>
      <w:r w:rsidRPr="00931CE7">
        <w:rPr>
          <w:rFonts w:cs="Arial" w:hint="cs"/>
          <w:rtl/>
        </w:rPr>
        <w:t>ی</w:t>
      </w:r>
      <w:r w:rsidRPr="00931CE7">
        <w:rPr>
          <w:rFonts w:cs="Arial" w:hint="eastAsia"/>
          <w:rtl/>
        </w:rPr>
        <w:t>ارانش</w:t>
      </w:r>
      <w:r w:rsidRPr="00931CE7">
        <w:rPr>
          <w:rFonts w:cs="Arial"/>
          <w:rtl/>
        </w:rPr>
        <w:t xml:space="preserve"> کرد و فرمود چن</w:t>
      </w:r>
      <w:r w:rsidRPr="00931CE7">
        <w:rPr>
          <w:rFonts w:cs="Arial" w:hint="cs"/>
          <w:rtl/>
        </w:rPr>
        <w:t>ی</w:t>
      </w:r>
      <w:r w:rsidRPr="00931CE7">
        <w:rPr>
          <w:rFonts w:cs="Arial" w:hint="eastAsia"/>
          <w:rtl/>
        </w:rPr>
        <w:t>ن</w:t>
      </w:r>
      <w:r w:rsidRPr="00931CE7">
        <w:rPr>
          <w:rFonts w:cs="Arial"/>
          <w:rtl/>
        </w:rPr>
        <w:t xml:space="preserve"> ن</w:t>
      </w:r>
      <w:r w:rsidRPr="00931CE7">
        <w:rPr>
          <w:rFonts w:cs="Arial" w:hint="cs"/>
          <w:rtl/>
        </w:rPr>
        <w:t>ی</w:t>
      </w:r>
      <w:r w:rsidRPr="00931CE7">
        <w:rPr>
          <w:rFonts w:cs="Arial" w:hint="eastAsia"/>
          <w:rtl/>
        </w:rPr>
        <w:t>ست؟</w:t>
      </w:r>
      <w:r w:rsidRPr="00931CE7">
        <w:rPr>
          <w:rFonts w:cs="Arial"/>
          <w:rtl/>
        </w:rPr>
        <w:t xml:space="preserve"> همه </w:t>
      </w:r>
      <w:r w:rsidRPr="00931CE7">
        <w:rPr>
          <w:rFonts w:cs="Arial" w:hint="cs"/>
          <w:rtl/>
        </w:rPr>
        <w:t>ی</w:t>
      </w:r>
      <w:r w:rsidRPr="00931CE7">
        <w:rPr>
          <w:rFonts w:cs="Arial" w:hint="eastAsia"/>
          <w:rtl/>
        </w:rPr>
        <w:t>ک</w:t>
      </w:r>
      <w:r w:rsidRPr="00931CE7">
        <w:rPr>
          <w:rFonts w:cs="Arial"/>
          <w:rtl/>
        </w:rPr>
        <w:t xml:space="preserve"> زبان گفتند: آر</w:t>
      </w:r>
      <w:r w:rsidRPr="00931CE7">
        <w:rPr>
          <w:rFonts w:cs="Arial" w:hint="cs"/>
          <w:rtl/>
        </w:rPr>
        <w:t>ی‌</w:t>
      </w:r>
      <w:r w:rsidRPr="00931CE7">
        <w:rPr>
          <w:rFonts w:cs="Arial"/>
          <w:rtl/>
        </w:rPr>
        <w:t xml:space="preserve"> ا</w:t>
      </w:r>
      <w:r w:rsidRPr="00931CE7">
        <w:rPr>
          <w:rFonts w:cs="Arial" w:hint="cs"/>
          <w:rtl/>
        </w:rPr>
        <w:t>ی</w:t>
      </w:r>
      <w:r w:rsidRPr="00931CE7">
        <w:rPr>
          <w:rFonts w:cs="Arial"/>
          <w:rtl/>
        </w:rPr>
        <w:t xml:space="preserve"> ام</w:t>
      </w:r>
      <w:r w:rsidRPr="00931CE7">
        <w:rPr>
          <w:rFonts w:cs="Arial" w:hint="cs"/>
          <w:rtl/>
        </w:rPr>
        <w:t>ی</w:t>
      </w:r>
      <w:r w:rsidRPr="00931CE7">
        <w:rPr>
          <w:rFonts w:cs="Arial" w:hint="eastAsia"/>
          <w:rtl/>
        </w:rPr>
        <w:t>رمؤمنان</w:t>
      </w:r>
      <w:r w:rsidRPr="00931CE7">
        <w:rPr>
          <w:rFonts w:cs="Arial"/>
          <w:rtl/>
        </w:rPr>
        <w:t>.</w:t>
      </w:r>
    </w:p>
    <w:p w:rsidR="00931CE7" w:rsidRPr="00931CE7" w:rsidRDefault="00931CE7" w:rsidP="00931CE7">
      <w:pPr>
        <w:rPr>
          <w:rFonts w:cs="Arial"/>
          <w:rtl/>
        </w:rPr>
      </w:pPr>
      <w:r w:rsidRPr="00931CE7">
        <w:rPr>
          <w:rFonts w:cs="Arial" w:hint="eastAsia"/>
          <w:rtl/>
        </w:rPr>
        <w:t>در</w:t>
      </w:r>
      <w:r w:rsidRPr="00931CE7">
        <w:rPr>
          <w:rFonts w:cs="Arial"/>
          <w:rtl/>
        </w:rPr>
        <w:t xml:space="preserve"> ا</w:t>
      </w:r>
      <w:r w:rsidRPr="00931CE7">
        <w:rPr>
          <w:rFonts w:cs="Arial" w:hint="cs"/>
          <w:rtl/>
        </w:rPr>
        <w:t>ی</w:t>
      </w:r>
      <w:r w:rsidRPr="00931CE7">
        <w:rPr>
          <w:rFonts w:cs="Arial" w:hint="eastAsia"/>
          <w:rtl/>
        </w:rPr>
        <w:t>ن</w:t>
      </w:r>
      <w:r w:rsidRPr="00931CE7">
        <w:rPr>
          <w:rFonts w:cs="Arial"/>
          <w:rtl/>
        </w:rPr>
        <w:t xml:space="preserve"> روا</w:t>
      </w:r>
      <w:r w:rsidRPr="00931CE7">
        <w:rPr>
          <w:rFonts w:cs="Arial" w:hint="cs"/>
          <w:rtl/>
        </w:rPr>
        <w:t>ی</w:t>
      </w:r>
      <w:r w:rsidRPr="00931CE7">
        <w:rPr>
          <w:rFonts w:cs="Arial" w:hint="eastAsia"/>
          <w:rtl/>
        </w:rPr>
        <w:t>ت</w:t>
      </w:r>
      <w:r w:rsidRPr="00931CE7">
        <w:rPr>
          <w:rFonts w:cs="Arial"/>
          <w:rtl/>
        </w:rPr>
        <w:t xml:space="preserve"> ن</w:t>
      </w:r>
      <w:r w:rsidRPr="00931CE7">
        <w:rPr>
          <w:rFonts w:cs="Arial" w:hint="cs"/>
          <w:rtl/>
        </w:rPr>
        <w:t>ی</w:t>
      </w:r>
      <w:r w:rsidRPr="00931CE7">
        <w:rPr>
          <w:rFonts w:cs="Arial" w:hint="eastAsia"/>
          <w:rtl/>
        </w:rPr>
        <w:t>ز</w:t>
      </w:r>
      <w:r w:rsidRPr="00931CE7">
        <w:rPr>
          <w:rFonts w:cs="Arial"/>
          <w:rtl/>
        </w:rPr>
        <w:t xml:space="preserve"> چند نکته مشهود است که از جمله آنها ا</w:t>
      </w:r>
      <w:r w:rsidRPr="00931CE7">
        <w:rPr>
          <w:rFonts w:cs="Arial" w:hint="cs"/>
          <w:rtl/>
        </w:rPr>
        <w:t>ی</w:t>
      </w:r>
      <w:r w:rsidRPr="00931CE7">
        <w:rPr>
          <w:rFonts w:cs="Arial" w:hint="eastAsia"/>
          <w:rtl/>
        </w:rPr>
        <w:t>ن</w:t>
      </w:r>
      <w:r w:rsidRPr="00931CE7">
        <w:rPr>
          <w:rFonts w:cs="Arial"/>
          <w:rtl/>
        </w:rPr>
        <w:t xml:space="preserve"> بوده است که ا</w:t>
      </w:r>
      <w:r w:rsidRPr="00931CE7">
        <w:rPr>
          <w:rFonts w:cs="Arial" w:hint="cs"/>
          <w:rtl/>
        </w:rPr>
        <w:t>ی</w:t>
      </w:r>
      <w:r w:rsidRPr="00931CE7">
        <w:rPr>
          <w:rFonts w:cs="Arial" w:hint="eastAsia"/>
          <w:rtl/>
        </w:rPr>
        <w:t>ن</w:t>
      </w:r>
      <w:r w:rsidRPr="00931CE7">
        <w:rPr>
          <w:rFonts w:cs="Arial"/>
          <w:rtl/>
        </w:rPr>
        <w:t xml:space="preserve"> مامور</w:t>
      </w:r>
      <w:r w:rsidRPr="00931CE7">
        <w:rPr>
          <w:rFonts w:cs="Arial" w:hint="cs"/>
          <w:rtl/>
        </w:rPr>
        <w:t>ی</w:t>
      </w:r>
      <w:r w:rsidRPr="00931CE7">
        <w:rPr>
          <w:rFonts w:cs="Arial" w:hint="eastAsia"/>
          <w:rtl/>
        </w:rPr>
        <w:t>ت</w:t>
      </w:r>
      <w:r w:rsidRPr="00931CE7">
        <w:rPr>
          <w:rFonts w:cs="Arial"/>
          <w:rtl/>
        </w:rPr>
        <w:t xml:space="preserve"> را به دستور اله</w:t>
      </w:r>
      <w:r w:rsidRPr="00931CE7">
        <w:rPr>
          <w:rFonts w:cs="Arial" w:hint="cs"/>
          <w:rtl/>
        </w:rPr>
        <w:t>ی</w:t>
      </w:r>
      <w:r w:rsidRPr="00931CE7">
        <w:rPr>
          <w:rFonts w:cs="Arial"/>
          <w:rtl/>
        </w:rPr>
        <w:t xml:space="preserve"> و با ابلاغ رسول اکرم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بوده است و ثان</w:t>
      </w:r>
      <w:r w:rsidRPr="00931CE7">
        <w:rPr>
          <w:rFonts w:cs="Arial" w:hint="cs"/>
          <w:rtl/>
        </w:rPr>
        <w:t>ی</w:t>
      </w:r>
      <w:r w:rsidRPr="00931CE7">
        <w:rPr>
          <w:rFonts w:cs="Arial" w:hint="eastAsia"/>
          <w:rtl/>
        </w:rPr>
        <w:t>ا</w:t>
      </w:r>
      <w:r w:rsidRPr="00931CE7">
        <w:rPr>
          <w:rFonts w:cs="Arial"/>
          <w:rtl/>
        </w:rPr>
        <w:t xml:space="preserve"> ا</w:t>
      </w:r>
      <w:r w:rsidRPr="00931CE7">
        <w:rPr>
          <w:rFonts w:cs="Arial" w:hint="cs"/>
          <w:rtl/>
        </w:rPr>
        <w:t>ی</w:t>
      </w:r>
      <w:r w:rsidRPr="00931CE7">
        <w:rPr>
          <w:rFonts w:cs="Arial" w:hint="eastAsia"/>
          <w:rtl/>
        </w:rPr>
        <w:t>ن</w:t>
      </w:r>
      <w:r w:rsidRPr="00931CE7">
        <w:rPr>
          <w:rFonts w:cs="Arial"/>
          <w:rtl/>
        </w:rPr>
        <w:t xml:space="preserve"> عمل را با سرعت و با اعتقاد کامل انجام داده است و برا</w:t>
      </w:r>
      <w:r w:rsidRPr="00931CE7">
        <w:rPr>
          <w:rFonts w:cs="Arial" w:hint="cs"/>
          <w:rtl/>
        </w:rPr>
        <w:t>ی</w:t>
      </w:r>
      <w:r w:rsidRPr="00931CE7">
        <w:rPr>
          <w:rFonts w:cs="Arial" w:hint="eastAsia"/>
          <w:rtl/>
        </w:rPr>
        <w:t>ن</w:t>
      </w:r>
      <w:r w:rsidRPr="00931CE7">
        <w:rPr>
          <w:rFonts w:cs="Arial"/>
          <w:rtl/>
        </w:rPr>
        <w:t xml:space="preserve"> باور بوده‌اند که حفظ جان رسول خدا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در گرو</w:t>
      </w:r>
      <w:r w:rsidRPr="00931CE7">
        <w:rPr>
          <w:rFonts w:cs="Arial" w:hint="cs"/>
          <w:rtl/>
        </w:rPr>
        <w:t>ی</w:t>
      </w:r>
      <w:r w:rsidRPr="00931CE7">
        <w:rPr>
          <w:rFonts w:cs="Arial"/>
          <w:rtl/>
        </w:rPr>
        <w:t xml:space="preserve"> شهادت ا</w:t>
      </w:r>
      <w:r w:rsidRPr="00931CE7">
        <w:rPr>
          <w:rFonts w:cs="Arial" w:hint="cs"/>
          <w:rtl/>
        </w:rPr>
        <w:t>ی</w:t>
      </w:r>
      <w:r w:rsidRPr="00931CE7">
        <w:rPr>
          <w:rFonts w:cs="Arial" w:hint="eastAsia"/>
          <w:rtl/>
        </w:rPr>
        <w:t>شان</w:t>
      </w:r>
      <w:r w:rsidRPr="00931CE7">
        <w:rPr>
          <w:rFonts w:cs="Arial"/>
          <w:rtl/>
        </w:rPr>
        <w:t xml:space="preserve"> است و با سرعت و سرور و ط</w:t>
      </w:r>
      <w:r w:rsidRPr="00931CE7">
        <w:rPr>
          <w:rFonts w:cs="Arial" w:hint="cs"/>
          <w:rtl/>
        </w:rPr>
        <w:t>ی</w:t>
      </w:r>
      <w:r w:rsidRPr="00931CE7">
        <w:rPr>
          <w:rFonts w:cs="Arial" w:hint="eastAsia"/>
          <w:rtl/>
        </w:rPr>
        <w:t>ب</w:t>
      </w:r>
      <w:r w:rsidRPr="00931CE7">
        <w:rPr>
          <w:rFonts w:cs="Arial"/>
          <w:rtl/>
        </w:rPr>
        <w:t xml:space="preserve"> نفس به ا</w:t>
      </w:r>
      <w:r w:rsidRPr="00931CE7">
        <w:rPr>
          <w:rFonts w:cs="Arial" w:hint="cs"/>
          <w:rtl/>
        </w:rPr>
        <w:t>ی</w:t>
      </w:r>
      <w:r w:rsidRPr="00931CE7">
        <w:rPr>
          <w:rFonts w:cs="Arial" w:hint="eastAsia"/>
          <w:rtl/>
        </w:rPr>
        <w:t>ن</w:t>
      </w:r>
      <w:r w:rsidRPr="00931CE7">
        <w:rPr>
          <w:rFonts w:cs="Arial"/>
          <w:rtl/>
        </w:rPr>
        <w:t xml:space="preserve"> مامور</w:t>
      </w:r>
      <w:r w:rsidRPr="00931CE7">
        <w:rPr>
          <w:rFonts w:cs="Arial" w:hint="cs"/>
          <w:rtl/>
        </w:rPr>
        <w:t>ی</w:t>
      </w:r>
      <w:r w:rsidRPr="00931CE7">
        <w:rPr>
          <w:rFonts w:cs="Arial" w:hint="eastAsia"/>
          <w:rtl/>
        </w:rPr>
        <w:t>ت</w:t>
      </w:r>
      <w:r w:rsidRPr="00931CE7">
        <w:rPr>
          <w:rFonts w:cs="Arial"/>
          <w:rtl/>
        </w:rPr>
        <w:t xml:space="preserve"> پاسخ مثبت داده‌اند که هرکدام از ا</w:t>
      </w:r>
      <w:r w:rsidRPr="00931CE7">
        <w:rPr>
          <w:rFonts w:cs="Arial" w:hint="cs"/>
          <w:rtl/>
        </w:rPr>
        <w:t>ی</w:t>
      </w:r>
      <w:r w:rsidRPr="00931CE7">
        <w:rPr>
          <w:rFonts w:cs="Arial" w:hint="eastAsia"/>
          <w:rtl/>
        </w:rPr>
        <w:t>ن</w:t>
      </w:r>
      <w:r w:rsidRPr="00931CE7">
        <w:rPr>
          <w:rFonts w:cs="Arial"/>
          <w:rtl/>
        </w:rPr>
        <w:t xml:space="preserve"> موارد، به تنها</w:t>
      </w:r>
      <w:r w:rsidRPr="00931CE7">
        <w:rPr>
          <w:rFonts w:cs="Arial" w:hint="cs"/>
          <w:rtl/>
        </w:rPr>
        <w:t>یی</w:t>
      </w:r>
      <w:r w:rsidRPr="00931CE7">
        <w:rPr>
          <w:rFonts w:cs="Arial"/>
          <w:rtl/>
        </w:rPr>
        <w:t xml:space="preserve"> اثبات م</w:t>
      </w:r>
      <w:r w:rsidRPr="00931CE7">
        <w:rPr>
          <w:rFonts w:cs="Arial" w:hint="cs"/>
          <w:rtl/>
        </w:rPr>
        <w:t>ی‌</w:t>
      </w:r>
      <w:r w:rsidRPr="00931CE7">
        <w:rPr>
          <w:rFonts w:cs="Arial" w:hint="eastAsia"/>
          <w:rtl/>
        </w:rPr>
        <w:t>کند</w:t>
      </w:r>
      <w:r w:rsidRPr="00931CE7">
        <w:rPr>
          <w:rFonts w:cs="Arial"/>
          <w:rtl/>
        </w:rPr>
        <w:t xml:space="preserve"> که ا</w:t>
      </w:r>
      <w:r w:rsidRPr="00931CE7">
        <w:rPr>
          <w:rFonts w:cs="Arial" w:hint="cs"/>
          <w:rtl/>
        </w:rPr>
        <w:t>ی</w:t>
      </w:r>
      <w:r w:rsidRPr="00931CE7">
        <w:rPr>
          <w:rFonts w:cs="Arial" w:hint="eastAsia"/>
          <w:rtl/>
        </w:rPr>
        <w:t>ثار</w:t>
      </w:r>
      <w:r w:rsidRPr="00931CE7">
        <w:rPr>
          <w:rFonts w:cs="Arial"/>
          <w:rtl/>
        </w:rPr>
        <w:t xml:space="preserve"> و از خود گذشتگ</w:t>
      </w:r>
      <w:r w:rsidRPr="00931CE7">
        <w:rPr>
          <w:rFonts w:cs="Arial" w:hint="cs"/>
          <w:rtl/>
        </w:rPr>
        <w:t>ی</w:t>
      </w:r>
      <w:r w:rsidRPr="00931CE7">
        <w:rPr>
          <w:rFonts w:cs="Arial"/>
          <w:rtl/>
        </w:rPr>
        <w:t xml:space="preserve"> ا</w:t>
      </w:r>
      <w:r w:rsidRPr="00931CE7">
        <w:rPr>
          <w:rFonts w:cs="Arial" w:hint="cs"/>
          <w:rtl/>
        </w:rPr>
        <w:t>ی</w:t>
      </w:r>
      <w:r w:rsidRPr="00931CE7">
        <w:rPr>
          <w:rFonts w:cs="Arial" w:hint="eastAsia"/>
          <w:rtl/>
        </w:rPr>
        <w:t>شان</w:t>
      </w:r>
      <w:r w:rsidRPr="00931CE7">
        <w:rPr>
          <w:rFonts w:cs="Arial"/>
          <w:rtl/>
        </w:rPr>
        <w:t xml:space="preserve"> ب</w:t>
      </w:r>
      <w:r w:rsidRPr="00931CE7">
        <w:rPr>
          <w:rFonts w:cs="Arial" w:hint="cs"/>
          <w:rtl/>
        </w:rPr>
        <w:t>ی‌</w:t>
      </w:r>
      <w:r w:rsidRPr="00931CE7">
        <w:rPr>
          <w:rFonts w:cs="Arial" w:hint="eastAsia"/>
          <w:rtl/>
        </w:rPr>
        <w:t>نظ</w:t>
      </w:r>
      <w:r w:rsidRPr="00931CE7">
        <w:rPr>
          <w:rFonts w:cs="Arial" w:hint="cs"/>
          <w:rtl/>
        </w:rPr>
        <w:t>ی</w:t>
      </w:r>
      <w:r w:rsidRPr="00931CE7">
        <w:rPr>
          <w:rFonts w:cs="Arial" w:hint="eastAsia"/>
          <w:rtl/>
        </w:rPr>
        <w:t>ر</w:t>
      </w:r>
      <w:r w:rsidRPr="00931CE7">
        <w:rPr>
          <w:rFonts w:cs="Arial"/>
          <w:rtl/>
        </w:rPr>
        <w:t xml:space="preserve"> و ب</w:t>
      </w:r>
      <w:r w:rsidRPr="00931CE7">
        <w:rPr>
          <w:rFonts w:cs="Arial" w:hint="cs"/>
          <w:rtl/>
        </w:rPr>
        <w:t>ی‌</w:t>
      </w:r>
      <w:r w:rsidRPr="00931CE7">
        <w:rPr>
          <w:rFonts w:cs="Arial" w:hint="eastAsia"/>
          <w:rtl/>
        </w:rPr>
        <w:t>سابقه</w:t>
      </w:r>
      <w:r w:rsidRPr="00931CE7">
        <w:rPr>
          <w:rFonts w:cs="Arial"/>
          <w:rtl/>
        </w:rPr>
        <w:t xml:space="preserve"> بوده است.</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۴.۳.۴ - بشارت پ</w:t>
      </w:r>
      <w:r w:rsidRPr="00931CE7">
        <w:rPr>
          <w:rFonts w:cs="Arial" w:hint="cs"/>
          <w:rtl/>
        </w:rPr>
        <w:t>ی</w:t>
      </w:r>
      <w:r w:rsidRPr="00931CE7">
        <w:rPr>
          <w:rFonts w:cs="Arial" w:hint="eastAsia"/>
          <w:rtl/>
        </w:rPr>
        <w:t>امبر</w:t>
      </w:r>
      <w:r w:rsidRPr="00931CE7">
        <w:rPr>
          <w:rFonts w:cs="Arial"/>
          <w:rtl/>
        </w:rPr>
        <w:t xml:space="preserve"> بر حفظ جان امام عل</w:t>
      </w:r>
      <w:r w:rsidRPr="00931CE7">
        <w:rPr>
          <w:rFonts w:cs="Arial" w:hint="cs"/>
          <w:rtl/>
        </w:rPr>
        <w:t>ی</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ش</w:t>
      </w:r>
      <w:r w:rsidRPr="00931CE7">
        <w:rPr>
          <w:rFonts w:cs="Arial" w:hint="cs"/>
          <w:rtl/>
        </w:rPr>
        <w:t>ی</w:t>
      </w:r>
      <w:r w:rsidRPr="00931CE7">
        <w:rPr>
          <w:rFonts w:cs="Arial" w:hint="eastAsia"/>
          <w:rtl/>
        </w:rPr>
        <w:t>خ</w:t>
      </w:r>
      <w:r w:rsidRPr="00931CE7">
        <w:rPr>
          <w:rFonts w:cs="Arial"/>
          <w:rtl/>
        </w:rPr>
        <w:t xml:space="preserve"> طوس</w:t>
      </w:r>
      <w:r w:rsidRPr="00931CE7">
        <w:rPr>
          <w:rFonts w:cs="Arial" w:hint="cs"/>
          <w:rtl/>
        </w:rPr>
        <w:t>ی</w:t>
      </w:r>
      <w:r w:rsidRPr="00931CE7">
        <w:rPr>
          <w:rFonts w:cs="Arial"/>
          <w:rtl/>
        </w:rPr>
        <w:t xml:space="preserve"> (رضوان‌الله‌عل</w:t>
      </w:r>
      <w:r w:rsidRPr="00931CE7">
        <w:rPr>
          <w:rFonts w:cs="Arial" w:hint="cs"/>
          <w:rtl/>
        </w:rPr>
        <w:t>ی</w:t>
      </w:r>
      <w:r w:rsidRPr="00931CE7">
        <w:rPr>
          <w:rFonts w:cs="Arial" w:hint="eastAsia"/>
          <w:rtl/>
        </w:rPr>
        <w:t>ه</w:t>
      </w:r>
      <w:r w:rsidRPr="00931CE7">
        <w:rPr>
          <w:rFonts w:cs="Arial"/>
          <w:rtl/>
        </w:rPr>
        <w:t>)، در کتاب شر</w:t>
      </w:r>
      <w:r w:rsidRPr="00931CE7">
        <w:rPr>
          <w:rFonts w:cs="Arial" w:hint="cs"/>
          <w:rtl/>
        </w:rPr>
        <w:t>ی</w:t>
      </w:r>
      <w:r w:rsidRPr="00931CE7">
        <w:rPr>
          <w:rFonts w:cs="Arial" w:hint="eastAsia"/>
          <w:rtl/>
        </w:rPr>
        <w:t>ف</w:t>
      </w:r>
      <w:r w:rsidRPr="00931CE7">
        <w:rPr>
          <w:rFonts w:cs="Arial"/>
          <w:rtl/>
        </w:rPr>
        <w:t xml:space="preserve"> امال</w:t>
      </w:r>
      <w:r w:rsidRPr="00931CE7">
        <w:rPr>
          <w:rFonts w:cs="Arial" w:hint="cs"/>
          <w:rtl/>
        </w:rPr>
        <w:t>ی</w:t>
      </w:r>
      <w:r w:rsidRPr="00931CE7">
        <w:rPr>
          <w:rFonts w:cs="Arial"/>
          <w:rtl/>
        </w:rPr>
        <w:t xml:space="preserve"> از‌ ام‌هان</w:t>
      </w:r>
      <w:r w:rsidRPr="00931CE7">
        <w:rPr>
          <w:rFonts w:cs="Arial" w:hint="cs"/>
          <w:rtl/>
        </w:rPr>
        <w:t>ی</w:t>
      </w:r>
      <w:r w:rsidRPr="00931CE7">
        <w:rPr>
          <w:rFonts w:cs="Arial"/>
          <w:rtl/>
        </w:rPr>
        <w:t xml:space="preserve"> روا</w:t>
      </w:r>
      <w:r w:rsidRPr="00931CE7">
        <w:rPr>
          <w:rFonts w:cs="Arial" w:hint="cs"/>
          <w:rtl/>
        </w:rPr>
        <w:t>ی</w:t>
      </w:r>
      <w:r w:rsidRPr="00931CE7">
        <w:rPr>
          <w:rFonts w:cs="Arial" w:hint="eastAsia"/>
          <w:rtl/>
        </w:rPr>
        <w:t>ت</w:t>
      </w:r>
      <w:r w:rsidRPr="00931CE7">
        <w:rPr>
          <w:rFonts w:cs="Arial" w:hint="cs"/>
          <w:rtl/>
        </w:rPr>
        <w:t>ی</w:t>
      </w:r>
      <w:r w:rsidRPr="00931CE7">
        <w:rPr>
          <w:rFonts w:cs="Arial"/>
          <w:rtl/>
        </w:rPr>
        <w:t xml:space="preserve"> نقل کرده است و در آن، ضمن اشاره به وقا</w:t>
      </w:r>
      <w:r w:rsidRPr="00931CE7">
        <w:rPr>
          <w:rFonts w:cs="Arial" w:hint="cs"/>
          <w:rtl/>
        </w:rPr>
        <w:t>ی</w:t>
      </w:r>
      <w:r w:rsidRPr="00931CE7">
        <w:rPr>
          <w:rFonts w:cs="Arial" w:hint="eastAsia"/>
          <w:rtl/>
        </w:rPr>
        <w:t>ع</w:t>
      </w:r>
      <w:r w:rsidRPr="00931CE7">
        <w:rPr>
          <w:rFonts w:cs="Arial"/>
          <w:rtl/>
        </w:rPr>
        <w:t xml:space="preserve"> ل</w:t>
      </w:r>
      <w:r w:rsidRPr="00931CE7">
        <w:rPr>
          <w:rFonts w:cs="Arial" w:hint="cs"/>
          <w:rtl/>
        </w:rPr>
        <w:t>ی</w:t>
      </w:r>
      <w:r w:rsidRPr="00931CE7">
        <w:rPr>
          <w:rFonts w:cs="Arial" w:hint="eastAsia"/>
          <w:rtl/>
        </w:rPr>
        <w:t>له</w:t>
      </w:r>
      <w:r w:rsidRPr="00931CE7">
        <w:rPr>
          <w:rFonts w:cs="Arial"/>
          <w:rtl/>
        </w:rPr>
        <w:t xml:space="preserve"> المب</w:t>
      </w:r>
      <w:r w:rsidRPr="00931CE7">
        <w:rPr>
          <w:rFonts w:cs="Arial" w:hint="cs"/>
          <w:rtl/>
        </w:rPr>
        <w:t>ی</w:t>
      </w:r>
      <w:r w:rsidRPr="00931CE7">
        <w:rPr>
          <w:rFonts w:cs="Arial" w:hint="eastAsia"/>
          <w:rtl/>
        </w:rPr>
        <w:t>ت،</w:t>
      </w:r>
      <w:r w:rsidRPr="00931CE7">
        <w:rPr>
          <w:rFonts w:cs="Arial"/>
          <w:rtl/>
        </w:rPr>
        <w:t xml:space="preserve"> به شاد</w:t>
      </w:r>
      <w:r w:rsidRPr="00931CE7">
        <w:rPr>
          <w:rFonts w:cs="Arial" w:hint="cs"/>
          <w:rtl/>
        </w:rPr>
        <w:t>ی</w:t>
      </w:r>
      <w:r w:rsidRPr="00931CE7">
        <w:rPr>
          <w:rFonts w:cs="Arial"/>
          <w:rtl/>
        </w:rPr>
        <w:t xml:space="preserve">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از خبر جبرئ</w:t>
      </w:r>
      <w:r w:rsidRPr="00931CE7">
        <w:rPr>
          <w:rFonts w:cs="Arial" w:hint="cs"/>
          <w:rtl/>
        </w:rPr>
        <w:t>ی</w:t>
      </w:r>
      <w:r w:rsidRPr="00931CE7">
        <w:rPr>
          <w:rFonts w:cs="Arial" w:hint="eastAsia"/>
          <w:rtl/>
        </w:rPr>
        <w:t>ل</w:t>
      </w:r>
      <w:r w:rsidRPr="00931CE7">
        <w:rPr>
          <w:rFonts w:cs="Arial"/>
          <w:rtl/>
        </w:rPr>
        <w:t xml:space="preserve"> در مورد سلامت ام</w:t>
      </w:r>
      <w:r w:rsidRPr="00931CE7">
        <w:rPr>
          <w:rFonts w:cs="Arial" w:hint="cs"/>
          <w:rtl/>
        </w:rPr>
        <w:t>ی</w:t>
      </w:r>
      <w:r w:rsidRPr="00931CE7">
        <w:rPr>
          <w:rFonts w:cs="Arial" w:hint="eastAsia"/>
          <w:rtl/>
        </w:rPr>
        <w:t>رالمؤمن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بعد از ل</w:t>
      </w:r>
      <w:r w:rsidRPr="00931CE7">
        <w:rPr>
          <w:rFonts w:cs="Arial" w:hint="cs"/>
          <w:rtl/>
        </w:rPr>
        <w:t>ی</w:t>
      </w:r>
      <w:r w:rsidRPr="00931CE7">
        <w:rPr>
          <w:rFonts w:cs="Arial" w:hint="eastAsia"/>
          <w:rtl/>
        </w:rPr>
        <w:t>له</w:t>
      </w:r>
      <w:r w:rsidRPr="00931CE7">
        <w:rPr>
          <w:rFonts w:cs="Arial"/>
          <w:rtl/>
        </w:rPr>
        <w:t xml:space="preserve"> المب</w:t>
      </w:r>
      <w:r w:rsidRPr="00931CE7">
        <w:rPr>
          <w:rFonts w:cs="Arial" w:hint="cs"/>
          <w:rtl/>
        </w:rPr>
        <w:t>ی</w:t>
      </w:r>
      <w:r w:rsidRPr="00931CE7">
        <w:rPr>
          <w:rFonts w:cs="Arial" w:hint="eastAsia"/>
          <w:rtl/>
        </w:rPr>
        <w:t>ت</w:t>
      </w:r>
      <w:r w:rsidRPr="00931CE7">
        <w:rPr>
          <w:rFonts w:cs="Arial"/>
          <w:rtl/>
        </w:rPr>
        <w:t xml:space="preserve"> اشاره م</w:t>
      </w:r>
      <w:r w:rsidRPr="00931CE7">
        <w:rPr>
          <w:rFonts w:cs="Arial" w:hint="cs"/>
          <w:rtl/>
        </w:rPr>
        <w:t>ی‌</w:t>
      </w:r>
      <w:r w:rsidRPr="00931CE7">
        <w:rPr>
          <w:rFonts w:cs="Arial" w:hint="eastAsia"/>
          <w:rtl/>
        </w:rPr>
        <w:t>کند</w:t>
      </w:r>
      <w:r w:rsidRPr="00931CE7">
        <w:rPr>
          <w:rFonts w:cs="Arial"/>
          <w:rtl/>
        </w:rPr>
        <w:t>.</w:t>
      </w:r>
    </w:p>
    <w:p w:rsidR="00931CE7" w:rsidRPr="00931CE7" w:rsidRDefault="00931CE7" w:rsidP="00931CE7">
      <w:pPr>
        <w:rPr>
          <w:rFonts w:cs="Arial"/>
          <w:rtl/>
        </w:rPr>
      </w:pPr>
      <w:r w:rsidRPr="00931CE7">
        <w:rPr>
          <w:rFonts w:cs="Arial"/>
          <w:rtl/>
        </w:rPr>
        <w:t>... عَنْ اُمِّ هَانِئٍ بِنْتِ اَبِ</w:t>
      </w:r>
      <w:r w:rsidRPr="00931CE7">
        <w:rPr>
          <w:rFonts w:cs="Arial" w:hint="cs"/>
          <w:rtl/>
        </w:rPr>
        <w:t>ی</w:t>
      </w:r>
      <w:r w:rsidRPr="00931CE7">
        <w:rPr>
          <w:rFonts w:cs="Arial"/>
          <w:rtl/>
        </w:rPr>
        <w:t xml:space="preserve"> طَالِبٍ، قَالَتْ: لَمَّا اَمَرَ اللَّهُ (تَعَالَ</w:t>
      </w:r>
      <w:r w:rsidRPr="00931CE7">
        <w:rPr>
          <w:rFonts w:cs="Arial" w:hint="cs"/>
          <w:rtl/>
        </w:rPr>
        <w:t>ی</w:t>
      </w:r>
      <w:r w:rsidRPr="00931CE7">
        <w:rPr>
          <w:rFonts w:cs="Arial"/>
          <w:rtl/>
        </w:rPr>
        <w:t>) نَبِ</w:t>
      </w:r>
      <w:r w:rsidRPr="00931CE7">
        <w:rPr>
          <w:rFonts w:cs="Arial" w:hint="cs"/>
          <w:rtl/>
        </w:rPr>
        <w:t>ی</w:t>
      </w:r>
      <w:r w:rsidRPr="00931CE7">
        <w:rPr>
          <w:rFonts w:cs="Arial" w:hint="eastAsia"/>
          <w:rtl/>
        </w:rPr>
        <w:t>هُ</w:t>
      </w:r>
      <w:r w:rsidRPr="00931CE7">
        <w:rPr>
          <w:rFonts w:cs="Arial"/>
          <w:rtl/>
        </w:rPr>
        <w:t xml:space="preserve"> (صَلَّ</w:t>
      </w:r>
      <w:r w:rsidRPr="00931CE7">
        <w:rPr>
          <w:rFonts w:cs="Arial" w:hint="cs"/>
          <w:rtl/>
        </w:rPr>
        <w:t>ی</w:t>
      </w:r>
      <w:r w:rsidRPr="00931CE7">
        <w:rPr>
          <w:rFonts w:cs="Arial"/>
          <w:rtl/>
        </w:rPr>
        <w:t xml:space="preserve"> اللَّهُ عَلَ</w:t>
      </w:r>
      <w:r w:rsidRPr="00931CE7">
        <w:rPr>
          <w:rFonts w:cs="Arial" w:hint="cs"/>
          <w:rtl/>
        </w:rPr>
        <w:t>ی</w:t>
      </w:r>
      <w:r w:rsidRPr="00931CE7">
        <w:rPr>
          <w:rFonts w:cs="Arial" w:hint="eastAsia"/>
          <w:rtl/>
        </w:rPr>
        <w:t>هِ</w:t>
      </w:r>
      <w:r w:rsidRPr="00931CE7">
        <w:rPr>
          <w:rFonts w:cs="Arial"/>
          <w:rtl/>
        </w:rPr>
        <w:t xml:space="preserve"> وَ آلِهِ) بِالْهِجْرَةِ وَ اَنَامَ عَلِ</w:t>
      </w:r>
      <w:r w:rsidRPr="00931CE7">
        <w:rPr>
          <w:rFonts w:cs="Arial" w:hint="cs"/>
          <w:rtl/>
        </w:rPr>
        <w:t>ی</w:t>
      </w:r>
      <w:r w:rsidRPr="00931CE7">
        <w:rPr>
          <w:rFonts w:cs="Arial" w:hint="eastAsia"/>
          <w:rtl/>
        </w:rPr>
        <w:t>اً</w:t>
      </w:r>
      <w:r w:rsidRPr="00931CE7">
        <w:rPr>
          <w:rFonts w:cs="Arial"/>
          <w:rtl/>
        </w:rPr>
        <w:t xml:space="preserve"> (عَلَ</w:t>
      </w:r>
      <w:r w:rsidRPr="00931CE7">
        <w:rPr>
          <w:rFonts w:cs="Arial" w:hint="cs"/>
          <w:rtl/>
        </w:rPr>
        <w:t>ی</w:t>
      </w:r>
      <w:r w:rsidRPr="00931CE7">
        <w:rPr>
          <w:rFonts w:cs="Arial" w:hint="eastAsia"/>
          <w:rtl/>
        </w:rPr>
        <w:t>هِ</w:t>
      </w:r>
      <w:r w:rsidRPr="00931CE7">
        <w:rPr>
          <w:rFonts w:cs="Arial"/>
          <w:rtl/>
        </w:rPr>
        <w:t xml:space="preserve"> السَّلَامُ) فِ</w:t>
      </w:r>
      <w:r w:rsidRPr="00931CE7">
        <w:rPr>
          <w:rFonts w:cs="Arial" w:hint="cs"/>
          <w:rtl/>
        </w:rPr>
        <w:t>ی</w:t>
      </w:r>
      <w:r w:rsidRPr="00931CE7">
        <w:rPr>
          <w:rFonts w:cs="Arial"/>
          <w:rtl/>
        </w:rPr>
        <w:t xml:space="preserve"> فِرَاشِهِوَ وَشَّحَهُ بِبُرْدٍ لَهُ حَضْرَمِ</w:t>
      </w:r>
      <w:r w:rsidRPr="00931CE7">
        <w:rPr>
          <w:rFonts w:cs="Arial" w:hint="cs"/>
          <w:rtl/>
        </w:rPr>
        <w:t>ی</w:t>
      </w:r>
      <w:r w:rsidRPr="00931CE7">
        <w:rPr>
          <w:rFonts w:cs="Arial" w:hint="eastAsia"/>
          <w:rtl/>
        </w:rPr>
        <w:t>،</w:t>
      </w:r>
      <w:r w:rsidRPr="00931CE7">
        <w:rPr>
          <w:rFonts w:cs="Arial"/>
          <w:rtl/>
        </w:rPr>
        <w:t xml:space="preserve"> ثُمَّ خَرَجَ، فَاِذَا </w:t>
      </w:r>
      <w:r w:rsidRPr="00931CE7">
        <w:rPr>
          <w:rFonts w:cs="Arial" w:hint="eastAsia"/>
          <w:rtl/>
        </w:rPr>
        <w:t>وُجُوهُ</w:t>
      </w:r>
      <w:r w:rsidRPr="00931CE7">
        <w:rPr>
          <w:rFonts w:cs="Arial"/>
          <w:rtl/>
        </w:rPr>
        <w:t xml:space="preserve"> قُرَ</w:t>
      </w:r>
      <w:r w:rsidRPr="00931CE7">
        <w:rPr>
          <w:rFonts w:cs="Arial" w:hint="cs"/>
          <w:rtl/>
        </w:rPr>
        <w:t>ی</w:t>
      </w:r>
      <w:r w:rsidRPr="00931CE7">
        <w:rPr>
          <w:rFonts w:cs="Arial" w:hint="eastAsia"/>
          <w:rtl/>
        </w:rPr>
        <w:t>شٍ</w:t>
      </w:r>
      <w:r w:rsidRPr="00931CE7">
        <w:rPr>
          <w:rFonts w:cs="Arial"/>
          <w:rtl/>
        </w:rPr>
        <w:t xml:space="preserve"> عَلَ</w:t>
      </w:r>
      <w:r w:rsidRPr="00931CE7">
        <w:rPr>
          <w:rFonts w:cs="Arial" w:hint="cs"/>
          <w:rtl/>
        </w:rPr>
        <w:t>ی</w:t>
      </w:r>
      <w:r w:rsidRPr="00931CE7">
        <w:rPr>
          <w:rFonts w:cs="Arial"/>
          <w:rtl/>
        </w:rPr>
        <w:t xml:space="preserve"> بَابِهِ، فَاَخَذَ حَفْنَةً مِنْ تُرَابٍ فَذَرَّهَا عَلَ</w:t>
      </w:r>
      <w:r w:rsidRPr="00931CE7">
        <w:rPr>
          <w:rFonts w:cs="Arial" w:hint="cs"/>
          <w:rtl/>
        </w:rPr>
        <w:t>ی</w:t>
      </w:r>
      <w:r w:rsidRPr="00931CE7">
        <w:rPr>
          <w:rFonts w:cs="Arial"/>
          <w:rtl/>
        </w:rPr>
        <w:t xml:space="preserve"> رُءُوسِهِمْ، فَلَمْ </w:t>
      </w:r>
      <w:r w:rsidRPr="00931CE7">
        <w:rPr>
          <w:rFonts w:cs="Arial" w:hint="cs"/>
          <w:rtl/>
        </w:rPr>
        <w:t>ی</w:t>
      </w:r>
      <w:r w:rsidRPr="00931CE7">
        <w:rPr>
          <w:rFonts w:cs="Arial" w:hint="eastAsia"/>
          <w:rtl/>
        </w:rPr>
        <w:t>شْعُرْ</w:t>
      </w:r>
      <w:r w:rsidRPr="00931CE7">
        <w:rPr>
          <w:rFonts w:cs="Arial"/>
          <w:rtl/>
        </w:rPr>
        <w:t xml:space="preserve"> بِهِ اَحَدٌ مِنْهُمْ، وَ دَخَلَ عَلَ</w:t>
      </w:r>
      <w:r w:rsidRPr="00931CE7">
        <w:rPr>
          <w:rFonts w:cs="Arial" w:hint="cs"/>
          <w:rtl/>
        </w:rPr>
        <w:t>ی</w:t>
      </w:r>
      <w:r w:rsidRPr="00931CE7">
        <w:rPr>
          <w:rFonts w:cs="Arial"/>
          <w:rtl/>
        </w:rPr>
        <w:t xml:space="preserve"> بَ</w:t>
      </w:r>
      <w:r w:rsidRPr="00931CE7">
        <w:rPr>
          <w:rFonts w:cs="Arial" w:hint="cs"/>
          <w:rtl/>
        </w:rPr>
        <w:t>ی</w:t>
      </w:r>
      <w:r w:rsidRPr="00931CE7">
        <w:rPr>
          <w:rFonts w:cs="Arial" w:hint="eastAsia"/>
          <w:rtl/>
        </w:rPr>
        <w:t>تِ</w:t>
      </w:r>
      <w:r w:rsidRPr="00931CE7">
        <w:rPr>
          <w:rFonts w:cs="Arial" w:hint="cs"/>
          <w:rtl/>
        </w:rPr>
        <w:t>ی</w:t>
      </w:r>
      <w:r w:rsidRPr="00931CE7">
        <w:rPr>
          <w:rFonts w:cs="Arial" w:hint="eastAsia"/>
          <w:rtl/>
        </w:rPr>
        <w:t>،</w:t>
      </w:r>
      <w:r w:rsidRPr="00931CE7">
        <w:rPr>
          <w:rFonts w:cs="Arial"/>
          <w:rtl/>
        </w:rPr>
        <w:t xml:space="preserve"> فَلَمَّا اَصْبَحَ اَقْبَلَ عَلَ</w:t>
      </w:r>
      <w:r w:rsidRPr="00931CE7">
        <w:rPr>
          <w:rFonts w:cs="Arial" w:hint="cs"/>
          <w:rtl/>
        </w:rPr>
        <w:t>ی</w:t>
      </w:r>
      <w:r w:rsidRPr="00931CE7">
        <w:rPr>
          <w:rFonts w:cs="Arial"/>
          <w:rtl/>
        </w:rPr>
        <w:t xml:space="preserve"> وَ قَالَ: اَبْشِرِ</w:t>
      </w:r>
      <w:r w:rsidRPr="00931CE7">
        <w:rPr>
          <w:rFonts w:cs="Arial" w:hint="cs"/>
          <w:rtl/>
        </w:rPr>
        <w:t>ی</w:t>
      </w:r>
      <w:r w:rsidRPr="00931CE7">
        <w:rPr>
          <w:rFonts w:cs="Arial"/>
          <w:rtl/>
        </w:rPr>
        <w:t xml:space="preserve"> </w:t>
      </w:r>
      <w:r w:rsidRPr="00931CE7">
        <w:rPr>
          <w:rFonts w:cs="Arial" w:hint="cs"/>
          <w:rtl/>
        </w:rPr>
        <w:t>ی</w:t>
      </w:r>
      <w:r w:rsidRPr="00931CE7">
        <w:rPr>
          <w:rFonts w:cs="Arial" w:hint="eastAsia"/>
          <w:rtl/>
        </w:rPr>
        <w:t>ا</w:t>
      </w:r>
      <w:r w:rsidRPr="00931CE7">
        <w:rPr>
          <w:rFonts w:cs="Arial"/>
          <w:rtl/>
        </w:rPr>
        <w:t xml:space="preserve"> اُمَّ هَانِئٍ، فَهَذَا جَبْرَئِ</w:t>
      </w:r>
      <w:r w:rsidRPr="00931CE7">
        <w:rPr>
          <w:rFonts w:cs="Arial" w:hint="cs"/>
          <w:rtl/>
        </w:rPr>
        <w:t>ی</w:t>
      </w:r>
      <w:r w:rsidRPr="00931CE7">
        <w:rPr>
          <w:rFonts w:cs="Arial" w:hint="eastAsia"/>
          <w:rtl/>
        </w:rPr>
        <w:t>لُ</w:t>
      </w:r>
      <w:r w:rsidRPr="00931CE7">
        <w:rPr>
          <w:rFonts w:cs="Arial"/>
          <w:rtl/>
        </w:rPr>
        <w:t xml:space="preserve"> (عَلَ</w:t>
      </w:r>
      <w:r w:rsidRPr="00931CE7">
        <w:rPr>
          <w:rFonts w:cs="Arial" w:hint="cs"/>
          <w:rtl/>
        </w:rPr>
        <w:t>ی</w:t>
      </w:r>
      <w:r w:rsidRPr="00931CE7">
        <w:rPr>
          <w:rFonts w:cs="Arial" w:hint="eastAsia"/>
          <w:rtl/>
        </w:rPr>
        <w:t>هِ</w:t>
      </w:r>
      <w:r w:rsidRPr="00931CE7">
        <w:rPr>
          <w:rFonts w:cs="Arial"/>
          <w:rtl/>
        </w:rPr>
        <w:t xml:space="preserve"> الس</w:t>
      </w:r>
      <w:r w:rsidRPr="00931CE7">
        <w:rPr>
          <w:rFonts w:cs="Arial" w:hint="eastAsia"/>
          <w:rtl/>
        </w:rPr>
        <w:t>َّلَامُ</w:t>
      </w:r>
      <w:r w:rsidRPr="00931CE7">
        <w:rPr>
          <w:rFonts w:cs="Arial"/>
          <w:rtl/>
        </w:rPr>
        <w:t xml:space="preserve">) </w:t>
      </w:r>
      <w:r w:rsidRPr="00931CE7">
        <w:rPr>
          <w:rFonts w:cs="Arial" w:hint="cs"/>
          <w:rtl/>
        </w:rPr>
        <w:t>ی</w:t>
      </w:r>
      <w:r w:rsidRPr="00931CE7">
        <w:rPr>
          <w:rFonts w:cs="Arial" w:hint="eastAsia"/>
          <w:rtl/>
        </w:rPr>
        <w:t>خْبِرُنِ</w:t>
      </w:r>
      <w:r w:rsidRPr="00931CE7">
        <w:rPr>
          <w:rFonts w:cs="Arial" w:hint="cs"/>
          <w:rtl/>
        </w:rPr>
        <w:t>ی</w:t>
      </w:r>
      <w:r w:rsidRPr="00931CE7">
        <w:rPr>
          <w:rFonts w:cs="Arial"/>
          <w:rtl/>
        </w:rPr>
        <w:t xml:space="preserve"> اَنَّ اللَّهَ (عَزَّ وَ جَلَّ) قَدْ اَنْجَ</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اً</w:t>
      </w:r>
      <w:r w:rsidRPr="00931CE7">
        <w:rPr>
          <w:rFonts w:cs="Arial"/>
          <w:rtl/>
        </w:rPr>
        <w:t xml:space="preserve"> مِنْ عَدُوِّهِ. [۲۲]</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Pr>
        <w:t>‌</w:t>
      </w:r>
    </w:p>
    <w:p w:rsidR="00931CE7" w:rsidRPr="00931CE7" w:rsidRDefault="00931CE7" w:rsidP="00931CE7">
      <w:pPr>
        <w:rPr>
          <w:rFonts w:cs="Arial"/>
          <w:rtl/>
        </w:rPr>
      </w:pPr>
      <w:r w:rsidRPr="00931CE7">
        <w:rPr>
          <w:rFonts w:cs="Arial" w:hint="eastAsia"/>
          <w:rtl/>
        </w:rPr>
        <w:t>ام‌هان</w:t>
      </w:r>
      <w:r w:rsidRPr="00931CE7">
        <w:rPr>
          <w:rFonts w:cs="Arial" w:hint="cs"/>
          <w:rtl/>
        </w:rPr>
        <w:t>ی</w:t>
      </w:r>
      <w:r w:rsidRPr="00931CE7">
        <w:rPr>
          <w:rFonts w:cs="Arial"/>
          <w:rtl/>
        </w:rPr>
        <w:t xml:space="preserve"> دختر حضرت ابوطالب (عل</w:t>
      </w:r>
      <w:r w:rsidRPr="00931CE7">
        <w:rPr>
          <w:rFonts w:cs="Arial" w:hint="cs"/>
          <w:rtl/>
        </w:rPr>
        <w:t>ی</w:t>
      </w:r>
      <w:r w:rsidRPr="00931CE7">
        <w:rPr>
          <w:rFonts w:cs="Arial" w:hint="eastAsia"/>
          <w:rtl/>
        </w:rPr>
        <w:t>ه‌السّلام</w:t>
      </w:r>
      <w:r w:rsidRPr="00931CE7">
        <w:rPr>
          <w:rFonts w:cs="Arial"/>
          <w:rtl/>
        </w:rPr>
        <w:t>) م</w:t>
      </w:r>
      <w:r w:rsidRPr="00931CE7">
        <w:rPr>
          <w:rFonts w:cs="Arial" w:hint="cs"/>
          <w:rtl/>
        </w:rPr>
        <w:t>ی‌</w:t>
      </w:r>
      <w:r w:rsidRPr="00931CE7">
        <w:rPr>
          <w:rFonts w:cs="Arial" w:hint="eastAsia"/>
          <w:rtl/>
        </w:rPr>
        <w:t>گو</w:t>
      </w:r>
      <w:r w:rsidRPr="00931CE7">
        <w:rPr>
          <w:rFonts w:cs="Arial" w:hint="cs"/>
          <w:rtl/>
        </w:rPr>
        <w:t>ی</w:t>
      </w:r>
      <w:r w:rsidRPr="00931CE7">
        <w:rPr>
          <w:rFonts w:cs="Arial" w:hint="eastAsia"/>
          <w:rtl/>
        </w:rPr>
        <w:t>د</w:t>
      </w:r>
      <w:r w:rsidRPr="00931CE7">
        <w:rPr>
          <w:rFonts w:cs="Arial"/>
          <w:rtl/>
        </w:rPr>
        <w:t>: وقت</w:t>
      </w:r>
      <w:r w:rsidRPr="00931CE7">
        <w:rPr>
          <w:rFonts w:cs="Arial" w:hint="cs"/>
          <w:rtl/>
        </w:rPr>
        <w:t>ی</w:t>
      </w:r>
      <w:r w:rsidRPr="00931CE7">
        <w:rPr>
          <w:rFonts w:cs="Arial"/>
          <w:rtl/>
        </w:rPr>
        <w:t xml:space="preserve"> خدا، رسول اکرم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را امر به رفتن به غار کرد،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را در جا</w:t>
      </w:r>
      <w:r w:rsidRPr="00931CE7">
        <w:rPr>
          <w:rFonts w:cs="Arial" w:hint="cs"/>
          <w:rtl/>
        </w:rPr>
        <w:t>ی</w:t>
      </w:r>
      <w:r w:rsidRPr="00931CE7">
        <w:rPr>
          <w:rFonts w:cs="Arial" w:hint="eastAsia"/>
          <w:rtl/>
        </w:rPr>
        <w:t>گاه</w:t>
      </w:r>
      <w:r w:rsidRPr="00931CE7">
        <w:rPr>
          <w:rFonts w:cs="Arial"/>
          <w:rtl/>
        </w:rPr>
        <w:t xml:space="preserve"> خود خواباند و با بُرد حضرم</w:t>
      </w:r>
      <w:r w:rsidRPr="00931CE7">
        <w:rPr>
          <w:rFonts w:cs="Arial" w:hint="cs"/>
          <w:rtl/>
        </w:rPr>
        <w:t>ی</w:t>
      </w:r>
      <w:r w:rsidRPr="00931CE7">
        <w:rPr>
          <w:rFonts w:cs="Arial"/>
          <w:rtl/>
        </w:rPr>
        <w:t xml:space="preserve"> (ملحفه اختصاص</w:t>
      </w:r>
      <w:r w:rsidRPr="00931CE7">
        <w:rPr>
          <w:rFonts w:cs="Arial" w:hint="cs"/>
          <w:rtl/>
        </w:rPr>
        <w:t>ی</w:t>
      </w:r>
      <w:r w:rsidRPr="00931CE7">
        <w:rPr>
          <w:rFonts w:cs="Arial"/>
          <w:rtl/>
        </w:rPr>
        <w:t xml:space="preserve"> رسول خدا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او را پوشاند، خارج شد، درحال</w:t>
      </w:r>
      <w:r w:rsidRPr="00931CE7">
        <w:rPr>
          <w:rFonts w:cs="Arial" w:hint="cs"/>
          <w:rtl/>
        </w:rPr>
        <w:t>ی</w:t>
      </w:r>
      <w:r w:rsidRPr="00931CE7">
        <w:rPr>
          <w:rFonts w:cs="Arial" w:hint="eastAsia"/>
          <w:rtl/>
        </w:rPr>
        <w:t>که</w:t>
      </w:r>
      <w:r w:rsidRPr="00931CE7">
        <w:rPr>
          <w:rFonts w:cs="Arial"/>
          <w:rtl/>
        </w:rPr>
        <w:t xml:space="preserve"> چهره‌ها</w:t>
      </w:r>
      <w:r w:rsidRPr="00931CE7">
        <w:rPr>
          <w:rFonts w:cs="Arial" w:hint="cs"/>
          <w:rtl/>
        </w:rPr>
        <w:t>ی</w:t>
      </w:r>
      <w:r w:rsidRPr="00931CE7">
        <w:rPr>
          <w:rFonts w:cs="Arial"/>
          <w:rtl/>
        </w:rPr>
        <w:t xml:space="preserve"> سرشناس قر</w:t>
      </w:r>
      <w:r w:rsidRPr="00931CE7">
        <w:rPr>
          <w:rFonts w:cs="Arial" w:hint="cs"/>
          <w:rtl/>
        </w:rPr>
        <w:t>ی</w:t>
      </w:r>
      <w:r w:rsidRPr="00931CE7">
        <w:rPr>
          <w:rFonts w:cs="Arial" w:hint="eastAsia"/>
          <w:rtl/>
        </w:rPr>
        <w:t>ش</w:t>
      </w:r>
      <w:r w:rsidRPr="00931CE7">
        <w:rPr>
          <w:rFonts w:cs="Arial"/>
          <w:rtl/>
        </w:rPr>
        <w:t xml:space="preserve"> کنار در منزل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حضور داشتنند، مقدار</w:t>
      </w:r>
      <w:r w:rsidRPr="00931CE7">
        <w:rPr>
          <w:rFonts w:cs="Arial" w:hint="cs"/>
          <w:rtl/>
        </w:rPr>
        <w:t>ی</w:t>
      </w:r>
      <w:r w:rsidRPr="00931CE7">
        <w:rPr>
          <w:rFonts w:cs="Arial"/>
          <w:rtl/>
        </w:rPr>
        <w:t xml:space="preserve"> (مشت</w:t>
      </w:r>
      <w:r w:rsidRPr="00931CE7">
        <w:rPr>
          <w:rFonts w:cs="Arial" w:hint="cs"/>
          <w:rtl/>
        </w:rPr>
        <w:t>ی</w:t>
      </w:r>
      <w:r w:rsidRPr="00931CE7">
        <w:rPr>
          <w:rFonts w:cs="Arial"/>
          <w:rtl/>
        </w:rPr>
        <w:t>) خاک از زم</w:t>
      </w:r>
      <w:r w:rsidRPr="00931CE7">
        <w:rPr>
          <w:rFonts w:cs="Arial" w:hint="cs"/>
          <w:rtl/>
        </w:rPr>
        <w:t>ی</w:t>
      </w:r>
      <w:r w:rsidRPr="00931CE7">
        <w:rPr>
          <w:rFonts w:cs="Arial" w:hint="eastAsia"/>
          <w:rtl/>
        </w:rPr>
        <w:t>ن</w:t>
      </w:r>
      <w:r w:rsidRPr="00931CE7">
        <w:rPr>
          <w:rFonts w:cs="Arial"/>
          <w:rtl/>
        </w:rPr>
        <w:t xml:space="preserve"> برداشت و بر آنها ر</w:t>
      </w:r>
      <w:r w:rsidRPr="00931CE7">
        <w:rPr>
          <w:rFonts w:cs="Arial" w:hint="cs"/>
          <w:rtl/>
        </w:rPr>
        <w:t>ی</w:t>
      </w:r>
      <w:r w:rsidRPr="00931CE7">
        <w:rPr>
          <w:rFonts w:cs="Arial" w:hint="eastAsia"/>
          <w:rtl/>
        </w:rPr>
        <w:t>خت</w:t>
      </w:r>
      <w:r w:rsidRPr="00931CE7">
        <w:rPr>
          <w:rFonts w:cs="Arial"/>
          <w:rtl/>
        </w:rPr>
        <w:t xml:space="preserve"> و ه</w:t>
      </w:r>
      <w:r w:rsidRPr="00931CE7">
        <w:rPr>
          <w:rFonts w:cs="Arial" w:hint="cs"/>
          <w:rtl/>
        </w:rPr>
        <w:t>ی</w:t>
      </w:r>
      <w:r w:rsidRPr="00931CE7">
        <w:rPr>
          <w:rFonts w:cs="Arial" w:hint="eastAsia"/>
          <w:rtl/>
        </w:rPr>
        <w:t>چکدام</w:t>
      </w:r>
      <w:r w:rsidRPr="00931CE7">
        <w:rPr>
          <w:rFonts w:cs="Arial"/>
          <w:rtl/>
        </w:rPr>
        <w:t xml:space="preserve"> متوجه ا</w:t>
      </w:r>
      <w:r w:rsidRPr="00931CE7">
        <w:rPr>
          <w:rFonts w:cs="Arial" w:hint="cs"/>
          <w:rtl/>
        </w:rPr>
        <w:t>ی</w:t>
      </w:r>
      <w:r w:rsidRPr="00931CE7">
        <w:rPr>
          <w:rFonts w:cs="Arial" w:hint="eastAsia"/>
          <w:rtl/>
        </w:rPr>
        <w:t>شان</w:t>
      </w:r>
      <w:r w:rsidRPr="00931CE7">
        <w:rPr>
          <w:rFonts w:cs="Arial"/>
          <w:rtl/>
        </w:rPr>
        <w:t xml:space="preserve"> نشدند. رسول اکرم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xml:space="preserve">) وارد خانه من شدند، صبح هنگام به من رو کردند </w:t>
      </w:r>
      <w:r w:rsidRPr="00931CE7">
        <w:rPr>
          <w:rFonts w:cs="Arial" w:hint="eastAsia"/>
          <w:rtl/>
        </w:rPr>
        <w:t>و</w:t>
      </w:r>
      <w:r w:rsidRPr="00931CE7">
        <w:rPr>
          <w:rFonts w:cs="Arial"/>
          <w:rtl/>
        </w:rPr>
        <w:t xml:space="preserve"> فرمودند بشارت بر تو باد ا</w:t>
      </w:r>
      <w:r w:rsidRPr="00931CE7">
        <w:rPr>
          <w:rFonts w:cs="Arial" w:hint="cs"/>
          <w:rtl/>
        </w:rPr>
        <w:t>ی‌</w:t>
      </w:r>
      <w:r w:rsidRPr="00931CE7">
        <w:rPr>
          <w:rFonts w:cs="Arial"/>
          <w:rtl/>
        </w:rPr>
        <w:t xml:space="preserve"> ام‌هان</w:t>
      </w:r>
      <w:r w:rsidRPr="00931CE7">
        <w:rPr>
          <w:rFonts w:cs="Arial" w:hint="cs"/>
          <w:rtl/>
        </w:rPr>
        <w:t>ی</w:t>
      </w:r>
      <w:r w:rsidRPr="00931CE7">
        <w:rPr>
          <w:rFonts w:cs="Arial" w:hint="eastAsia"/>
          <w:rtl/>
        </w:rPr>
        <w:t>،</w:t>
      </w:r>
      <w:r w:rsidRPr="00931CE7">
        <w:rPr>
          <w:rFonts w:cs="Arial"/>
          <w:rtl/>
        </w:rPr>
        <w:t xml:space="preserve"> ا</w:t>
      </w:r>
      <w:r w:rsidRPr="00931CE7">
        <w:rPr>
          <w:rFonts w:cs="Arial" w:hint="cs"/>
          <w:rtl/>
        </w:rPr>
        <w:t>ی</w:t>
      </w:r>
      <w:r w:rsidRPr="00931CE7">
        <w:rPr>
          <w:rFonts w:cs="Arial" w:hint="eastAsia"/>
          <w:rtl/>
        </w:rPr>
        <w:t>ن</w:t>
      </w:r>
      <w:r w:rsidRPr="00931CE7">
        <w:rPr>
          <w:rFonts w:cs="Arial"/>
          <w:rtl/>
        </w:rPr>
        <w:t xml:space="preserve"> جبر</w:t>
      </w:r>
      <w:r w:rsidRPr="00931CE7">
        <w:rPr>
          <w:rFonts w:cs="Arial" w:hint="cs"/>
          <w:rtl/>
        </w:rPr>
        <w:t>یی</w:t>
      </w:r>
      <w:r w:rsidRPr="00931CE7">
        <w:rPr>
          <w:rFonts w:cs="Arial" w:hint="eastAsia"/>
          <w:rtl/>
        </w:rPr>
        <w:t>ل</w:t>
      </w:r>
      <w:r w:rsidRPr="00931CE7">
        <w:rPr>
          <w:rFonts w:cs="Arial"/>
          <w:rtl/>
        </w:rPr>
        <w:t xml:space="preserve"> است که بر من نازل شد و به من م</w:t>
      </w:r>
      <w:r w:rsidRPr="00931CE7">
        <w:rPr>
          <w:rFonts w:cs="Arial" w:hint="cs"/>
          <w:rtl/>
        </w:rPr>
        <w:t>ی‌</w:t>
      </w:r>
      <w:r w:rsidRPr="00931CE7">
        <w:rPr>
          <w:rFonts w:cs="Arial" w:hint="eastAsia"/>
          <w:rtl/>
        </w:rPr>
        <w:t>گو</w:t>
      </w:r>
      <w:r w:rsidRPr="00931CE7">
        <w:rPr>
          <w:rFonts w:cs="Arial" w:hint="cs"/>
          <w:rtl/>
        </w:rPr>
        <w:t>ی</w:t>
      </w:r>
      <w:r w:rsidRPr="00931CE7">
        <w:rPr>
          <w:rFonts w:cs="Arial" w:hint="eastAsia"/>
          <w:rtl/>
        </w:rPr>
        <w:t>د</w:t>
      </w:r>
      <w:r w:rsidRPr="00931CE7">
        <w:rPr>
          <w:rFonts w:cs="Arial"/>
          <w:rtl/>
        </w:rPr>
        <w:t xml:space="preserve"> خداوند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را از شر دشمنان حفظ کرد.</w:t>
      </w:r>
    </w:p>
    <w:p w:rsidR="00931CE7" w:rsidRPr="00931CE7" w:rsidRDefault="00931CE7" w:rsidP="00931CE7">
      <w:pPr>
        <w:rPr>
          <w:rFonts w:cs="Arial"/>
          <w:rtl/>
        </w:rPr>
      </w:pPr>
      <w:r w:rsidRPr="00931CE7">
        <w:rPr>
          <w:rFonts w:cs="Arial" w:hint="eastAsia"/>
          <w:rtl/>
        </w:rPr>
        <w:t>از</w:t>
      </w:r>
      <w:r w:rsidRPr="00931CE7">
        <w:rPr>
          <w:rFonts w:cs="Arial"/>
          <w:rtl/>
        </w:rPr>
        <w:t xml:space="preserve"> موارد</w:t>
      </w:r>
      <w:r w:rsidRPr="00931CE7">
        <w:rPr>
          <w:rFonts w:cs="Arial" w:hint="cs"/>
          <w:rtl/>
        </w:rPr>
        <w:t>ی</w:t>
      </w:r>
      <w:r w:rsidRPr="00931CE7">
        <w:rPr>
          <w:rFonts w:cs="Arial"/>
          <w:rtl/>
        </w:rPr>
        <w:t xml:space="preserve"> که به خوب</w:t>
      </w:r>
      <w:r w:rsidRPr="00931CE7">
        <w:rPr>
          <w:rFonts w:cs="Arial" w:hint="cs"/>
          <w:rtl/>
        </w:rPr>
        <w:t>ی</w:t>
      </w:r>
      <w:r w:rsidRPr="00931CE7">
        <w:rPr>
          <w:rFonts w:cs="Arial"/>
          <w:rtl/>
        </w:rPr>
        <w:t xml:space="preserve"> احتمال شهادت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در واقعه ل</w:t>
      </w:r>
      <w:r w:rsidRPr="00931CE7">
        <w:rPr>
          <w:rFonts w:cs="Arial" w:hint="cs"/>
          <w:rtl/>
        </w:rPr>
        <w:t>ی</w:t>
      </w:r>
      <w:r w:rsidRPr="00931CE7">
        <w:rPr>
          <w:rFonts w:cs="Arial" w:hint="eastAsia"/>
          <w:rtl/>
        </w:rPr>
        <w:t>له</w:t>
      </w:r>
      <w:r w:rsidRPr="00931CE7">
        <w:rPr>
          <w:rFonts w:cs="Arial"/>
          <w:rtl/>
        </w:rPr>
        <w:t xml:space="preserve"> المب</w:t>
      </w:r>
      <w:r w:rsidRPr="00931CE7">
        <w:rPr>
          <w:rFonts w:cs="Arial" w:hint="cs"/>
          <w:rtl/>
        </w:rPr>
        <w:t>ی</w:t>
      </w:r>
      <w:r w:rsidRPr="00931CE7">
        <w:rPr>
          <w:rFonts w:cs="Arial" w:hint="eastAsia"/>
          <w:rtl/>
        </w:rPr>
        <w:t>ت</w:t>
      </w:r>
      <w:r w:rsidRPr="00931CE7">
        <w:rPr>
          <w:rFonts w:cs="Arial"/>
          <w:rtl/>
        </w:rPr>
        <w:t xml:space="preserve"> را مطرح م</w:t>
      </w:r>
      <w:r w:rsidRPr="00931CE7">
        <w:rPr>
          <w:rFonts w:cs="Arial" w:hint="cs"/>
          <w:rtl/>
        </w:rPr>
        <w:t>ی‌</w:t>
      </w:r>
      <w:r w:rsidRPr="00931CE7">
        <w:rPr>
          <w:rFonts w:cs="Arial" w:hint="eastAsia"/>
          <w:rtl/>
        </w:rPr>
        <w:t>کند،</w:t>
      </w:r>
      <w:r w:rsidRPr="00931CE7">
        <w:rPr>
          <w:rFonts w:cs="Arial"/>
          <w:rtl/>
        </w:rPr>
        <w:t xml:space="preserve"> بخش آخر روا</w:t>
      </w:r>
      <w:r w:rsidRPr="00931CE7">
        <w:rPr>
          <w:rFonts w:cs="Arial" w:hint="cs"/>
          <w:rtl/>
        </w:rPr>
        <w:t>ی</w:t>
      </w:r>
      <w:r w:rsidRPr="00931CE7">
        <w:rPr>
          <w:rFonts w:cs="Arial" w:hint="eastAsia"/>
          <w:rtl/>
        </w:rPr>
        <w:t>ت</w:t>
      </w:r>
      <w:r w:rsidRPr="00931CE7">
        <w:rPr>
          <w:rFonts w:cs="Arial"/>
          <w:rtl/>
        </w:rPr>
        <w:t xml:space="preserve"> فوق م</w:t>
      </w:r>
      <w:r w:rsidRPr="00931CE7">
        <w:rPr>
          <w:rFonts w:cs="Arial" w:hint="cs"/>
          <w:rtl/>
        </w:rPr>
        <w:t>ی‌</w:t>
      </w:r>
      <w:r w:rsidRPr="00931CE7">
        <w:rPr>
          <w:rFonts w:cs="Arial" w:hint="eastAsia"/>
          <w:rtl/>
        </w:rPr>
        <w:t>باشد،</w:t>
      </w:r>
      <w:r w:rsidRPr="00931CE7">
        <w:rPr>
          <w:rFonts w:cs="Arial"/>
          <w:rtl/>
        </w:rPr>
        <w:t xml:space="preserve"> طب</w:t>
      </w:r>
      <w:r w:rsidRPr="00931CE7">
        <w:rPr>
          <w:rFonts w:cs="Arial" w:hint="cs"/>
          <w:rtl/>
        </w:rPr>
        <w:t>ی</w:t>
      </w:r>
      <w:r w:rsidRPr="00931CE7">
        <w:rPr>
          <w:rFonts w:cs="Arial" w:hint="eastAsia"/>
          <w:rtl/>
        </w:rPr>
        <w:t>ع</w:t>
      </w:r>
      <w:r w:rsidRPr="00931CE7">
        <w:rPr>
          <w:rFonts w:cs="Arial" w:hint="cs"/>
          <w:rtl/>
        </w:rPr>
        <w:t>ی</w:t>
      </w:r>
      <w:r w:rsidRPr="00931CE7">
        <w:rPr>
          <w:rFonts w:cs="Arial"/>
          <w:rtl/>
        </w:rPr>
        <w:t xml:space="preserve"> است اگر رسول خدا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به ا</w:t>
      </w:r>
      <w:r w:rsidRPr="00931CE7">
        <w:rPr>
          <w:rFonts w:cs="Arial" w:hint="cs"/>
          <w:rtl/>
        </w:rPr>
        <w:t>ی</w:t>
      </w:r>
      <w:r w:rsidRPr="00931CE7">
        <w:rPr>
          <w:rFonts w:cs="Arial" w:hint="eastAsia"/>
          <w:rtl/>
        </w:rPr>
        <w:t>ن</w:t>
      </w:r>
      <w:r w:rsidRPr="00931CE7">
        <w:rPr>
          <w:rFonts w:cs="Arial"/>
          <w:rtl/>
        </w:rPr>
        <w:t xml:space="preserve"> واقعه (عدم شهادت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 آگاه</w:t>
      </w:r>
      <w:r w:rsidRPr="00931CE7">
        <w:rPr>
          <w:rFonts w:cs="Arial" w:hint="cs"/>
          <w:rtl/>
        </w:rPr>
        <w:t>ی</w:t>
      </w:r>
      <w:r w:rsidRPr="00931CE7">
        <w:rPr>
          <w:rFonts w:cs="Arial"/>
          <w:rtl/>
        </w:rPr>
        <w:t xml:space="preserve"> داشتند، معنا نداشت رسول خدا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بفرما</w:t>
      </w:r>
      <w:r w:rsidRPr="00931CE7">
        <w:rPr>
          <w:rFonts w:cs="Arial" w:hint="cs"/>
          <w:rtl/>
        </w:rPr>
        <w:t>ی</w:t>
      </w:r>
      <w:r w:rsidRPr="00931CE7">
        <w:rPr>
          <w:rFonts w:cs="Arial" w:hint="eastAsia"/>
          <w:rtl/>
        </w:rPr>
        <w:t>ند</w:t>
      </w:r>
      <w:r w:rsidRPr="00931CE7">
        <w:rPr>
          <w:rFonts w:cs="Arial"/>
          <w:rtl/>
        </w:rPr>
        <w:t xml:space="preserve"> جبرئ</w:t>
      </w:r>
      <w:r w:rsidRPr="00931CE7">
        <w:rPr>
          <w:rFonts w:cs="Arial" w:hint="cs"/>
          <w:rtl/>
        </w:rPr>
        <w:t>ی</w:t>
      </w:r>
      <w:r w:rsidRPr="00931CE7">
        <w:rPr>
          <w:rFonts w:cs="Arial" w:hint="eastAsia"/>
          <w:rtl/>
        </w:rPr>
        <w:t>ل</w:t>
      </w:r>
      <w:r w:rsidRPr="00931CE7">
        <w:rPr>
          <w:rFonts w:cs="Arial"/>
          <w:rtl/>
        </w:rPr>
        <w:t xml:space="preserve"> اکنون نازل شده و م</w:t>
      </w:r>
      <w:r w:rsidRPr="00931CE7">
        <w:rPr>
          <w:rFonts w:cs="Arial" w:hint="cs"/>
          <w:rtl/>
        </w:rPr>
        <w:t>ی‌</w:t>
      </w:r>
      <w:r w:rsidRPr="00931CE7">
        <w:rPr>
          <w:rFonts w:cs="Arial" w:hint="eastAsia"/>
          <w:rtl/>
        </w:rPr>
        <w:t>گو</w:t>
      </w:r>
      <w:r w:rsidRPr="00931CE7">
        <w:rPr>
          <w:rFonts w:cs="Arial" w:hint="cs"/>
          <w:rtl/>
        </w:rPr>
        <w:t>ی</w:t>
      </w:r>
      <w:r w:rsidRPr="00931CE7">
        <w:rPr>
          <w:rFonts w:cs="Arial" w:hint="eastAsia"/>
          <w:rtl/>
        </w:rPr>
        <w:t>د</w:t>
      </w:r>
      <w:r w:rsidRPr="00931CE7">
        <w:rPr>
          <w:rFonts w:cs="Arial"/>
          <w:rtl/>
        </w:rPr>
        <w:t xml:space="preserve"> خدا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را نجات داد و به‌ ام‌هان</w:t>
      </w:r>
      <w:r w:rsidRPr="00931CE7">
        <w:rPr>
          <w:rFonts w:cs="Arial" w:hint="cs"/>
          <w:rtl/>
        </w:rPr>
        <w:t>ی</w:t>
      </w:r>
      <w:r w:rsidRPr="00931CE7">
        <w:rPr>
          <w:rFonts w:cs="Arial"/>
          <w:rtl/>
        </w:rPr>
        <w:t xml:space="preserve"> بشارت دهد.</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۴.۳.۵ - قرارگرفتن در بستر و باور به کشته‌شدن</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از</w:t>
      </w:r>
      <w:r w:rsidRPr="00931CE7">
        <w:rPr>
          <w:rFonts w:cs="Arial"/>
          <w:rtl/>
        </w:rPr>
        <w:t xml:space="preserve"> موارد</w:t>
      </w:r>
      <w:r w:rsidRPr="00931CE7">
        <w:rPr>
          <w:rFonts w:cs="Arial" w:hint="cs"/>
          <w:rtl/>
        </w:rPr>
        <w:t>ی</w:t>
      </w:r>
      <w:r w:rsidRPr="00931CE7">
        <w:rPr>
          <w:rFonts w:cs="Arial"/>
          <w:rtl/>
        </w:rPr>
        <w:t xml:space="preserve"> که احتمال عدم اطلاع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را تقو</w:t>
      </w:r>
      <w:r w:rsidRPr="00931CE7">
        <w:rPr>
          <w:rFonts w:cs="Arial" w:hint="cs"/>
          <w:rtl/>
        </w:rPr>
        <w:t>ی</w:t>
      </w:r>
      <w:r w:rsidRPr="00931CE7">
        <w:rPr>
          <w:rFonts w:cs="Arial" w:hint="eastAsia"/>
          <w:rtl/>
        </w:rPr>
        <w:t>ت</w:t>
      </w:r>
      <w:r w:rsidRPr="00931CE7">
        <w:rPr>
          <w:rFonts w:cs="Arial"/>
          <w:rtl/>
        </w:rPr>
        <w:t xml:space="preserve"> م</w:t>
      </w:r>
      <w:r w:rsidRPr="00931CE7">
        <w:rPr>
          <w:rFonts w:cs="Arial" w:hint="cs"/>
          <w:rtl/>
        </w:rPr>
        <w:t>ی‌</w:t>
      </w:r>
      <w:r w:rsidRPr="00931CE7">
        <w:rPr>
          <w:rFonts w:cs="Arial" w:hint="eastAsia"/>
          <w:rtl/>
        </w:rPr>
        <w:t>کند</w:t>
      </w:r>
      <w:r w:rsidRPr="00931CE7">
        <w:rPr>
          <w:rFonts w:cs="Arial"/>
          <w:rtl/>
        </w:rPr>
        <w:t xml:space="preserve"> و به عنوان مؤ</w:t>
      </w:r>
      <w:r w:rsidRPr="00931CE7">
        <w:rPr>
          <w:rFonts w:cs="Arial" w:hint="cs"/>
          <w:rtl/>
        </w:rPr>
        <w:t>ی</w:t>
      </w:r>
      <w:r w:rsidRPr="00931CE7">
        <w:rPr>
          <w:rFonts w:cs="Arial" w:hint="eastAsia"/>
          <w:rtl/>
        </w:rPr>
        <w:t>د</w:t>
      </w:r>
      <w:r w:rsidRPr="00931CE7">
        <w:rPr>
          <w:rFonts w:cs="Arial"/>
          <w:rtl/>
        </w:rPr>
        <w:t xml:space="preserve"> م</w:t>
      </w:r>
      <w:r w:rsidRPr="00931CE7">
        <w:rPr>
          <w:rFonts w:cs="Arial" w:hint="cs"/>
          <w:rtl/>
        </w:rPr>
        <w:t>ی‌</w:t>
      </w:r>
      <w:r w:rsidRPr="00931CE7">
        <w:rPr>
          <w:rFonts w:cs="Arial" w:hint="eastAsia"/>
          <w:rtl/>
        </w:rPr>
        <w:t>تواند</w:t>
      </w:r>
      <w:r w:rsidRPr="00931CE7">
        <w:rPr>
          <w:rFonts w:cs="Arial"/>
          <w:rtl/>
        </w:rPr>
        <w:t xml:space="preserve"> تلق</w:t>
      </w:r>
      <w:r w:rsidRPr="00931CE7">
        <w:rPr>
          <w:rFonts w:cs="Arial" w:hint="cs"/>
          <w:rtl/>
        </w:rPr>
        <w:t>ی</w:t>
      </w:r>
      <w:r w:rsidRPr="00931CE7">
        <w:rPr>
          <w:rFonts w:cs="Arial"/>
          <w:rtl/>
        </w:rPr>
        <w:t xml:space="preserve"> شود، روا</w:t>
      </w:r>
      <w:r w:rsidRPr="00931CE7">
        <w:rPr>
          <w:rFonts w:cs="Arial" w:hint="cs"/>
          <w:rtl/>
        </w:rPr>
        <w:t>ی</w:t>
      </w:r>
      <w:r w:rsidRPr="00931CE7">
        <w:rPr>
          <w:rFonts w:cs="Arial" w:hint="eastAsia"/>
          <w:rtl/>
        </w:rPr>
        <w:t>ت</w:t>
      </w:r>
      <w:r w:rsidRPr="00931CE7">
        <w:rPr>
          <w:rFonts w:cs="Arial"/>
          <w:rtl/>
        </w:rPr>
        <w:t xml:space="preserve"> ش</w:t>
      </w:r>
      <w:r w:rsidRPr="00931CE7">
        <w:rPr>
          <w:rFonts w:cs="Arial" w:hint="cs"/>
          <w:rtl/>
        </w:rPr>
        <w:t>ی</w:t>
      </w:r>
      <w:r w:rsidRPr="00931CE7">
        <w:rPr>
          <w:rFonts w:cs="Arial" w:hint="eastAsia"/>
          <w:rtl/>
        </w:rPr>
        <w:t>خ</w:t>
      </w:r>
      <w:r w:rsidRPr="00931CE7">
        <w:rPr>
          <w:rFonts w:cs="Arial"/>
          <w:rtl/>
        </w:rPr>
        <w:t xml:space="preserve"> طوس</w:t>
      </w:r>
      <w:r w:rsidRPr="00931CE7">
        <w:rPr>
          <w:rFonts w:cs="Arial" w:hint="cs"/>
          <w:rtl/>
        </w:rPr>
        <w:t>ی</w:t>
      </w:r>
      <w:r w:rsidRPr="00931CE7">
        <w:rPr>
          <w:rFonts w:cs="Arial" w:hint="eastAsia"/>
          <w:rtl/>
        </w:rPr>
        <w:t>،</w:t>
      </w:r>
      <w:r w:rsidRPr="00931CE7">
        <w:rPr>
          <w:rFonts w:cs="Arial"/>
          <w:rtl/>
        </w:rPr>
        <w:t xml:space="preserve"> از مجاهد م</w:t>
      </w:r>
      <w:r w:rsidRPr="00931CE7">
        <w:rPr>
          <w:rFonts w:cs="Arial" w:hint="cs"/>
          <w:rtl/>
        </w:rPr>
        <w:t>ی‌</w:t>
      </w:r>
      <w:r w:rsidRPr="00931CE7">
        <w:rPr>
          <w:rFonts w:cs="Arial" w:hint="eastAsia"/>
          <w:rtl/>
        </w:rPr>
        <w:t>باشد</w:t>
      </w:r>
      <w:r w:rsidRPr="00931CE7">
        <w:rPr>
          <w:rFonts w:cs="Arial"/>
          <w:rtl/>
        </w:rPr>
        <w:t xml:space="preserve"> که در آن ضمن اشاره به جر</w:t>
      </w:r>
      <w:r w:rsidRPr="00931CE7">
        <w:rPr>
          <w:rFonts w:cs="Arial" w:hint="cs"/>
          <w:rtl/>
        </w:rPr>
        <w:t>ی</w:t>
      </w:r>
      <w:r w:rsidRPr="00931CE7">
        <w:rPr>
          <w:rFonts w:cs="Arial" w:hint="eastAsia"/>
          <w:rtl/>
        </w:rPr>
        <w:t>ان</w:t>
      </w:r>
      <w:r w:rsidRPr="00931CE7">
        <w:rPr>
          <w:rFonts w:cs="Arial"/>
          <w:rtl/>
        </w:rPr>
        <w:t xml:space="preserve"> همراه</w:t>
      </w:r>
      <w:r w:rsidRPr="00931CE7">
        <w:rPr>
          <w:rFonts w:cs="Arial" w:hint="cs"/>
          <w:rtl/>
        </w:rPr>
        <w:t>ی</w:t>
      </w:r>
      <w:r w:rsidRPr="00931CE7">
        <w:rPr>
          <w:rFonts w:cs="Arial"/>
          <w:rtl/>
        </w:rPr>
        <w:t xml:space="preserve"> ابابکر با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در غار و واقعه ل</w:t>
      </w:r>
      <w:r w:rsidRPr="00931CE7">
        <w:rPr>
          <w:rFonts w:cs="Arial" w:hint="cs"/>
          <w:rtl/>
        </w:rPr>
        <w:t>ی</w:t>
      </w:r>
      <w:r w:rsidRPr="00931CE7">
        <w:rPr>
          <w:rFonts w:cs="Arial" w:hint="eastAsia"/>
          <w:rtl/>
        </w:rPr>
        <w:t>له</w:t>
      </w:r>
      <w:r w:rsidRPr="00931CE7">
        <w:rPr>
          <w:rFonts w:cs="Arial"/>
          <w:rtl/>
        </w:rPr>
        <w:t xml:space="preserve"> الم</w:t>
      </w:r>
      <w:r w:rsidRPr="00931CE7">
        <w:rPr>
          <w:rFonts w:cs="Arial" w:hint="cs"/>
          <w:rtl/>
        </w:rPr>
        <w:t>ی</w:t>
      </w:r>
      <w:r w:rsidRPr="00931CE7">
        <w:rPr>
          <w:rFonts w:cs="Arial" w:hint="eastAsia"/>
          <w:rtl/>
        </w:rPr>
        <w:t>ت،</w:t>
      </w:r>
      <w:r w:rsidRPr="00931CE7">
        <w:rPr>
          <w:rFonts w:cs="Arial"/>
          <w:rtl/>
        </w:rPr>
        <w:t xml:space="preserve"> از زبان عبدالله بن شداد، ب</w:t>
      </w:r>
      <w:r w:rsidRPr="00931CE7">
        <w:rPr>
          <w:rFonts w:cs="Arial" w:hint="cs"/>
          <w:rtl/>
        </w:rPr>
        <w:t>ی</w:t>
      </w:r>
      <w:r w:rsidRPr="00931CE7">
        <w:rPr>
          <w:rFonts w:cs="Arial" w:hint="eastAsia"/>
          <w:rtl/>
        </w:rPr>
        <w:t>ان</w:t>
      </w:r>
      <w:r w:rsidRPr="00931CE7">
        <w:rPr>
          <w:rFonts w:cs="Arial"/>
          <w:rtl/>
        </w:rPr>
        <w:t xml:space="preserve"> م</w:t>
      </w:r>
      <w:r w:rsidRPr="00931CE7">
        <w:rPr>
          <w:rFonts w:cs="Arial" w:hint="cs"/>
          <w:rtl/>
        </w:rPr>
        <w:t>ی‌</w:t>
      </w:r>
      <w:r w:rsidRPr="00931CE7">
        <w:rPr>
          <w:rFonts w:cs="Arial" w:hint="eastAsia"/>
          <w:rtl/>
        </w:rPr>
        <w:t>کند</w:t>
      </w:r>
      <w:r w:rsidRPr="00931CE7">
        <w:rPr>
          <w:rFonts w:cs="Arial"/>
          <w:rtl/>
        </w:rPr>
        <w:t xml:space="preserve"> که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احتمال شهادت خود در آن شب را م</w:t>
      </w:r>
      <w:r w:rsidRPr="00931CE7">
        <w:rPr>
          <w:rFonts w:cs="Arial" w:hint="cs"/>
          <w:rtl/>
        </w:rPr>
        <w:t>ی‌</w:t>
      </w:r>
      <w:r w:rsidRPr="00931CE7">
        <w:rPr>
          <w:rFonts w:cs="Arial" w:hint="eastAsia"/>
          <w:rtl/>
        </w:rPr>
        <w:t>داد</w:t>
      </w:r>
      <w:r w:rsidRPr="00931CE7">
        <w:rPr>
          <w:rFonts w:cs="Arial"/>
          <w:rtl/>
        </w:rPr>
        <w:t xml:space="preserve"> و ا</w:t>
      </w:r>
      <w:r w:rsidRPr="00931CE7">
        <w:rPr>
          <w:rFonts w:cs="Arial" w:hint="cs"/>
          <w:rtl/>
        </w:rPr>
        <w:t>ی</w:t>
      </w:r>
      <w:r w:rsidRPr="00931CE7">
        <w:rPr>
          <w:rFonts w:cs="Arial" w:hint="eastAsia"/>
          <w:rtl/>
        </w:rPr>
        <w:t>ن</w:t>
      </w:r>
      <w:r w:rsidRPr="00931CE7">
        <w:rPr>
          <w:rFonts w:cs="Arial"/>
          <w:rtl/>
        </w:rPr>
        <w:t xml:space="preserve"> رشادت قابل مقا</w:t>
      </w:r>
      <w:r w:rsidRPr="00931CE7">
        <w:rPr>
          <w:rFonts w:cs="Arial" w:hint="cs"/>
          <w:rtl/>
        </w:rPr>
        <w:t>ی</w:t>
      </w:r>
      <w:r w:rsidRPr="00931CE7">
        <w:rPr>
          <w:rFonts w:cs="Arial" w:hint="eastAsia"/>
          <w:rtl/>
        </w:rPr>
        <w:t>سه</w:t>
      </w:r>
      <w:r w:rsidRPr="00931CE7">
        <w:rPr>
          <w:rFonts w:cs="Arial"/>
          <w:rtl/>
        </w:rPr>
        <w:t xml:space="preserve"> با حضور ادعا</w:t>
      </w:r>
      <w:r w:rsidRPr="00931CE7">
        <w:rPr>
          <w:rFonts w:cs="Arial" w:hint="cs"/>
          <w:rtl/>
        </w:rPr>
        <w:t>یی</w:t>
      </w:r>
      <w:r w:rsidRPr="00931CE7">
        <w:rPr>
          <w:rFonts w:cs="Arial"/>
          <w:rtl/>
        </w:rPr>
        <w:t xml:space="preserve"> ابوبکر در غار نم</w:t>
      </w:r>
      <w:r w:rsidRPr="00931CE7">
        <w:rPr>
          <w:rFonts w:cs="Arial" w:hint="cs"/>
          <w:rtl/>
        </w:rPr>
        <w:t>ی‌</w:t>
      </w:r>
      <w:r w:rsidRPr="00931CE7">
        <w:rPr>
          <w:rFonts w:cs="Arial" w:hint="eastAsia"/>
          <w:rtl/>
        </w:rPr>
        <w:t>باشد</w:t>
      </w:r>
      <w:r w:rsidRPr="00931CE7">
        <w:rPr>
          <w:rFonts w:cs="Arial"/>
          <w:rtl/>
        </w:rPr>
        <w:t>.</w:t>
      </w:r>
    </w:p>
    <w:p w:rsidR="00931CE7" w:rsidRPr="00931CE7" w:rsidRDefault="00931CE7" w:rsidP="00931CE7">
      <w:pPr>
        <w:rPr>
          <w:rFonts w:cs="Arial"/>
          <w:rtl/>
        </w:rPr>
      </w:pPr>
      <w:r w:rsidRPr="00931CE7">
        <w:rPr>
          <w:rFonts w:cs="Arial"/>
          <w:rtl/>
        </w:rPr>
        <w:t>... عَنْ مُجَاهِدٍ، قَالَ: فَخَرَتْ عَائِشَةُ بِاَبِ</w:t>
      </w:r>
      <w:r w:rsidRPr="00931CE7">
        <w:rPr>
          <w:rFonts w:cs="Arial" w:hint="cs"/>
          <w:rtl/>
        </w:rPr>
        <w:t>ی</w:t>
      </w:r>
      <w:r w:rsidRPr="00931CE7">
        <w:rPr>
          <w:rFonts w:cs="Arial" w:hint="eastAsia"/>
          <w:rtl/>
        </w:rPr>
        <w:t>هَا</w:t>
      </w:r>
      <w:r w:rsidRPr="00931CE7">
        <w:rPr>
          <w:rFonts w:cs="Arial"/>
          <w:rtl/>
        </w:rPr>
        <w:t xml:space="preserve"> وَ مَکَانِهِ مَعَ رَسُولِ اللَّهِ (صَلَّ</w:t>
      </w:r>
      <w:r w:rsidRPr="00931CE7">
        <w:rPr>
          <w:rFonts w:cs="Arial" w:hint="cs"/>
          <w:rtl/>
        </w:rPr>
        <w:t>ی</w:t>
      </w:r>
      <w:r w:rsidRPr="00931CE7">
        <w:rPr>
          <w:rFonts w:cs="Arial"/>
          <w:rtl/>
        </w:rPr>
        <w:t xml:space="preserve"> اللَّهُ عَلَ</w:t>
      </w:r>
      <w:r w:rsidRPr="00931CE7">
        <w:rPr>
          <w:rFonts w:cs="Arial" w:hint="cs"/>
          <w:rtl/>
        </w:rPr>
        <w:t>ی</w:t>
      </w:r>
      <w:r w:rsidRPr="00931CE7">
        <w:rPr>
          <w:rFonts w:cs="Arial" w:hint="eastAsia"/>
          <w:rtl/>
        </w:rPr>
        <w:t>هِ</w:t>
      </w:r>
      <w:r w:rsidRPr="00931CE7">
        <w:rPr>
          <w:rFonts w:cs="Arial"/>
          <w:rtl/>
        </w:rPr>
        <w:t xml:space="preserve"> وَ آلِهِ) فِ</w:t>
      </w:r>
      <w:r w:rsidRPr="00931CE7">
        <w:rPr>
          <w:rFonts w:cs="Arial" w:hint="cs"/>
          <w:rtl/>
        </w:rPr>
        <w:t>ی</w:t>
      </w:r>
      <w:r w:rsidRPr="00931CE7">
        <w:rPr>
          <w:rFonts w:cs="Arial"/>
          <w:rtl/>
        </w:rPr>
        <w:t xml:space="preserve"> الْغَارِ، فَقَالَ عَبْدُ اللَّهِ بْنُ شَدَّادِ بْنِ الْهَادِ: وَ اَ</w:t>
      </w:r>
      <w:r w:rsidRPr="00931CE7">
        <w:rPr>
          <w:rFonts w:cs="Arial" w:hint="cs"/>
          <w:rtl/>
        </w:rPr>
        <w:t>ی</w:t>
      </w:r>
      <w:r w:rsidRPr="00931CE7">
        <w:rPr>
          <w:rFonts w:cs="Arial" w:hint="eastAsia"/>
          <w:rtl/>
        </w:rPr>
        <w:t>نَ</w:t>
      </w:r>
      <w:r w:rsidRPr="00931CE7">
        <w:rPr>
          <w:rFonts w:cs="Arial"/>
          <w:rtl/>
        </w:rPr>
        <w:t xml:space="preserve"> اَنْتِ مِنْ عَلِ</w:t>
      </w:r>
      <w:r w:rsidRPr="00931CE7">
        <w:rPr>
          <w:rFonts w:cs="Arial" w:hint="cs"/>
          <w:rtl/>
        </w:rPr>
        <w:t>ی</w:t>
      </w:r>
      <w:r w:rsidRPr="00931CE7">
        <w:rPr>
          <w:rFonts w:cs="Arial"/>
          <w:rtl/>
        </w:rPr>
        <w:t xml:space="preserve"> بْنِ اَبِ</w:t>
      </w:r>
      <w:r w:rsidRPr="00931CE7">
        <w:rPr>
          <w:rFonts w:cs="Arial" w:hint="cs"/>
          <w:rtl/>
        </w:rPr>
        <w:t>ی</w:t>
      </w:r>
      <w:r w:rsidRPr="00931CE7">
        <w:rPr>
          <w:rFonts w:cs="Arial"/>
          <w:rtl/>
        </w:rPr>
        <w:t xml:space="preserve"> طَالِبٍحَ</w:t>
      </w:r>
      <w:r w:rsidRPr="00931CE7">
        <w:rPr>
          <w:rFonts w:cs="Arial" w:hint="cs"/>
          <w:rtl/>
        </w:rPr>
        <w:t>ی</w:t>
      </w:r>
      <w:r w:rsidRPr="00931CE7">
        <w:rPr>
          <w:rFonts w:cs="Arial" w:hint="eastAsia"/>
          <w:rtl/>
        </w:rPr>
        <w:t>ثُ</w:t>
      </w:r>
      <w:r w:rsidRPr="00931CE7">
        <w:rPr>
          <w:rFonts w:cs="Arial"/>
          <w:rtl/>
        </w:rPr>
        <w:t xml:space="preserve"> نَامَ فِ</w:t>
      </w:r>
      <w:r w:rsidRPr="00931CE7">
        <w:rPr>
          <w:rFonts w:cs="Arial" w:hint="cs"/>
          <w:rtl/>
        </w:rPr>
        <w:t>ی</w:t>
      </w:r>
      <w:r w:rsidRPr="00931CE7">
        <w:rPr>
          <w:rFonts w:cs="Arial"/>
          <w:rtl/>
        </w:rPr>
        <w:t xml:space="preserve"> مَکَ</w:t>
      </w:r>
      <w:r w:rsidRPr="00931CE7">
        <w:rPr>
          <w:rFonts w:cs="Arial" w:hint="eastAsia"/>
          <w:rtl/>
        </w:rPr>
        <w:t>انِهِ</w:t>
      </w:r>
      <w:r w:rsidRPr="00931CE7">
        <w:rPr>
          <w:rFonts w:cs="Arial"/>
          <w:rtl/>
        </w:rPr>
        <w:t xml:space="preserve"> وَ هُوَ</w:t>
      </w:r>
      <w:r w:rsidRPr="00931CE7">
        <w:rPr>
          <w:rFonts w:cs="Arial" w:hint="cs"/>
          <w:rtl/>
        </w:rPr>
        <w:t>ی</w:t>
      </w:r>
      <w:r w:rsidRPr="00931CE7">
        <w:rPr>
          <w:rFonts w:cs="Arial" w:hint="eastAsia"/>
          <w:rtl/>
        </w:rPr>
        <w:t>رَ</w:t>
      </w:r>
      <w:r w:rsidRPr="00931CE7">
        <w:rPr>
          <w:rFonts w:cs="Arial" w:hint="cs"/>
          <w:rtl/>
        </w:rPr>
        <w:t>ی‌</w:t>
      </w:r>
      <w:r w:rsidRPr="00931CE7">
        <w:rPr>
          <w:rFonts w:cs="Arial"/>
          <w:rtl/>
        </w:rPr>
        <w:t xml:space="preserve"> اَنَّهُ‌ </w:t>
      </w:r>
      <w:r w:rsidRPr="00931CE7">
        <w:rPr>
          <w:rFonts w:cs="Arial" w:hint="cs"/>
          <w:rtl/>
        </w:rPr>
        <w:t>ی</w:t>
      </w:r>
      <w:r w:rsidRPr="00931CE7">
        <w:rPr>
          <w:rFonts w:cs="Arial" w:hint="eastAsia"/>
          <w:rtl/>
        </w:rPr>
        <w:t>قْتَلُ‌فَسَکَتَتْ</w:t>
      </w:r>
      <w:r w:rsidRPr="00931CE7">
        <w:rPr>
          <w:rFonts w:cs="Arial"/>
          <w:rtl/>
        </w:rPr>
        <w:t xml:space="preserve"> وَ لَمْ تُحِرْ جَوَاباً. [۲۳]</w:t>
      </w:r>
    </w:p>
    <w:p w:rsidR="00931CE7" w:rsidRPr="00931CE7" w:rsidRDefault="00931CE7" w:rsidP="00931CE7">
      <w:pPr>
        <w:rPr>
          <w:rFonts w:cs="Arial"/>
          <w:rtl/>
        </w:rPr>
      </w:pP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مجاهد</w:t>
      </w:r>
      <w:r w:rsidRPr="00931CE7">
        <w:rPr>
          <w:rFonts w:cs="Arial"/>
          <w:rtl/>
        </w:rPr>
        <w:t xml:space="preserve"> م</w:t>
      </w:r>
      <w:r w:rsidRPr="00931CE7">
        <w:rPr>
          <w:rFonts w:cs="Arial" w:hint="cs"/>
          <w:rtl/>
        </w:rPr>
        <w:t>ی‌</w:t>
      </w:r>
      <w:r w:rsidRPr="00931CE7">
        <w:rPr>
          <w:rFonts w:cs="Arial" w:hint="eastAsia"/>
          <w:rtl/>
        </w:rPr>
        <w:t>گو</w:t>
      </w:r>
      <w:r w:rsidRPr="00931CE7">
        <w:rPr>
          <w:rFonts w:cs="Arial" w:hint="cs"/>
          <w:rtl/>
        </w:rPr>
        <w:t>ی</w:t>
      </w:r>
      <w:r w:rsidRPr="00931CE7">
        <w:rPr>
          <w:rFonts w:cs="Arial" w:hint="eastAsia"/>
          <w:rtl/>
        </w:rPr>
        <w:t>د</w:t>
      </w:r>
      <w:r w:rsidRPr="00931CE7">
        <w:rPr>
          <w:rFonts w:cs="Arial"/>
          <w:rtl/>
        </w:rPr>
        <w:t>: عا</w:t>
      </w:r>
      <w:r w:rsidRPr="00931CE7">
        <w:rPr>
          <w:rFonts w:cs="Arial" w:hint="cs"/>
          <w:rtl/>
        </w:rPr>
        <w:t>ی</w:t>
      </w:r>
      <w:r w:rsidRPr="00931CE7">
        <w:rPr>
          <w:rFonts w:cs="Arial" w:hint="eastAsia"/>
          <w:rtl/>
        </w:rPr>
        <w:t>شه</w:t>
      </w:r>
      <w:r w:rsidRPr="00931CE7">
        <w:rPr>
          <w:rFonts w:cs="Arial"/>
          <w:rtl/>
        </w:rPr>
        <w:t xml:space="preserve"> به پدرش مباهات م</w:t>
      </w:r>
      <w:r w:rsidRPr="00931CE7">
        <w:rPr>
          <w:rFonts w:cs="Arial" w:hint="cs"/>
          <w:rtl/>
        </w:rPr>
        <w:t>ی‌</w:t>
      </w:r>
      <w:r w:rsidRPr="00931CE7">
        <w:rPr>
          <w:rFonts w:cs="Arial" w:hint="eastAsia"/>
          <w:rtl/>
        </w:rPr>
        <w:t>کرد</w:t>
      </w:r>
      <w:r w:rsidRPr="00931CE7">
        <w:rPr>
          <w:rFonts w:cs="Arial"/>
          <w:rtl/>
        </w:rPr>
        <w:t xml:space="preserve"> و به جا</w:t>
      </w:r>
      <w:r w:rsidRPr="00931CE7">
        <w:rPr>
          <w:rFonts w:cs="Arial" w:hint="cs"/>
          <w:rtl/>
        </w:rPr>
        <w:t>ی</w:t>
      </w:r>
      <w:r w:rsidRPr="00931CE7">
        <w:rPr>
          <w:rFonts w:cs="Arial" w:hint="eastAsia"/>
          <w:rtl/>
        </w:rPr>
        <w:t>گاه</w:t>
      </w:r>
      <w:r w:rsidRPr="00931CE7">
        <w:rPr>
          <w:rFonts w:cs="Arial"/>
          <w:rtl/>
        </w:rPr>
        <w:t xml:space="preserve"> پدرش که در غار همراه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بوده است، سپس عبدالله شداد گفت: ا</w:t>
      </w:r>
      <w:r w:rsidRPr="00931CE7">
        <w:rPr>
          <w:rFonts w:cs="Arial" w:hint="cs"/>
          <w:rtl/>
        </w:rPr>
        <w:t>ی</w:t>
      </w:r>
      <w:r w:rsidRPr="00931CE7">
        <w:rPr>
          <w:rFonts w:cs="Arial" w:hint="eastAsia"/>
          <w:rtl/>
        </w:rPr>
        <w:t>ن</w:t>
      </w:r>
      <w:r w:rsidRPr="00931CE7">
        <w:rPr>
          <w:rFonts w:cs="Arial"/>
          <w:rtl/>
        </w:rPr>
        <w:t xml:space="preserve"> فض</w:t>
      </w:r>
      <w:r w:rsidRPr="00931CE7">
        <w:rPr>
          <w:rFonts w:cs="Arial" w:hint="cs"/>
          <w:rtl/>
        </w:rPr>
        <w:t>ی</w:t>
      </w:r>
      <w:r w:rsidRPr="00931CE7">
        <w:rPr>
          <w:rFonts w:cs="Arial" w:hint="eastAsia"/>
          <w:rtl/>
        </w:rPr>
        <w:t>لت</w:t>
      </w:r>
      <w:r w:rsidRPr="00931CE7">
        <w:rPr>
          <w:rFonts w:cs="Arial"/>
          <w:rtl/>
        </w:rPr>
        <w:t xml:space="preserve"> کجا و فض</w:t>
      </w:r>
      <w:r w:rsidRPr="00931CE7">
        <w:rPr>
          <w:rFonts w:cs="Arial" w:hint="cs"/>
          <w:rtl/>
        </w:rPr>
        <w:t>ی</w:t>
      </w:r>
      <w:r w:rsidRPr="00931CE7">
        <w:rPr>
          <w:rFonts w:cs="Arial" w:hint="eastAsia"/>
          <w:rtl/>
        </w:rPr>
        <w:t>لت</w:t>
      </w:r>
      <w:r w:rsidRPr="00931CE7">
        <w:rPr>
          <w:rFonts w:cs="Arial"/>
          <w:rtl/>
        </w:rPr>
        <w:t xml:space="preserve"> عل</w:t>
      </w:r>
      <w:r w:rsidRPr="00931CE7">
        <w:rPr>
          <w:rFonts w:cs="Arial" w:hint="cs"/>
          <w:rtl/>
        </w:rPr>
        <w:t>ی</w:t>
      </w:r>
      <w:r w:rsidRPr="00931CE7">
        <w:rPr>
          <w:rFonts w:cs="Arial"/>
          <w:rtl/>
        </w:rPr>
        <w:t xml:space="preserve"> ابن اب</w:t>
      </w:r>
      <w:r w:rsidRPr="00931CE7">
        <w:rPr>
          <w:rFonts w:cs="Arial" w:hint="cs"/>
          <w:rtl/>
        </w:rPr>
        <w:t>ی‌</w:t>
      </w:r>
      <w:r w:rsidRPr="00931CE7">
        <w:rPr>
          <w:rFonts w:cs="Arial" w:hint="eastAsia"/>
          <w:rtl/>
        </w:rPr>
        <w:t>طالب</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کجا؟ ز</w:t>
      </w:r>
      <w:r w:rsidRPr="00931CE7">
        <w:rPr>
          <w:rFonts w:cs="Arial" w:hint="cs"/>
          <w:rtl/>
        </w:rPr>
        <w:t>ی</w:t>
      </w:r>
      <w:r w:rsidRPr="00931CE7">
        <w:rPr>
          <w:rFonts w:cs="Arial" w:hint="eastAsia"/>
          <w:rtl/>
        </w:rPr>
        <w:t>را</w:t>
      </w:r>
      <w:r w:rsidRPr="00931CE7">
        <w:rPr>
          <w:rFonts w:cs="Arial"/>
          <w:rtl/>
        </w:rPr>
        <w:t xml:space="preserve"> که در مکان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خوا</w:t>
      </w:r>
      <w:r w:rsidRPr="00931CE7">
        <w:rPr>
          <w:rFonts w:cs="Arial" w:hint="eastAsia"/>
          <w:rtl/>
        </w:rPr>
        <w:t>ب</w:t>
      </w:r>
      <w:r w:rsidRPr="00931CE7">
        <w:rPr>
          <w:rFonts w:cs="Arial" w:hint="cs"/>
          <w:rtl/>
        </w:rPr>
        <w:t>ی</w:t>
      </w:r>
      <w:r w:rsidRPr="00931CE7">
        <w:rPr>
          <w:rFonts w:cs="Arial" w:hint="eastAsia"/>
          <w:rtl/>
        </w:rPr>
        <w:t>د</w:t>
      </w:r>
      <w:r w:rsidRPr="00931CE7">
        <w:rPr>
          <w:rFonts w:cs="Arial"/>
          <w:rtl/>
        </w:rPr>
        <w:t xml:space="preserve"> و احتمال م</w:t>
      </w:r>
      <w:r w:rsidRPr="00931CE7">
        <w:rPr>
          <w:rFonts w:cs="Arial" w:hint="cs"/>
          <w:rtl/>
        </w:rPr>
        <w:t>ی‌</w:t>
      </w:r>
      <w:r w:rsidRPr="00931CE7">
        <w:rPr>
          <w:rFonts w:cs="Arial" w:hint="eastAsia"/>
          <w:rtl/>
        </w:rPr>
        <w:t>داد</w:t>
      </w:r>
      <w:r w:rsidRPr="00931CE7">
        <w:rPr>
          <w:rFonts w:cs="Arial"/>
          <w:rtl/>
        </w:rPr>
        <w:t xml:space="preserve"> کشته م</w:t>
      </w:r>
      <w:r w:rsidRPr="00931CE7">
        <w:rPr>
          <w:rFonts w:cs="Arial" w:hint="cs"/>
          <w:rtl/>
        </w:rPr>
        <w:t>ی‌</w:t>
      </w:r>
      <w:r w:rsidRPr="00931CE7">
        <w:rPr>
          <w:rFonts w:cs="Arial" w:hint="eastAsia"/>
          <w:rtl/>
        </w:rPr>
        <w:t>شود؟</w:t>
      </w:r>
      <w:r w:rsidRPr="00931CE7">
        <w:rPr>
          <w:rFonts w:cs="Arial"/>
          <w:rtl/>
        </w:rPr>
        <w:t>! عا</w:t>
      </w:r>
      <w:r w:rsidRPr="00931CE7">
        <w:rPr>
          <w:rFonts w:cs="Arial" w:hint="cs"/>
          <w:rtl/>
        </w:rPr>
        <w:t>ی</w:t>
      </w:r>
      <w:r w:rsidRPr="00931CE7">
        <w:rPr>
          <w:rFonts w:cs="Arial" w:hint="eastAsia"/>
          <w:rtl/>
        </w:rPr>
        <w:t>شه</w:t>
      </w:r>
      <w:r w:rsidRPr="00931CE7">
        <w:rPr>
          <w:rFonts w:cs="Arial"/>
          <w:rtl/>
        </w:rPr>
        <w:t xml:space="preserve"> سکوت کرد و د</w:t>
      </w:r>
      <w:r w:rsidRPr="00931CE7">
        <w:rPr>
          <w:rFonts w:cs="Arial" w:hint="cs"/>
          <w:rtl/>
        </w:rPr>
        <w:t>ی</w:t>
      </w:r>
      <w:r w:rsidRPr="00931CE7">
        <w:rPr>
          <w:rFonts w:cs="Arial" w:hint="eastAsia"/>
          <w:rtl/>
        </w:rPr>
        <w:t>گر</w:t>
      </w:r>
      <w:r w:rsidRPr="00931CE7">
        <w:rPr>
          <w:rFonts w:cs="Arial"/>
          <w:rtl/>
        </w:rPr>
        <w:t xml:space="preserve"> جواب</w:t>
      </w:r>
      <w:r w:rsidRPr="00931CE7">
        <w:rPr>
          <w:rFonts w:cs="Arial" w:hint="cs"/>
          <w:rtl/>
        </w:rPr>
        <w:t>ی</w:t>
      </w:r>
      <w:r w:rsidRPr="00931CE7">
        <w:rPr>
          <w:rFonts w:cs="Arial"/>
          <w:rtl/>
        </w:rPr>
        <w:t xml:space="preserve"> نداد.</w:t>
      </w:r>
    </w:p>
    <w:p w:rsidR="00931CE7" w:rsidRPr="00931CE7" w:rsidRDefault="00931CE7" w:rsidP="00931CE7">
      <w:pPr>
        <w:rPr>
          <w:rFonts w:cs="Arial"/>
          <w:rtl/>
        </w:rPr>
      </w:pPr>
      <w:r w:rsidRPr="00931CE7">
        <w:rPr>
          <w:rFonts w:cs="Arial" w:hint="eastAsia"/>
          <w:rtl/>
        </w:rPr>
        <w:lastRenderedPageBreak/>
        <w:t>در</w:t>
      </w:r>
      <w:r w:rsidRPr="00931CE7">
        <w:rPr>
          <w:rFonts w:cs="Arial"/>
          <w:rtl/>
        </w:rPr>
        <w:t xml:space="preserve"> ا</w:t>
      </w:r>
      <w:r w:rsidRPr="00931CE7">
        <w:rPr>
          <w:rFonts w:cs="Arial" w:hint="cs"/>
          <w:rtl/>
        </w:rPr>
        <w:t>ی</w:t>
      </w:r>
      <w:r w:rsidRPr="00931CE7">
        <w:rPr>
          <w:rFonts w:cs="Arial" w:hint="eastAsia"/>
          <w:rtl/>
        </w:rPr>
        <w:t>ن</w:t>
      </w:r>
      <w:r w:rsidRPr="00931CE7">
        <w:rPr>
          <w:rFonts w:cs="Arial"/>
          <w:rtl/>
        </w:rPr>
        <w:t xml:space="preserve"> عبارت به صراحت ب</w:t>
      </w:r>
      <w:r w:rsidRPr="00931CE7">
        <w:rPr>
          <w:rFonts w:cs="Arial" w:hint="cs"/>
          <w:rtl/>
        </w:rPr>
        <w:t>ی</w:t>
      </w:r>
      <w:r w:rsidRPr="00931CE7">
        <w:rPr>
          <w:rFonts w:cs="Arial" w:hint="eastAsia"/>
          <w:rtl/>
        </w:rPr>
        <w:t>ان</w:t>
      </w:r>
      <w:r w:rsidRPr="00931CE7">
        <w:rPr>
          <w:rFonts w:cs="Arial"/>
          <w:rtl/>
        </w:rPr>
        <w:t xml:space="preserve"> شده است که امر شهادت برا</w:t>
      </w:r>
      <w:r w:rsidRPr="00931CE7">
        <w:rPr>
          <w:rFonts w:cs="Arial" w:hint="cs"/>
          <w:rtl/>
        </w:rPr>
        <w:t>ی</w:t>
      </w:r>
      <w:r w:rsidRPr="00931CE7">
        <w:rPr>
          <w:rFonts w:cs="Arial"/>
          <w:rtl/>
        </w:rPr>
        <w:t xml:space="preserve">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w:t>
      </w:r>
      <w:r w:rsidRPr="00931CE7">
        <w:rPr>
          <w:rFonts w:cs="Arial" w:hint="cs"/>
          <w:rtl/>
        </w:rPr>
        <w:t>ی</w:t>
      </w:r>
      <w:r w:rsidRPr="00931CE7">
        <w:rPr>
          <w:rFonts w:cs="Arial" w:hint="eastAsia"/>
          <w:rtl/>
        </w:rPr>
        <w:t>ک</w:t>
      </w:r>
      <w:r w:rsidRPr="00931CE7">
        <w:rPr>
          <w:rFonts w:cs="Arial"/>
          <w:rtl/>
        </w:rPr>
        <w:t xml:space="preserve"> امر مورد انتظار بود. با توجه به ا</w:t>
      </w:r>
      <w:r w:rsidRPr="00931CE7">
        <w:rPr>
          <w:rFonts w:cs="Arial" w:hint="cs"/>
          <w:rtl/>
        </w:rPr>
        <w:t>ی</w:t>
      </w:r>
      <w:r w:rsidRPr="00931CE7">
        <w:rPr>
          <w:rFonts w:cs="Arial" w:hint="eastAsia"/>
          <w:rtl/>
        </w:rPr>
        <w:t>ن</w:t>
      </w:r>
      <w:r w:rsidRPr="00931CE7">
        <w:rPr>
          <w:rFonts w:cs="Arial"/>
          <w:rtl/>
        </w:rPr>
        <w:t xml:space="preserve"> عبارت و عبارت‌ها</w:t>
      </w:r>
      <w:r w:rsidRPr="00931CE7">
        <w:rPr>
          <w:rFonts w:cs="Arial" w:hint="cs"/>
          <w:rtl/>
        </w:rPr>
        <w:t>ی</w:t>
      </w:r>
      <w:r w:rsidRPr="00931CE7">
        <w:rPr>
          <w:rFonts w:cs="Arial"/>
          <w:rtl/>
        </w:rPr>
        <w:t xml:space="preserve"> گذشته، نم</w:t>
      </w:r>
      <w:r w:rsidRPr="00931CE7">
        <w:rPr>
          <w:rFonts w:cs="Arial" w:hint="cs"/>
          <w:rtl/>
        </w:rPr>
        <w:t>ی‌</w:t>
      </w:r>
      <w:r w:rsidRPr="00931CE7">
        <w:rPr>
          <w:rFonts w:cs="Arial" w:hint="eastAsia"/>
          <w:rtl/>
        </w:rPr>
        <w:t>توان</w:t>
      </w:r>
      <w:r w:rsidRPr="00931CE7">
        <w:rPr>
          <w:rFonts w:cs="Arial"/>
          <w:rtl/>
        </w:rPr>
        <w:t xml:space="preserve"> پذ</w:t>
      </w:r>
      <w:r w:rsidRPr="00931CE7">
        <w:rPr>
          <w:rFonts w:cs="Arial" w:hint="cs"/>
          <w:rtl/>
        </w:rPr>
        <w:t>ی</w:t>
      </w:r>
      <w:r w:rsidRPr="00931CE7">
        <w:rPr>
          <w:rFonts w:cs="Arial" w:hint="eastAsia"/>
          <w:rtl/>
        </w:rPr>
        <w:t>رفت</w:t>
      </w:r>
      <w:r w:rsidRPr="00931CE7">
        <w:rPr>
          <w:rFonts w:cs="Arial"/>
          <w:rtl/>
        </w:rPr>
        <w:t xml:space="preserve"> ا</w:t>
      </w:r>
      <w:r w:rsidRPr="00931CE7">
        <w:rPr>
          <w:rFonts w:cs="Arial" w:hint="cs"/>
          <w:rtl/>
        </w:rPr>
        <w:t>ی</w:t>
      </w:r>
      <w:r w:rsidRPr="00931CE7">
        <w:rPr>
          <w:rFonts w:cs="Arial" w:hint="eastAsia"/>
          <w:rtl/>
        </w:rPr>
        <w:t>شان</w:t>
      </w:r>
      <w:r w:rsidRPr="00931CE7">
        <w:rPr>
          <w:rFonts w:cs="Arial"/>
          <w:rtl/>
        </w:rPr>
        <w:t xml:space="preserve"> علم به مصون</w:t>
      </w:r>
      <w:r w:rsidRPr="00931CE7">
        <w:rPr>
          <w:rFonts w:cs="Arial" w:hint="cs"/>
          <w:rtl/>
        </w:rPr>
        <w:t>ی</w:t>
      </w:r>
      <w:r w:rsidRPr="00931CE7">
        <w:rPr>
          <w:rFonts w:cs="Arial" w:hint="eastAsia"/>
          <w:rtl/>
        </w:rPr>
        <w:t>ت</w:t>
      </w:r>
      <w:r w:rsidRPr="00931CE7">
        <w:rPr>
          <w:rFonts w:cs="Arial"/>
          <w:rtl/>
        </w:rPr>
        <w:t xml:space="preserve"> و حفظ خود داشته‌اند.</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۴.۴ - عدم منافات علم فعل</w:t>
      </w:r>
      <w:r w:rsidRPr="00931CE7">
        <w:rPr>
          <w:rFonts w:cs="Arial" w:hint="cs"/>
          <w:rtl/>
        </w:rPr>
        <w:t>ی</w:t>
      </w:r>
      <w:r w:rsidRPr="00931CE7">
        <w:rPr>
          <w:rFonts w:cs="Arial"/>
          <w:rtl/>
        </w:rPr>
        <w:t xml:space="preserve"> نداشتن با علم غ</w:t>
      </w:r>
      <w:r w:rsidRPr="00931CE7">
        <w:rPr>
          <w:rFonts w:cs="Arial" w:hint="cs"/>
          <w:rtl/>
        </w:rPr>
        <w:t>ی</w:t>
      </w:r>
      <w:r w:rsidRPr="00931CE7">
        <w:rPr>
          <w:rFonts w:cs="Arial" w:hint="eastAsia"/>
          <w:rtl/>
        </w:rPr>
        <w:t>ب</w:t>
      </w:r>
      <w:r w:rsidRPr="00931CE7">
        <w:rPr>
          <w:rFonts w:cs="Arial"/>
          <w:rtl/>
        </w:rPr>
        <w:t xml:space="preserve"> ائمه</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علم</w:t>
      </w:r>
      <w:r w:rsidRPr="00931CE7">
        <w:rPr>
          <w:rFonts w:cs="Arial"/>
          <w:rtl/>
        </w:rPr>
        <w:t xml:space="preserve"> فعل</w:t>
      </w:r>
      <w:r w:rsidRPr="00931CE7">
        <w:rPr>
          <w:rFonts w:cs="Arial" w:hint="cs"/>
          <w:rtl/>
        </w:rPr>
        <w:t>ی</w:t>
      </w:r>
      <w:r w:rsidRPr="00931CE7">
        <w:rPr>
          <w:rFonts w:cs="Arial"/>
          <w:rtl/>
        </w:rPr>
        <w:t xml:space="preserve"> نداشتن به </w:t>
      </w:r>
      <w:r w:rsidRPr="00931CE7">
        <w:rPr>
          <w:rFonts w:cs="Arial" w:hint="cs"/>
          <w:rtl/>
        </w:rPr>
        <w:t>ی</w:t>
      </w:r>
      <w:r w:rsidRPr="00931CE7">
        <w:rPr>
          <w:rFonts w:cs="Arial" w:hint="eastAsia"/>
          <w:rtl/>
        </w:rPr>
        <w:t>ک</w:t>
      </w:r>
      <w:r w:rsidRPr="00931CE7">
        <w:rPr>
          <w:rFonts w:cs="Arial"/>
          <w:rtl/>
        </w:rPr>
        <w:t xml:space="preserve"> ماجرا، منافات با علم غ</w:t>
      </w:r>
      <w:r w:rsidRPr="00931CE7">
        <w:rPr>
          <w:rFonts w:cs="Arial" w:hint="cs"/>
          <w:rtl/>
        </w:rPr>
        <w:t>ی</w:t>
      </w:r>
      <w:r w:rsidRPr="00931CE7">
        <w:rPr>
          <w:rFonts w:cs="Arial" w:hint="eastAsia"/>
          <w:rtl/>
        </w:rPr>
        <w:t>ب</w:t>
      </w:r>
      <w:r w:rsidRPr="00931CE7">
        <w:rPr>
          <w:rFonts w:cs="Arial"/>
          <w:rtl/>
        </w:rPr>
        <w:t xml:space="preserve"> ائمه (عل</w:t>
      </w:r>
      <w:r w:rsidRPr="00931CE7">
        <w:rPr>
          <w:rFonts w:cs="Arial" w:hint="cs"/>
          <w:rtl/>
        </w:rPr>
        <w:t>ی</w:t>
      </w:r>
      <w:r w:rsidRPr="00931CE7">
        <w:rPr>
          <w:rFonts w:cs="Arial" w:hint="eastAsia"/>
          <w:rtl/>
        </w:rPr>
        <w:t>هم‌السّلام</w:t>
      </w:r>
      <w:r w:rsidRPr="00931CE7">
        <w:rPr>
          <w:rFonts w:cs="Arial"/>
          <w:rtl/>
        </w:rPr>
        <w:t>) ندارد.</w:t>
      </w:r>
    </w:p>
    <w:p w:rsidR="00931CE7" w:rsidRPr="00931CE7" w:rsidRDefault="00931CE7" w:rsidP="00931CE7">
      <w:pPr>
        <w:rPr>
          <w:rFonts w:cs="Arial"/>
          <w:rtl/>
        </w:rPr>
      </w:pPr>
      <w:r w:rsidRPr="00931CE7">
        <w:rPr>
          <w:rFonts w:cs="Arial" w:hint="eastAsia"/>
          <w:rtl/>
        </w:rPr>
        <w:t>سوال</w:t>
      </w:r>
      <w:r w:rsidRPr="00931CE7">
        <w:rPr>
          <w:rFonts w:cs="Arial" w:hint="cs"/>
          <w:rtl/>
        </w:rPr>
        <w:t>ی</w:t>
      </w:r>
      <w:r w:rsidRPr="00931CE7">
        <w:rPr>
          <w:rFonts w:cs="Arial"/>
          <w:rtl/>
        </w:rPr>
        <w:t xml:space="preserve"> که در قسمت</w:t>
      </w:r>
      <w:r w:rsidRPr="00931CE7">
        <w:rPr>
          <w:rFonts w:cs="Arial" w:hint="cs"/>
          <w:rtl/>
        </w:rPr>
        <w:t>ی</w:t>
      </w:r>
      <w:r w:rsidRPr="00931CE7">
        <w:rPr>
          <w:rFonts w:cs="Arial"/>
          <w:rtl/>
        </w:rPr>
        <w:t xml:space="preserve"> از شبهه سوال کننده ذکر شده بود ا</w:t>
      </w:r>
      <w:r w:rsidRPr="00931CE7">
        <w:rPr>
          <w:rFonts w:cs="Arial" w:hint="cs"/>
          <w:rtl/>
        </w:rPr>
        <w:t>ی</w:t>
      </w:r>
      <w:r w:rsidRPr="00931CE7">
        <w:rPr>
          <w:rFonts w:cs="Arial" w:hint="eastAsia"/>
          <w:rtl/>
        </w:rPr>
        <w:t>ن</w:t>
      </w:r>
      <w:r w:rsidRPr="00931CE7">
        <w:rPr>
          <w:rFonts w:cs="Arial"/>
          <w:rtl/>
        </w:rPr>
        <w:t xml:space="preserve"> است که در صورت ندانستن شهادت </w:t>
      </w:r>
      <w:r w:rsidRPr="00931CE7">
        <w:rPr>
          <w:rFonts w:cs="Arial" w:hint="cs"/>
          <w:rtl/>
        </w:rPr>
        <w:t>ی</w:t>
      </w:r>
      <w:r w:rsidRPr="00931CE7">
        <w:rPr>
          <w:rFonts w:cs="Arial" w:hint="eastAsia"/>
          <w:rtl/>
        </w:rPr>
        <w:t>ا</w:t>
      </w:r>
      <w:r w:rsidRPr="00931CE7">
        <w:rPr>
          <w:rFonts w:cs="Arial"/>
          <w:rtl/>
        </w:rPr>
        <w:t xml:space="preserve"> عدم شهادت، ادعا</w:t>
      </w:r>
      <w:r w:rsidRPr="00931CE7">
        <w:rPr>
          <w:rFonts w:cs="Arial" w:hint="cs"/>
          <w:rtl/>
        </w:rPr>
        <w:t>ی</w:t>
      </w:r>
      <w:r w:rsidRPr="00931CE7">
        <w:rPr>
          <w:rFonts w:cs="Arial"/>
          <w:rtl/>
        </w:rPr>
        <w:t xml:space="preserve"> ش</w:t>
      </w:r>
      <w:r w:rsidRPr="00931CE7">
        <w:rPr>
          <w:rFonts w:cs="Arial" w:hint="cs"/>
          <w:rtl/>
        </w:rPr>
        <w:t>ی</w:t>
      </w:r>
      <w:r w:rsidRPr="00931CE7">
        <w:rPr>
          <w:rFonts w:cs="Arial" w:hint="eastAsia"/>
          <w:rtl/>
        </w:rPr>
        <w:t>عه</w:t>
      </w:r>
      <w:r w:rsidRPr="00931CE7">
        <w:rPr>
          <w:rFonts w:cs="Arial"/>
          <w:rtl/>
        </w:rPr>
        <w:t xml:space="preserve"> در مورد علم غ</w:t>
      </w:r>
      <w:r w:rsidRPr="00931CE7">
        <w:rPr>
          <w:rFonts w:cs="Arial" w:hint="cs"/>
          <w:rtl/>
        </w:rPr>
        <w:t>ی</w:t>
      </w:r>
      <w:r w:rsidRPr="00931CE7">
        <w:rPr>
          <w:rFonts w:cs="Arial" w:hint="eastAsia"/>
          <w:rtl/>
        </w:rPr>
        <w:t>ب</w:t>
      </w:r>
      <w:r w:rsidRPr="00931CE7">
        <w:rPr>
          <w:rFonts w:cs="Arial"/>
          <w:rtl/>
        </w:rPr>
        <w:t xml:space="preserve"> دچار خلل م</w:t>
      </w:r>
      <w:r w:rsidRPr="00931CE7">
        <w:rPr>
          <w:rFonts w:cs="Arial" w:hint="cs"/>
          <w:rtl/>
        </w:rPr>
        <w:t>ی‌</w:t>
      </w:r>
      <w:r w:rsidRPr="00931CE7">
        <w:rPr>
          <w:rFonts w:cs="Arial" w:hint="eastAsia"/>
          <w:rtl/>
        </w:rPr>
        <w:t>شود،</w:t>
      </w:r>
      <w:r w:rsidRPr="00931CE7">
        <w:rPr>
          <w:rFonts w:cs="Arial"/>
          <w:rtl/>
        </w:rPr>
        <w:t xml:space="preserve"> در حال</w:t>
      </w:r>
      <w:r w:rsidRPr="00931CE7">
        <w:rPr>
          <w:rFonts w:cs="Arial" w:hint="cs"/>
          <w:rtl/>
        </w:rPr>
        <w:t>ی</w:t>
      </w:r>
      <w:r w:rsidRPr="00931CE7">
        <w:rPr>
          <w:rFonts w:cs="Arial" w:hint="eastAsia"/>
          <w:rtl/>
        </w:rPr>
        <w:t>که</w:t>
      </w:r>
      <w:r w:rsidRPr="00931CE7">
        <w:rPr>
          <w:rFonts w:cs="Arial"/>
          <w:rtl/>
        </w:rPr>
        <w:t xml:space="preserve"> با ادله‌ا</w:t>
      </w:r>
      <w:r w:rsidRPr="00931CE7">
        <w:rPr>
          <w:rFonts w:cs="Arial" w:hint="cs"/>
          <w:rtl/>
        </w:rPr>
        <w:t>ی</w:t>
      </w:r>
      <w:r w:rsidRPr="00931CE7">
        <w:rPr>
          <w:rFonts w:cs="Arial"/>
          <w:rtl/>
        </w:rPr>
        <w:t xml:space="preserve"> که از روا</w:t>
      </w:r>
      <w:r w:rsidRPr="00931CE7">
        <w:rPr>
          <w:rFonts w:cs="Arial" w:hint="cs"/>
          <w:rtl/>
        </w:rPr>
        <w:t>ی</w:t>
      </w:r>
      <w:r w:rsidRPr="00931CE7">
        <w:rPr>
          <w:rFonts w:cs="Arial" w:hint="eastAsia"/>
          <w:rtl/>
        </w:rPr>
        <w:t>ات</w:t>
      </w:r>
      <w:r w:rsidRPr="00931CE7">
        <w:rPr>
          <w:rFonts w:cs="Arial"/>
          <w:rtl/>
        </w:rPr>
        <w:t xml:space="preserve"> ذکر م</w:t>
      </w:r>
      <w:r w:rsidRPr="00931CE7">
        <w:rPr>
          <w:rFonts w:cs="Arial" w:hint="cs"/>
          <w:rtl/>
        </w:rPr>
        <w:t>ی‌</w:t>
      </w:r>
      <w:r w:rsidRPr="00931CE7">
        <w:rPr>
          <w:rFonts w:cs="Arial" w:hint="eastAsia"/>
          <w:rtl/>
        </w:rPr>
        <w:t>شود</w:t>
      </w:r>
      <w:r w:rsidRPr="00931CE7">
        <w:rPr>
          <w:rFonts w:cs="Arial"/>
          <w:rtl/>
        </w:rPr>
        <w:t xml:space="preserve"> روشن م</w:t>
      </w:r>
      <w:r w:rsidRPr="00931CE7">
        <w:rPr>
          <w:rFonts w:cs="Arial" w:hint="cs"/>
          <w:rtl/>
        </w:rPr>
        <w:t>ی</w:t>
      </w:r>
      <w:r w:rsidRPr="00931CE7">
        <w:rPr>
          <w:rFonts w:cs="Arial" w:hint="eastAsia"/>
          <w:rtl/>
        </w:rPr>
        <w:t>شود</w:t>
      </w:r>
      <w:r w:rsidRPr="00931CE7">
        <w:rPr>
          <w:rFonts w:cs="Arial"/>
          <w:rtl/>
        </w:rPr>
        <w:t xml:space="preserve"> که عدم علم به شهادت منافات</w:t>
      </w:r>
      <w:r w:rsidRPr="00931CE7">
        <w:rPr>
          <w:rFonts w:cs="Arial" w:hint="cs"/>
          <w:rtl/>
        </w:rPr>
        <w:t>ی</w:t>
      </w:r>
      <w:r w:rsidRPr="00931CE7">
        <w:rPr>
          <w:rFonts w:cs="Arial"/>
          <w:rtl/>
        </w:rPr>
        <w:t xml:space="preserve"> با علم غ</w:t>
      </w:r>
      <w:r w:rsidRPr="00931CE7">
        <w:rPr>
          <w:rFonts w:cs="Arial" w:hint="cs"/>
          <w:rtl/>
        </w:rPr>
        <w:t>ی</w:t>
      </w:r>
      <w:r w:rsidRPr="00931CE7">
        <w:rPr>
          <w:rFonts w:cs="Arial" w:hint="eastAsia"/>
          <w:rtl/>
        </w:rPr>
        <w:t>ب</w:t>
      </w:r>
      <w:r w:rsidRPr="00931CE7">
        <w:rPr>
          <w:rFonts w:cs="Arial"/>
          <w:rtl/>
        </w:rPr>
        <w:t xml:space="preserve"> امام (عل</w:t>
      </w:r>
      <w:r w:rsidRPr="00931CE7">
        <w:rPr>
          <w:rFonts w:cs="Arial" w:hint="cs"/>
          <w:rtl/>
        </w:rPr>
        <w:t>ی</w:t>
      </w:r>
      <w:r w:rsidRPr="00931CE7">
        <w:rPr>
          <w:rFonts w:cs="Arial" w:hint="eastAsia"/>
          <w:rtl/>
        </w:rPr>
        <w:t>ه‌السّلام</w:t>
      </w:r>
      <w:r w:rsidRPr="00931CE7">
        <w:rPr>
          <w:rFonts w:cs="Arial"/>
          <w:rtl/>
        </w:rPr>
        <w:t>) ن</w:t>
      </w:r>
      <w:r w:rsidRPr="00931CE7">
        <w:rPr>
          <w:rFonts w:cs="Arial" w:hint="eastAsia"/>
          <w:rtl/>
        </w:rPr>
        <w:t>دارد</w:t>
      </w:r>
      <w:r w:rsidRPr="00931CE7">
        <w:rPr>
          <w:rFonts w:cs="Arial"/>
          <w:rtl/>
        </w:rPr>
        <w:t>.</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نکات</w:t>
      </w:r>
      <w:r w:rsidRPr="00931CE7">
        <w:rPr>
          <w:rFonts w:cs="Arial"/>
          <w:rtl/>
        </w:rPr>
        <w:t xml:space="preserve"> متعدد پ</w:t>
      </w:r>
      <w:r w:rsidRPr="00931CE7">
        <w:rPr>
          <w:rFonts w:cs="Arial" w:hint="cs"/>
          <w:rtl/>
        </w:rPr>
        <w:t>ی</w:t>
      </w:r>
      <w:r w:rsidRPr="00931CE7">
        <w:rPr>
          <w:rFonts w:cs="Arial" w:hint="eastAsia"/>
          <w:rtl/>
        </w:rPr>
        <w:t>رامون</w:t>
      </w:r>
      <w:r w:rsidRPr="00931CE7">
        <w:rPr>
          <w:rFonts w:cs="Arial"/>
          <w:rtl/>
        </w:rPr>
        <w:t xml:space="preserve"> علم امام و محدوده آن در روا</w:t>
      </w:r>
      <w:r w:rsidRPr="00931CE7">
        <w:rPr>
          <w:rFonts w:cs="Arial" w:hint="cs"/>
          <w:rtl/>
        </w:rPr>
        <w:t>ی</w:t>
      </w:r>
      <w:r w:rsidRPr="00931CE7">
        <w:rPr>
          <w:rFonts w:cs="Arial" w:hint="eastAsia"/>
          <w:rtl/>
        </w:rPr>
        <w:t>ات</w:t>
      </w:r>
      <w:r w:rsidRPr="00931CE7">
        <w:rPr>
          <w:rFonts w:cs="Arial"/>
          <w:rtl/>
        </w:rPr>
        <w:t xml:space="preserve"> مختلف ب</w:t>
      </w:r>
      <w:r w:rsidRPr="00931CE7">
        <w:rPr>
          <w:rFonts w:cs="Arial" w:hint="cs"/>
          <w:rtl/>
        </w:rPr>
        <w:t>ی</w:t>
      </w:r>
      <w:r w:rsidRPr="00931CE7">
        <w:rPr>
          <w:rFonts w:cs="Arial" w:hint="eastAsia"/>
          <w:rtl/>
        </w:rPr>
        <w:t>ان</w:t>
      </w:r>
      <w:r w:rsidRPr="00931CE7">
        <w:rPr>
          <w:rFonts w:cs="Arial"/>
          <w:rtl/>
        </w:rPr>
        <w:t xml:space="preserve"> شده است که </w:t>
      </w:r>
      <w:r w:rsidRPr="00931CE7">
        <w:rPr>
          <w:rFonts w:cs="Arial" w:hint="cs"/>
          <w:rtl/>
        </w:rPr>
        <w:t>ی</w:t>
      </w:r>
      <w:r w:rsidRPr="00931CE7">
        <w:rPr>
          <w:rFonts w:cs="Arial" w:hint="eastAsia"/>
          <w:rtl/>
        </w:rPr>
        <w:t>ک</w:t>
      </w:r>
      <w:r w:rsidRPr="00931CE7">
        <w:rPr>
          <w:rFonts w:cs="Arial" w:hint="cs"/>
          <w:rtl/>
        </w:rPr>
        <w:t>ی</w:t>
      </w:r>
      <w:r w:rsidRPr="00931CE7">
        <w:rPr>
          <w:rFonts w:cs="Arial"/>
          <w:rtl/>
        </w:rPr>
        <w:t xml:space="preserve"> از ا</w:t>
      </w:r>
      <w:r w:rsidRPr="00931CE7">
        <w:rPr>
          <w:rFonts w:cs="Arial" w:hint="cs"/>
          <w:rtl/>
        </w:rPr>
        <w:t>ی</w:t>
      </w:r>
      <w:r w:rsidRPr="00931CE7">
        <w:rPr>
          <w:rFonts w:cs="Arial" w:hint="eastAsia"/>
          <w:rtl/>
        </w:rPr>
        <w:t>ن</w:t>
      </w:r>
      <w:r w:rsidRPr="00931CE7">
        <w:rPr>
          <w:rFonts w:cs="Arial"/>
          <w:rtl/>
        </w:rPr>
        <w:t xml:space="preserve"> موارد ا</w:t>
      </w:r>
      <w:r w:rsidRPr="00931CE7">
        <w:rPr>
          <w:rFonts w:cs="Arial" w:hint="cs"/>
          <w:rtl/>
        </w:rPr>
        <w:t>ی</w:t>
      </w:r>
      <w:r w:rsidRPr="00931CE7">
        <w:rPr>
          <w:rFonts w:cs="Arial" w:hint="eastAsia"/>
          <w:rtl/>
        </w:rPr>
        <w:t>ن</w:t>
      </w:r>
      <w:r w:rsidRPr="00931CE7">
        <w:rPr>
          <w:rFonts w:cs="Arial"/>
          <w:rtl/>
        </w:rPr>
        <w:t xml:space="preserve"> است امام معصوم، در صورت اراده کردن و خواستن، از مطلب</w:t>
      </w:r>
      <w:r w:rsidRPr="00931CE7">
        <w:rPr>
          <w:rFonts w:cs="Arial" w:hint="cs"/>
          <w:rtl/>
        </w:rPr>
        <w:t>ی</w:t>
      </w:r>
      <w:r w:rsidRPr="00931CE7">
        <w:rPr>
          <w:rFonts w:cs="Arial"/>
          <w:rtl/>
        </w:rPr>
        <w:t xml:space="preserve"> اطلاع م</w:t>
      </w:r>
      <w:r w:rsidRPr="00931CE7">
        <w:rPr>
          <w:rFonts w:cs="Arial" w:hint="cs"/>
          <w:rtl/>
        </w:rPr>
        <w:t>ی‌ی</w:t>
      </w:r>
      <w:r w:rsidRPr="00931CE7">
        <w:rPr>
          <w:rFonts w:cs="Arial" w:hint="eastAsia"/>
          <w:rtl/>
        </w:rPr>
        <w:t>ابد</w:t>
      </w:r>
      <w:r w:rsidRPr="00931CE7">
        <w:rPr>
          <w:rFonts w:cs="Arial"/>
          <w:rtl/>
        </w:rPr>
        <w:t xml:space="preserve"> و اگر اراده علم پ</w:t>
      </w:r>
      <w:r w:rsidRPr="00931CE7">
        <w:rPr>
          <w:rFonts w:cs="Arial" w:hint="cs"/>
          <w:rtl/>
        </w:rPr>
        <w:t>ی</w:t>
      </w:r>
      <w:r w:rsidRPr="00931CE7">
        <w:rPr>
          <w:rFonts w:cs="Arial" w:hint="eastAsia"/>
          <w:rtl/>
        </w:rPr>
        <w:t>دا</w:t>
      </w:r>
      <w:r w:rsidRPr="00931CE7">
        <w:rPr>
          <w:rFonts w:cs="Arial"/>
          <w:rtl/>
        </w:rPr>
        <w:t xml:space="preserve"> کردن به مساله را نداشته باشند مانند افراد معمول</w:t>
      </w:r>
      <w:r w:rsidRPr="00931CE7">
        <w:rPr>
          <w:rFonts w:cs="Arial" w:hint="cs"/>
          <w:rtl/>
        </w:rPr>
        <w:t>ی</w:t>
      </w:r>
      <w:r w:rsidRPr="00931CE7">
        <w:rPr>
          <w:rFonts w:cs="Arial"/>
          <w:rtl/>
        </w:rPr>
        <w:t xml:space="preserve"> از مطلب آگاه نم</w:t>
      </w:r>
      <w:r w:rsidRPr="00931CE7">
        <w:rPr>
          <w:rFonts w:cs="Arial" w:hint="cs"/>
          <w:rtl/>
        </w:rPr>
        <w:t>ی‌</w:t>
      </w:r>
      <w:r w:rsidRPr="00931CE7">
        <w:rPr>
          <w:rFonts w:cs="Arial" w:hint="eastAsia"/>
          <w:rtl/>
        </w:rPr>
        <w:t>شوند،</w:t>
      </w:r>
      <w:r w:rsidRPr="00931CE7">
        <w:rPr>
          <w:rFonts w:cs="Arial"/>
          <w:rtl/>
        </w:rPr>
        <w:t xml:space="preserve"> در کتاب کاف</w:t>
      </w:r>
      <w:r w:rsidRPr="00931CE7">
        <w:rPr>
          <w:rFonts w:cs="Arial" w:hint="cs"/>
          <w:rtl/>
        </w:rPr>
        <w:t>ی</w:t>
      </w:r>
      <w:r w:rsidRPr="00931CE7">
        <w:rPr>
          <w:rFonts w:cs="Arial"/>
          <w:rtl/>
        </w:rPr>
        <w:t xml:space="preserve"> شر</w:t>
      </w:r>
      <w:r w:rsidRPr="00931CE7">
        <w:rPr>
          <w:rFonts w:cs="Arial" w:hint="cs"/>
          <w:rtl/>
        </w:rPr>
        <w:t>ی</w:t>
      </w:r>
      <w:r w:rsidRPr="00931CE7">
        <w:rPr>
          <w:rFonts w:cs="Arial" w:hint="eastAsia"/>
          <w:rtl/>
        </w:rPr>
        <w:t>ف</w:t>
      </w:r>
      <w:r w:rsidRPr="00931CE7">
        <w:rPr>
          <w:rFonts w:cs="Arial"/>
          <w:rtl/>
        </w:rPr>
        <w:t xml:space="preserve"> از امام صادق (عل</w:t>
      </w:r>
      <w:r w:rsidRPr="00931CE7">
        <w:rPr>
          <w:rFonts w:cs="Arial" w:hint="cs"/>
          <w:rtl/>
        </w:rPr>
        <w:t>ی</w:t>
      </w:r>
      <w:r w:rsidRPr="00931CE7">
        <w:rPr>
          <w:rFonts w:cs="Arial" w:hint="eastAsia"/>
          <w:rtl/>
        </w:rPr>
        <w:t>ه‌السّلام</w:t>
      </w:r>
      <w:r w:rsidRPr="00931CE7">
        <w:rPr>
          <w:rFonts w:cs="Arial"/>
          <w:rtl/>
        </w:rPr>
        <w:t>) ن</w:t>
      </w:r>
      <w:r w:rsidRPr="00931CE7">
        <w:rPr>
          <w:rFonts w:cs="Arial" w:hint="cs"/>
          <w:rtl/>
        </w:rPr>
        <w:t>ی</w:t>
      </w:r>
      <w:r w:rsidRPr="00931CE7">
        <w:rPr>
          <w:rFonts w:cs="Arial" w:hint="eastAsia"/>
          <w:rtl/>
        </w:rPr>
        <w:t>ز</w:t>
      </w:r>
      <w:r w:rsidRPr="00931CE7">
        <w:rPr>
          <w:rFonts w:cs="Arial"/>
          <w:rtl/>
        </w:rPr>
        <w:t xml:space="preserve"> روا</w:t>
      </w:r>
      <w:r w:rsidRPr="00931CE7">
        <w:rPr>
          <w:rFonts w:cs="Arial" w:hint="cs"/>
          <w:rtl/>
        </w:rPr>
        <w:t>ی</w:t>
      </w:r>
      <w:r w:rsidRPr="00931CE7">
        <w:rPr>
          <w:rFonts w:cs="Arial" w:hint="eastAsia"/>
          <w:rtl/>
        </w:rPr>
        <w:t>ت</w:t>
      </w:r>
      <w:r w:rsidRPr="00931CE7">
        <w:rPr>
          <w:rFonts w:cs="Arial" w:hint="cs"/>
          <w:rtl/>
        </w:rPr>
        <w:t>ی</w:t>
      </w:r>
      <w:r w:rsidRPr="00931CE7">
        <w:rPr>
          <w:rFonts w:cs="Arial"/>
          <w:rtl/>
        </w:rPr>
        <w:t xml:space="preserve"> با هم</w:t>
      </w:r>
      <w:r w:rsidRPr="00931CE7">
        <w:rPr>
          <w:rFonts w:cs="Arial" w:hint="cs"/>
          <w:rtl/>
        </w:rPr>
        <w:t>ی</w:t>
      </w:r>
      <w:r w:rsidRPr="00931CE7">
        <w:rPr>
          <w:rFonts w:cs="Arial" w:hint="eastAsia"/>
          <w:rtl/>
        </w:rPr>
        <w:t>ن</w:t>
      </w:r>
      <w:r w:rsidRPr="00931CE7">
        <w:rPr>
          <w:rFonts w:cs="Arial"/>
          <w:rtl/>
        </w:rPr>
        <w:t xml:space="preserve"> محتوا ذکر شده است</w:t>
      </w:r>
    </w:p>
    <w:p w:rsidR="00931CE7" w:rsidRPr="00931CE7" w:rsidRDefault="00931CE7" w:rsidP="00931CE7">
      <w:pPr>
        <w:rPr>
          <w:rFonts w:cs="Arial"/>
          <w:rtl/>
        </w:rPr>
      </w:pPr>
      <w:r w:rsidRPr="00931CE7">
        <w:rPr>
          <w:rFonts w:cs="Arial" w:hint="eastAsia"/>
          <w:rtl/>
        </w:rPr>
        <w:t>عل</w:t>
      </w:r>
      <w:r w:rsidRPr="00931CE7">
        <w:rPr>
          <w:rFonts w:cs="Arial" w:hint="cs"/>
          <w:rtl/>
        </w:rPr>
        <w:t>ی</w:t>
      </w:r>
      <w:r w:rsidRPr="00931CE7">
        <w:rPr>
          <w:rFonts w:cs="Arial"/>
          <w:rtl/>
        </w:rPr>
        <w:t xml:space="preserve"> بن محمد وغ</w:t>
      </w:r>
      <w:r w:rsidRPr="00931CE7">
        <w:rPr>
          <w:rFonts w:cs="Arial" w:hint="cs"/>
          <w:rtl/>
        </w:rPr>
        <w:t>ی</w:t>
      </w:r>
      <w:r w:rsidRPr="00931CE7">
        <w:rPr>
          <w:rFonts w:cs="Arial" w:hint="eastAsia"/>
          <w:rtl/>
        </w:rPr>
        <w:t>ره،</w:t>
      </w:r>
      <w:r w:rsidRPr="00931CE7">
        <w:rPr>
          <w:rFonts w:cs="Arial"/>
          <w:rtl/>
        </w:rPr>
        <w:t xml:space="preserve"> عن سهل بن ز</w:t>
      </w:r>
      <w:r w:rsidRPr="00931CE7">
        <w:rPr>
          <w:rFonts w:cs="Arial" w:hint="cs"/>
          <w:rtl/>
        </w:rPr>
        <w:t>ی</w:t>
      </w:r>
      <w:r w:rsidRPr="00931CE7">
        <w:rPr>
          <w:rFonts w:cs="Arial" w:hint="eastAsia"/>
          <w:rtl/>
        </w:rPr>
        <w:t>اد،</w:t>
      </w:r>
      <w:r w:rsidRPr="00931CE7">
        <w:rPr>
          <w:rFonts w:cs="Arial"/>
          <w:rtl/>
        </w:rPr>
        <w:t xml:space="preserve"> عن ا</w:t>
      </w:r>
      <w:r w:rsidRPr="00931CE7">
        <w:rPr>
          <w:rFonts w:cs="Arial" w:hint="cs"/>
          <w:rtl/>
        </w:rPr>
        <w:t>ی</w:t>
      </w:r>
      <w:r w:rsidRPr="00931CE7">
        <w:rPr>
          <w:rFonts w:cs="Arial" w:hint="eastAsia"/>
          <w:rtl/>
        </w:rPr>
        <w:t>وب</w:t>
      </w:r>
      <w:r w:rsidRPr="00931CE7">
        <w:rPr>
          <w:rFonts w:cs="Arial"/>
          <w:rtl/>
        </w:rPr>
        <w:t xml:space="preserve"> بن نوح، عن صفوان ابن </w:t>
      </w:r>
      <w:r w:rsidRPr="00931CE7">
        <w:rPr>
          <w:rFonts w:cs="Arial" w:hint="cs"/>
          <w:rtl/>
        </w:rPr>
        <w:t>ی</w:t>
      </w:r>
      <w:r w:rsidRPr="00931CE7">
        <w:rPr>
          <w:rFonts w:cs="Arial" w:hint="eastAsia"/>
          <w:rtl/>
        </w:rPr>
        <w:t>ح</w:t>
      </w:r>
      <w:r w:rsidRPr="00931CE7">
        <w:rPr>
          <w:rFonts w:cs="Arial" w:hint="cs"/>
          <w:rtl/>
        </w:rPr>
        <w:t>یی</w:t>
      </w:r>
      <w:r w:rsidRPr="00931CE7">
        <w:rPr>
          <w:rFonts w:cs="Arial" w:hint="eastAsia"/>
          <w:rtl/>
        </w:rPr>
        <w:t>،</w:t>
      </w:r>
      <w:r w:rsidRPr="00931CE7">
        <w:rPr>
          <w:rFonts w:cs="Arial"/>
          <w:rtl/>
        </w:rPr>
        <w:t xml:space="preserve"> عن ابن مسکان، عن بدر بن الول</w:t>
      </w:r>
      <w:r w:rsidRPr="00931CE7">
        <w:rPr>
          <w:rFonts w:cs="Arial" w:hint="cs"/>
          <w:rtl/>
        </w:rPr>
        <w:t>ی</w:t>
      </w:r>
      <w:r w:rsidRPr="00931CE7">
        <w:rPr>
          <w:rFonts w:cs="Arial" w:hint="eastAsia"/>
          <w:rtl/>
        </w:rPr>
        <w:t>د،</w:t>
      </w:r>
      <w:r w:rsidRPr="00931CE7">
        <w:rPr>
          <w:rFonts w:cs="Arial"/>
          <w:rtl/>
        </w:rPr>
        <w:t xml:space="preserve"> عن اب</w:t>
      </w:r>
      <w:r w:rsidRPr="00931CE7">
        <w:rPr>
          <w:rFonts w:cs="Arial" w:hint="cs"/>
          <w:rtl/>
        </w:rPr>
        <w:t>ی</w:t>
      </w:r>
      <w:r w:rsidRPr="00931CE7">
        <w:rPr>
          <w:rFonts w:cs="Arial"/>
          <w:rtl/>
        </w:rPr>
        <w:t xml:space="preserve"> الرب</w:t>
      </w:r>
      <w:r w:rsidRPr="00931CE7">
        <w:rPr>
          <w:rFonts w:cs="Arial" w:hint="cs"/>
          <w:rtl/>
        </w:rPr>
        <w:t>ی</w:t>
      </w:r>
      <w:r w:rsidRPr="00931CE7">
        <w:rPr>
          <w:rFonts w:cs="Arial" w:hint="eastAsia"/>
          <w:rtl/>
        </w:rPr>
        <w:t>ع</w:t>
      </w:r>
      <w:r w:rsidRPr="00931CE7">
        <w:rPr>
          <w:rFonts w:cs="Arial"/>
          <w:rtl/>
        </w:rPr>
        <w:t xml:space="preserve"> الشام</w:t>
      </w:r>
      <w:r w:rsidRPr="00931CE7">
        <w:rPr>
          <w:rFonts w:cs="Arial" w:hint="cs"/>
          <w:rtl/>
        </w:rPr>
        <w:t>ی</w:t>
      </w:r>
      <w:r w:rsidRPr="00931CE7">
        <w:rPr>
          <w:rFonts w:cs="Arial" w:hint="eastAsia"/>
          <w:rtl/>
        </w:rPr>
        <w:t>،</w:t>
      </w:r>
      <w:r w:rsidRPr="00931CE7">
        <w:rPr>
          <w:rFonts w:cs="Arial"/>
          <w:rtl/>
        </w:rPr>
        <w:t xml:space="preserve"> عن اب</w:t>
      </w:r>
      <w:r w:rsidRPr="00931CE7">
        <w:rPr>
          <w:rFonts w:cs="Arial" w:hint="cs"/>
          <w:rtl/>
        </w:rPr>
        <w:t>ی</w:t>
      </w:r>
      <w:r w:rsidRPr="00931CE7">
        <w:rPr>
          <w:rFonts w:cs="Arial"/>
          <w:rtl/>
        </w:rPr>
        <w:t xml:space="preserve"> عبدالله (عل</w:t>
      </w:r>
      <w:r w:rsidRPr="00931CE7">
        <w:rPr>
          <w:rFonts w:cs="Arial" w:hint="cs"/>
          <w:rtl/>
        </w:rPr>
        <w:t>ی</w:t>
      </w:r>
      <w:r w:rsidRPr="00931CE7">
        <w:rPr>
          <w:rFonts w:cs="Arial" w:hint="eastAsia"/>
          <w:rtl/>
        </w:rPr>
        <w:t>ه‌السّلام</w:t>
      </w:r>
      <w:r w:rsidRPr="00931CE7">
        <w:rPr>
          <w:rFonts w:cs="Arial"/>
          <w:rtl/>
        </w:rPr>
        <w:t xml:space="preserve">) قال: ان الامام اذا شاء ان </w:t>
      </w:r>
      <w:r w:rsidRPr="00931CE7">
        <w:rPr>
          <w:rFonts w:cs="Arial" w:hint="cs"/>
          <w:rtl/>
        </w:rPr>
        <w:t>ی</w:t>
      </w:r>
      <w:r w:rsidRPr="00931CE7">
        <w:rPr>
          <w:rFonts w:cs="Arial" w:hint="eastAsia"/>
          <w:rtl/>
        </w:rPr>
        <w:t>علم</w:t>
      </w:r>
      <w:r w:rsidRPr="00931CE7">
        <w:rPr>
          <w:rFonts w:cs="Arial"/>
          <w:rtl/>
        </w:rPr>
        <w:t xml:space="preserve"> علم. [۲۴]</w:t>
      </w:r>
    </w:p>
    <w:p w:rsidR="00931CE7" w:rsidRPr="00931CE7" w:rsidRDefault="00931CE7" w:rsidP="00931CE7">
      <w:pPr>
        <w:rPr>
          <w:rFonts w:cs="Arial"/>
          <w:rtl/>
        </w:rPr>
      </w:pP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اب</w:t>
      </w:r>
      <w:r w:rsidRPr="00931CE7">
        <w:rPr>
          <w:rFonts w:cs="Arial" w:hint="cs"/>
          <w:rtl/>
        </w:rPr>
        <w:t>ی‌</w:t>
      </w:r>
      <w:r w:rsidRPr="00931CE7">
        <w:rPr>
          <w:rFonts w:cs="Arial" w:hint="eastAsia"/>
          <w:rtl/>
        </w:rPr>
        <w:t>رب</w:t>
      </w:r>
      <w:r w:rsidRPr="00931CE7">
        <w:rPr>
          <w:rFonts w:cs="Arial" w:hint="cs"/>
          <w:rtl/>
        </w:rPr>
        <w:t>ی</w:t>
      </w:r>
      <w:r w:rsidRPr="00931CE7">
        <w:rPr>
          <w:rFonts w:cs="Arial" w:hint="eastAsia"/>
          <w:rtl/>
        </w:rPr>
        <w:t>ع</w:t>
      </w:r>
      <w:r w:rsidRPr="00931CE7">
        <w:rPr>
          <w:rFonts w:cs="Arial"/>
          <w:rtl/>
        </w:rPr>
        <w:t xml:space="preserve"> شام</w:t>
      </w:r>
      <w:r w:rsidRPr="00931CE7">
        <w:rPr>
          <w:rFonts w:cs="Arial" w:hint="cs"/>
          <w:rtl/>
        </w:rPr>
        <w:t>ی</w:t>
      </w:r>
      <w:r w:rsidRPr="00931CE7">
        <w:rPr>
          <w:rFonts w:cs="Arial"/>
          <w:rtl/>
        </w:rPr>
        <w:t xml:space="preserve"> از امام صادق (عل</w:t>
      </w:r>
      <w:r w:rsidRPr="00931CE7">
        <w:rPr>
          <w:rFonts w:cs="Arial" w:hint="cs"/>
          <w:rtl/>
        </w:rPr>
        <w:t>ی</w:t>
      </w:r>
      <w:r w:rsidRPr="00931CE7">
        <w:rPr>
          <w:rFonts w:cs="Arial" w:hint="eastAsia"/>
          <w:rtl/>
        </w:rPr>
        <w:t>ه‌السّلام</w:t>
      </w:r>
      <w:r w:rsidRPr="00931CE7">
        <w:rPr>
          <w:rFonts w:cs="Arial"/>
          <w:rtl/>
        </w:rPr>
        <w:t>) روا</w:t>
      </w:r>
      <w:r w:rsidRPr="00931CE7">
        <w:rPr>
          <w:rFonts w:cs="Arial" w:hint="cs"/>
          <w:rtl/>
        </w:rPr>
        <w:t>ی</w:t>
      </w:r>
      <w:r w:rsidRPr="00931CE7">
        <w:rPr>
          <w:rFonts w:cs="Arial" w:hint="eastAsia"/>
          <w:rtl/>
        </w:rPr>
        <w:t>ت</w:t>
      </w:r>
      <w:r w:rsidRPr="00931CE7">
        <w:rPr>
          <w:rFonts w:cs="Arial"/>
          <w:rtl/>
        </w:rPr>
        <w:t xml:space="preserve"> م</w:t>
      </w:r>
      <w:r w:rsidRPr="00931CE7">
        <w:rPr>
          <w:rFonts w:cs="Arial" w:hint="cs"/>
          <w:rtl/>
        </w:rPr>
        <w:t>ی‌</w:t>
      </w:r>
      <w:r w:rsidRPr="00931CE7">
        <w:rPr>
          <w:rFonts w:cs="Arial" w:hint="eastAsia"/>
          <w:rtl/>
        </w:rPr>
        <w:t>کند</w:t>
      </w:r>
      <w:r w:rsidRPr="00931CE7">
        <w:rPr>
          <w:rFonts w:cs="Arial"/>
          <w:rtl/>
        </w:rPr>
        <w:t xml:space="preserve"> که امام (عل</w:t>
      </w:r>
      <w:r w:rsidRPr="00931CE7">
        <w:rPr>
          <w:rFonts w:cs="Arial" w:hint="cs"/>
          <w:rtl/>
        </w:rPr>
        <w:t>ی</w:t>
      </w:r>
      <w:r w:rsidRPr="00931CE7">
        <w:rPr>
          <w:rFonts w:cs="Arial" w:hint="eastAsia"/>
          <w:rtl/>
        </w:rPr>
        <w:t>ه‌السّلام</w:t>
      </w:r>
      <w:r w:rsidRPr="00931CE7">
        <w:rPr>
          <w:rFonts w:cs="Arial"/>
          <w:rtl/>
        </w:rPr>
        <w:t>) فرمودند: همانا امام (عل</w:t>
      </w:r>
      <w:r w:rsidRPr="00931CE7">
        <w:rPr>
          <w:rFonts w:cs="Arial" w:hint="cs"/>
          <w:rtl/>
        </w:rPr>
        <w:t>ی</w:t>
      </w:r>
      <w:r w:rsidRPr="00931CE7">
        <w:rPr>
          <w:rFonts w:cs="Arial" w:hint="eastAsia"/>
          <w:rtl/>
        </w:rPr>
        <w:t>ه‌السّلام</w:t>
      </w:r>
      <w:r w:rsidRPr="00931CE7">
        <w:rPr>
          <w:rFonts w:cs="Arial"/>
          <w:rtl/>
        </w:rPr>
        <w:t>) اگر اراده دانستن چ</w:t>
      </w:r>
      <w:r w:rsidRPr="00931CE7">
        <w:rPr>
          <w:rFonts w:cs="Arial" w:hint="cs"/>
          <w:rtl/>
        </w:rPr>
        <w:t>ی</w:t>
      </w:r>
      <w:r w:rsidRPr="00931CE7">
        <w:rPr>
          <w:rFonts w:cs="Arial" w:hint="eastAsia"/>
          <w:rtl/>
        </w:rPr>
        <w:t>ز</w:t>
      </w:r>
      <w:r w:rsidRPr="00931CE7">
        <w:rPr>
          <w:rFonts w:cs="Arial" w:hint="cs"/>
          <w:rtl/>
        </w:rPr>
        <w:t>ی</w:t>
      </w:r>
      <w:r w:rsidRPr="00931CE7">
        <w:rPr>
          <w:rFonts w:cs="Arial"/>
          <w:rtl/>
        </w:rPr>
        <w:t xml:space="preserve"> را بفرما</w:t>
      </w:r>
      <w:r w:rsidRPr="00931CE7">
        <w:rPr>
          <w:rFonts w:cs="Arial" w:hint="cs"/>
          <w:rtl/>
        </w:rPr>
        <w:t>ی</w:t>
      </w:r>
      <w:r w:rsidRPr="00931CE7">
        <w:rPr>
          <w:rFonts w:cs="Arial" w:hint="eastAsia"/>
          <w:rtl/>
        </w:rPr>
        <w:t>د،</w:t>
      </w:r>
      <w:r w:rsidRPr="00931CE7">
        <w:rPr>
          <w:rFonts w:cs="Arial"/>
          <w:rtl/>
        </w:rPr>
        <w:t xml:space="preserve"> م</w:t>
      </w:r>
      <w:r w:rsidRPr="00931CE7">
        <w:rPr>
          <w:rFonts w:cs="Arial" w:hint="cs"/>
          <w:rtl/>
        </w:rPr>
        <w:t>ی‌</w:t>
      </w:r>
      <w:r w:rsidRPr="00931CE7">
        <w:rPr>
          <w:rFonts w:cs="Arial" w:hint="eastAsia"/>
          <w:rtl/>
        </w:rPr>
        <w:t>داند</w:t>
      </w:r>
      <w:r w:rsidRPr="00931CE7">
        <w:rPr>
          <w:rFonts w:cs="Arial"/>
          <w:rtl/>
        </w:rPr>
        <w:t>.</w:t>
      </w:r>
    </w:p>
    <w:p w:rsidR="00931CE7" w:rsidRPr="00931CE7" w:rsidRDefault="00931CE7" w:rsidP="00931CE7">
      <w:pPr>
        <w:rPr>
          <w:rFonts w:cs="Arial"/>
          <w:rtl/>
        </w:rPr>
      </w:pPr>
      <w:r w:rsidRPr="00931CE7">
        <w:rPr>
          <w:rFonts w:cs="Arial" w:hint="eastAsia"/>
          <w:rtl/>
        </w:rPr>
        <w:t>بنابرا</w:t>
      </w:r>
      <w:r w:rsidRPr="00931CE7">
        <w:rPr>
          <w:rFonts w:cs="Arial" w:hint="cs"/>
          <w:rtl/>
        </w:rPr>
        <w:t>ی</w:t>
      </w:r>
      <w:r w:rsidRPr="00931CE7">
        <w:rPr>
          <w:rFonts w:cs="Arial" w:hint="eastAsia"/>
          <w:rtl/>
        </w:rPr>
        <w:t>ن</w:t>
      </w:r>
      <w:r w:rsidRPr="00931CE7">
        <w:rPr>
          <w:rFonts w:cs="Arial"/>
          <w:rtl/>
        </w:rPr>
        <w:t xml:space="preserve"> اگر اراده دانستن مساله‌ا</w:t>
      </w:r>
      <w:r w:rsidRPr="00931CE7">
        <w:rPr>
          <w:rFonts w:cs="Arial" w:hint="cs"/>
          <w:rtl/>
        </w:rPr>
        <w:t>ی</w:t>
      </w:r>
      <w:r w:rsidRPr="00931CE7">
        <w:rPr>
          <w:rFonts w:cs="Arial"/>
          <w:rtl/>
        </w:rPr>
        <w:t xml:space="preserve"> را نداشته باد، علم به آن پ</w:t>
      </w:r>
      <w:r w:rsidRPr="00931CE7">
        <w:rPr>
          <w:rFonts w:cs="Arial" w:hint="cs"/>
          <w:rtl/>
        </w:rPr>
        <w:t>ی</w:t>
      </w:r>
      <w:r w:rsidRPr="00931CE7">
        <w:rPr>
          <w:rFonts w:cs="Arial" w:hint="eastAsia"/>
          <w:rtl/>
        </w:rPr>
        <w:t>دا</w:t>
      </w:r>
      <w:r w:rsidRPr="00931CE7">
        <w:rPr>
          <w:rFonts w:cs="Arial"/>
          <w:rtl/>
        </w:rPr>
        <w:t xml:space="preserve"> نم</w:t>
      </w:r>
      <w:r w:rsidRPr="00931CE7">
        <w:rPr>
          <w:rFonts w:cs="Arial" w:hint="cs"/>
          <w:rtl/>
        </w:rPr>
        <w:t>ی‌</w:t>
      </w:r>
      <w:r w:rsidRPr="00931CE7">
        <w:rPr>
          <w:rFonts w:cs="Arial" w:hint="eastAsia"/>
          <w:rtl/>
        </w:rPr>
        <w:t>کند</w:t>
      </w:r>
      <w:r w:rsidRPr="00931CE7">
        <w:rPr>
          <w:rFonts w:cs="Arial"/>
          <w:rtl/>
        </w:rPr>
        <w:t>.</w:t>
      </w:r>
    </w:p>
    <w:p w:rsidR="00931CE7" w:rsidRPr="00931CE7" w:rsidRDefault="00931CE7" w:rsidP="00931CE7">
      <w:pPr>
        <w:rPr>
          <w:rFonts w:cs="Arial"/>
          <w:rtl/>
        </w:rPr>
      </w:pPr>
      <w:r w:rsidRPr="00931CE7">
        <w:rPr>
          <w:rFonts w:cs="Arial" w:hint="eastAsia"/>
          <w:rtl/>
        </w:rPr>
        <w:t>با</w:t>
      </w:r>
      <w:r w:rsidRPr="00931CE7">
        <w:rPr>
          <w:rFonts w:cs="Arial"/>
          <w:rtl/>
        </w:rPr>
        <w:t xml:space="preserve"> توجه به ا</w:t>
      </w:r>
      <w:r w:rsidRPr="00931CE7">
        <w:rPr>
          <w:rFonts w:cs="Arial" w:hint="cs"/>
          <w:rtl/>
        </w:rPr>
        <w:t>ی</w:t>
      </w:r>
      <w:r w:rsidRPr="00931CE7">
        <w:rPr>
          <w:rFonts w:cs="Arial" w:hint="eastAsia"/>
          <w:rtl/>
        </w:rPr>
        <w:t>ن</w:t>
      </w:r>
      <w:r w:rsidRPr="00931CE7">
        <w:rPr>
          <w:rFonts w:cs="Arial"/>
          <w:rtl/>
        </w:rPr>
        <w:t xml:space="preserve"> روا</w:t>
      </w:r>
      <w:r w:rsidRPr="00931CE7">
        <w:rPr>
          <w:rFonts w:cs="Arial" w:hint="cs"/>
          <w:rtl/>
        </w:rPr>
        <w:t>ی</w:t>
      </w:r>
      <w:r w:rsidRPr="00931CE7">
        <w:rPr>
          <w:rFonts w:cs="Arial" w:hint="eastAsia"/>
          <w:rtl/>
        </w:rPr>
        <w:t>ت</w:t>
      </w:r>
      <w:r w:rsidRPr="00931CE7">
        <w:rPr>
          <w:rFonts w:cs="Arial"/>
          <w:rtl/>
        </w:rPr>
        <w:t xml:space="preserve"> که به عنوان نمونه ب</w:t>
      </w:r>
      <w:r w:rsidRPr="00931CE7">
        <w:rPr>
          <w:rFonts w:cs="Arial" w:hint="cs"/>
          <w:rtl/>
        </w:rPr>
        <w:t>ی</w:t>
      </w:r>
      <w:r w:rsidRPr="00931CE7">
        <w:rPr>
          <w:rFonts w:cs="Arial" w:hint="eastAsia"/>
          <w:rtl/>
        </w:rPr>
        <w:t>ان</w:t>
      </w:r>
      <w:r w:rsidRPr="00931CE7">
        <w:rPr>
          <w:rFonts w:cs="Arial"/>
          <w:rtl/>
        </w:rPr>
        <w:t xml:space="preserve"> شد اثبات م</w:t>
      </w:r>
      <w:r w:rsidRPr="00931CE7">
        <w:rPr>
          <w:rFonts w:cs="Arial" w:hint="cs"/>
          <w:rtl/>
        </w:rPr>
        <w:t>ی‌</w:t>
      </w:r>
      <w:r w:rsidRPr="00931CE7">
        <w:rPr>
          <w:rFonts w:cs="Arial" w:hint="eastAsia"/>
          <w:rtl/>
        </w:rPr>
        <w:t>شود</w:t>
      </w:r>
      <w:r w:rsidRPr="00931CE7">
        <w:rPr>
          <w:rFonts w:cs="Arial"/>
          <w:rtl/>
        </w:rPr>
        <w:t xml:space="preserve"> که لازمه علم غ</w:t>
      </w:r>
      <w:r w:rsidRPr="00931CE7">
        <w:rPr>
          <w:rFonts w:cs="Arial" w:hint="cs"/>
          <w:rtl/>
        </w:rPr>
        <w:t>ی</w:t>
      </w:r>
      <w:r w:rsidRPr="00931CE7">
        <w:rPr>
          <w:rFonts w:cs="Arial" w:hint="eastAsia"/>
          <w:rtl/>
        </w:rPr>
        <w:t>ب</w:t>
      </w:r>
      <w:r w:rsidRPr="00931CE7">
        <w:rPr>
          <w:rFonts w:cs="Arial"/>
          <w:rtl/>
        </w:rPr>
        <w:t xml:space="preserve"> امام ا</w:t>
      </w:r>
      <w:r w:rsidRPr="00931CE7">
        <w:rPr>
          <w:rFonts w:cs="Arial" w:hint="cs"/>
          <w:rtl/>
        </w:rPr>
        <w:t>ی</w:t>
      </w:r>
      <w:r w:rsidRPr="00931CE7">
        <w:rPr>
          <w:rFonts w:cs="Arial" w:hint="eastAsia"/>
          <w:rtl/>
        </w:rPr>
        <w:t>ن</w:t>
      </w:r>
      <w:r w:rsidRPr="00931CE7">
        <w:rPr>
          <w:rFonts w:cs="Arial"/>
          <w:rtl/>
        </w:rPr>
        <w:t xml:space="preserve"> ن</w:t>
      </w:r>
      <w:r w:rsidRPr="00931CE7">
        <w:rPr>
          <w:rFonts w:cs="Arial" w:hint="cs"/>
          <w:rtl/>
        </w:rPr>
        <w:t>ی</w:t>
      </w:r>
      <w:r w:rsidRPr="00931CE7">
        <w:rPr>
          <w:rFonts w:cs="Arial" w:hint="eastAsia"/>
          <w:rtl/>
        </w:rPr>
        <w:t>ست</w:t>
      </w:r>
      <w:r w:rsidRPr="00931CE7">
        <w:rPr>
          <w:rFonts w:cs="Arial"/>
          <w:rtl/>
        </w:rPr>
        <w:t xml:space="preserve"> که امام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xml:space="preserve">) به محفوظ ماندن </w:t>
      </w:r>
      <w:r w:rsidRPr="00931CE7">
        <w:rPr>
          <w:rFonts w:cs="Arial" w:hint="cs"/>
          <w:rtl/>
        </w:rPr>
        <w:t>ی</w:t>
      </w:r>
      <w:r w:rsidRPr="00931CE7">
        <w:rPr>
          <w:rFonts w:cs="Arial" w:hint="eastAsia"/>
          <w:rtl/>
        </w:rPr>
        <w:t>ا</w:t>
      </w:r>
      <w:r w:rsidRPr="00931CE7">
        <w:rPr>
          <w:rFonts w:cs="Arial"/>
          <w:rtl/>
        </w:rPr>
        <w:t xml:space="preserve"> عدم آن علم داشته باشد، و ا</w:t>
      </w:r>
      <w:r w:rsidRPr="00931CE7">
        <w:rPr>
          <w:rFonts w:cs="Arial" w:hint="cs"/>
          <w:rtl/>
        </w:rPr>
        <w:t>ی</w:t>
      </w:r>
      <w:r w:rsidRPr="00931CE7">
        <w:rPr>
          <w:rFonts w:cs="Arial" w:hint="eastAsia"/>
          <w:rtl/>
        </w:rPr>
        <w:t>ن</w:t>
      </w:r>
      <w:r w:rsidRPr="00931CE7">
        <w:rPr>
          <w:rFonts w:cs="Arial"/>
          <w:rtl/>
        </w:rPr>
        <w:t xml:space="preserve"> نقص</w:t>
      </w:r>
      <w:r w:rsidRPr="00931CE7">
        <w:rPr>
          <w:rFonts w:cs="Arial" w:hint="cs"/>
          <w:rtl/>
        </w:rPr>
        <w:t>ی</w:t>
      </w:r>
      <w:r w:rsidRPr="00931CE7">
        <w:rPr>
          <w:rFonts w:cs="Arial"/>
          <w:rtl/>
        </w:rPr>
        <w:t xml:space="preserve"> را برا</w:t>
      </w:r>
      <w:r w:rsidRPr="00931CE7">
        <w:rPr>
          <w:rFonts w:cs="Arial" w:hint="cs"/>
          <w:rtl/>
        </w:rPr>
        <w:t>ی</w:t>
      </w:r>
      <w:r w:rsidRPr="00931CE7">
        <w:rPr>
          <w:rFonts w:cs="Arial"/>
          <w:rtl/>
        </w:rPr>
        <w:t xml:space="preserve"> امام به دنبال ندارد. بلکه در صورت</w:t>
      </w:r>
      <w:r w:rsidRPr="00931CE7">
        <w:rPr>
          <w:rFonts w:cs="Arial" w:hint="cs"/>
          <w:rtl/>
        </w:rPr>
        <w:t>ی</w:t>
      </w:r>
      <w:r w:rsidRPr="00931CE7">
        <w:rPr>
          <w:rFonts w:cs="Arial"/>
          <w:rtl/>
        </w:rPr>
        <w:t xml:space="preserve"> که امام معصوم اراده دانستن مطلب</w:t>
      </w:r>
      <w:r w:rsidRPr="00931CE7">
        <w:rPr>
          <w:rFonts w:cs="Arial" w:hint="cs"/>
          <w:rtl/>
        </w:rPr>
        <w:t>ی</w:t>
      </w:r>
      <w:r w:rsidRPr="00931CE7">
        <w:rPr>
          <w:rFonts w:cs="Arial"/>
          <w:rtl/>
        </w:rPr>
        <w:t xml:space="preserve"> داشته باشد و علم به آن پ</w:t>
      </w:r>
      <w:r w:rsidRPr="00931CE7">
        <w:rPr>
          <w:rFonts w:cs="Arial" w:hint="cs"/>
          <w:rtl/>
        </w:rPr>
        <w:t>ی</w:t>
      </w:r>
      <w:r w:rsidRPr="00931CE7">
        <w:rPr>
          <w:rFonts w:cs="Arial" w:hint="eastAsia"/>
          <w:rtl/>
        </w:rPr>
        <w:t>دا</w:t>
      </w:r>
      <w:r w:rsidRPr="00931CE7">
        <w:rPr>
          <w:rFonts w:cs="Arial"/>
          <w:rtl/>
        </w:rPr>
        <w:t xml:space="preserve"> نکند، در ا</w:t>
      </w:r>
      <w:r w:rsidRPr="00931CE7">
        <w:rPr>
          <w:rFonts w:cs="Arial" w:hint="cs"/>
          <w:rtl/>
        </w:rPr>
        <w:t>ی</w:t>
      </w:r>
      <w:r w:rsidRPr="00931CE7">
        <w:rPr>
          <w:rFonts w:cs="Arial" w:hint="eastAsia"/>
          <w:rtl/>
        </w:rPr>
        <w:t>ن</w:t>
      </w:r>
      <w:r w:rsidRPr="00931CE7">
        <w:rPr>
          <w:rFonts w:cs="Arial"/>
          <w:rtl/>
        </w:rPr>
        <w:t xml:space="preserve"> حالت با علم امام معصوم منافات دارد، در جر</w:t>
      </w:r>
      <w:r w:rsidRPr="00931CE7">
        <w:rPr>
          <w:rFonts w:cs="Arial" w:hint="cs"/>
          <w:rtl/>
        </w:rPr>
        <w:t>ی</w:t>
      </w:r>
      <w:r w:rsidRPr="00931CE7">
        <w:rPr>
          <w:rFonts w:cs="Arial" w:hint="eastAsia"/>
          <w:rtl/>
        </w:rPr>
        <w:t>ان</w:t>
      </w:r>
      <w:r w:rsidRPr="00931CE7">
        <w:rPr>
          <w:rFonts w:cs="Arial"/>
          <w:rtl/>
        </w:rPr>
        <w:t xml:space="preserve"> ل</w:t>
      </w:r>
      <w:r w:rsidRPr="00931CE7">
        <w:rPr>
          <w:rFonts w:cs="Arial" w:hint="cs"/>
          <w:rtl/>
        </w:rPr>
        <w:t>ی</w:t>
      </w:r>
      <w:r w:rsidRPr="00931CE7">
        <w:rPr>
          <w:rFonts w:cs="Arial" w:hint="eastAsia"/>
          <w:rtl/>
        </w:rPr>
        <w:t>له</w:t>
      </w:r>
      <w:r w:rsidRPr="00931CE7">
        <w:rPr>
          <w:rFonts w:cs="Arial"/>
          <w:rtl/>
        </w:rPr>
        <w:t xml:space="preserve"> المب</w:t>
      </w:r>
      <w:r w:rsidRPr="00931CE7">
        <w:rPr>
          <w:rFonts w:cs="Arial" w:hint="cs"/>
          <w:rtl/>
        </w:rPr>
        <w:t>ی</w:t>
      </w:r>
      <w:r w:rsidRPr="00931CE7">
        <w:rPr>
          <w:rFonts w:cs="Arial" w:hint="eastAsia"/>
          <w:rtl/>
        </w:rPr>
        <w:t>ت</w:t>
      </w:r>
      <w:r w:rsidRPr="00931CE7">
        <w:rPr>
          <w:rFonts w:cs="Arial"/>
          <w:rtl/>
        </w:rPr>
        <w:t xml:space="preserve"> ن</w:t>
      </w:r>
      <w:r w:rsidRPr="00931CE7">
        <w:rPr>
          <w:rFonts w:cs="Arial" w:hint="cs"/>
          <w:rtl/>
        </w:rPr>
        <w:t>ی</w:t>
      </w:r>
      <w:r w:rsidRPr="00931CE7">
        <w:rPr>
          <w:rFonts w:cs="Arial" w:hint="eastAsia"/>
          <w:rtl/>
        </w:rPr>
        <w:t>ز</w:t>
      </w:r>
      <w:r w:rsidRPr="00931CE7">
        <w:rPr>
          <w:rFonts w:cs="Arial"/>
          <w:rtl/>
        </w:rPr>
        <w:t xml:space="preserve"> امام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تا اراده نداشته باشد علم به حق</w:t>
      </w:r>
      <w:r w:rsidRPr="00931CE7">
        <w:rPr>
          <w:rFonts w:cs="Arial" w:hint="cs"/>
          <w:rtl/>
        </w:rPr>
        <w:t>ی</w:t>
      </w:r>
      <w:r w:rsidRPr="00931CE7">
        <w:rPr>
          <w:rFonts w:cs="Arial" w:hint="eastAsia"/>
          <w:rtl/>
        </w:rPr>
        <w:t>قت</w:t>
      </w:r>
      <w:r w:rsidRPr="00931CE7">
        <w:rPr>
          <w:rFonts w:cs="Arial"/>
          <w:rtl/>
        </w:rPr>
        <w:t xml:space="preserve"> واقعه پ</w:t>
      </w:r>
      <w:r w:rsidRPr="00931CE7">
        <w:rPr>
          <w:rFonts w:cs="Arial" w:hint="cs"/>
          <w:rtl/>
        </w:rPr>
        <w:t>ی</w:t>
      </w:r>
      <w:r w:rsidRPr="00931CE7">
        <w:rPr>
          <w:rFonts w:cs="Arial" w:hint="eastAsia"/>
          <w:rtl/>
        </w:rPr>
        <w:t>دا</w:t>
      </w:r>
      <w:r w:rsidRPr="00931CE7">
        <w:rPr>
          <w:rFonts w:cs="Arial"/>
          <w:rtl/>
        </w:rPr>
        <w:t xml:space="preserve"> نم</w:t>
      </w:r>
      <w:r w:rsidRPr="00931CE7">
        <w:rPr>
          <w:rFonts w:cs="Arial" w:hint="cs"/>
          <w:rtl/>
        </w:rPr>
        <w:t>ی‌</w:t>
      </w:r>
      <w:r w:rsidRPr="00931CE7">
        <w:rPr>
          <w:rFonts w:cs="Arial" w:hint="eastAsia"/>
          <w:rtl/>
        </w:rPr>
        <w:t>کند</w:t>
      </w:r>
      <w:r w:rsidRPr="00931CE7">
        <w:rPr>
          <w:rFonts w:cs="Arial"/>
          <w:rtl/>
        </w:rPr>
        <w:t>.</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۴.۵ - روا</w:t>
      </w:r>
      <w:r w:rsidRPr="00931CE7">
        <w:rPr>
          <w:rFonts w:cs="Arial" w:hint="cs"/>
          <w:rtl/>
        </w:rPr>
        <w:t>ی</w:t>
      </w:r>
      <w:r w:rsidRPr="00931CE7">
        <w:rPr>
          <w:rFonts w:cs="Arial" w:hint="eastAsia"/>
          <w:rtl/>
        </w:rPr>
        <w:t>ات</w:t>
      </w:r>
      <w:r w:rsidRPr="00931CE7">
        <w:rPr>
          <w:rFonts w:cs="Arial"/>
          <w:rtl/>
        </w:rPr>
        <w:t xml:space="preserve"> ثبوت علم حضرت به مصون</w:t>
      </w:r>
      <w:r w:rsidRPr="00931CE7">
        <w:rPr>
          <w:rFonts w:cs="Arial" w:hint="cs"/>
          <w:rtl/>
        </w:rPr>
        <w:t>ی</w:t>
      </w:r>
      <w:r w:rsidRPr="00931CE7">
        <w:rPr>
          <w:rFonts w:cs="Arial" w:hint="eastAsia"/>
          <w:rtl/>
        </w:rPr>
        <w:t>ت</w:t>
      </w:r>
      <w:r w:rsidRPr="00931CE7">
        <w:rPr>
          <w:rFonts w:cs="Arial"/>
          <w:rtl/>
        </w:rPr>
        <w:t xml:space="preserve"> و نقد آنها</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تنها</w:t>
      </w:r>
      <w:r w:rsidRPr="00931CE7">
        <w:rPr>
          <w:rFonts w:cs="Arial"/>
          <w:rtl/>
        </w:rPr>
        <w:t xml:space="preserve"> منبع</w:t>
      </w:r>
      <w:r w:rsidRPr="00931CE7">
        <w:rPr>
          <w:rFonts w:cs="Arial" w:hint="cs"/>
          <w:rtl/>
        </w:rPr>
        <w:t>ی</w:t>
      </w:r>
      <w:r w:rsidRPr="00931CE7">
        <w:rPr>
          <w:rFonts w:cs="Arial"/>
          <w:rtl/>
        </w:rPr>
        <w:t xml:space="preserve"> که ا</w:t>
      </w:r>
      <w:r w:rsidRPr="00931CE7">
        <w:rPr>
          <w:rFonts w:cs="Arial" w:hint="cs"/>
          <w:rtl/>
        </w:rPr>
        <w:t>ی</w:t>
      </w:r>
      <w:r w:rsidRPr="00931CE7">
        <w:rPr>
          <w:rFonts w:cs="Arial" w:hint="eastAsia"/>
          <w:rtl/>
        </w:rPr>
        <w:t>ن</w:t>
      </w:r>
      <w:r w:rsidRPr="00931CE7">
        <w:rPr>
          <w:rFonts w:cs="Arial"/>
          <w:rtl/>
        </w:rPr>
        <w:t xml:space="preserve"> ادعا را نقل کرده است و به عنوان مصدر برا</w:t>
      </w:r>
      <w:r w:rsidRPr="00931CE7">
        <w:rPr>
          <w:rFonts w:cs="Arial" w:hint="cs"/>
          <w:rtl/>
        </w:rPr>
        <w:t>ی</w:t>
      </w:r>
      <w:r w:rsidRPr="00931CE7">
        <w:rPr>
          <w:rFonts w:cs="Arial"/>
          <w:rtl/>
        </w:rPr>
        <w:t xml:space="preserve"> ذکر افراد د</w:t>
      </w:r>
      <w:r w:rsidRPr="00931CE7">
        <w:rPr>
          <w:rFonts w:cs="Arial" w:hint="cs"/>
          <w:rtl/>
        </w:rPr>
        <w:t>ی</w:t>
      </w:r>
      <w:r w:rsidRPr="00931CE7">
        <w:rPr>
          <w:rFonts w:cs="Arial" w:hint="eastAsia"/>
          <w:rtl/>
        </w:rPr>
        <w:t>گر</w:t>
      </w:r>
      <w:r w:rsidRPr="00931CE7">
        <w:rPr>
          <w:rFonts w:cs="Arial"/>
          <w:rtl/>
        </w:rPr>
        <w:t xml:space="preserve"> قرار گرفته است قول ثعلب</w:t>
      </w:r>
      <w:r w:rsidRPr="00931CE7">
        <w:rPr>
          <w:rFonts w:cs="Arial" w:hint="cs"/>
          <w:rtl/>
        </w:rPr>
        <w:t>ی</w:t>
      </w:r>
      <w:r w:rsidRPr="00931CE7">
        <w:rPr>
          <w:rFonts w:cs="Arial"/>
          <w:rtl/>
        </w:rPr>
        <w:t xml:space="preserve"> م</w:t>
      </w:r>
      <w:r w:rsidRPr="00931CE7">
        <w:rPr>
          <w:rFonts w:cs="Arial" w:hint="cs"/>
          <w:rtl/>
        </w:rPr>
        <w:t>ی‌</w:t>
      </w:r>
      <w:r w:rsidRPr="00931CE7">
        <w:rPr>
          <w:rFonts w:cs="Arial" w:hint="eastAsia"/>
          <w:rtl/>
        </w:rPr>
        <w:t>باشد؛</w:t>
      </w:r>
      <w:r w:rsidRPr="00931CE7">
        <w:rPr>
          <w:rFonts w:cs="Arial"/>
          <w:rtl/>
        </w:rPr>
        <w:t xml:space="preserve"> طبق شان نزول</w:t>
      </w:r>
      <w:r w:rsidRPr="00931CE7">
        <w:rPr>
          <w:rFonts w:cs="Arial" w:hint="cs"/>
          <w:rtl/>
        </w:rPr>
        <w:t>ی</w:t>
      </w:r>
      <w:r w:rsidRPr="00931CE7">
        <w:rPr>
          <w:rFonts w:cs="Arial"/>
          <w:rtl/>
        </w:rPr>
        <w:t xml:space="preserve"> که برخ</w:t>
      </w:r>
      <w:r w:rsidRPr="00931CE7">
        <w:rPr>
          <w:rFonts w:cs="Arial" w:hint="cs"/>
          <w:rtl/>
        </w:rPr>
        <w:t>ی</w:t>
      </w:r>
      <w:r w:rsidRPr="00931CE7">
        <w:rPr>
          <w:rFonts w:cs="Arial"/>
          <w:rtl/>
        </w:rPr>
        <w:t xml:space="preserve"> اهل سنت نقل کرده‌اند، رسول خدا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به حضرت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دستور داد که شب هجرت در جا</w:t>
      </w:r>
      <w:r w:rsidRPr="00931CE7">
        <w:rPr>
          <w:rFonts w:cs="Arial" w:hint="cs"/>
          <w:rtl/>
        </w:rPr>
        <w:t>ی</w:t>
      </w:r>
      <w:r w:rsidRPr="00931CE7">
        <w:rPr>
          <w:rFonts w:cs="Arial" w:hint="eastAsia"/>
          <w:rtl/>
        </w:rPr>
        <w:t>گاه</w:t>
      </w:r>
      <w:r w:rsidRPr="00931CE7">
        <w:rPr>
          <w:rFonts w:cs="Arial"/>
          <w:rtl/>
        </w:rPr>
        <w:t xml:space="preserve"> حضرت بخو</w:t>
      </w:r>
      <w:r w:rsidRPr="00931CE7">
        <w:rPr>
          <w:rFonts w:cs="Arial" w:hint="eastAsia"/>
          <w:rtl/>
        </w:rPr>
        <w:t>ابد</w:t>
      </w:r>
      <w:r w:rsidRPr="00931CE7">
        <w:rPr>
          <w:rFonts w:cs="Arial"/>
          <w:rtl/>
        </w:rPr>
        <w:t xml:space="preserve"> و به ا</w:t>
      </w:r>
      <w:r w:rsidRPr="00931CE7">
        <w:rPr>
          <w:rFonts w:cs="Arial" w:hint="cs"/>
          <w:rtl/>
        </w:rPr>
        <w:t>ی</w:t>
      </w:r>
      <w:r w:rsidRPr="00931CE7">
        <w:rPr>
          <w:rFonts w:cs="Arial" w:hint="eastAsia"/>
          <w:rtl/>
        </w:rPr>
        <w:t>شان</w:t>
      </w:r>
      <w:r w:rsidRPr="00931CE7">
        <w:rPr>
          <w:rFonts w:cs="Arial"/>
          <w:rtl/>
        </w:rPr>
        <w:t xml:space="preserve"> فرمود: ه</w:t>
      </w:r>
      <w:r w:rsidRPr="00931CE7">
        <w:rPr>
          <w:rFonts w:cs="Arial" w:hint="cs"/>
          <w:rtl/>
        </w:rPr>
        <w:t>ی</w:t>
      </w:r>
      <w:r w:rsidRPr="00931CE7">
        <w:rPr>
          <w:rFonts w:cs="Arial" w:hint="eastAsia"/>
          <w:rtl/>
        </w:rPr>
        <w:t>چ</w:t>
      </w:r>
      <w:r w:rsidRPr="00931CE7">
        <w:rPr>
          <w:rFonts w:cs="Arial"/>
          <w:rtl/>
        </w:rPr>
        <w:t xml:space="preserve"> آس</w:t>
      </w:r>
      <w:r w:rsidRPr="00931CE7">
        <w:rPr>
          <w:rFonts w:cs="Arial" w:hint="cs"/>
          <w:rtl/>
        </w:rPr>
        <w:t>ی</w:t>
      </w:r>
      <w:r w:rsidRPr="00931CE7">
        <w:rPr>
          <w:rFonts w:cs="Arial" w:hint="eastAsia"/>
          <w:rtl/>
        </w:rPr>
        <w:t>ب</w:t>
      </w:r>
      <w:r w:rsidRPr="00931CE7">
        <w:rPr>
          <w:rFonts w:cs="Arial" w:hint="cs"/>
          <w:rtl/>
        </w:rPr>
        <w:t>ی</w:t>
      </w:r>
      <w:r w:rsidRPr="00931CE7">
        <w:rPr>
          <w:rFonts w:cs="Arial"/>
          <w:rtl/>
        </w:rPr>
        <w:t xml:space="preserve"> به شما نم</w:t>
      </w:r>
      <w:r w:rsidRPr="00931CE7">
        <w:rPr>
          <w:rFonts w:cs="Arial" w:hint="cs"/>
          <w:rtl/>
        </w:rPr>
        <w:t>ی‌</w:t>
      </w:r>
      <w:r w:rsidRPr="00931CE7">
        <w:rPr>
          <w:rFonts w:cs="Arial" w:hint="eastAsia"/>
          <w:rtl/>
        </w:rPr>
        <w:t>رسد</w:t>
      </w:r>
      <w:r w:rsidRPr="00931CE7">
        <w:rPr>
          <w:rFonts w:cs="Arial"/>
          <w:rtl/>
        </w:rPr>
        <w:t>.</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۴.۵.۱ - روا</w:t>
      </w:r>
      <w:r w:rsidRPr="00931CE7">
        <w:rPr>
          <w:rFonts w:cs="Arial" w:hint="cs"/>
          <w:rtl/>
        </w:rPr>
        <w:t>ی</w:t>
      </w:r>
      <w:r w:rsidRPr="00931CE7">
        <w:rPr>
          <w:rFonts w:cs="Arial" w:hint="eastAsia"/>
          <w:rtl/>
        </w:rPr>
        <w:t>ت</w:t>
      </w:r>
      <w:r w:rsidRPr="00931CE7">
        <w:rPr>
          <w:rFonts w:cs="Arial"/>
          <w:rtl/>
        </w:rPr>
        <w:t xml:space="preserve"> ثعلب</w:t>
      </w:r>
      <w:r w:rsidRPr="00931CE7">
        <w:rPr>
          <w:rFonts w:cs="Arial" w:hint="cs"/>
          <w:rtl/>
        </w:rPr>
        <w:t>ی</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متن</w:t>
      </w:r>
      <w:r w:rsidRPr="00931CE7">
        <w:rPr>
          <w:rFonts w:cs="Arial"/>
          <w:rtl/>
        </w:rPr>
        <w:t xml:space="preserve"> روا</w:t>
      </w:r>
      <w:r w:rsidRPr="00931CE7">
        <w:rPr>
          <w:rFonts w:cs="Arial" w:hint="cs"/>
          <w:rtl/>
        </w:rPr>
        <w:t>ی</w:t>
      </w:r>
      <w:r w:rsidRPr="00931CE7">
        <w:rPr>
          <w:rFonts w:cs="Arial" w:hint="eastAsia"/>
          <w:rtl/>
        </w:rPr>
        <w:t>ت</w:t>
      </w:r>
      <w:r w:rsidRPr="00931CE7">
        <w:rPr>
          <w:rFonts w:cs="Arial"/>
          <w:rtl/>
        </w:rPr>
        <w:t xml:space="preserve"> ا</w:t>
      </w:r>
      <w:r w:rsidRPr="00931CE7">
        <w:rPr>
          <w:rFonts w:cs="Arial" w:hint="cs"/>
          <w:rtl/>
        </w:rPr>
        <w:t>ی</w:t>
      </w:r>
      <w:r w:rsidRPr="00931CE7">
        <w:rPr>
          <w:rFonts w:cs="Arial" w:hint="eastAsia"/>
          <w:rtl/>
        </w:rPr>
        <w:t>ن</w:t>
      </w:r>
      <w:r w:rsidRPr="00931CE7">
        <w:rPr>
          <w:rFonts w:cs="Arial"/>
          <w:rtl/>
        </w:rPr>
        <w:t xml:space="preserve"> است:</w:t>
      </w:r>
    </w:p>
    <w:p w:rsidR="00931CE7" w:rsidRPr="00931CE7" w:rsidRDefault="00931CE7" w:rsidP="00931CE7">
      <w:pPr>
        <w:rPr>
          <w:rFonts w:cs="Arial"/>
          <w:rtl/>
        </w:rPr>
      </w:pPr>
      <w:r w:rsidRPr="00931CE7">
        <w:rPr>
          <w:rFonts w:cs="Arial" w:hint="eastAsia"/>
          <w:rtl/>
        </w:rPr>
        <w:t>وقال</w:t>
      </w:r>
      <w:r w:rsidRPr="00931CE7">
        <w:rPr>
          <w:rFonts w:cs="Arial"/>
          <w:rtl/>
        </w:rPr>
        <w:t xml:space="preserve"> الثعلب</w:t>
      </w:r>
      <w:r w:rsidRPr="00931CE7">
        <w:rPr>
          <w:rFonts w:cs="Arial" w:hint="cs"/>
          <w:rtl/>
        </w:rPr>
        <w:t>ی</w:t>
      </w:r>
      <w:r w:rsidRPr="00931CE7">
        <w:rPr>
          <w:rFonts w:cs="Arial"/>
          <w:rtl/>
        </w:rPr>
        <w:t>: ورا</w:t>
      </w:r>
      <w:r w:rsidRPr="00931CE7">
        <w:rPr>
          <w:rFonts w:cs="Arial" w:hint="cs"/>
          <w:rtl/>
        </w:rPr>
        <w:t>ی</w:t>
      </w:r>
      <w:r w:rsidRPr="00931CE7">
        <w:rPr>
          <w:rFonts w:cs="Arial" w:hint="eastAsia"/>
          <w:rtl/>
        </w:rPr>
        <w:t>ت</w:t>
      </w:r>
      <w:r w:rsidRPr="00931CE7">
        <w:rPr>
          <w:rFonts w:cs="Arial"/>
          <w:rtl/>
        </w:rPr>
        <w:t xml:space="preserve"> ف</w:t>
      </w:r>
      <w:r w:rsidRPr="00931CE7">
        <w:rPr>
          <w:rFonts w:cs="Arial" w:hint="cs"/>
          <w:rtl/>
        </w:rPr>
        <w:t>ی</w:t>
      </w:r>
      <w:r w:rsidRPr="00931CE7">
        <w:rPr>
          <w:rFonts w:cs="Arial"/>
          <w:rtl/>
        </w:rPr>
        <w:t xml:space="preserve"> الکتب ان رسول الله صل</w:t>
      </w:r>
      <w:r w:rsidRPr="00931CE7">
        <w:rPr>
          <w:rFonts w:cs="Arial" w:hint="cs"/>
          <w:rtl/>
        </w:rPr>
        <w:t>ی</w:t>
      </w:r>
      <w:r w:rsidRPr="00931CE7">
        <w:rPr>
          <w:rFonts w:cs="Arial"/>
          <w:rtl/>
        </w:rPr>
        <w:t xml:space="preserve"> الله عل</w:t>
      </w:r>
      <w:r w:rsidRPr="00931CE7">
        <w:rPr>
          <w:rFonts w:cs="Arial" w:hint="cs"/>
          <w:rtl/>
        </w:rPr>
        <w:t>ی</w:t>
      </w:r>
      <w:r w:rsidRPr="00931CE7">
        <w:rPr>
          <w:rFonts w:cs="Arial" w:hint="eastAsia"/>
          <w:rtl/>
        </w:rPr>
        <w:t>ه</w:t>
      </w:r>
      <w:r w:rsidRPr="00931CE7">
        <w:rPr>
          <w:rFonts w:cs="Arial"/>
          <w:rtl/>
        </w:rPr>
        <w:t xml:space="preserve"> وسلم لما اراد الهجرة خلف عل</w:t>
      </w:r>
      <w:r w:rsidRPr="00931CE7">
        <w:rPr>
          <w:rFonts w:cs="Arial" w:hint="cs"/>
          <w:rtl/>
        </w:rPr>
        <w:t>ی</w:t>
      </w:r>
      <w:r w:rsidRPr="00931CE7">
        <w:rPr>
          <w:rFonts w:cs="Arial"/>
          <w:rtl/>
        </w:rPr>
        <w:t xml:space="preserve"> بن اب</w:t>
      </w:r>
      <w:r w:rsidRPr="00931CE7">
        <w:rPr>
          <w:rFonts w:cs="Arial" w:hint="cs"/>
          <w:rtl/>
        </w:rPr>
        <w:t>ی</w:t>
      </w:r>
      <w:r w:rsidRPr="00931CE7">
        <w:rPr>
          <w:rFonts w:cs="Arial"/>
          <w:rtl/>
        </w:rPr>
        <w:t xml:space="preserve"> طالب بمکة لقضاء د</w:t>
      </w:r>
      <w:r w:rsidRPr="00931CE7">
        <w:rPr>
          <w:rFonts w:cs="Arial" w:hint="cs"/>
          <w:rtl/>
        </w:rPr>
        <w:t>ی</w:t>
      </w:r>
      <w:r w:rsidRPr="00931CE7">
        <w:rPr>
          <w:rFonts w:cs="Arial" w:hint="eastAsia"/>
          <w:rtl/>
        </w:rPr>
        <w:t>ونه</w:t>
      </w:r>
      <w:r w:rsidRPr="00931CE7">
        <w:rPr>
          <w:rFonts w:cs="Arial"/>
          <w:rtl/>
        </w:rPr>
        <w:t xml:space="preserve"> ورد الودا</w:t>
      </w:r>
      <w:r w:rsidRPr="00931CE7">
        <w:rPr>
          <w:rFonts w:cs="Arial" w:hint="cs"/>
          <w:rtl/>
        </w:rPr>
        <w:t>ی</w:t>
      </w:r>
      <w:r w:rsidRPr="00931CE7">
        <w:rPr>
          <w:rFonts w:cs="Arial" w:hint="eastAsia"/>
          <w:rtl/>
        </w:rPr>
        <w:t>ع</w:t>
      </w:r>
      <w:r w:rsidRPr="00931CE7">
        <w:rPr>
          <w:rFonts w:cs="Arial"/>
          <w:rtl/>
        </w:rPr>
        <w:t xml:space="preserve"> الت</w:t>
      </w:r>
      <w:r w:rsidRPr="00931CE7">
        <w:rPr>
          <w:rFonts w:cs="Arial" w:hint="cs"/>
          <w:rtl/>
        </w:rPr>
        <w:t>ی</w:t>
      </w:r>
      <w:r w:rsidRPr="00931CE7">
        <w:rPr>
          <w:rFonts w:cs="Arial"/>
          <w:rtl/>
        </w:rPr>
        <w:t xml:space="preserve"> کانت عنده فامره ل</w:t>
      </w:r>
      <w:r w:rsidRPr="00931CE7">
        <w:rPr>
          <w:rFonts w:cs="Arial" w:hint="cs"/>
          <w:rtl/>
        </w:rPr>
        <w:t>ی</w:t>
      </w:r>
      <w:r w:rsidRPr="00931CE7">
        <w:rPr>
          <w:rFonts w:cs="Arial" w:hint="eastAsia"/>
          <w:rtl/>
        </w:rPr>
        <w:t>لة</w:t>
      </w:r>
      <w:r w:rsidRPr="00931CE7">
        <w:rPr>
          <w:rFonts w:cs="Arial"/>
          <w:rtl/>
        </w:rPr>
        <w:t xml:space="preserve"> خرج ال</w:t>
      </w:r>
      <w:r w:rsidRPr="00931CE7">
        <w:rPr>
          <w:rFonts w:cs="Arial" w:hint="cs"/>
          <w:rtl/>
        </w:rPr>
        <w:t>ی</w:t>
      </w:r>
      <w:r w:rsidRPr="00931CE7">
        <w:rPr>
          <w:rFonts w:cs="Arial"/>
          <w:rtl/>
        </w:rPr>
        <w:t xml:space="preserve"> الغار وقد احاط المشرکون بالدار ان </w:t>
      </w:r>
      <w:r w:rsidRPr="00931CE7">
        <w:rPr>
          <w:rFonts w:cs="Arial" w:hint="cs"/>
          <w:rtl/>
        </w:rPr>
        <w:t>ی</w:t>
      </w:r>
      <w:r w:rsidRPr="00931CE7">
        <w:rPr>
          <w:rFonts w:cs="Arial" w:hint="eastAsia"/>
          <w:rtl/>
        </w:rPr>
        <w:t>نام</w:t>
      </w:r>
      <w:r w:rsidRPr="00931CE7">
        <w:rPr>
          <w:rFonts w:cs="Arial"/>
          <w:rtl/>
        </w:rPr>
        <w:t xml:space="preserve"> عل</w:t>
      </w:r>
      <w:r w:rsidRPr="00931CE7">
        <w:rPr>
          <w:rFonts w:cs="Arial" w:hint="cs"/>
          <w:rtl/>
        </w:rPr>
        <w:t>ی</w:t>
      </w:r>
      <w:r w:rsidRPr="00931CE7">
        <w:rPr>
          <w:rFonts w:cs="Arial"/>
          <w:rtl/>
        </w:rPr>
        <w:t xml:space="preserve"> فراشه صل</w:t>
      </w:r>
      <w:r w:rsidRPr="00931CE7">
        <w:rPr>
          <w:rFonts w:cs="Arial" w:hint="cs"/>
          <w:rtl/>
        </w:rPr>
        <w:t>ی</w:t>
      </w:r>
      <w:r w:rsidRPr="00931CE7">
        <w:rPr>
          <w:rFonts w:cs="Arial"/>
          <w:rtl/>
        </w:rPr>
        <w:t xml:space="preserve"> الله عل</w:t>
      </w:r>
      <w:r w:rsidRPr="00931CE7">
        <w:rPr>
          <w:rFonts w:cs="Arial" w:hint="cs"/>
          <w:rtl/>
        </w:rPr>
        <w:t>ی</w:t>
      </w:r>
      <w:r w:rsidRPr="00931CE7">
        <w:rPr>
          <w:rFonts w:cs="Arial" w:hint="eastAsia"/>
          <w:rtl/>
        </w:rPr>
        <w:t>ه</w:t>
      </w:r>
      <w:r w:rsidRPr="00931CE7">
        <w:rPr>
          <w:rFonts w:cs="Arial"/>
          <w:rtl/>
        </w:rPr>
        <w:t xml:space="preserve"> وسلم وقال له: (اتشح ببرد</w:t>
      </w:r>
      <w:r w:rsidRPr="00931CE7">
        <w:rPr>
          <w:rFonts w:cs="Arial" w:hint="cs"/>
          <w:rtl/>
        </w:rPr>
        <w:t>ی</w:t>
      </w:r>
      <w:r w:rsidRPr="00931CE7">
        <w:rPr>
          <w:rFonts w:cs="Arial"/>
          <w:rtl/>
        </w:rPr>
        <w:t xml:space="preserve"> الحضرم</w:t>
      </w:r>
      <w:r w:rsidRPr="00931CE7">
        <w:rPr>
          <w:rFonts w:cs="Arial" w:hint="cs"/>
          <w:rtl/>
        </w:rPr>
        <w:t>ی</w:t>
      </w:r>
      <w:r w:rsidRPr="00931CE7">
        <w:rPr>
          <w:rFonts w:cs="Arial"/>
          <w:rtl/>
        </w:rPr>
        <w:t xml:space="preserve"> الاخضر، ونم عل</w:t>
      </w:r>
      <w:r w:rsidRPr="00931CE7">
        <w:rPr>
          <w:rFonts w:cs="Arial" w:hint="cs"/>
          <w:rtl/>
        </w:rPr>
        <w:t>ی</w:t>
      </w:r>
      <w:r w:rsidRPr="00931CE7">
        <w:rPr>
          <w:rFonts w:cs="Arial"/>
          <w:rtl/>
        </w:rPr>
        <w:t xml:space="preserve"> فراش</w:t>
      </w:r>
      <w:r w:rsidRPr="00931CE7">
        <w:rPr>
          <w:rFonts w:cs="Arial" w:hint="cs"/>
          <w:rtl/>
        </w:rPr>
        <w:t>ی</w:t>
      </w:r>
      <w:r w:rsidRPr="00931CE7">
        <w:rPr>
          <w:rFonts w:cs="Arial" w:hint="eastAsia"/>
          <w:rtl/>
        </w:rPr>
        <w:t>،</w:t>
      </w:r>
      <w:r w:rsidRPr="00931CE7">
        <w:rPr>
          <w:rFonts w:cs="Arial"/>
          <w:rtl/>
        </w:rPr>
        <w:t xml:space="preserve"> فانه لا </w:t>
      </w:r>
      <w:r w:rsidRPr="00931CE7">
        <w:rPr>
          <w:rFonts w:cs="Arial" w:hint="cs"/>
          <w:rtl/>
        </w:rPr>
        <w:t>ی</w:t>
      </w:r>
      <w:r w:rsidRPr="00931CE7">
        <w:rPr>
          <w:rFonts w:cs="Arial" w:hint="eastAsia"/>
          <w:rtl/>
        </w:rPr>
        <w:t>خلص</w:t>
      </w:r>
      <w:r w:rsidRPr="00931CE7">
        <w:rPr>
          <w:rFonts w:cs="Arial"/>
          <w:rtl/>
        </w:rPr>
        <w:t xml:space="preserve"> ال</w:t>
      </w:r>
      <w:r w:rsidRPr="00931CE7">
        <w:rPr>
          <w:rFonts w:cs="Arial" w:hint="cs"/>
          <w:rtl/>
        </w:rPr>
        <w:t>ی</w:t>
      </w:r>
      <w:r w:rsidRPr="00931CE7">
        <w:rPr>
          <w:rFonts w:cs="Arial" w:hint="eastAsia"/>
          <w:rtl/>
        </w:rPr>
        <w:t>ک</w:t>
      </w:r>
      <w:r w:rsidRPr="00931CE7">
        <w:rPr>
          <w:rFonts w:cs="Arial"/>
          <w:rtl/>
        </w:rPr>
        <w:t xml:space="preserve"> منهم مکروه انشاء الله، ففعل ذلک عل</w:t>
      </w:r>
      <w:r w:rsidRPr="00931CE7">
        <w:rPr>
          <w:rFonts w:cs="Arial" w:hint="cs"/>
          <w:rtl/>
        </w:rPr>
        <w:t>ی</w:t>
      </w:r>
      <w:r w:rsidRPr="00931CE7">
        <w:rPr>
          <w:rFonts w:cs="Arial"/>
          <w:rtl/>
        </w:rPr>
        <w:t>. [۲۵]</w:t>
      </w:r>
    </w:p>
    <w:p w:rsidR="00931CE7" w:rsidRPr="00931CE7" w:rsidRDefault="00931CE7" w:rsidP="00931CE7">
      <w:pPr>
        <w:rPr>
          <w:rFonts w:cs="Arial"/>
          <w:rtl/>
        </w:rPr>
      </w:pP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ثعلب</w:t>
      </w:r>
      <w:r w:rsidRPr="00931CE7">
        <w:rPr>
          <w:rFonts w:cs="Arial" w:hint="cs"/>
          <w:rtl/>
        </w:rPr>
        <w:t>ی</w:t>
      </w:r>
      <w:r w:rsidRPr="00931CE7">
        <w:rPr>
          <w:rFonts w:cs="Arial" w:hint="eastAsia"/>
          <w:rtl/>
        </w:rPr>
        <w:t>،</w:t>
      </w:r>
      <w:r w:rsidRPr="00931CE7">
        <w:rPr>
          <w:rFonts w:cs="Arial"/>
          <w:rtl/>
        </w:rPr>
        <w:t xml:space="preserve"> مفسر اهل سنت م</w:t>
      </w:r>
      <w:r w:rsidRPr="00931CE7">
        <w:rPr>
          <w:rFonts w:cs="Arial" w:hint="cs"/>
          <w:rtl/>
        </w:rPr>
        <w:t>ی‌</w:t>
      </w:r>
      <w:r w:rsidRPr="00931CE7">
        <w:rPr>
          <w:rFonts w:cs="Arial" w:hint="eastAsia"/>
          <w:rtl/>
        </w:rPr>
        <w:t>گو</w:t>
      </w:r>
      <w:r w:rsidRPr="00931CE7">
        <w:rPr>
          <w:rFonts w:cs="Arial" w:hint="cs"/>
          <w:rtl/>
        </w:rPr>
        <w:t>ی</w:t>
      </w:r>
      <w:r w:rsidRPr="00931CE7">
        <w:rPr>
          <w:rFonts w:cs="Arial" w:hint="eastAsia"/>
          <w:rtl/>
        </w:rPr>
        <w:t>د</w:t>
      </w:r>
      <w:r w:rsidRPr="00931CE7">
        <w:rPr>
          <w:rFonts w:cs="Arial"/>
          <w:rtl/>
        </w:rPr>
        <w:t>: من در کتب د</w:t>
      </w:r>
      <w:r w:rsidRPr="00931CE7">
        <w:rPr>
          <w:rFonts w:cs="Arial" w:hint="cs"/>
          <w:rtl/>
        </w:rPr>
        <w:t>ی</w:t>
      </w:r>
      <w:r w:rsidRPr="00931CE7">
        <w:rPr>
          <w:rFonts w:cs="Arial" w:hint="eastAsia"/>
          <w:rtl/>
        </w:rPr>
        <w:t>دم،</w:t>
      </w:r>
      <w:r w:rsidRPr="00931CE7">
        <w:rPr>
          <w:rFonts w:cs="Arial"/>
          <w:rtl/>
        </w:rPr>
        <w:t xml:space="preserve"> رسول خدا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وقت</w:t>
      </w:r>
      <w:r w:rsidRPr="00931CE7">
        <w:rPr>
          <w:rFonts w:cs="Arial" w:hint="cs"/>
          <w:rtl/>
        </w:rPr>
        <w:t>ی</w:t>
      </w:r>
      <w:r w:rsidRPr="00931CE7">
        <w:rPr>
          <w:rFonts w:cs="Arial"/>
          <w:rtl/>
        </w:rPr>
        <w:t xml:space="preserve"> تصم</w:t>
      </w:r>
      <w:r w:rsidRPr="00931CE7">
        <w:rPr>
          <w:rFonts w:cs="Arial" w:hint="cs"/>
          <w:rtl/>
        </w:rPr>
        <w:t>ی</w:t>
      </w:r>
      <w:r w:rsidRPr="00931CE7">
        <w:rPr>
          <w:rFonts w:cs="Arial" w:hint="eastAsia"/>
          <w:rtl/>
        </w:rPr>
        <w:t>م</w:t>
      </w:r>
      <w:r w:rsidRPr="00931CE7">
        <w:rPr>
          <w:rFonts w:cs="Arial"/>
          <w:rtl/>
        </w:rPr>
        <w:t xml:space="preserve"> گرفت هجرت کند، عل</w:t>
      </w:r>
      <w:r w:rsidRPr="00931CE7">
        <w:rPr>
          <w:rFonts w:cs="Arial" w:hint="cs"/>
          <w:rtl/>
        </w:rPr>
        <w:t>ی</w:t>
      </w:r>
      <w:r w:rsidRPr="00931CE7">
        <w:rPr>
          <w:rFonts w:cs="Arial"/>
          <w:rtl/>
        </w:rPr>
        <w:t xml:space="preserve"> ابن اب</w:t>
      </w:r>
      <w:r w:rsidRPr="00931CE7">
        <w:rPr>
          <w:rFonts w:cs="Arial" w:hint="cs"/>
          <w:rtl/>
        </w:rPr>
        <w:t>ی‌</w:t>
      </w:r>
      <w:r w:rsidRPr="00931CE7">
        <w:rPr>
          <w:rFonts w:cs="Arial" w:hint="eastAsia"/>
          <w:rtl/>
        </w:rPr>
        <w:t>طالب</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را جانش</w:t>
      </w:r>
      <w:r w:rsidRPr="00931CE7">
        <w:rPr>
          <w:rFonts w:cs="Arial" w:hint="cs"/>
          <w:rtl/>
        </w:rPr>
        <w:t>ی</w:t>
      </w:r>
      <w:r w:rsidRPr="00931CE7">
        <w:rPr>
          <w:rFonts w:cs="Arial" w:hint="eastAsia"/>
          <w:rtl/>
        </w:rPr>
        <w:t>ن</w:t>
      </w:r>
      <w:r w:rsidRPr="00931CE7">
        <w:rPr>
          <w:rFonts w:cs="Arial"/>
          <w:rtl/>
        </w:rPr>
        <w:t xml:space="preserve"> خود در مکه قرار داد، تا د</w:t>
      </w:r>
      <w:r w:rsidRPr="00931CE7">
        <w:rPr>
          <w:rFonts w:cs="Arial" w:hint="cs"/>
          <w:rtl/>
        </w:rPr>
        <w:t>ی</w:t>
      </w:r>
      <w:r w:rsidRPr="00931CE7">
        <w:rPr>
          <w:rFonts w:cs="Arial" w:hint="eastAsia"/>
          <w:rtl/>
        </w:rPr>
        <w:t>ونش</w:t>
      </w:r>
      <w:r w:rsidRPr="00931CE7">
        <w:rPr>
          <w:rFonts w:cs="Arial"/>
          <w:rtl/>
        </w:rPr>
        <w:t xml:space="preserve"> را ادا کند و امانات را نزدش بود، برگرداند، در آن شب</w:t>
      </w:r>
      <w:r w:rsidRPr="00931CE7">
        <w:rPr>
          <w:rFonts w:cs="Arial" w:hint="cs"/>
          <w:rtl/>
        </w:rPr>
        <w:t>ی</w:t>
      </w:r>
      <w:r w:rsidRPr="00931CE7">
        <w:rPr>
          <w:rFonts w:cs="Arial"/>
          <w:rtl/>
        </w:rPr>
        <w:t xml:space="preserve"> که پ</w:t>
      </w:r>
      <w:r w:rsidRPr="00931CE7">
        <w:rPr>
          <w:rFonts w:cs="Arial" w:hint="cs"/>
          <w:rtl/>
        </w:rPr>
        <w:t>ی</w:t>
      </w:r>
      <w:r w:rsidRPr="00931CE7">
        <w:rPr>
          <w:rFonts w:cs="Arial" w:hint="eastAsia"/>
          <w:rtl/>
        </w:rPr>
        <w:t>امبر</w:t>
      </w:r>
      <w:r w:rsidRPr="00931CE7">
        <w:rPr>
          <w:rFonts w:cs="Arial"/>
          <w:rtl/>
        </w:rPr>
        <w:t xml:space="preserve"> به سمت غار حر</w:t>
      </w:r>
      <w:r w:rsidRPr="00931CE7">
        <w:rPr>
          <w:rFonts w:cs="Arial" w:hint="eastAsia"/>
          <w:rtl/>
        </w:rPr>
        <w:t>کت</w:t>
      </w:r>
      <w:r w:rsidRPr="00931CE7">
        <w:rPr>
          <w:rFonts w:cs="Arial"/>
          <w:rtl/>
        </w:rPr>
        <w:t xml:space="preserve"> فرمود و مشرک</w:t>
      </w:r>
      <w:r w:rsidRPr="00931CE7">
        <w:rPr>
          <w:rFonts w:cs="Arial" w:hint="cs"/>
          <w:rtl/>
        </w:rPr>
        <w:t>ی</w:t>
      </w:r>
      <w:r w:rsidRPr="00931CE7">
        <w:rPr>
          <w:rFonts w:cs="Arial" w:hint="eastAsia"/>
          <w:rtl/>
        </w:rPr>
        <w:t>ن</w:t>
      </w:r>
      <w:r w:rsidRPr="00931CE7">
        <w:rPr>
          <w:rFonts w:cs="Arial"/>
          <w:rtl/>
        </w:rPr>
        <w:t xml:space="preserve"> خانه را محاصره کرده بودند، به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دستور داد در بسترش بخوابد و پ</w:t>
      </w:r>
      <w:r w:rsidRPr="00931CE7">
        <w:rPr>
          <w:rFonts w:cs="Arial" w:hint="cs"/>
          <w:rtl/>
        </w:rPr>
        <w:t>ی</w:t>
      </w:r>
      <w:r w:rsidRPr="00931CE7">
        <w:rPr>
          <w:rFonts w:cs="Arial" w:hint="eastAsia"/>
          <w:rtl/>
        </w:rPr>
        <w:t>امبر</w:t>
      </w:r>
      <w:r w:rsidRPr="00931CE7">
        <w:rPr>
          <w:rFonts w:cs="Arial"/>
          <w:rtl/>
        </w:rPr>
        <w:t xml:space="preserve"> به او فرمود آن ملحفه سبز من را بر خودت بپوشان و بر بستر من بخواب، اگرخدا بخواهد آس</w:t>
      </w:r>
      <w:r w:rsidRPr="00931CE7">
        <w:rPr>
          <w:rFonts w:cs="Arial" w:hint="cs"/>
          <w:rtl/>
        </w:rPr>
        <w:t>ی</w:t>
      </w:r>
      <w:r w:rsidRPr="00931CE7">
        <w:rPr>
          <w:rFonts w:cs="Arial" w:hint="eastAsia"/>
          <w:rtl/>
        </w:rPr>
        <w:t>ب</w:t>
      </w:r>
      <w:r w:rsidRPr="00931CE7">
        <w:rPr>
          <w:rFonts w:cs="Arial" w:hint="cs"/>
          <w:rtl/>
        </w:rPr>
        <w:t>ی</w:t>
      </w:r>
      <w:r w:rsidRPr="00931CE7">
        <w:rPr>
          <w:rFonts w:cs="Arial"/>
          <w:rtl/>
        </w:rPr>
        <w:t xml:space="preserve"> به تو نم</w:t>
      </w:r>
      <w:r w:rsidRPr="00931CE7">
        <w:rPr>
          <w:rFonts w:cs="Arial" w:hint="cs"/>
          <w:rtl/>
        </w:rPr>
        <w:t>ی‌</w:t>
      </w:r>
      <w:r w:rsidRPr="00931CE7">
        <w:rPr>
          <w:rFonts w:cs="Arial" w:hint="eastAsia"/>
          <w:rtl/>
        </w:rPr>
        <w:t>رسد،</w:t>
      </w:r>
      <w:r w:rsidRPr="00931CE7">
        <w:rPr>
          <w:rFonts w:cs="Arial"/>
          <w:rtl/>
        </w:rPr>
        <w:t xml:space="preserve"> سپس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ا</w:t>
      </w:r>
      <w:r w:rsidRPr="00931CE7">
        <w:rPr>
          <w:rFonts w:cs="Arial" w:hint="cs"/>
          <w:rtl/>
        </w:rPr>
        <w:t>ی</w:t>
      </w:r>
      <w:r w:rsidRPr="00931CE7">
        <w:rPr>
          <w:rFonts w:cs="Arial" w:hint="eastAsia"/>
          <w:rtl/>
        </w:rPr>
        <w:t>ن</w:t>
      </w:r>
      <w:r w:rsidRPr="00931CE7">
        <w:rPr>
          <w:rFonts w:cs="Arial"/>
          <w:rtl/>
        </w:rPr>
        <w:t xml:space="preserve"> کار را انجام داد.</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۴.۵.۲ - پاسخ ثعلب</w:t>
      </w:r>
      <w:r w:rsidRPr="00931CE7">
        <w:rPr>
          <w:rFonts w:cs="Arial" w:hint="cs"/>
          <w:rtl/>
        </w:rPr>
        <w:t>ی</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جدا</w:t>
      </w:r>
      <w:r w:rsidRPr="00931CE7">
        <w:rPr>
          <w:rFonts w:cs="Arial" w:hint="cs"/>
          <w:rtl/>
        </w:rPr>
        <w:t>ی</w:t>
      </w:r>
      <w:r w:rsidRPr="00931CE7">
        <w:rPr>
          <w:rFonts w:cs="Arial"/>
          <w:rtl/>
        </w:rPr>
        <w:t xml:space="preserve"> از ا</w:t>
      </w:r>
      <w:r w:rsidRPr="00931CE7">
        <w:rPr>
          <w:rFonts w:cs="Arial" w:hint="cs"/>
          <w:rtl/>
        </w:rPr>
        <w:t>ی</w:t>
      </w:r>
      <w:r w:rsidRPr="00931CE7">
        <w:rPr>
          <w:rFonts w:cs="Arial" w:hint="eastAsia"/>
          <w:rtl/>
        </w:rPr>
        <w:t>نکه</w:t>
      </w:r>
      <w:r w:rsidRPr="00931CE7">
        <w:rPr>
          <w:rFonts w:cs="Arial"/>
          <w:rtl/>
        </w:rPr>
        <w:t xml:space="preserve"> کلام ثعلب</w:t>
      </w:r>
      <w:r w:rsidRPr="00931CE7">
        <w:rPr>
          <w:rFonts w:cs="Arial" w:hint="cs"/>
          <w:rtl/>
        </w:rPr>
        <w:t>ی</w:t>
      </w:r>
      <w:r w:rsidRPr="00931CE7">
        <w:rPr>
          <w:rFonts w:cs="Arial"/>
          <w:rtl/>
        </w:rPr>
        <w:t xml:space="preserve"> در نقل آن روا</w:t>
      </w:r>
      <w:r w:rsidRPr="00931CE7">
        <w:rPr>
          <w:rFonts w:cs="Arial" w:hint="cs"/>
          <w:rtl/>
        </w:rPr>
        <w:t>ی</w:t>
      </w:r>
      <w:r w:rsidRPr="00931CE7">
        <w:rPr>
          <w:rFonts w:cs="Arial" w:hint="eastAsia"/>
          <w:rtl/>
        </w:rPr>
        <w:t>ت،</w:t>
      </w:r>
      <w:r w:rsidRPr="00931CE7">
        <w:rPr>
          <w:rFonts w:cs="Arial"/>
          <w:rtl/>
        </w:rPr>
        <w:t xml:space="preserve"> بدون ارائه ه</w:t>
      </w:r>
      <w:r w:rsidRPr="00931CE7">
        <w:rPr>
          <w:rFonts w:cs="Arial" w:hint="cs"/>
          <w:rtl/>
        </w:rPr>
        <w:t>ی</w:t>
      </w:r>
      <w:r w:rsidRPr="00931CE7">
        <w:rPr>
          <w:rFonts w:cs="Arial" w:hint="eastAsia"/>
          <w:rtl/>
        </w:rPr>
        <w:t>چ</w:t>
      </w:r>
      <w:r w:rsidRPr="00931CE7">
        <w:rPr>
          <w:rFonts w:cs="Arial"/>
          <w:rtl/>
        </w:rPr>
        <w:t xml:space="preserve"> سند</w:t>
      </w:r>
      <w:r w:rsidRPr="00931CE7">
        <w:rPr>
          <w:rFonts w:cs="Arial" w:hint="cs"/>
          <w:rtl/>
        </w:rPr>
        <w:t>ی</w:t>
      </w:r>
      <w:r w:rsidRPr="00931CE7">
        <w:rPr>
          <w:rFonts w:cs="Arial"/>
          <w:rtl/>
        </w:rPr>
        <w:t xml:space="preserve"> بوده و تا</w:t>
      </w:r>
      <w:r w:rsidRPr="00931CE7">
        <w:rPr>
          <w:rFonts w:cs="Arial" w:hint="cs"/>
          <w:rtl/>
        </w:rPr>
        <w:t>یی</w:t>
      </w:r>
      <w:r w:rsidRPr="00931CE7">
        <w:rPr>
          <w:rFonts w:cs="Arial" w:hint="eastAsia"/>
          <w:rtl/>
        </w:rPr>
        <w:t>د</w:t>
      </w:r>
      <w:r w:rsidRPr="00931CE7">
        <w:rPr>
          <w:rFonts w:cs="Arial" w:hint="cs"/>
          <w:rtl/>
        </w:rPr>
        <w:t>ی</w:t>
      </w:r>
      <w:r w:rsidRPr="00931CE7">
        <w:rPr>
          <w:rFonts w:cs="Arial"/>
          <w:rtl/>
        </w:rPr>
        <w:t xml:space="preserve"> برا</w:t>
      </w:r>
      <w:r w:rsidRPr="00931CE7">
        <w:rPr>
          <w:rFonts w:cs="Arial" w:hint="cs"/>
          <w:rtl/>
        </w:rPr>
        <w:t>ی</w:t>
      </w:r>
      <w:r w:rsidRPr="00931CE7">
        <w:rPr>
          <w:rFonts w:cs="Arial"/>
          <w:rtl/>
        </w:rPr>
        <w:t xml:space="preserve"> قبول آن از ه</w:t>
      </w:r>
      <w:r w:rsidRPr="00931CE7">
        <w:rPr>
          <w:rFonts w:cs="Arial" w:hint="cs"/>
          <w:rtl/>
        </w:rPr>
        <w:t>ی</w:t>
      </w:r>
      <w:r w:rsidRPr="00931CE7">
        <w:rPr>
          <w:rFonts w:cs="Arial" w:hint="eastAsia"/>
          <w:rtl/>
        </w:rPr>
        <w:t>چ</w:t>
      </w:r>
      <w:r w:rsidRPr="00931CE7">
        <w:rPr>
          <w:rFonts w:cs="Arial"/>
          <w:rtl/>
        </w:rPr>
        <w:t xml:space="preserve"> منبع معتبر</w:t>
      </w:r>
      <w:r w:rsidRPr="00931CE7">
        <w:rPr>
          <w:rFonts w:cs="Arial" w:hint="cs"/>
          <w:rtl/>
        </w:rPr>
        <w:t>ی</w:t>
      </w:r>
      <w:r w:rsidRPr="00931CE7">
        <w:rPr>
          <w:rFonts w:cs="Arial"/>
          <w:rtl/>
        </w:rPr>
        <w:t xml:space="preserve"> وجود ندارد، خود ثعلب</w:t>
      </w:r>
      <w:r w:rsidRPr="00931CE7">
        <w:rPr>
          <w:rFonts w:cs="Arial" w:hint="cs"/>
          <w:rtl/>
        </w:rPr>
        <w:t>ی</w:t>
      </w:r>
      <w:r w:rsidRPr="00931CE7">
        <w:rPr>
          <w:rFonts w:cs="Arial"/>
          <w:rtl/>
        </w:rPr>
        <w:t xml:space="preserve"> ن</w:t>
      </w:r>
      <w:r w:rsidRPr="00931CE7">
        <w:rPr>
          <w:rFonts w:cs="Arial" w:hint="cs"/>
          <w:rtl/>
        </w:rPr>
        <w:t>ی</w:t>
      </w:r>
      <w:r w:rsidRPr="00931CE7">
        <w:rPr>
          <w:rFonts w:cs="Arial" w:hint="eastAsia"/>
          <w:rtl/>
        </w:rPr>
        <w:t>ز</w:t>
      </w:r>
      <w:r w:rsidRPr="00931CE7">
        <w:rPr>
          <w:rFonts w:cs="Arial"/>
          <w:rtl/>
        </w:rPr>
        <w:t xml:space="preserve"> روا</w:t>
      </w:r>
      <w:r w:rsidRPr="00931CE7">
        <w:rPr>
          <w:rFonts w:cs="Arial" w:hint="cs"/>
          <w:rtl/>
        </w:rPr>
        <w:t>ی</w:t>
      </w:r>
      <w:r w:rsidRPr="00931CE7">
        <w:rPr>
          <w:rFonts w:cs="Arial" w:hint="eastAsia"/>
          <w:rtl/>
        </w:rPr>
        <w:t>ت</w:t>
      </w:r>
      <w:r w:rsidRPr="00931CE7">
        <w:rPr>
          <w:rFonts w:cs="Arial"/>
          <w:rtl/>
        </w:rPr>
        <w:t xml:space="preserve"> د</w:t>
      </w:r>
      <w:r w:rsidRPr="00931CE7">
        <w:rPr>
          <w:rFonts w:cs="Arial" w:hint="cs"/>
          <w:rtl/>
        </w:rPr>
        <w:t>ی</w:t>
      </w:r>
      <w:r w:rsidRPr="00931CE7">
        <w:rPr>
          <w:rFonts w:cs="Arial" w:hint="eastAsia"/>
          <w:rtl/>
        </w:rPr>
        <w:t>گر</w:t>
      </w:r>
      <w:r w:rsidRPr="00931CE7">
        <w:rPr>
          <w:rFonts w:cs="Arial" w:hint="cs"/>
          <w:rtl/>
        </w:rPr>
        <w:t>ی</w:t>
      </w:r>
      <w:r w:rsidRPr="00931CE7">
        <w:rPr>
          <w:rFonts w:cs="Arial"/>
          <w:rtl/>
        </w:rPr>
        <w:t xml:space="preserve"> را نقل کرده و مورد استشهاد قرار داده است که منافات با متن ا</w:t>
      </w:r>
      <w:r w:rsidRPr="00931CE7">
        <w:rPr>
          <w:rFonts w:cs="Arial" w:hint="cs"/>
          <w:rtl/>
        </w:rPr>
        <w:t>ی</w:t>
      </w:r>
      <w:r w:rsidRPr="00931CE7">
        <w:rPr>
          <w:rFonts w:cs="Arial" w:hint="eastAsia"/>
          <w:rtl/>
        </w:rPr>
        <w:t>ن</w:t>
      </w:r>
      <w:r w:rsidRPr="00931CE7">
        <w:rPr>
          <w:rFonts w:cs="Arial"/>
          <w:rtl/>
        </w:rPr>
        <w:t xml:space="preserve"> روا</w:t>
      </w:r>
      <w:r w:rsidRPr="00931CE7">
        <w:rPr>
          <w:rFonts w:cs="Arial" w:hint="cs"/>
          <w:rtl/>
        </w:rPr>
        <w:t>ی</w:t>
      </w:r>
      <w:r w:rsidRPr="00931CE7">
        <w:rPr>
          <w:rFonts w:cs="Arial" w:hint="eastAsia"/>
          <w:rtl/>
        </w:rPr>
        <w:t>ت</w:t>
      </w:r>
      <w:r w:rsidRPr="00931CE7">
        <w:rPr>
          <w:rFonts w:cs="Arial"/>
          <w:rtl/>
        </w:rPr>
        <w:t xml:space="preserve"> دارد:</w:t>
      </w:r>
    </w:p>
    <w:p w:rsidR="00931CE7" w:rsidRPr="00931CE7" w:rsidRDefault="00931CE7" w:rsidP="00931CE7">
      <w:pPr>
        <w:rPr>
          <w:rFonts w:cs="Arial"/>
          <w:rtl/>
        </w:rPr>
      </w:pPr>
      <w:r w:rsidRPr="00931CE7">
        <w:rPr>
          <w:rFonts w:cs="Arial" w:hint="eastAsia"/>
          <w:rtl/>
        </w:rPr>
        <w:t>فاوح</w:t>
      </w:r>
      <w:r w:rsidRPr="00931CE7">
        <w:rPr>
          <w:rFonts w:cs="Arial" w:hint="cs"/>
          <w:rtl/>
        </w:rPr>
        <w:t>ی</w:t>
      </w:r>
      <w:r w:rsidRPr="00931CE7">
        <w:rPr>
          <w:rFonts w:cs="Arial"/>
          <w:rtl/>
        </w:rPr>
        <w:t xml:space="preserve"> الله تعال</w:t>
      </w:r>
      <w:r w:rsidRPr="00931CE7">
        <w:rPr>
          <w:rFonts w:cs="Arial" w:hint="cs"/>
          <w:rtl/>
        </w:rPr>
        <w:t>ی</w:t>
      </w:r>
      <w:r w:rsidRPr="00931CE7">
        <w:rPr>
          <w:rFonts w:cs="Arial"/>
          <w:rtl/>
        </w:rPr>
        <w:t xml:space="preserve"> ال</w:t>
      </w:r>
      <w:r w:rsidRPr="00931CE7">
        <w:rPr>
          <w:rFonts w:cs="Arial" w:hint="cs"/>
          <w:rtl/>
        </w:rPr>
        <w:t>ی</w:t>
      </w:r>
      <w:r w:rsidRPr="00931CE7">
        <w:rPr>
          <w:rFonts w:cs="Arial"/>
          <w:rtl/>
        </w:rPr>
        <w:t xml:space="preserve"> جبرئ</w:t>
      </w:r>
      <w:r w:rsidRPr="00931CE7">
        <w:rPr>
          <w:rFonts w:cs="Arial" w:hint="cs"/>
          <w:rtl/>
        </w:rPr>
        <w:t>ی</w:t>
      </w:r>
      <w:r w:rsidRPr="00931CE7">
        <w:rPr>
          <w:rFonts w:cs="Arial" w:hint="eastAsia"/>
          <w:rtl/>
        </w:rPr>
        <w:t>ل</w:t>
      </w:r>
      <w:r w:rsidRPr="00931CE7">
        <w:rPr>
          <w:rFonts w:cs="Arial"/>
          <w:rtl/>
        </w:rPr>
        <w:t xml:space="preserve"> وم</w:t>
      </w:r>
      <w:r w:rsidRPr="00931CE7">
        <w:rPr>
          <w:rFonts w:cs="Arial" w:hint="cs"/>
          <w:rtl/>
        </w:rPr>
        <w:t>ی</w:t>
      </w:r>
      <w:r w:rsidRPr="00931CE7">
        <w:rPr>
          <w:rFonts w:cs="Arial" w:hint="eastAsia"/>
          <w:rtl/>
        </w:rPr>
        <w:t>کائ</w:t>
      </w:r>
      <w:r w:rsidRPr="00931CE7">
        <w:rPr>
          <w:rFonts w:cs="Arial" w:hint="cs"/>
          <w:rtl/>
        </w:rPr>
        <w:t>ی</w:t>
      </w:r>
      <w:r w:rsidRPr="00931CE7">
        <w:rPr>
          <w:rFonts w:cs="Arial" w:hint="eastAsia"/>
          <w:rtl/>
        </w:rPr>
        <w:t>ل</w:t>
      </w:r>
      <w:r w:rsidRPr="00931CE7">
        <w:rPr>
          <w:rFonts w:cs="Arial"/>
          <w:rtl/>
        </w:rPr>
        <w:t xml:space="preserve"> ان</w:t>
      </w:r>
      <w:r w:rsidRPr="00931CE7">
        <w:rPr>
          <w:rFonts w:cs="Arial" w:hint="cs"/>
          <w:rtl/>
        </w:rPr>
        <w:t>ی</w:t>
      </w:r>
      <w:r w:rsidRPr="00931CE7">
        <w:rPr>
          <w:rFonts w:cs="Arial"/>
          <w:rtl/>
        </w:rPr>
        <w:t xml:space="preserve"> قد آخ</w:t>
      </w:r>
      <w:r w:rsidRPr="00931CE7">
        <w:rPr>
          <w:rFonts w:cs="Arial" w:hint="cs"/>
          <w:rtl/>
        </w:rPr>
        <w:t>ی</w:t>
      </w:r>
      <w:r w:rsidRPr="00931CE7">
        <w:rPr>
          <w:rFonts w:cs="Arial" w:hint="eastAsia"/>
          <w:rtl/>
        </w:rPr>
        <w:t>ت</w:t>
      </w:r>
      <w:r w:rsidRPr="00931CE7">
        <w:rPr>
          <w:rFonts w:cs="Arial"/>
          <w:rtl/>
        </w:rPr>
        <w:t xml:space="preserve"> ب</w:t>
      </w:r>
      <w:r w:rsidRPr="00931CE7">
        <w:rPr>
          <w:rFonts w:cs="Arial" w:hint="cs"/>
          <w:rtl/>
        </w:rPr>
        <w:t>ی</w:t>
      </w:r>
      <w:r w:rsidRPr="00931CE7">
        <w:rPr>
          <w:rFonts w:cs="Arial" w:hint="eastAsia"/>
          <w:rtl/>
        </w:rPr>
        <w:t>نکما</w:t>
      </w:r>
      <w:r w:rsidRPr="00931CE7">
        <w:rPr>
          <w:rFonts w:cs="Arial"/>
          <w:rtl/>
        </w:rPr>
        <w:t xml:space="preserve"> وجعلت عمر احدکما اطول من عمر الاخر فا</w:t>
      </w:r>
      <w:r w:rsidRPr="00931CE7">
        <w:rPr>
          <w:rFonts w:cs="Arial" w:hint="cs"/>
          <w:rtl/>
        </w:rPr>
        <w:t>ی</w:t>
      </w:r>
      <w:r w:rsidRPr="00931CE7">
        <w:rPr>
          <w:rFonts w:cs="Arial" w:hint="eastAsia"/>
          <w:rtl/>
        </w:rPr>
        <w:t>کما</w:t>
      </w:r>
      <w:r w:rsidRPr="00931CE7">
        <w:rPr>
          <w:rFonts w:cs="Arial"/>
          <w:rtl/>
        </w:rPr>
        <w:t xml:space="preserve"> </w:t>
      </w:r>
      <w:r w:rsidRPr="00931CE7">
        <w:rPr>
          <w:rFonts w:cs="Arial" w:hint="cs"/>
          <w:rtl/>
        </w:rPr>
        <w:t>ی</w:t>
      </w:r>
      <w:r w:rsidRPr="00931CE7">
        <w:rPr>
          <w:rFonts w:cs="Arial" w:hint="eastAsia"/>
          <w:rtl/>
        </w:rPr>
        <w:t>ؤثر</w:t>
      </w:r>
      <w:r w:rsidRPr="00931CE7">
        <w:rPr>
          <w:rFonts w:cs="Arial"/>
          <w:rtl/>
        </w:rPr>
        <w:t xml:space="preserve"> صاحبه بالبقاء والح</w:t>
      </w:r>
      <w:r w:rsidRPr="00931CE7">
        <w:rPr>
          <w:rFonts w:cs="Arial" w:hint="cs"/>
          <w:rtl/>
        </w:rPr>
        <w:t>ی</w:t>
      </w:r>
      <w:r w:rsidRPr="00931CE7">
        <w:rPr>
          <w:rFonts w:cs="Arial" w:hint="eastAsia"/>
          <w:rtl/>
        </w:rPr>
        <w:t>اة؟</w:t>
      </w:r>
      <w:r w:rsidRPr="00931CE7">
        <w:rPr>
          <w:rFonts w:cs="Arial"/>
          <w:rtl/>
        </w:rPr>
        <w:t xml:space="preserve"> فاختار کلاهما الح</w:t>
      </w:r>
      <w:r w:rsidRPr="00931CE7">
        <w:rPr>
          <w:rFonts w:cs="Arial" w:hint="cs"/>
          <w:rtl/>
        </w:rPr>
        <w:t>ی</w:t>
      </w:r>
      <w:r w:rsidRPr="00931CE7">
        <w:rPr>
          <w:rFonts w:cs="Arial" w:hint="eastAsia"/>
          <w:rtl/>
        </w:rPr>
        <w:t>اة</w:t>
      </w:r>
      <w:r w:rsidRPr="00931CE7">
        <w:rPr>
          <w:rFonts w:cs="Arial"/>
          <w:rtl/>
        </w:rPr>
        <w:t xml:space="preserve"> فاوح</w:t>
      </w:r>
      <w:r w:rsidRPr="00931CE7">
        <w:rPr>
          <w:rFonts w:cs="Arial" w:hint="cs"/>
          <w:rtl/>
        </w:rPr>
        <w:t>ی</w:t>
      </w:r>
      <w:r w:rsidRPr="00931CE7">
        <w:rPr>
          <w:rFonts w:cs="Arial"/>
          <w:rtl/>
        </w:rPr>
        <w:t xml:space="preserve"> الله تعال</w:t>
      </w:r>
      <w:r w:rsidRPr="00931CE7">
        <w:rPr>
          <w:rFonts w:cs="Arial" w:hint="cs"/>
          <w:rtl/>
        </w:rPr>
        <w:t>ی</w:t>
      </w:r>
      <w:r w:rsidRPr="00931CE7">
        <w:rPr>
          <w:rFonts w:cs="Arial"/>
          <w:rtl/>
        </w:rPr>
        <w:t xml:space="preserve"> ال</w:t>
      </w:r>
      <w:r w:rsidRPr="00931CE7">
        <w:rPr>
          <w:rFonts w:cs="Arial" w:hint="cs"/>
          <w:rtl/>
        </w:rPr>
        <w:t>ی</w:t>
      </w:r>
      <w:r w:rsidRPr="00931CE7">
        <w:rPr>
          <w:rFonts w:cs="Arial" w:hint="eastAsia"/>
          <w:rtl/>
        </w:rPr>
        <w:t>هما</w:t>
      </w:r>
      <w:r w:rsidRPr="00931CE7">
        <w:rPr>
          <w:rFonts w:cs="Arial"/>
          <w:rtl/>
        </w:rPr>
        <w:t>: افلا کنتما مثل عل</w:t>
      </w:r>
      <w:r w:rsidRPr="00931CE7">
        <w:rPr>
          <w:rFonts w:cs="Arial" w:hint="cs"/>
          <w:rtl/>
        </w:rPr>
        <w:t>ی</w:t>
      </w:r>
      <w:r w:rsidRPr="00931CE7">
        <w:rPr>
          <w:rFonts w:cs="Arial"/>
          <w:rtl/>
        </w:rPr>
        <w:t xml:space="preserve"> بن اب</w:t>
      </w:r>
      <w:r w:rsidRPr="00931CE7">
        <w:rPr>
          <w:rFonts w:cs="Arial" w:hint="cs"/>
          <w:rtl/>
        </w:rPr>
        <w:t>ی</w:t>
      </w:r>
      <w:r w:rsidRPr="00931CE7">
        <w:rPr>
          <w:rFonts w:cs="Arial"/>
          <w:rtl/>
        </w:rPr>
        <w:t xml:space="preserve"> طالب جآخ</w:t>
      </w:r>
      <w:r w:rsidRPr="00931CE7">
        <w:rPr>
          <w:rFonts w:cs="Arial" w:hint="cs"/>
          <w:rtl/>
        </w:rPr>
        <w:t>ی</w:t>
      </w:r>
      <w:r w:rsidRPr="00931CE7">
        <w:rPr>
          <w:rFonts w:cs="Arial" w:hint="eastAsia"/>
          <w:rtl/>
        </w:rPr>
        <w:t>ت</w:t>
      </w:r>
      <w:r w:rsidRPr="00931CE7">
        <w:rPr>
          <w:rFonts w:cs="Arial"/>
          <w:rtl/>
        </w:rPr>
        <w:t xml:space="preserve"> ب</w:t>
      </w:r>
      <w:r w:rsidRPr="00931CE7">
        <w:rPr>
          <w:rFonts w:cs="Arial" w:hint="cs"/>
          <w:rtl/>
        </w:rPr>
        <w:t>ی</w:t>
      </w:r>
      <w:r w:rsidRPr="00931CE7">
        <w:rPr>
          <w:rFonts w:cs="Arial" w:hint="eastAsia"/>
          <w:rtl/>
        </w:rPr>
        <w:t>نه</w:t>
      </w:r>
      <w:r w:rsidRPr="00931CE7">
        <w:rPr>
          <w:rFonts w:cs="Arial"/>
          <w:rtl/>
        </w:rPr>
        <w:t xml:space="preserve"> وب</w:t>
      </w:r>
      <w:r w:rsidRPr="00931CE7">
        <w:rPr>
          <w:rFonts w:cs="Arial" w:hint="cs"/>
          <w:rtl/>
        </w:rPr>
        <w:t>ی</w:t>
      </w:r>
      <w:r w:rsidRPr="00931CE7">
        <w:rPr>
          <w:rFonts w:cs="Arial" w:hint="eastAsia"/>
          <w:rtl/>
        </w:rPr>
        <w:t>ن</w:t>
      </w:r>
      <w:r w:rsidRPr="00931CE7">
        <w:rPr>
          <w:rFonts w:cs="Arial"/>
          <w:rtl/>
        </w:rPr>
        <w:t xml:space="preserve"> محمّد صل</w:t>
      </w:r>
      <w:r w:rsidRPr="00931CE7">
        <w:rPr>
          <w:rFonts w:cs="Arial" w:hint="cs"/>
          <w:rtl/>
        </w:rPr>
        <w:t>ی</w:t>
      </w:r>
      <w:r w:rsidRPr="00931CE7">
        <w:rPr>
          <w:rFonts w:cs="Arial"/>
          <w:rtl/>
        </w:rPr>
        <w:t xml:space="preserve"> الله عل</w:t>
      </w:r>
      <w:r w:rsidRPr="00931CE7">
        <w:rPr>
          <w:rFonts w:cs="Arial" w:hint="cs"/>
          <w:rtl/>
        </w:rPr>
        <w:t>ی</w:t>
      </w:r>
      <w:r w:rsidRPr="00931CE7">
        <w:rPr>
          <w:rFonts w:cs="Arial" w:hint="eastAsia"/>
          <w:rtl/>
        </w:rPr>
        <w:t>ه</w:t>
      </w:r>
      <w:r w:rsidRPr="00931CE7">
        <w:rPr>
          <w:rFonts w:cs="Arial"/>
          <w:rtl/>
        </w:rPr>
        <w:t xml:space="preserve"> وسلم فبات عل</w:t>
      </w:r>
      <w:r w:rsidRPr="00931CE7">
        <w:rPr>
          <w:rFonts w:cs="Arial" w:hint="cs"/>
          <w:rtl/>
        </w:rPr>
        <w:t>ی</w:t>
      </w:r>
      <w:r w:rsidRPr="00931CE7">
        <w:rPr>
          <w:rFonts w:cs="Arial"/>
          <w:rtl/>
        </w:rPr>
        <w:t xml:space="preserve"> فرا</w:t>
      </w:r>
      <w:r w:rsidRPr="00931CE7">
        <w:rPr>
          <w:rFonts w:cs="Arial" w:hint="eastAsia"/>
          <w:rtl/>
        </w:rPr>
        <w:t>شه</w:t>
      </w:r>
      <w:r w:rsidRPr="00931CE7">
        <w:rPr>
          <w:rFonts w:cs="Arial"/>
          <w:rtl/>
        </w:rPr>
        <w:t xml:space="preserve"> (</w:t>
      </w:r>
      <w:r w:rsidRPr="00931CE7">
        <w:rPr>
          <w:rFonts w:cs="Arial" w:hint="cs"/>
          <w:rtl/>
        </w:rPr>
        <w:t>ی</w:t>
      </w:r>
      <w:r w:rsidRPr="00931CE7">
        <w:rPr>
          <w:rFonts w:cs="Arial" w:hint="eastAsia"/>
          <w:rtl/>
        </w:rPr>
        <w:t>فد</w:t>
      </w:r>
      <w:r w:rsidRPr="00931CE7">
        <w:rPr>
          <w:rFonts w:cs="Arial" w:hint="cs"/>
          <w:rtl/>
        </w:rPr>
        <w:t>ی</w:t>
      </w:r>
      <w:r w:rsidRPr="00931CE7">
        <w:rPr>
          <w:rFonts w:cs="Arial" w:hint="eastAsia"/>
          <w:rtl/>
        </w:rPr>
        <w:t>ه</w:t>
      </w:r>
      <w:r w:rsidRPr="00931CE7">
        <w:rPr>
          <w:rFonts w:cs="Arial"/>
          <w:rtl/>
        </w:rPr>
        <w:t>) نفسه و</w:t>
      </w:r>
      <w:r w:rsidRPr="00931CE7">
        <w:rPr>
          <w:rFonts w:cs="Arial" w:hint="cs"/>
          <w:rtl/>
        </w:rPr>
        <w:t>ی</w:t>
      </w:r>
      <w:r w:rsidRPr="00931CE7">
        <w:rPr>
          <w:rFonts w:cs="Arial" w:hint="eastAsia"/>
          <w:rtl/>
        </w:rPr>
        <w:t>ؤثره</w:t>
      </w:r>
      <w:r w:rsidRPr="00931CE7">
        <w:rPr>
          <w:rFonts w:cs="Arial"/>
          <w:rtl/>
        </w:rPr>
        <w:t xml:space="preserve"> بالح</w:t>
      </w:r>
      <w:r w:rsidRPr="00931CE7">
        <w:rPr>
          <w:rFonts w:cs="Arial" w:hint="cs"/>
          <w:rtl/>
        </w:rPr>
        <w:t>ی</w:t>
      </w:r>
      <w:r w:rsidRPr="00931CE7">
        <w:rPr>
          <w:rFonts w:cs="Arial" w:hint="eastAsia"/>
          <w:rtl/>
        </w:rPr>
        <w:t>اة،</w:t>
      </w:r>
      <w:r w:rsidRPr="00931CE7">
        <w:rPr>
          <w:rFonts w:cs="Arial"/>
          <w:rtl/>
        </w:rPr>
        <w:t xml:space="preserve"> اهبطا ال</w:t>
      </w:r>
      <w:r w:rsidRPr="00931CE7">
        <w:rPr>
          <w:rFonts w:cs="Arial" w:hint="cs"/>
          <w:rtl/>
        </w:rPr>
        <w:t>ی</w:t>
      </w:r>
      <w:r w:rsidRPr="00931CE7">
        <w:rPr>
          <w:rFonts w:cs="Arial"/>
          <w:rtl/>
        </w:rPr>
        <w:t xml:space="preserve"> الارض فاحفظاه من عدوه. [۲۶]</w:t>
      </w:r>
    </w:p>
    <w:p w:rsidR="00931CE7" w:rsidRPr="00931CE7" w:rsidRDefault="00931CE7" w:rsidP="00931CE7">
      <w:pPr>
        <w:rPr>
          <w:rFonts w:cs="Arial"/>
          <w:rtl/>
        </w:rPr>
      </w:pP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در</w:t>
      </w:r>
      <w:r w:rsidRPr="00931CE7">
        <w:rPr>
          <w:rFonts w:cs="Arial"/>
          <w:rtl/>
        </w:rPr>
        <w:t xml:space="preserve"> شب ل</w:t>
      </w:r>
      <w:r w:rsidRPr="00931CE7">
        <w:rPr>
          <w:rFonts w:cs="Arial" w:hint="cs"/>
          <w:rtl/>
        </w:rPr>
        <w:t>ی</w:t>
      </w:r>
      <w:r w:rsidRPr="00931CE7">
        <w:rPr>
          <w:rFonts w:cs="Arial" w:hint="eastAsia"/>
          <w:rtl/>
        </w:rPr>
        <w:t>له</w:t>
      </w:r>
      <w:r w:rsidRPr="00931CE7">
        <w:rPr>
          <w:rFonts w:cs="Arial"/>
          <w:rtl/>
        </w:rPr>
        <w:t xml:space="preserve"> المب</w:t>
      </w:r>
      <w:r w:rsidRPr="00931CE7">
        <w:rPr>
          <w:rFonts w:cs="Arial" w:hint="cs"/>
          <w:rtl/>
        </w:rPr>
        <w:t>ی</w:t>
      </w:r>
      <w:r w:rsidRPr="00931CE7">
        <w:rPr>
          <w:rFonts w:cs="Arial" w:hint="eastAsia"/>
          <w:rtl/>
        </w:rPr>
        <w:t>ت،</w:t>
      </w:r>
      <w:r w:rsidRPr="00931CE7">
        <w:rPr>
          <w:rFonts w:cs="Arial"/>
          <w:rtl/>
        </w:rPr>
        <w:t xml:space="preserve"> خداوند متعال به جبرئ</w:t>
      </w:r>
      <w:r w:rsidRPr="00931CE7">
        <w:rPr>
          <w:rFonts w:cs="Arial" w:hint="cs"/>
          <w:rtl/>
        </w:rPr>
        <w:t>ی</w:t>
      </w:r>
      <w:r w:rsidRPr="00931CE7">
        <w:rPr>
          <w:rFonts w:cs="Arial" w:hint="eastAsia"/>
          <w:rtl/>
        </w:rPr>
        <w:t>ل</w:t>
      </w:r>
      <w:r w:rsidRPr="00931CE7">
        <w:rPr>
          <w:rFonts w:cs="Arial"/>
          <w:rtl/>
        </w:rPr>
        <w:t xml:space="preserve"> و م</w:t>
      </w:r>
      <w:r w:rsidRPr="00931CE7">
        <w:rPr>
          <w:rFonts w:cs="Arial" w:hint="cs"/>
          <w:rtl/>
        </w:rPr>
        <w:t>ی</w:t>
      </w:r>
      <w:r w:rsidRPr="00931CE7">
        <w:rPr>
          <w:rFonts w:cs="Arial" w:hint="eastAsia"/>
          <w:rtl/>
        </w:rPr>
        <w:t>کائ</w:t>
      </w:r>
      <w:r w:rsidRPr="00931CE7">
        <w:rPr>
          <w:rFonts w:cs="Arial" w:hint="cs"/>
          <w:rtl/>
        </w:rPr>
        <w:t>ی</w:t>
      </w:r>
      <w:r w:rsidRPr="00931CE7">
        <w:rPr>
          <w:rFonts w:cs="Arial" w:hint="eastAsia"/>
          <w:rtl/>
        </w:rPr>
        <w:t>ل</w:t>
      </w:r>
      <w:r w:rsidRPr="00931CE7">
        <w:rPr>
          <w:rFonts w:cs="Arial"/>
          <w:rtl/>
        </w:rPr>
        <w:t xml:space="preserve"> فرمود: در م</w:t>
      </w:r>
      <w:r w:rsidRPr="00931CE7">
        <w:rPr>
          <w:rFonts w:cs="Arial" w:hint="cs"/>
          <w:rtl/>
        </w:rPr>
        <w:t>ی</w:t>
      </w:r>
      <w:r w:rsidRPr="00931CE7">
        <w:rPr>
          <w:rFonts w:cs="Arial" w:hint="eastAsia"/>
          <w:rtl/>
        </w:rPr>
        <w:t>ان</w:t>
      </w:r>
      <w:r w:rsidRPr="00931CE7">
        <w:rPr>
          <w:rFonts w:cs="Arial"/>
          <w:rtl/>
        </w:rPr>
        <w:t xml:space="preserve"> شما برادر</w:t>
      </w:r>
      <w:r w:rsidRPr="00931CE7">
        <w:rPr>
          <w:rFonts w:cs="Arial" w:hint="cs"/>
          <w:rtl/>
        </w:rPr>
        <w:t>ی</w:t>
      </w:r>
      <w:r w:rsidRPr="00931CE7">
        <w:rPr>
          <w:rFonts w:cs="Arial"/>
          <w:rtl/>
        </w:rPr>
        <w:t xml:space="preserve"> ا</w:t>
      </w:r>
      <w:r w:rsidRPr="00931CE7">
        <w:rPr>
          <w:rFonts w:cs="Arial" w:hint="cs"/>
          <w:rtl/>
        </w:rPr>
        <w:t>ی</w:t>
      </w:r>
      <w:r w:rsidRPr="00931CE7">
        <w:rPr>
          <w:rFonts w:cs="Arial" w:hint="eastAsia"/>
          <w:rtl/>
        </w:rPr>
        <w:t>جاد</w:t>
      </w:r>
      <w:r w:rsidRPr="00931CE7">
        <w:rPr>
          <w:rFonts w:cs="Arial"/>
          <w:rtl/>
        </w:rPr>
        <w:t xml:space="preserve"> کردم و عمر </w:t>
      </w:r>
      <w:r w:rsidRPr="00931CE7">
        <w:rPr>
          <w:rFonts w:cs="Arial" w:hint="cs"/>
          <w:rtl/>
        </w:rPr>
        <w:t>ی</w:t>
      </w:r>
      <w:r w:rsidRPr="00931CE7">
        <w:rPr>
          <w:rFonts w:cs="Arial" w:hint="eastAsia"/>
          <w:rtl/>
        </w:rPr>
        <w:t>ک</w:t>
      </w:r>
      <w:r w:rsidRPr="00931CE7">
        <w:rPr>
          <w:rFonts w:cs="Arial" w:hint="cs"/>
          <w:rtl/>
        </w:rPr>
        <w:t>ی</w:t>
      </w:r>
      <w:r w:rsidRPr="00931CE7">
        <w:rPr>
          <w:rFonts w:cs="Arial"/>
          <w:rtl/>
        </w:rPr>
        <w:t xml:space="preserve"> از شما دو تن را طولان</w:t>
      </w:r>
      <w:r w:rsidRPr="00931CE7">
        <w:rPr>
          <w:rFonts w:cs="Arial" w:hint="cs"/>
          <w:rtl/>
        </w:rPr>
        <w:t>ی‌</w:t>
      </w:r>
      <w:r w:rsidRPr="00931CE7">
        <w:rPr>
          <w:rFonts w:cs="Arial" w:hint="eastAsia"/>
          <w:rtl/>
        </w:rPr>
        <w:t>تر</w:t>
      </w:r>
      <w:r w:rsidRPr="00931CE7">
        <w:rPr>
          <w:rFonts w:cs="Arial"/>
          <w:rtl/>
        </w:rPr>
        <w:t xml:space="preserve"> از د</w:t>
      </w:r>
      <w:r w:rsidRPr="00931CE7">
        <w:rPr>
          <w:rFonts w:cs="Arial" w:hint="cs"/>
          <w:rtl/>
        </w:rPr>
        <w:t>ی</w:t>
      </w:r>
      <w:r w:rsidRPr="00931CE7">
        <w:rPr>
          <w:rFonts w:cs="Arial" w:hint="eastAsia"/>
          <w:rtl/>
        </w:rPr>
        <w:t>گر</w:t>
      </w:r>
      <w:r w:rsidRPr="00931CE7">
        <w:rPr>
          <w:rFonts w:cs="Arial" w:hint="cs"/>
          <w:rtl/>
        </w:rPr>
        <w:t>ی</w:t>
      </w:r>
      <w:r w:rsidRPr="00931CE7">
        <w:rPr>
          <w:rFonts w:cs="Arial"/>
          <w:rtl/>
        </w:rPr>
        <w:t xml:space="preserve"> قرار دادم، کدام</w:t>
      </w:r>
      <w:r w:rsidRPr="00931CE7">
        <w:rPr>
          <w:rFonts w:cs="Arial" w:hint="cs"/>
          <w:rtl/>
        </w:rPr>
        <w:t>ی</w:t>
      </w:r>
      <w:r w:rsidRPr="00931CE7">
        <w:rPr>
          <w:rFonts w:cs="Arial" w:hint="eastAsia"/>
          <w:rtl/>
        </w:rPr>
        <w:t>ک</w:t>
      </w:r>
      <w:r w:rsidRPr="00931CE7">
        <w:rPr>
          <w:rFonts w:cs="Arial"/>
          <w:rtl/>
        </w:rPr>
        <w:t xml:space="preserve"> از شما حاضر است زندگ</w:t>
      </w:r>
      <w:r w:rsidRPr="00931CE7">
        <w:rPr>
          <w:rFonts w:cs="Arial" w:hint="cs"/>
          <w:rtl/>
        </w:rPr>
        <w:t>ی</w:t>
      </w:r>
      <w:r w:rsidRPr="00931CE7">
        <w:rPr>
          <w:rFonts w:cs="Arial"/>
          <w:rtl/>
        </w:rPr>
        <w:t xml:space="preserve"> خود را فدا</w:t>
      </w:r>
      <w:r w:rsidRPr="00931CE7">
        <w:rPr>
          <w:rFonts w:cs="Arial" w:hint="cs"/>
          <w:rtl/>
        </w:rPr>
        <w:t>ی</w:t>
      </w:r>
      <w:r w:rsidRPr="00931CE7">
        <w:rPr>
          <w:rFonts w:cs="Arial"/>
          <w:rtl/>
        </w:rPr>
        <w:t xml:space="preserve"> د</w:t>
      </w:r>
      <w:r w:rsidRPr="00931CE7">
        <w:rPr>
          <w:rFonts w:cs="Arial" w:hint="cs"/>
          <w:rtl/>
        </w:rPr>
        <w:t>ی</w:t>
      </w:r>
      <w:r w:rsidRPr="00931CE7">
        <w:rPr>
          <w:rFonts w:cs="Arial" w:hint="eastAsia"/>
          <w:rtl/>
        </w:rPr>
        <w:t>گر</w:t>
      </w:r>
      <w:r w:rsidRPr="00931CE7">
        <w:rPr>
          <w:rFonts w:cs="Arial" w:hint="cs"/>
          <w:rtl/>
        </w:rPr>
        <w:t>ی</w:t>
      </w:r>
      <w:r w:rsidRPr="00931CE7">
        <w:rPr>
          <w:rFonts w:cs="Arial"/>
          <w:rtl/>
        </w:rPr>
        <w:t xml:space="preserve"> کند؟ هر دو تن، زندگ</w:t>
      </w:r>
      <w:r w:rsidRPr="00931CE7">
        <w:rPr>
          <w:rFonts w:cs="Arial" w:hint="cs"/>
          <w:rtl/>
        </w:rPr>
        <w:t>ی</w:t>
      </w:r>
      <w:r w:rsidRPr="00931CE7">
        <w:rPr>
          <w:rFonts w:cs="Arial"/>
          <w:rtl/>
        </w:rPr>
        <w:t xml:space="preserve"> را بر مرگ، ترج</w:t>
      </w:r>
      <w:r w:rsidRPr="00931CE7">
        <w:rPr>
          <w:rFonts w:cs="Arial" w:hint="cs"/>
          <w:rtl/>
        </w:rPr>
        <w:t>ی</w:t>
      </w:r>
      <w:r w:rsidRPr="00931CE7">
        <w:rPr>
          <w:rFonts w:cs="Arial" w:hint="eastAsia"/>
          <w:rtl/>
        </w:rPr>
        <w:t>ح</w:t>
      </w:r>
      <w:r w:rsidRPr="00931CE7">
        <w:rPr>
          <w:rFonts w:cs="Arial"/>
          <w:rtl/>
        </w:rPr>
        <w:t xml:space="preserve"> دادند، خداوند خطاب به آنها فرمود: چرا مانند عل</w:t>
      </w:r>
      <w:r w:rsidRPr="00931CE7">
        <w:rPr>
          <w:rFonts w:cs="Arial" w:hint="cs"/>
          <w:rtl/>
        </w:rPr>
        <w:t>ی</w:t>
      </w:r>
      <w:r w:rsidRPr="00931CE7">
        <w:rPr>
          <w:rFonts w:cs="Arial"/>
          <w:rtl/>
        </w:rPr>
        <w:t xml:space="preserve"> بن اب</w:t>
      </w:r>
      <w:r w:rsidRPr="00931CE7">
        <w:rPr>
          <w:rFonts w:cs="Arial" w:hint="cs"/>
          <w:rtl/>
        </w:rPr>
        <w:t>ی‌</w:t>
      </w:r>
      <w:r w:rsidRPr="00931CE7">
        <w:rPr>
          <w:rFonts w:cs="Arial" w:hint="eastAsia"/>
          <w:rtl/>
        </w:rPr>
        <w:t>طالب</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ن</w:t>
      </w:r>
      <w:r w:rsidRPr="00931CE7">
        <w:rPr>
          <w:rFonts w:cs="Arial" w:hint="cs"/>
          <w:rtl/>
        </w:rPr>
        <w:t>ی</w:t>
      </w:r>
      <w:r w:rsidRPr="00931CE7">
        <w:rPr>
          <w:rFonts w:cs="Arial" w:hint="eastAsia"/>
          <w:rtl/>
        </w:rPr>
        <w:t>ست</w:t>
      </w:r>
      <w:r w:rsidRPr="00931CE7">
        <w:rPr>
          <w:rFonts w:cs="Arial" w:hint="cs"/>
          <w:rtl/>
        </w:rPr>
        <w:t>ی</w:t>
      </w:r>
      <w:r w:rsidRPr="00931CE7">
        <w:rPr>
          <w:rFonts w:cs="Arial" w:hint="eastAsia"/>
          <w:rtl/>
        </w:rPr>
        <w:t>د،</w:t>
      </w:r>
      <w:r w:rsidRPr="00931CE7">
        <w:rPr>
          <w:rFonts w:cs="Arial"/>
          <w:rtl/>
        </w:rPr>
        <w:t xml:space="preserve"> که من م</w:t>
      </w:r>
      <w:r w:rsidRPr="00931CE7">
        <w:rPr>
          <w:rFonts w:cs="Arial" w:hint="cs"/>
          <w:rtl/>
        </w:rPr>
        <w:t>ی</w:t>
      </w:r>
      <w:r w:rsidRPr="00931CE7">
        <w:rPr>
          <w:rFonts w:cs="Arial" w:hint="eastAsia"/>
          <w:rtl/>
        </w:rPr>
        <w:t>ان</w:t>
      </w:r>
      <w:r w:rsidRPr="00931CE7">
        <w:rPr>
          <w:rFonts w:cs="Arial"/>
          <w:rtl/>
        </w:rPr>
        <w:t xml:space="preserve"> عل</w:t>
      </w:r>
      <w:r w:rsidRPr="00931CE7">
        <w:rPr>
          <w:rFonts w:cs="Arial" w:hint="cs"/>
          <w:rtl/>
        </w:rPr>
        <w:t>ی</w:t>
      </w:r>
      <w:r w:rsidRPr="00931CE7">
        <w:rPr>
          <w:rFonts w:cs="Arial"/>
          <w:rtl/>
        </w:rPr>
        <w:t xml:space="preserve"> و محمد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برادر</w:t>
      </w:r>
      <w:r w:rsidRPr="00931CE7">
        <w:rPr>
          <w:rFonts w:cs="Arial" w:hint="cs"/>
          <w:rtl/>
        </w:rPr>
        <w:t>ی</w:t>
      </w:r>
      <w:r w:rsidRPr="00931CE7">
        <w:rPr>
          <w:rFonts w:cs="Arial"/>
          <w:rtl/>
        </w:rPr>
        <w:t xml:space="preserve"> برقرار کردم، او در بستر محمد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خواب</w:t>
      </w:r>
      <w:r w:rsidRPr="00931CE7">
        <w:rPr>
          <w:rFonts w:cs="Arial" w:hint="cs"/>
          <w:rtl/>
        </w:rPr>
        <w:t>ی</w:t>
      </w:r>
      <w:r w:rsidRPr="00931CE7">
        <w:rPr>
          <w:rFonts w:cs="Arial" w:hint="eastAsia"/>
          <w:rtl/>
        </w:rPr>
        <w:t>ده</w:t>
      </w:r>
      <w:r w:rsidRPr="00931CE7">
        <w:rPr>
          <w:rFonts w:cs="Arial"/>
          <w:rtl/>
        </w:rPr>
        <w:t xml:space="preserve"> تا جان و زندگ</w:t>
      </w:r>
      <w:r w:rsidRPr="00931CE7">
        <w:rPr>
          <w:rFonts w:cs="Arial" w:hint="cs"/>
          <w:rtl/>
        </w:rPr>
        <w:t>ی</w:t>
      </w:r>
      <w:r w:rsidRPr="00931CE7">
        <w:rPr>
          <w:rFonts w:cs="Arial"/>
          <w:rtl/>
        </w:rPr>
        <w:t xml:space="preserve"> خود را فدا</w:t>
      </w:r>
      <w:r w:rsidRPr="00931CE7">
        <w:rPr>
          <w:rFonts w:cs="Arial" w:hint="cs"/>
          <w:rtl/>
        </w:rPr>
        <w:t>ی</w:t>
      </w:r>
      <w:r w:rsidRPr="00931CE7">
        <w:rPr>
          <w:rFonts w:cs="Arial"/>
          <w:rtl/>
        </w:rPr>
        <w:t xml:space="preserve"> او نما</w:t>
      </w:r>
      <w:r w:rsidRPr="00931CE7">
        <w:rPr>
          <w:rFonts w:cs="Arial" w:hint="cs"/>
          <w:rtl/>
        </w:rPr>
        <w:t>ی</w:t>
      </w:r>
      <w:r w:rsidRPr="00931CE7">
        <w:rPr>
          <w:rFonts w:cs="Arial" w:hint="eastAsia"/>
          <w:rtl/>
        </w:rPr>
        <w:t>د،</w:t>
      </w:r>
      <w:r w:rsidRPr="00931CE7">
        <w:rPr>
          <w:rFonts w:cs="Arial"/>
          <w:rtl/>
        </w:rPr>
        <w:t xml:space="preserve"> به زم</w:t>
      </w:r>
      <w:r w:rsidRPr="00931CE7">
        <w:rPr>
          <w:rFonts w:cs="Arial" w:hint="cs"/>
          <w:rtl/>
        </w:rPr>
        <w:t>ی</w:t>
      </w:r>
      <w:r w:rsidRPr="00931CE7">
        <w:rPr>
          <w:rFonts w:cs="Arial" w:hint="eastAsia"/>
          <w:rtl/>
        </w:rPr>
        <w:t>ن</w:t>
      </w:r>
      <w:r w:rsidRPr="00931CE7">
        <w:rPr>
          <w:rFonts w:cs="Arial"/>
          <w:rtl/>
        </w:rPr>
        <w:t xml:space="preserve"> برو</w:t>
      </w:r>
      <w:r w:rsidRPr="00931CE7">
        <w:rPr>
          <w:rFonts w:cs="Arial" w:hint="cs"/>
          <w:rtl/>
        </w:rPr>
        <w:t>ی</w:t>
      </w:r>
      <w:r w:rsidRPr="00931CE7">
        <w:rPr>
          <w:rFonts w:cs="Arial" w:hint="eastAsia"/>
          <w:rtl/>
        </w:rPr>
        <w:t>د</w:t>
      </w:r>
      <w:r w:rsidRPr="00931CE7">
        <w:rPr>
          <w:rFonts w:cs="Arial"/>
          <w:rtl/>
        </w:rPr>
        <w:t xml:space="preserve"> و او را از شر دشمنان حفاظ</w:t>
      </w:r>
      <w:r w:rsidRPr="00931CE7">
        <w:rPr>
          <w:rFonts w:cs="Arial" w:hint="eastAsia"/>
          <w:rtl/>
        </w:rPr>
        <w:t>ت</w:t>
      </w:r>
      <w:r w:rsidRPr="00931CE7">
        <w:rPr>
          <w:rFonts w:cs="Arial"/>
          <w:rtl/>
        </w:rPr>
        <w:t xml:space="preserve"> کن</w:t>
      </w:r>
      <w:r w:rsidRPr="00931CE7">
        <w:rPr>
          <w:rFonts w:cs="Arial" w:hint="cs"/>
          <w:rtl/>
        </w:rPr>
        <w:t>ی</w:t>
      </w:r>
      <w:r w:rsidRPr="00931CE7">
        <w:rPr>
          <w:rFonts w:cs="Arial" w:hint="eastAsia"/>
          <w:rtl/>
        </w:rPr>
        <w:t>د</w:t>
      </w:r>
      <w:r w:rsidRPr="00931CE7">
        <w:rPr>
          <w:rFonts w:cs="Arial"/>
          <w:rtl/>
        </w:rPr>
        <w:t>.</w:t>
      </w:r>
    </w:p>
    <w:p w:rsidR="00931CE7" w:rsidRPr="00931CE7" w:rsidRDefault="00931CE7" w:rsidP="00931CE7">
      <w:pPr>
        <w:rPr>
          <w:rFonts w:cs="Arial"/>
          <w:rtl/>
        </w:rPr>
      </w:pPr>
      <w:r w:rsidRPr="00931CE7">
        <w:rPr>
          <w:rFonts w:cs="Arial" w:hint="eastAsia"/>
          <w:rtl/>
        </w:rPr>
        <w:t>در</w:t>
      </w:r>
      <w:r w:rsidRPr="00931CE7">
        <w:rPr>
          <w:rFonts w:cs="Arial"/>
          <w:rtl/>
        </w:rPr>
        <w:t xml:space="preserve"> ا</w:t>
      </w:r>
      <w:r w:rsidRPr="00931CE7">
        <w:rPr>
          <w:rFonts w:cs="Arial" w:hint="cs"/>
          <w:rtl/>
        </w:rPr>
        <w:t>ی</w:t>
      </w:r>
      <w:r w:rsidRPr="00931CE7">
        <w:rPr>
          <w:rFonts w:cs="Arial" w:hint="eastAsia"/>
          <w:rtl/>
        </w:rPr>
        <w:t>ن</w:t>
      </w:r>
      <w:r w:rsidRPr="00931CE7">
        <w:rPr>
          <w:rFonts w:cs="Arial"/>
          <w:rtl/>
        </w:rPr>
        <w:t xml:space="preserve"> روا</w:t>
      </w:r>
      <w:r w:rsidRPr="00931CE7">
        <w:rPr>
          <w:rFonts w:cs="Arial" w:hint="cs"/>
          <w:rtl/>
        </w:rPr>
        <w:t>ی</w:t>
      </w:r>
      <w:r w:rsidRPr="00931CE7">
        <w:rPr>
          <w:rFonts w:cs="Arial" w:hint="eastAsia"/>
          <w:rtl/>
        </w:rPr>
        <w:t>ت</w:t>
      </w:r>
      <w:r w:rsidRPr="00931CE7">
        <w:rPr>
          <w:rFonts w:cs="Arial"/>
          <w:rtl/>
        </w:rPr>
        <w:t xml:space="preserve"> تصر</w:t>
      </w:r>
      <w:r w:rsidRPr="00931CE7">
        <w:rPr>
          <w:rFonts w:cs="Arial" w:hint="cs"/>
          <w:rtl/>
        </w:rPr>
        <w:t>ی</w:t>
      </w:r>
      <w:r w:rsidRPr="00931CE7">
        <w:rPr>
          <w:rFonts w:cs="Arial" w:hint="eastAsia"/>
          <w:rtl/>
        </w:rPr>
        <w:t>ح</w:t>
      </w:r>
      <w:r w:rsidRPr="00931CE7">
        <w:rPr>
          <w:rFonts w:cs="Arial"/>
          <w:rtl/>
        </w:rPr>
        <w:t xml:space="preserve"> شده است که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در بستر خواب</w:t>
      </w:r>
      <w:r w:rsidRPr="00931CE7">
        <w:rPr>
          <w:rFonts w:cs="Arial" w:hint="cs"/>
          <w:rtl/>
        </w:rPr>
        <w:t>ی</w:t>
      </w:r>
      <w:r w:rsidRPr="00931CE7">
        <w:rPr>
          <w:rFonts w:cs="Arial" w:hint="eastAsia"/>
          <w:rtl/>
        </w:rPr>
        <w:t>ده</w:t>
      </w:r>
      <w:r w:rsidRPr="00931CE7">
        <w:rPr>
          <w:rFonts w:cs="Arial"/>
          <w:rtl/>
        </w:rPr>
        <w:t xml:space="preserve"> است تا جان و زندگ</w:t>
      </w:r>
      <w:r w:rsidRPr="00931CE7">
        <w:rPr>
          <w:rFonts w:cs="Arial" w:hint="cs"/>
          <w:rtl/>
        </w:rPr>
        <w:t>ی</w:t>
      </w:r>
      <w:r w:rsidRPr="00931CE7">
        <w:rPr>
          <w:rFonts w:cs="Arial"/>
          <w:rtl/>
        </w:rPr>
        <w:t xml:space="preserve"> خود را فدا</w:t>
      </w:r>
      <w:r w:rsidRPr="00931CE7">
        <w:rPr>
          <w:rFonts w:cs="Arial" w:hint="cs"/>
          <w:rtl/>
        </w:rPr>
        <w:t>ی</w:t>
      </w:r>
      <w:r w:rsidRPr="00931CE7">
        <w:rPr>
          <w:rFonts w:cs="Arial"/>
          <w:rtl/>
        </w:rPr>
        <w:t xml:space="preserve"> رسول اکرم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کند که طب</w:t>
      </w:r>
      <w:r w:rsidRPr="00931CE7">
        <w:rPr>
          <w:rFonts w:cs="Arial" w:hint="cs"/>
          <w:rtl/>
        </w:rPr>
        <w:t>ی</w:t>
      </w:r>
      <w:r w:rsidRPr="00931CE7">
        <w:rPr>
          <w:rFonts w:cs="Arial" w:hint="eastAsia"/>
          <w:rtl/>
        </w:rPr>
        <w:t>ع</w:t>
      </w:r>
      <w:r w:rsidRPr="00931CE7">
        <w:rPr>
          <w:rFonts w:cs="Arial" w:hint="cs"/>
          <w:rtl/>
        </w:rPr>
        <w:t>ی</w:t>
      </w:r>
      <w:r w:rsidRPr="00931CE7">
        <w:rPr>
          <w:rFonts w:cs="Arial"/>
          <w:rtl/>
        </w:rPr>
        <w:t xml:space="preserve"> به نظر م</w:t>
      </w:r>
      <w:r w:rsidRPr="00931CE7">
        <w:rPr>
          <w:rFonts w:cs="Arial" w:hint="cs"/>
          <w:rtl/>
        </w:rPr>
        <w:t>ی‌</w:t>
      </w:r>
      <w:r w:rsidRPr="00931CE7">
        <w:rPr>
          <w:rFonts w:cs="Arial" w:hint="eastAsia"/>
          <w:rtl/>
        </w:rPr>
        <w:t>رسد</w:t>
      </w:r>
      <w:r w:rsidRPr="00931CE7">
        <w:rPr>
          <w:rFonts w:cs="Arial"/>
          <w:rtl/>
        </w:rPr>
        <w:t xml:space="preserve"> که ا</w:t>
      </w:r>
      <w:r w:rsidRPr="00931CE7">
        <w:rPr>
          <w:rFonts w:cs="Arial" w:hint="cs"/>
          <w:rtl/>
        </w:rPr>
        <w:t>ی</w:t>
      </w:r>
      <w:r w:rsidRPr="00931CE7">
        <w:rPr>
          <w:rFonts w:cs="Arial" w:hint="eastAsia"/>
          <w:rtl/>
        </w:rPr>
        <w:t>شان</w:t>
      </w:r>
      <w:r w:rsidRPr="00931CE7">
        <w:rPr>
          <w:rFonts w:cs="Arial"/>
          <w:rtl/>
        </w:rPr>
        <w:t xml:space="preserve"> از عدم شهادت اطم</w:t>
      </w:r>
      <w:r w:rsidRPr="00931CE7">
        <w:rPr>
          <w:rFonts w:cs="Arial" w:hint="cs"/>
          <w:rtl/>
        </w:rPr>
        <w:t>ی</w:t>
      </w:r>
      <w:r w:rsidRPr="00931CE7">
        <w:rPr>
          <w:rFonts w:cs="Arial" w:hint="eastAsia"/>
          <w:rtl/>
        </w:rPr>
        <w:t>نان</w:t>
      </w:r>
      <w:r w:rsidRPr="00931CE7">
        <w:rPr>
          <w:rFonts w:cs="Arial"/>
          <w:rtl/>
        </w:rPr>
        <w:t xml:space="preserve"> نداشتند وگرنه ا</w:t>
      </w:r>
      <w:r w:rsidRPr="00931CE7">
        <w:rPr>
          <w:rFonts w:cs="Arial" w:hint="cs"/>
          <w:rtl/>
        </w:rPr>
        <w:t>ی</w:t>
      </w:r>
      <w:r w:rsidRPr="00931CE7">
        <w:rPr>
          <w:rFonts w:cs="Arial" w:hint="eastAsia"/>
          <w:rtl/>
        </w:rPr>
        <w:t>ن</w:t>
      </w:r>
      <w:r w:rsidRPr="00931CE7">
        <w:rPr>
          <w:rFonts w:cs="Arial"/>
          <w:rtl/>
        </w:rPr>
        <w:t xml:space="preserve"> سخن معنا نداشت.</w:t>
      </w:r>
    </w:p>
    <w:p w:rsidR="00931CE7" w:rsidRPr="00931CE7" w:rsidRDefault="00931CE7" w:rsidP="00931CE7">
      <w:pPr>
        <w:rPr>
          <w:rFonts w:cs="Arial"/>
          <w:rtl/>
        </w:rPr>
      </w:pPr>
      <w:r w:rsidRPr="00931CE7">
        <w:rPr>
          <w:rFonts w:cs="Arial" w:hint="eastAsia"/>
          <w:rtl/>
        </w:rPr>
        <w:t>با</w:t>
      </w:r>
      <w:r w:rsidRPr="00931CE7">
        <w:rPr>
          <w:rFonts w:cs="Arial"/>
          <w:rtl/>
        </w:rPr>
        <w:t xml:space="preserve"> توجه به قرائن موجود در دو منبع ذکر شده که نشان م</w:t>
      </w:r>
      <w:r w:rsidRPr="00931CE7">
        <w:rPr>
          <w:rFonts w:cs="Arial" w:hint="cs"/>
          <w:rtl/>
        </w:rPr>
        <w:t>ی‌</w:t>
      </w:r>
      <w:r w:rsidRPr="00931CE7">
        <w:rPr>
          <w:rFonts w:cs="Arial" w:hint="eastAsia"/>
          <w:rtl/>
        </w:rPr>
        <w:t>داد</w:t>
      </w:r>
      <w:r w:rsidRPr="00931CE7">
        <w:rPr>
          <w:rFonts w:cs="Arial"/>
          <w:rtl/>
        </w:rPr>
        <w:t xml:space="preserve"> که ا</w:t>
      </w:r>
      <w:r w:rsidRPr="00931CE7">
        <w:rPr>
          <w:rFonts w:cs="Arial" w:hint="cs"/>
          <w:rtl/>
        </w:rPr>
        <w:t>ی</w:t>
      </w:r>
      <w:r w:rsidRPr="00931CE7">
        <w:rPr>
          <w:rFonts w:cs="Arial" w:hint="eastAsia"/>
          <w:rtl/>
        </w:rPr>
        <w:t>شان</w:t>
      </w:r>
      <w:r w:rsidRPr="00931CE7">
        <w:rPr>
          <w:rFonts w:cs="Arial"/>
          <w:rtl/>
        </w:rPr>
        <w:t xml:space="preserve"> خود را آماده شهادت کرده بودند و خبر نجات </w:t>
      </w:r>
      <w:r w:rsidRPr="00931CE7">
        <w:rPr>
          <w:rFonts w:cs="Arial" w:hint="cs"/>
          <w:rtl/>
        </w:rPr>
        <w:t>ی</w:t>
      </w:r>
      <w:r w:rsidRPr="00931CE7">
        <w:rPr>
          <w:rFonts w:cs="Arial" w:hint="eastAsia"/>
          <w:rtl/>
        </w:rPr>
        <w:t>افتن</w:t>
      </w:r>
      <w:r w:rsidRPr="00931CE7">
        <w:rPr>
          <w:rFonts w:cs="Arial"/>
          <w:rtl/>
        </w:rPr>
        <w:t xml:space="preserve">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بعد از شب ل</w:t>
      </w:r>
      <w:r w:rsidRPr="00931CE7">
        <w:rPr>
          <w:rFonts w:cs="Arial" w:hint="cs"/>
          <w:rtl/>
        </w:rPr>
        <w:t>ی</w:t>
      </w:r>
      <w:r w:rsidRPr="00931CE7">
        <w:rPr>
          <w:rFonts w:cs="Arial" w:hint="eastAsia"/>
          <w:rtl/>
        </w:rPr>
        <w:t>له</w:t>
      </w:r>
      <w:r w:rsidRPr="00931CE7">
        <w:rPr>
          <w:rFonts w:cs="Arial"/>
          <w:rtl/>
        </w:rPr>
        <w:t xml:space="preserve"> المب</w:t>
      </w:r>
      <w:r w:rsidRPr="00931CE7">
        <w:rPr>
          <w:rFonts w:cs="Arial" w:hint="cs"/>
          <w:rtl/>
        </w:rPr>
        <w:t>ی</w:t>
      </w:r>
      <w:r w:rsidRPr="00931CE7">
        <w:rPr>
          <w:rFonts w:cs="Arial" w:hint="eastAsia"/>
          <w:rtl/>
        </w:rPr>
        <w:t>ت</w:t>
      </w:r>
      <w:r w:rsidRPr="00931CE7">
        <w:rPr>
          <w:rFonts w:cs="Arial"/>
          <w:rtl/>
        </w:rPr>
        <w:t xml:space="preserve"> توسط جبرئ</w:t>
      </w:r>
      <w:r w:rsidRPr="00931CE7">
        <w:rPr>
          <w:rFonts w:cs="Arial" w:hint="cs"/>
          <w:rtl/>
        </w:rPr>
        <w:t>ی</w:t>
      </w:r>
      <w:r w:rsidRPr="00931CE7">
        <w:rPr>
          <w:rFonts w:cs="Arial" w:hint="eastAsia"/>
          <w:rtl/>
        </w:rPr>
        <w:t>ل،</w:t>
      </w:r>
      <w:r w:rsidRPr="00931CE7">
        <w:rPr>
          <w:rFonts w:cs="Arial"/>
          <w:rtl/>
        </w:rPr>
        <w:t xml:space="preserve"> که مشخص کرد خود رسول خدا هم از ا</w:t>
      </w:r>
      <w:r w:rsidRPr="00931CE7">
        <w:rPr>
          <w:rFonts w:cs="Arial" w:hint="cs"/>
          <w:rtl/>
        </w:rPr>
        <w:t>ی</w:t>
      </w:r>
      <w:r w:rsidRPr="00931CE7">
        <w:rPr>
          <w:rFonts w:cs="Arial" w:hint="eastAsia"/>
          <w:rtl/>
        </w:rPr>
        <w:t>ن</w:t>
      </w:r>
      <w:r w:rsidRPr="00931CE7">
        <w:rPr>
          <w:rFonts w:cs="Arial"/>
          <w:rtl/>
        </w:rPr>
        <w:t xml:space="preserve"> سرنوشت ب</w:t>
      </w:r>
      <w:r w:rsidRPr="00931CE7">
        <w:rPr>
          <w:rFonts w:cs="Arial" w:hint="cs"/>
          <w:rtl/>
        </w:rPr>
        <w:t>ی‌</w:t>
      </w:r>
      <w:r w:rsidRPr="00931CE7">
        <w:rPr>
          <w:rFonts w:cs="Arial" w:hint="eastAsia"/>
          <w:rtl/>
        </w:rPr>
        <w:t>اطلاع</w:t>
      </w:r>
      <w:r w:rsidRPr="00931CE7">
        <w:rPr>
          <w:rFonts w:cs="Arial"/>
          <w:rtl/>
        </w:rPr>
        <w:t xml:space="preserve"> بودند و همچن</w:t>
      </w:r>
      <w:r w:rsidRPr="00931CE7">
        <w:rPr>
          <w:rFonts w:cs="Arial" w:hint="cs"/>
          <w:rtl/>
        </w:rPr>
        <w:t>ی</w:t>
      </w:r>
      <w:r w:rsidRPr="00931CE7">
        <w:rPr>
          <w:rFonts w:cs="Arial" w:hint="eastAsia"/>
          <w:rtl/>
        </w:rPr>
        <w:t>ن</w:t>
      </w:r>
      <w:r w:rsidRPr="00931CE7">
        <w:rPr>
          <w:rFonts w:cs="Arial"/>
          <w:rtl/>
        </w:rPr>
        <w:t xml:space="preserve"> ضعف نقل ثعلب</w:t>
      </w:r>
      <w:r w:rsidRPr="00931CE7">
        <w:rPr>
          <w:rFonts w:cs="Arial" w:hint="cs"/>
          <w:rtl/>
        </w:rPr>
        <w:t>ی</w:t>
      </w:r>
      <w:r w:rsidRPr="00931CE7">
        <w:rPr>
          <w:rFonts w:cs="Arial"/>
          <w:rtl/>
        </w:rPr>
        <w:t xml:space="preserve"> که تنها منبع ذک</w:t>
      </w:r>
      <w:r w:rsidRPr="00931CE7">
        <w:rPr>
          <w:rFonts w:cs="Arial" w:hint="eastAsia"/>
          <w:rtl/>
        </w:rPr>
        <w:t>ر</w:t>
      </w:r>
      <w:r w:rsidRPr="00931CE7">
        <w:rPr>
          <w:rFonts w:cs="Arial"/>
          <w:rtl/>
        </w:rPr>
        <w:t xml:space="preserve"> مصون</w:t>
      </w:r>
      <w:r w:rsidRPr="00931CE7">
        <w:rPr>
          <w:rFonts w:cs="Arial" w:hint="cs"/>
          <w:rtl/>
        </w:rPr>
        <w:t>ی</w:t>
      </w:r>
      <w:r w:rsidRPr="00931CE7">
        <w:rPr>
          <w:rFonts w:cs="Arial" w:hint="eastAsia"/>
          <w:rtl/>
        </w:rPr>
        <w:t>ت</w:t>
      </w:r>
      <w:r w:rsidRPr="00931CE7">
        <w:rPr>
          <w:rFonts w:cs="Arial"/>
          <w:rtl/>
        </w:rPr>
        <w:t xml:space="preserve">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م</w:t>
      </w:r>
      <w:r w:rsidRPr="00931CE7">
        <w:rPr>
          <w:rFonts w:cs="Arial" w:hint="cs"/>
          <w:rtl/>
        </w:rPr>
        <w:t>ی‌</w:t>
      </w:r>
      <w:r w:rsidRPr="00931CE7">
        <w:rPr>
          <w:rFonts w:cs="Arial" w:hint="eastAsia"/>
          <w:rtl/>
        </w:rPr>
        <w:t>باشد</w:t>
      </w:r>
      <w:r w:rsidRPr="00931CE7">
        <w:rPr>
          <w:rFonts w:cs="Arial"/>
          <w:rtl/>
        </w:rPr>
        <w:t xml:space="preserve"> و همچن</w:t>
      </w:r>
      <w:r w:rsidRPr="00931CE7">
        <w:rPr>
          <w:rFonts w:cs="Arial" w:hint="cs"/>
          <w:rtl/>
        </w:rPr>
        <w:t>ی</w:t>
      </w:r>
      <w:r w:rsidRPr="00931CE7">
        <w:rPr>
          <w:rFonts w:cs="Arial" w:hint="eastAsia"/>
          <w:rtl/>
        </w:rPr>
        <w:t>ن</w:t>
      </w:r>
      <w:r w:rsidRPr="00931CE7">
        <w:rPr>
          <w:rFonts w:cs="Arial"/>
          <w:rtl/>
        </w:rPr>
        <w:t xml:space="preserve"> روا</w:t>
      </w:r>
      <w:r w:rsidRPr="00931CE7">
        <w:rPr>
          <w:rFonts w:cs="Arial" w:hint="cs"/>
          <w:rtl/>
        </w:rPr>
        <w:t>ی</w:t>
      </w:r>
      <w:r w:rsidRPr="00931CE7">
        <w:rPr>
          <w:rFonts w:cs="Arial" w:hint="eastAsia"/>
          <w:rtl/>
        </w:rPr>
        <w:t>ت</w:t>
      </w:r>
      <w:r w:rsidRPr="00931CE7">
        <w:rPr>
          <w:rFonts w:cs="Arial"/>
          <w:rtl/>
        </w:rPr>
        <w:t xml:space="preserve"> متضاد با آن، به ا</w:t>
      </w:r>
      <w:r w:rsidRPr="00931CE7">
        <w:rPr>
          <w:rFonts w:cs="Arial" w:hint="cs"/>
          <w:rtl/>
        </w:rPr>
        <w:t>ی</w:t>
      </w:r>
      <w:r w:rsidRPr="00931CE7">
        <w:rPr>
          <w:rFonts w:cs="Arial" w:hint="eastAsia"/>
          <w:rtl/>
        </w:rPr>
        <w:t>ن</w:t>
      </w:r>
      <w:r w:rsidRPr="00931CE7">
        <w:rPr>
          <w:rFonts w:cs="Arial"/>
          <w:rtl/>
        </w:rPr>
        <w:t xml:space="preserve"> نت</w:t>
      </w:r>
      <w:r w:rsidRPr="00931CE7">
        <w:rPr>
          <w:rFonts w:cs="Arial" w:hint="cs"/>
          <w:rtl/>
        </w:rPr>
        <w:t>ی</w:t>
      </w:r>
      <w:r w:rsidRPr="00931CE7">
        <w:rPr>
          <w:rFonts w:cs="Arial" w:hint="eastAsia"/>
          <w:rtl/>
        </w:rPr>
        <w:t>جه</w:t>
      </w:r>
      <w:r w:rsidRPr="00931CE7">
        <w:rPr>
          <w:rFonts w:cs="Arial"/>
          <w:rtl/>
        </w:rPr>
        <w:t xml:space="preserve"> م</w:t>
      </w:r>
      <w:r w:rsidRPr="00931CE7">
        <w:rPr>
          <w:rFonts w:cs="Arial" w:hint="cs"/>
          <w:rtl/>
        </w:rPr>
        <w:t>ی‌</w:t>
      </w:r>
      <w:r w:rsidRPr="00931CE7">
        <w:rPr>
          <w:rFonts w:cs="Arial" w:hint="eastAsia"/>
          <w:rtl/>
        </w:rPr>
        <w:t>رس</w:t>
      </w:r>
      <w:r w:rsidRPr="00931CE7">
        <w:rPr>
          <w:rFonts w:cs="Arial" w:hint="cs"/>
          <w:rtl/>
        </w:rPr>
        <w:t>ی</w:t>
      </w:r>
      <w:r w:rsidRPr="00931CE7">
        <w:rPr>
          <w:rFonts w:cs="Arial" w:hint="eastAsia"/>
          <w:rtl/>
        </w:rPr>
        <w:t>م</w:t>
      </w:r>
      <w:r w:rsidRPr="00931CE7">
        <w:rPr>
          <w:rFonts w:cs="Arial"/>
          <w:rtl/>
        </w:rPr>
        <w:t xml:space="preserve"> که عِلم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به حفظ جان، حرف</w:t>
      </w:r>
      <w:r w:rsidRPr="00931CE7">
        <w:rPr>
          <w:rFonts w:cs="Arial" w:hint="cs"/>
          <w:rtl/>
        </w:rPr>
        <w:t>ی</w:t>
      </w:r>
      <w:r w:rsidRPr="00931CE7">
        <w:rPr>
          <w:rFonts w:cs="Arial"/>
          <w:rtl/>
        </w:rPr>
        <w:t xml:space="preserve"> بدون دل</w:t>
      </w:r>
      <w:r w:rsidRPr="00931CE7">
        <w:rPr>
          <w:rFonts w:cs="Arial" w:hint="cs"/>
          <w:rtl/>
        </w:rPr>
        <w:t>ی</w:t>
      </w:r>
      <w:r w:rsidRPr="00931CE7">
        <w:rPr>
          <w:rFonts w:cs="Arial" w:hint="eastAsia"/>
          <w:rtl/>
        </w:rPr>
        <w:t>ل</w:t>
      </w:r>
      <w:r w:rsidRPr="00931CE7">
        <w:rPr>
          <w:rFonts w:cs="Arial"/>
          <w:rtl/>
        </w:rPr>
        <w:t xml:space="preserve"> م</w:t>
      </w:r>
      <w:r w:rsidRPr="00931CE7">
        <w:rPr>
          <w:rFonts w:cs="Arial" w:hint="cs"/>
          <w:rtl/>
        </w:rPr>
        <w:t>ی‌</w:t>
      </w:r>
      <w:r w:rsidRPr="00931CE7">
        <w:rPr>
          <w:rFonts w:cs="Arial" w:hint="eastAsia"/>
          <w:rtl/>
        </w:rPr>
        <w:t>باشد</w:t>
      </w:r>
      <w:r w:rsidRPr="00931CE7">
        <w:rPr>
          <w:rFonts w:cs="Arial"/>
          <w:rtl/>
        </w:rPr>
        <w:t>.</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۴.۵.۳ - اثبات فض</w:t>
      </w:r>
      <w:r w:rsidRPr="00931CE7">
        <w:rPr>
          <w:rFonts w:cs="Arial" w:hint="cs"/>
          <w:rtl/>
        </w:rPr>
        <w:t>ی</w:t>
      </w:r>
      <w:r w:rsidRPr="00931CE7">
        <w:rPr>
          <w:rFonts w:cs="Arial" w:hint="eastAsia"/>
          <w:rtl/>
        </w:rPr>
        <w:t>لت</w:t>
      </w:r>
      <w:r w:rsidRPr="00931CE7">
        <w:rPr>
          <w:rFonts w:cs="Arial"/>
          <w:rtl/>
        </w:rPr>
        <w:t xml:space="preserve"> با پذ</w:t>
      </w:r>
      <w:r w:rsidRPr="00931CE7">
        <w:rPr>
          <w:rFonts w:cs="Arial" w:hint="cs"/>
          <w:rtl/>
        </w:rPr>
        <w:t>ی</w:t>
      </w:r>
      <w:r w:rsidRPr="00931CE7">
        <w:rPr>
          <w:rFonts w:cs="Arial" w:hint="eastAsia"/>
          <w:rtl/>
        </w:rPr>
        <w:t>رش</w:t>
      </w:r>
      <w:r w:rsidRPr="00931CE7">
        <w:rPr>
          <w:rFonts w:cs="Arial"/>
          <w:rtl/>
        </w:rPr>
        <w:t xml:space="preserve"> روا</w:t>
      </w:r>
      <w:r w:rsidRPr="00931CE7">
        <w:rPr>
          <w:rFonts w:cs="Arial" w:hint="cs"/>
          <w:rtl/>
        </w:rPr>
        <w:t>ی</w:t>
      </w:r>
      <w:r w:rsidRPr="00931CE7">
        <w:rPr>
          <w:rFonts w:cs="Arial" w:hint="eastAsia"/>
          <w:rtl/>
        </w:rPr>
        <w:t>ت</w:t>
      </w:r>
      <w:r w:rsidRPr="00931CE7">
        <w:rPr>
          <w:rFonts w:cs="Arial"/>
          <w:rtl/>
        </w:rPr>
        <w:t xml:space="preserve"> ثعلب</w:t>
      </w:r>
      <w:r w:rsidRPr="00931CE7">
        <w:rPr>
          <w:rFonts w:cs="Arial" w:hint="cs"/>
          <w:rtl/>
        </w:rPr>
        <w:t>ی</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همانطور</w:t>
      </w:r>
      <w:r w:rsidRPr="00931CE7">
        <w:rPr>
          <w:rFonts w:cs="Arial"/>
          <w:rtl/>
        </w:rPr>
        <w:t xml:space="preserve"> که ثابت کرد</w:t>
      </w:r>
      <w:r w:rsidRPr="00931CE7">
        <w:rPr>
          <w:rFonts w:cs="Arial" w:hint="cs"/>
          <w:rtl/>
        </w:rPr>
        <w:t>ی</w:t>
      </w:r>
      <w:r w:rsidRPr="00931CE7">
        <w:rPr>
          <w:rFonts w:cs="Arial" w:hint="eastAsia"/>
          <w:rtl/>
        </w:rPr>
        <w:t>م،</w:t>
      </w:r>
      <w:r w:rsidRPr="00931CE7">
        <w:rPr>
          <w:rFonts w:cs="Arial"/>
          <w:rtl/>
        </w:rPr>
        <w:t xml:space="preserve"> حت</w:t>
      </w:r>
      <w:r w:rsidRPr="00931CE7">
        <w:rPr>
          <w:rFonts w:cs="Arial" w:hint="cs"/>
          <w:rtl/>
        </w:rPr>
        <w:t>ی</w:t>
      </w:r>
      <w:r w:rsidRPr="00931CE7">
        <w:rPr>
          <w:rFonts w:cs="Arial"/>
          <w:rtl/>
        </w:rPr>
        <w:t xml:space="preserve"> اگر ثابت شود حضرت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علم به عدم شهادت خو</w:t>
      </w:r>
      <w:r w:rsidRPr="00931CE7">
        <w:rPr>
          <w:rFonts w:cs="Arial" w:hint="cs"/>
          <w:rtl/>
        </w:rPr>
        <w:t>ی</w:t>
      </w:r>
      <w:r w:rsidRPr="00931CE7">
        <w:rPr>
          <w:rFonts w:cs="Arial" w:hint="eastAsia"/>
          <w:rtl/>
        </w:rPr>
        <w:t>ش</w:t>
      </w:r>
      <w:r w:rsidRPr="00931CE7">
        <w:rPr>
          <w:rFonts w:cs="Arial"/>
          <w:rtl/>
        </w:rPr>
        <w:t xml:space="preserve"> داشتند ول</w:t>
      </w:r>
      <w:r w:rsidRPr="00931CE7">
        <w:rPr>
          <w:rFonts w:cs="Arial" w:hint="cs"/>
          <w:rtl/>
        </w:rPr>
        <w:t>ی</w:t>
      </w:r>
      <w:r w:rsidRPr="00931CE7">
        <w:rPr>
          <w:rFonts w:cs="Arial"/>
          <w:rtl/>
        </w:rPr>
        <w:t xml:space="preserve"> بازهم ا</w:t>
      </w:r>
      <w:r w:rsidRPr="00931CE7">
        <w:rPr>
          <w:rFonts w:cs="Arial" w:hint="cs"/>
          <w:rtl/>
        </w:rPr>
        <w:t>ی</w:t>
      </w:r>
      <w:r w:rsidRPr="00931CE7">
        <w:rPr>
          <w:rFonts w:cs="Arial" w:hint="eastAsia"/>
          <w:rtl/>
        </w:rPr>
        <w:t>ن</w:t>
      </w:r>
      <w:r w:rsidRPr="00931CE7">
        <w:rPr>
          <w:rFonts w:cs="Arial"/>
          <w:rtl/>
        </w:rPr>
        <w:t xml:space="preserve"> منافات با مدح خواب</w:t>
      </w:r>
      <w:r w:rsidRPr="00931CE7">
        <w:rPr>
          <w:rFonts w:cs="Arial" w:hint="cs"/>
          <w:rtl/>
        </w:rPr>
        <w:t>ی</w:t>
      </w:r>
      <w:r w:rsidRPr="00931CE7">
        <w:rPr>
          <w:rFonts w:cs="Arial" w:hint="eastAsia"/>
          <w:rtl/>
        </w:rPr>
        <w:t>دن</w:t>
      </w:r>
      <w:r w:rsidRPr="00931CE7">
        <w:rPr>
          <w:rFonts w:cs="Arial"/>
          <w:rtl/>
        </w:rPr>
        <w:t xml:space="preserve"> حضرت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xml:space="preserve">) </w:t>
      </w:r>
      <w:r w:rsidRPr="00931CE7">
        <w:rPr>
          <w:rFonts w:cs="Arial" w:hint="cs"/>
          <w:rtl/>
        </w:rPr>
        <w:t>ی</w:t>
      </w:r>
      <w:r w:rsidRPr="00931CE7">
        <w:rPr>
          <w:rFonts w:cs="Arial" w:hint="eastAsia"/>
          <w:rtl/>
        </w:rPr>
        <w:t>ر</w:t>
      </w:r>
      <w:r w:rsidRPr="00931CE7">
        <w:rPr>
          <w:rFonts w:cs="Arial"/>
          <w:rtl/>
        </w:rPr>
        <w:t xml:space="preserve"> جا</w:t>
      </w:r>
      <w:r w:rsidRPr="00931CE7">
        <w:rPr>
          <w:rFonts w:cs="Arial" w:hint="cs"/>
          <w:rtl/>
        </w:rPr>
        <w:t>ی</w:t>
      </w:r>
      <w:r w:rsidRPr="00931CE7">
        <w:rPr>
          <w:rFonts w:cs="Arial" w:hint="eastAsia"/>
          <w:rtl/>
        </w:rPr>
        <w:t>گاه</w:t>
      </w:r>
      <w:r w:rsidRPr="00931CE7">
        <w:rPr>
          <w:rFonts w:cs="Arial"/>
          <w:rtl/>
        </w:rPr>
        <w:t xml:space="preserve"> رسول خدا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ندارد!</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۴.۶ - مقا</w:t>
      </w:r>
      <w:r w:rsidRPr="00931CE7">
        <w:rPr>
          <w:rFonts w:cs="Arial" w:hint="cs"/>
          <w:rtl/>
        </w:rPr>
        <w:t>ی</w:t>
      </w:r>
      <w:r w:rsidRPr="00931CE7">
        <w:rPr>
          <w:rFonts w:cs="Arial" w:hint="eastAsia"/>
          <w:rtl/>
        </w:rPr>
        <w:t>سه</w:t>
      </w:r>
      <w:r w:rsidRPr="00931CE7">
        <w:rPr>
          <w:rFonts w:cs="Arial"/>
          <w:rtl/>
        </w:rPr>
        <w:t xml:space="preserve"> خواب</w:t>
      </w:r>
      <w:r w:rsidRPr="00931CE7">
        <w:rPr>
          <w:rFonts w:cs="Arial" w:hint="cs"/>
          <w:rtl/>
        </w:rPr>
        <w:t>ی</w:t>
      </w:r>
      <w:r w:rsidRPr="00931CE7">
        <w:rPr>
          <w:rFonts w:cs="Arial" w:hint="eastAsia"/>
          <w:rtl/>
        </w:rPr>
        <w:t>دن</w:t>
      </w:r>
      <w:r w:rsidRPr="00931CE7">
        <w:rPr>
          <w:rFonts w:cs="Arial"/>
          <w:rtl/>
        </w:rPr>
        <w:t xml:space="preserve"> امام عل</w:t>
      </w:r>
      <w:r w:rsidRPr="00931CE7">
        <w:rPr>
          <w:rFonts w:cs="Arial" w:hint="cs"/>
          <w:rtl/>
        </w:rPr>
        <w:t>ی</w:t>
      </w:r>
      <w:r w:rsidRPr="00931CE7">
        <w:rPr>
          <w:rFonts w:cs="Arial"/>
          <w:rtl/>
        </w:rPr>
        <w:t xml:space="preserve"> و همراه</w:t>
      </w:r>
      <w:r w:rsidRPr="00931CE7">
        <w:rPr>
          <w:rFonts w:cs="Arial" w:hint="cs"/>
          <w:rtl/>
        </w:rPr>
        <w:t>ی</w:t>
      </w:r>
      <w:r w:rsidRPr="00931CE7">
        <w:rPr>
          <w:rFonts w:cs="Arial"/>
          <w:rtl/>
        </w:rPr>
        <w:t xml:space="preserve"> ابابکر با پ</w:t>
      </w:r>
      <w:r w:rsidRPr="00931CE7">
        <w:rPr>
          <w:rFonts w:cs="Arial" w:hint="cs"/>
          <w:rtl/>
        </w:rPr>
        <w:t>ی</w:t>
      </w:r>
      <w:r w:rsidRPr="00931CE7">
        <w:rPr>
          <w:rFonts w:cs="Arial" w:hint="eastAsia"/>
          <w:rtl/>
        </w:rPr>
        <w:t>امبر</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با</w:t>
      </w:r>
      <w:r w:rsidRPr="00931CE7">
        <w:rPr>
          <w:rFonts w:cs="Arial"/>
          <w:rtl/>
        </w:rPr>
        <w:t xml:space="preserve"> مراجعه به کتب مشهور اهل سنت، مشخص م</w:t>
      </w:r>
      <w:r w:rsidRPr="00931CE7">
        <w:rPr>
          <w:rFonts w:cs="Arial" w:hint="cs"/>
          <w:rtl/>
        </w:rPr>
        <w:t>ی‌</w:t>
      </w:r>
      <w:r w:rsidRPr="00931CE7">
        <w:rPr>
          <w:rFonts w:cs="Arial" w:hint="eastAsia"/>
          <w:rtl/>
        </w:rPr>
        <w:t>شود</w:t>
      </w:r>
      <w:r w:rsidRPr="00931CE7">
        <w:rPr>
          <w:rFonts w:cs="Arial"/>
          <w:rtl/>
        </w:rPr>
        <w:t xml:space="preserve"> که ابابکر، همزمان با ا</w:t>
      </w:r>
      <w:r w:rsidRPr="00931CE7">
        <w:rPr>
          <w:rFonts w:cs="Arial" w:hint="cs"/>
          <w:rtl/>
        </w:rPr>
        <w:t>ی</w:t>
      </w:r>
      <w:r w:rsidRPr="00931CE7">
        <w:rPr>
          <w:rFonts w:cs="Arial" w:hint="eastAsia"/>
          <w:rtl/>
        </w:rPr>
        <w:t>ن</w:t>
      </w:r>
      <w:r w:rsidRPr="00931CE7">
        <w:rPr>
          <w:rFonts w:cs="Arial"/>
          <w:rtl/>
        </w:rPr>
        <w:t xml:space="preserve"> مجاهدت ام</w:t>
      </w:r>
      <w:r w:rsidRPr="00931CE7">
        <w:rPr>
          <w:rFonts w:cs="Arial" w:hint="cs"/>
          <w:rtl/>
        </w:rPr>
        <w:t>ی</w:t>
      </w:r>
      <w:r w:rsidRPr="00931CE7">
        <w:rPr>
          <w:rFonts w:cs="Arial" w:hint="eastAsia"/>
          <w:rtl/>
        </w:rPr>
        <w:t>رالمؤمن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در غار همراه پ</w:t>
      </w:r>
      <w:r w:rsidRPr="00931CE7">
        <w:rPr>
          <w:rFonts w:cs="Arial" w:hint="cs"/>
          <w:rtl/>
        </w:rPr>
        <w:t>ی</w:t>
      </w:r>
      <w:r w:rsidRPr="00931CE7">
        <w:rPr>
          <w:rFonts w:cs="Arial" w:hint="eastAsia"/>
          <w:rtl/>
        </w:rPr>
        <w:t>امبر</w:t>
      </w:r>
      <w:r w:rsidRPr="00931CE7">
        <w:rPr>
          <w:rFonts w:cs="Arial"/>
          <w:rtl/>
        </w:rPr>
        <w:t xml:space="preserve"> بوده است و عل</w:t>
      </w:r>
      <w:r w:rsidRPr="00931CE7">
        <w:rPr>
          <w:rFonts w:cs="Arial" w:hint="cs"/>
          <w:rtl/>
        </w:rPr>
        <w:t>ی‌</w:t>
      </w:r>
      <w:r w:rsidRPr="00931CE7">
        <w:rPr>
          <w:rFonts w:cs="Arial" w:hint="eastAsia"/>
          <w:rtl/>
        </w:rPr>
        <w:t>رغم</w:t>
      </w:r>
      <w:r w:rsidRPr="00931CE7">
        <w:rPr>
          <w:rFonts w:cs="Arial"/>
          <w:rtl/>
        </w:rPr>
        <w:t xml:space="preserve"> ا</w:t>
      </w:r>
      <w:r w:rsidRPr="00931CE7">
        <w:rPr>
          <w:rFonts w:cs="Arial" w:hint="cs"/>
          <w:rtl/>
        </w:rPr>
        <w:t>ی</w:t>
      </w:r>
      <w:r w:rsidRPr="00931CE7">
        <w:rPr>
          <w:rFonts w:cs="Arial" w:hint="eastAsia"/>
          <w:rtl/>
        </w:rPr>
        <w:t>نکه</w:t>
      </w:r>
      <w:r w:rsidRPr="00931CE7">
        <w:rPr>
          <w:rFonts w:cs="Arial"/>
          <w:rtl/>
        </w:rPr>
        <w:t xml:space="preserve"> پ</w:t>
      </w:r>
      <w:r w:rsidRPr="00931CE7">
        <w:rPr>
          <w:rFonts w:cs="Arial" w:hint="cs"/>
          <w:rtl/>
        </w:rPr>
        <w:t>ی</w:t>
      </w:r>
      <w:r w:rsidRPr="00931CE7">
        <w:rPr>
          <w:rFonts w:cs="Arial" w:hint="eastAsia"/>
          <w:rtl/>
        </w:rPr>
        <w:t>امبر</w:t>
      </w:r>
      <w:r w:rsidRPr="00931CE7">
        <w:rPr>
          <w:rFonts w:cs="Arial"/>
          <w:rtl/>
        </w:rPr>
        <w:t xml:space="preserve"> او را بارها دعوت به صبر و سکوت کردند و با ا</w:t>
      </w:r>
      <w:r w:rsidRPr="00931CE7">
        <w:rPr>
          <w:rFonts w:cs="Arial" w:hint="cs"/>
          <w:rtl/>
        </w:rPr>
        <w:t>ی</w:t>
      </w:r>
      <w:r w:rsidRPr="00931CE7">
        <w:rPr>
          <w:rFonts w:cs="Arial" w:hint="eastAsia"/>
          <w:rtl/>
        </w:rPr>
        <w:t>نکه</w:t>
      </w:r>
      <w:r w:rsidRPr="00931CE7">
        <w:rPr>
          <w:rFonts w:cs="Arial"/>
          <w:rtl/>
        </w:rPr>
        <w:t xml:space="preserve"> آ</w:t>
      </w:r>
      <w:r w:rsidRPr="00931CE7">
        <w:rPr>
          <w:rFonts w:cs="Arial" w:hint="cs"/>
          <w:rtl/>
        </w:rPr>
        <w:t>ی</w:t>
      </w:r>
      <w:r w:rsidRPr="00931CE7">
        <w:rPr>
          <w:rFonts w:cs="Arial" w:hint="eastAsia"/>
          <w:rtl/>
        </w:rPr>
        <w:t>ه</w:t>
      </w:r>
      <w:r w:rsidRPr="00931CE7">
        <w:rPr>
          <w:rFonts w:cs="Arial"/>
          <w:rtl/>
        </w:rPr>
        <w:t xml:space="preserve"> بر پ</w:t>
      </w:r>
      <w:r w:rsidRPr="00931CE7">
        <w:rPr>
          <w:rFonts w:cs="Arial" w:hint="cs"/>
          <w:rtl/>
        </w:rPr>
        <w:t>ی</w:t>
      </w:r>
      <w:r w:rsidRPr="00931CE7">
        <w:rPr>
          <w:rFonts w:cs="Arial" w:hint="eastAsia"/>
          <w:rtl/>
        </w:rPr>
        <w:t>امبر</w:t>
      </w:r>
      <w:r w:rsidRPr="00931CE7">
        <w:rPr>
          <w:rFonts w:cs="Arial"/>
          <w:rtl/>
        </w:rPr>
        <w:t xml:space="preserve"> نازل شد «لاتحزن الله معنا» [۲۷]</w:t>
      </w:r>
    </w:p>
    <w:p w:rsidR="00931CE7" w:rsidRPr="00931CE7" w:rsidRDefault="00931CE7" w:rsidP="00931CE7">
      <w:pPr>
        <w:rPr>
          <w:rFonts w:cs="Arial"/>
          <w:rtl/>
        </w:rPr>
      </w:pPr>
      <w:r w:rsidRPr="00931CE7">
        <w:rPr>
          <w:rFonts w:cs="Arial" w:hint="eastAsia"/>
          <w:rtl/>
        </w:rPr>
        <w:t>اما</w:t>
      </w:r>
      <w:r w:rsidRPr="00931CE7">
        <w:rPr>
          <w:rFonts w:cs="Arial"/>
          <w:rtl/>
        </w:rPr>
        <w:t xml:space="preserve"> باز هم ابوبکر آرام</w:t>
      </w:r>
      <w:r w:rsidRPr="00931CE7">
        <w:rPr>
          <w:rFonts w:cs="Arial" w:hint="cs"/>
          <w:rtl/>
        </w:rPr>
        <w:t>ی</w:t>
      </w:r>
      <w:r w:rsidRPr="00931CE7">
        <w:rPr>
          <w:rFonts w:cs="Arial"/>
          <w:rtl/>
        </w:rPr>
        <w:t xml:space="preserve"> نداشت و با ا</w:t>
      </w:r>
      <w:r w:rsidRPr="00931CE7">
        <w:rPr>
          <w:rFonts w:cs="Arial" w:hint="cs"/>
          <w:rtl/>
        </w:rPr>
        <w:t>ی</w:t>
      </w:r>
      <w:r w:rsidRPr="00931CE7">
        <w:rPr>
          <w:rFonts w:cs="Arial" w:hint="eastAsia"/>
          <w:rtl/>
        </w:rPr>
        <w:t>ن</w:t>
      </w:r>
      <w:r w:rsidRPr="00931CE7">
        <w:rPr>
          <w:rFonts w:cs="Arial"/>
          <w:rtl/>
        </w:rPr>
        <w:t xml:space="preserve"> ناراحت</w:t>
      </w:r>
      <w:r w:rsidRPr="00931CE7">
        <w:rPr>
          <w:rFonts w:cs="Arial" w:hint="cs"/>
          <w:rtl/>
        </w:rPr>
        <w:t>ی</w:t>
      </w:r>
      <w:r w:rsidRPr="00931CE7">
        <w:rPr>
          <w:rFonts w:cs="Arial"/>
          <w:rtl/>
        </w:rPr>
        <w:t xml:space="preserve"> خود نزد</w:t>
      </w:r>
      <w:r w:rsidRPr="00931CE7">
        <w:rPr>
          <w:rFonts w:cs="Arial" w:hint="cs"/>
          <w:rtl/>
        </w:rPr>
        <w:t>ی</w:t>
      </w:r>
      <w:r w:rsidRPr="00931CE7">
        <w:rPr>
          <w:rFonts w:cs="Arial" w:hint="eastAsia"/>
          <w:rtl/>
        </w:rPr>
        <w:t>ک</w:t>
      </w:r>
      <w:r w:rsidRPr="00931CE7">
        <w:rPr>
          <w:rFonts w:cs="Arial"/>
          <w:rtl/>
        </w:rPr>
        <w:t xml:space="preserve"> بود جا</w:t>
      </w:r>
      <w:r w:rsidRPr="00931CE7">
        <w:rPr>
          <w:rFonts w:cs="Arial" w:hint="cs"/>
          <w:rtl/>
        </w:rPr>
        <w:t>ی</w:t>
      </w:r>
      <w:r w:rsidRPr="00931CE7">
        <w:rPr>
          <w:rFonts w:cs="Arial" w:hint="eastAsia"/>
          <w:rtl/>
        </w:rPr>
        <w:t>گاه</w:t>
      </w:r>
      <w:r w:rsidRPr="00931CE7">
        <w:rPr>
          <w:rFonts w:cs="Arial"/>
          <w:rtl/>
        </w:rPr>
        <w:t xml:space="preserve"> مخف</w:t>
      </w:r>
      <w:r w:rsidRPr="00931CE7">
        <w:rPr>
          <w:rFonts w:cs="Arial" w:hint="cs"/>
          <w:rtl/>
        </w:rPr>
        <w:t>ی</w:t>
      </w:r>
      <w:r w:rsidRPr="00931CE7">
        <w:rPr>
          <w:rFonts w:cs="Arial"/>
          <w:rtl/>
        </w:rPr>
        <w:t xml:space="preserve"> رسول خدا را به دشمنان نشان دهد، به راست</w:t>
      </w:r>
      <w:r w:rsidRPr="00931CE7">
        <w:rPr>
          <w:rFonts w:cs="Arial" w:hint="cs"/>
          <w:rtl/>
        </w:rPr>
        <w:t>ی</w:t>
      </w:r>
      <w:r w:rsidRPr="00931CE7">
        <w:rPr>
          <w:rFonts w:cs="Arial"/>
          <w:rtl/>
        </w:rPr>
        <w:t xml:space="preserve"> اگر ابوبکر همانند ام</w:t>
      </w:r>
      <w:r w:rsidRPr="00931CE7">
        <w:rPr>
          <w:rFonts w:cs="Arial" w:hint="cs"/>
          <w:rtl/>
        </w:rPr>
        <w:t>ی</w:t>
      </w:r>
      <w:r w:rsidRPr="00931CE7">
        <w:rPr>
          <w:rFonts w:cs="Arial" w:hint="eastAsia"/>
          <w:rtl/>
        </w:rPr>
        <w:t>رمومنان</w:t>
      </w:r>
      <w:r w:rsidRPr="00931CE7">
        <w:rPr>
          <w:rFonts w:cs="Arial"/>
          <w:rtl/>
        </w:rPr>
        <w:t xml:space="preserve"> عل</w:t>
      </w:r>
      <w:r w:rsidRPr="00931CE7">
        <w:rPr>
          <w:rFonts w:cs="Arial" w:hint="cs"/>
          <w:rtl/>
        </w:rPr>
        <w:t>ی</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از سخنان پ</w:t>
      </w:r>
      <w:r w:rsidRPr="00931CE7">
        <w:rPr>
          <w:rFonts w:cs="Arial" w:hint="cs"/>
          <w:rtl/>
        </w:rPr>
        <w:t>ی</w:t>
      </w:r>
      <w:r w:rsidRPr="00931CE7">
        <w:rPr>
          <w:rFonts w:cs="Arial" w:hint="eastAsia"/>
          <w:rtl/>
        </w:rPr>
        <w:t>امبر</w:t>
      </w:r>
      <w:r w:rsidRPr="00931CE7">
        <w:rPr>
          <w:rFonts w:cs="Arial"/>
          <w:rtl/>
        </w:rPr>
        <w:t xml:space="preserve">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xml:space="preserve">) به </w:t>
      </w:r>
      <w:r w:rsidRPr="00931CE7">
        <w:rPr>
          <w:rFonts w:cs="Arial" w:hint="cs"/>
          <w:rtl/>
        </w:rPr>
        <w:t>ی</w:t>
      </w:r>
      <w:r w:rsidRPr="00931CE7">
        <w:rPr>
          <w:rFonts w:cs="Arial" w:hint="eastAsia"/>
          <w:rtl/>
        </w:rPr>
        <w:t>ق</w:t>
      </w:r>
      <w:r w:rsidRPr="00931CE7">
        <w:rPr>
          <w:rFonts w:cs="Arial" w:hint="cs"/>
          <w:rtl/>
        </w:rPr>
        <w:t>ی</w:t>
      </w:r>
      <w:r w:rsidRPr="00931CE7">
        <w:rPr>
          <w:rFonts w:cs="Arial" w:hint="eastAsia"/>
          <w:rtl/>
        </w:rPr>
        <w:t>ن</w:t>
      </w:r>
      <w:r w:rsidRPr="00931CE7">
        <w:rPr>
          <w:rFonts w:cs="Arial"/>
          <w:rtl/>
        </w:rPr>
        <w:t xml:space="preserve"> رس</w:t>
      </w:r>
      <w:r w:rsidRPr="00931CE7">
        <w:rPr>
          <w:rFonts w:cs="Arial" w:hint="cs"/>
          <w:rtl/>
        </w:rPr>
        <w:t>ی</w:t>
      </w:r>
      <w:r w:rsidRPr="00931CE7">
        <w:rPr>
          <w:rFonts w:cs="Arial" w:hint="eastAsia"/>
          <w:rtl/>
        </w:rPr>
        <w:t>ده</w:t>
      </w:r>
      <w:r w:rsidRPr="00931CE7">
        <w:rPr>
          <w:rFonts w:cs="Arial"/>
          <w:rtl/>
        </w:rPr>
        <w:t xml:space="preserve"> بود، پس چرا بارها و بارها رسول خدا (</w:t>
      </w:r>
      <w:r w:rsidRPr="00931CE7">
        <w:rPr>
          <w:rFonts w:cs="Arial" w:hint="eastAsia"/>
          <w:rtl/>
        </w:rPr>
        <w:t>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او را از ب</w:t>
      </w:r>
      <w:r w:rsidRPr="00931CE7">
        <w:rPr>
          <w:rFonts w:cs="Arial" w:hint="cs"/>
          <w:rtl/>
        </w:rPr>
        <w:t>ی‌</w:t>
      </w:r>
      <w:r w:rsidRPr="00931CE7">
        <w:rPr>
          <w:rFonts w:cs="Arial" w:hint="eastAsia"/>
          <w:rtl/>
        </w:rPr>
        <w:t>تاب</w:t>
      </w:r>
      <w:r w:rsidRPr="00931CE7">
        <w:rPr>
          <w:rFonts w:cs="Arial" w:hint="cs"/>
          <w:rtl/>
        </w:rPr>
        <w:t>ی</w:t>
      </w:r>
      <w:r w:rsidRPr="00931CE7">
        <w:rPr>
          <w:rFonts w:cs="Arial"/>
          <w:rtl/>
        </w:rPr>
        <w:t xml:space="preserve"> و حزن نه</w:t>
      </w:r>
      <w:r w:rsidRPr="00931CE7">
        <w:rPr>
          <w:rFonts w:cs="Arial" w:hint="cs"/>
          <w:rtl/>
        </w:rPr>
        <w:t>ی</w:t>
      </w:r>
      <w:r w:rsidRPr="00931CE7">
        <w:rPr>
          <w:rFonts w:cs="Arial"/>
          <w:rtl/>
        </w:rPr>
        <w:t xml:space="preserve"> کرده‌اند؟!</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lastRenderedPageBreak/>
        <w:t>۴.۷ - علم به عدم شهادت بزرگ‌تر</w:t>
      </w:r>
      <w:r w:rsidRPr="00931CE7">
        <w:rPr>
          <w:rFonts w:cs="Arial" w:hint="cs"/>
          <w:rtl/>
        </w:rPr>
        <w:t>ی</w:t>
      </w:r>
      <w:r w:rsidRPr="00931CE7">
        <w:rPr>
          <w:rFonts w:cs="Arial" w:hint="eastAsia"/>
          <w:rtl/>
        </w:rPr>
        <w:t>ن</w:t>
      </w:r>
      <w:r w:rsidRPr="00931CE7">
        <w:rPr>
          <w:rFonts w:cs="Arial"/>
          <w:rtl/>
        </w:rPr>
        <w:t xml:space="preserve"> فض</w:t>
      </w:r>
      <w:r w:rsidRPr="00931CE7">
        <w:rPr>
          <w:rFonts w:cs="Arial" w:hint="cs"/>
          <w:rtl/>
        </w:rPr>
        <w:t>ی</w:t>
      </w:r>
      <w:r w:rsidRPr="00931CE7">
        <w:rPr>
          <w:rFonts w:cs="Arial" w:hint="eastAsia"/>
          <w:rtl/>
        </w:rPr>
        <w:t>لت</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hint="eastAsia"/>
          <w:rtl/>
        </w:rPr>
        <w:t>به</w:t>
      </w:r>
      <w:r w:rsidRPr="00931CE7">
        <w:rPr>
          <w:rFonts w:cs="Arial"/>
          <w:rtl/>
        </w:rPr>
        <w:t xml:space="preserve"> فرض که روا</w:t>
      </w:r>
      <w:r w:rsidRPr="00931CE7">
        <w:rPr>
          <w:rFonts w:cs="Arial" w:hint="cs"/>
          <w:rtl/>
        </w:rPr>
        <w:t>ی</w:t>
      </w:r>
      <w:r w:rsidRPr="00931CE7">
        <w:rPr>
          <w:rFonts w:cs="Arial" w:hint="eastAsia"/>
          <w:rtl/>
        </w:rPr>
        <w:t>ت‌ها</w:t>
      </w:r>
      <w:r w:rsidRPr="00931CE7">
        <w:rPr>
          <w:rFonts w:cs="Arial" w:hint="cs"/>
          <w:rtl/>
        </w:rPr>
        <w:t>ی</w:t>
      </w:r>
      <w:r w:rsidRPr="00931CE7">
        <w:rPr>
          <w:rFonts w:cs="Arial"/>
          <w:rtl/>
        </w:rPr>
        <w:t xml:space="preserve"> ب</w:t>
      </w:r>
      <w:r w:rsidRPr="00931CE7">
        <w:rPr>
          <w:rFonts w:cs="Arial" w:hint="cs"/>
          <w:rtl/>
        </w:rPr>
        <w:t>ی‌</w:t>
      </w:r>
      <w:r w:rsidRPr="00931CE7">
        <w:rPr>
          <w:rFonts w:cs="Arial" w:hint="eastAsia"/>
          <w:rtl/>
        </w:rPr>
        <w:t>سند</w:t>
      </w:r>
      <w:r w:rsidRPr="00931CE7">
        <w:rPr>
          <w:rFonts w:cs="Arial"/>
          <w:rtl/>
        </w:rPr>
        <w:t xml:space="preserve"> و مدرک، نظ</w:t>
      </w:r>
      <w:r w:rsidRPr="00931CE7">
        <w:rPr>
          <w:rFonts w:cs="Arial" w:hint="cs"/>
          <w:rtl/>
        </w:rPr>
        <w:t>ی</w:t>
      </w:r>
      <w:r w:rsidRPr="00931CE7">
        <w:rPr>
          <w:rFonts w:cs="Arial" w:hint="eastAsia"/>
          <w:rtl/>
        </w:rPr>
        <w:t>ر</w:t>
      </w:r>
      <w:r w:rsidRPr="00931CE7">
        <w:rPr>
          <w:rFonts w:cs="Arial"/>
          <w:rtl/>
        </w:rPr>
        <w:t xml:space="preserve"> مطالب ثعلب</w:t>
      </w:r>
      <w:r w:rsidRPr="00931CE7">
        <w:rPr>
          <w:rFonts w:cs="Arial" w:hint="cs"/>
          <w:rtl/>
        </w:rPr>
        <w:t>ی</w:t>
      </w:r>
      <w:r w:rsidRPr="00931CE7">
        <w:rPr>
          <w:rFonts w:cs="Arial"/>
          <w:rtl/>
        </w:rPr>
        <w:t xml:space="preserve"> را که ب</w:t>
      </w:r>
      <w:r w:rsidRPr="00931CE7">
        <w:rPr>
          <w:rFonts w:cs="Arial" w:hint="cs"/>
          <w:rtl/>
        </w:rPr>
        <w:t>ی</w:t>
      </w:r>
      <w:r w:rsidRPr="00931CE7">
        <w:rPr>
          <w:rFonts w:cs="Arial" w:hint="eastAsia"/>
          <w:rtl/>
        </w:rPr>
        <w:t>ان</w:t>
      </w:r>
      <w:r w:rsidRPr="00931CE7">
        <w:rPr>
          <w:rFonts w:cs="Arial"/>
          <w:rtl/>
        </w:rPr>
        <w:t xml:space="preserve"> کرده است که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علم به عدم شهادت خود داشته‌اند را بپذ</w:t>
      </w:r>
      <w:r w:rsidRPr="00931CE7">
        <w:rPr>
          <w:rFonts w:cs="Arial" w:hint="cs"/>
          <w:rtl/>
        </w:rPr>
        <w:t>ی</w:t>
      </w:r>
      <w:r w:rsidRPr="00931CE7">
        <w:rPr>
          <w:rFonts w:cs="Arial" w:hint="eastAsia"/>
          <w:rtl/>
        </w:rPr>
        <w:t>ر</w:t>
      </w:r>
      <w:r w:rsidRPr="00931CE7">
        <w:rPr>
          <w:rFonts w:cs="Arial" w:hint="cs"/>
          <w:rtl/>
        </w:rPr>
        <w:t>ی</w:t>
      </w:r>
      <w:r w:rsidRPr="00931CE7">
        <w:rPr>
          <w:rFonts w:cs="Arial" w:hint="eastAsia"/>
          <w:rtl/>
        </w:rPr>
        <w:t>م،</w:t>
      </w:r>
      <w:r w:rsidRPr="00931CE7">
        <w:rPr>
          <w:rFonts w:cs="Arial"/>
          <w:rtl/>
        </w:rPr>
        <w:t xml:space="preserve"> بازهم طبق مبان</w:t>
      </w:r>
      <w:r w:rsidRPr="00931CE7">
        <w:rPr>
          <w:rFonts w:cs="Arial" w:hint="cs"/>
          <w:rtl/>
        </w:rPr>
        <w:t>ی</w:t>
      </w:r>
      <w:r w:rsidRPr="00931CE7">
        <w:rPr>
          <w:rFonts w:cs="Arial"/>
          <w:rtl/>
        </w:rPr>
        <w:t xml:space="preserve"> تصد</w:t>
      </w:r>
      <w:r w:rsidRPr="00931CE7">
        <w:rPr>
          <w:rFonts w:cs="Arial" w:hint="cs"/>
          <w:rtl/>
        </w:rPr>
        <w:t>ی</w:t>
      </w:r>
      <w:r w:rsidRPr="00931CE7">
        <w:rPr>
          <w:rFonts w:cs="Arial" w:hint="eastAsia"/>
          <w:rtl/>
        </w:rPr>
        <w:t>ق</w:t>
      </w:r>
      <w:r w:rsidRPr="00931CE7">
        <w:rPr>
          <w:rFonts w:cs="Arial"/>
          <w:rtl/>
        </w:rPr>
        <w:t xml:space="preserve"> شده خود اهل‌سنت، ا</w:t>
      </w:r>
      <w:r w:rsidRPr="00931CE7">
        <w:rPr>
          <w:rFonts w:cs="Arial" w:hint="cs"/>
          <w:rtl/>
        </w:rPr>
        <w:t>ی</w:t>
      </w:r>
      <w:r w:rsidRPr="00931CE7">
        <w:rPr>
          <w:rFonts w:cs="Arial" w:hint="eastAsia"/>
          <w:rtl/>
        </w:rPr>
        <w:t>ن</w:t>
      </w:r>
      <w:r w:rsidRPr="00931CE7">
        <w:rPr>
          <w:rFonts w:cs="Arial"/>
          <w:rtl/>
        </w:rPr>
        <w:t xml:space="preserve"> علم به عدم شهادت و قرار گرفتن در بستر ا</w:t>
      </w:r>
      <w:r w:rsidRPr="00931CE7">
        <w:rPr>
          <w:rFonts w:cs="Arial" w:hint="cs"/>
          <w:rtl/>
        </w:rPr>
        <w:t>ی</w:t>
      </w:r>
      <w:r w:rsidRPr="00931CE7">
        <w:rPr>
          <w:rFonts w:cs="Arial" w:hint="eastAsia"/>
          <w:rtl/>
        </w:rPr>
        <w:t>شان،</w:t>
      </w:r>
      <w:r w:rsidRPr="00931CE7">
        <w:rPr>
          <w:rFonts w:cs="Arial"/>
          <w:rtl/>
        </w:rPr>
        <w:t xml:space="preserve"> بزرگ‌تر</w:t>
      </w:r>
      <w:r w:rsidRPr="00931CE7">
        <w:rPr>
          <w:rFonts w:cs="Arial" w:hint="cs"/>
          <w:rtl/>
        </w:rPr>
        <w:t>ی</w:t>
      </w:r>
      <w:r w:rsidRPr="00931CE7">
        <w:rPr>
          <w:rFonts w:cs="Arial" w:hint="eastAsia"/>
          <w:rtl/>
        </w:rPr>
        <w:t>ن</w:t>
      </w:r>
      <w:r w:rsidRPr="00931CE7">
        <w:rPr>
          <w:rFonts w:cs="Arial"/>
          <w:rtl/>
        </w:rPr>
        <w:t xml:space="preserve"> فض</w:t>
      </w:r>
      <w:r w:rsidRPr="00931CE7">
        <w:rPr>
          <w:rFonts w:cs="Arial" w:hint="cs"/>
          <w:rtl/>
        </w:rPr>
        <w:t>ی</w:t>
      </w:r>
      <w:r w:rsidRPr="00931CE7">
        <w:rPr>
          <w:rFonts w:cs="Arial" w:hint="eastAsia"/>
          <w:rtl/>
        </w:rPr>
        <w:t>لت</w:t>
      </w:r>
      <w:r w:rsidRPr="00931CE7">
        <w:rPr>
          <w:rFonts w:cs="Arial"/>
          <w:rtl/>
        </w:rPr>
        <w:t xml:space="preserve"> برا</w:t>
      </w:r>
      <w:r w:rsidRPr="00931CE7">
        <w:rPr>
          <w:rFonts w:cs="Arial" w:hint="cs"/>
          <w:rtl/>
        </w:rPr>
        <w:t>ی</w:t>
      </w:r>
      <w:r w:rsidRPr="00931CE7">
        <w:rPr>
          <w:rFonts w:cs="Arial"/>
          <w:rtl/>
        </w:rPr>
        <w:t xml:space="preserve">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به </w:t>
      </w:r>
      <w:r w:rsidRPr="00931CE7">
        <w:rPr>
          <w:rFonts w:cs="Arial" w:hint="eastAsia"/>
          <w:rtl/>
        </w:rPr>
        <w:t>حساب</w:t>
      </w:r>
      <w:r w:rsidRPr="00931CE7">
        <w:rPr>
          <w:rFonts w:cs="Arial"/>
          <w:rtl/>
        </w:rPr>
        <w:t xml:space="preserve"> م</w:t>
      </w:r>
      <w:r w:rsidRPr="00931CE7">
        <w:rPr>
          <w:rFonts w:cs="Arial" w:hint="cs"/>
          <w:rtl/>
        </w:rPr>
        <w:t>ی‌</w:t>
      </w:r>
      <w:r w:rsidRPr="00931CE7">
        <w:rPr>
          <w:rFonts w:cs="Arial" w:hint="eastAsia"/>
          <w:rtl/>
        </w:rPr>
        <w:t>آ</w:t>
      </w:r>
      <w:r w:rsidRPr="00931CE7">
        <w:rPr>
          <w:rFonts w:cs="Arial" w:hint="cs"/>
          <w:rtl/>
        </w:rPr>
        <w:t>ی</w:t>
      </w:r>
      <w:r w:rsidRPr="00931CE7">
        <w:rPr>
          <w:rFonts w:cs="Arial" w:hint="eastAsia"/>
          <w:rtl/>
        </w:rPr>
        <w:t>د،</w:t>
      </w:r>
      <w:r w:rsidRPr="00931CE7">
        <w:rPr>
          <w:rFonts w:cs="Arial"/>
          <w:rtl/>
        </w:rPr>
        <w:t xml:space="preserve"> ز</w:t>
      </w:r>
      <w:r w:rsidRPr="00931CE7">
        <w:rPr>
          <w:rFonts w:cs="Arial" w:hint="cs"/>
          <w:rtl/>
        </w:rPr>
        <w:t>ی</w:t>
      </w:r>
      <w:r w:rsidRPr="00931CE7">
        <w:rPr>
          <w:rFonts w:cs="Arial" w:hint="eastAsia"/>
          <w:rtl/>
        </w:rPr>
        <w:t>را</w:t>
      </w:r>
      <w:r w:rsidRPr="00931CE7">
        <w:rPr>
          <w:rFonts w:cs="Arial"/>
          <w:rtl/>
        </w:rPr>
        <w:t xml:space="preserve"> که ا</w:t>
      </w:r>
      <w:r w:rsidRPr="00931CE7">
        <w:rPr>
          <w:rFonts w:cs="Arial" w:hint="cs"/>
          <w:rtl/>
        </w:rPr>
        <w:t>ی</w:t>
      </w:r>
      <w:r w:rsidRPr="00931CE7">
        <w:rPr>
          <w:rFonts w:cs="Arial" w:hint="eastAsia"/>
          <w:rtl/>
        </w:rPr>
        <w:t>ن</w:t>
      </w:r>
      <w:r w:rsidRPr="00931CE7">
        <w:rPr>
          <w:rFonts w:cs="Arial"/>
          <w:rtl/>
        </w:rPr>
        <w:t xml:space="preserve"> علم داشتن به عدم شهادت </w:t>
      </w:r>
      <w:r w:rsidRPr="00931CE7">
        <w:rPr>
          <w:rFonts w:cs="Arial" w:hint="cs"/>
          <w:rtl/>
        </w:rPr>
        <w:t>ی</w:t>
      </w:r>
      <w:r w:rsidRPr="00931CE7">
        <w:rPr>
          <w:rFonts w:cs="Arial" w:hint="eastAsia"/>
          <w:rtl/>
        </w:rPr>
        <w:t>ا</w:t>
      </w:r>
      <w:r w:rsidRPr="00931CE7">
        <w:rPr>
          <w:rFonts w:cs="Arial"/>
          <w:rtl/>
        </w:rPr>
        <w:t xml:space="preserve"> به خاطر داشتن علم غ</w:t>
      </w:r>
      <w:r w:rsidRPr="00931CE7">
        <w:rPr>
          <w:rFonts w:cs="Arial" w:hint="cs"/>
          <w:rtl/>
        </w:rPr>
        <w:t>ی</w:t>
      </w:r>
      <w:r w:rsidRPr="00931CE7">
        <w:rPr>
          <w:rFonts w:cs="Arial" w:hint="eastAsia"/>
          <w:rtl/>
        </w:rPr>
        <w:t>ب</w:t>
      </w:r>
      <w:r w:rsidRPr="00931CE7">
        <w:rPr>
          <w:rFonts w:cs="Arial"/>
          <w:rtl/>
        </w:rPr>
        <w:t xml:space="preserve"> است و </w:t>
      </w:r>
      <w:r w:rsidRPr="00931CE7">
        <w:rPr>
          <w:rFonts w:cs="Arial" w:hint="cs"/>
          <w:rtl/>
        </w:rPr>
        <w:t>ی</w:t>
      </w:r>
      <w:r w:rsidRPr="00931CE7">
        <w:rPr>
          <w:rFonts w:cs="Arial" w:hint="eastAsia"/>
          <w:rtl/>
        </w:rPr>
        <w:t>ا</w:t>
      </w:r>
      <w:r w:rsidRPr="00931CE7">
        <w:rPr>
          <w:rFonts w:cs="Arial"/>
          <w:rtl/>
        </w:rPr>
        <w:t xml:space="preserve"> به خاطر ا</w:t>
      </w:r>
      <w:r w:rsidRPr="00931CE7">
        <w:rPr>
          <w:rFonts w:cs="Arial" w:hint="cs"/>
          <w:rtl/>
        </w:rPr>
        <w:t>ی</w:t>
      </w:r>
      <w:r w:rsidRPr="00931CE7">
        <w:rPr>
          <w:rFonts w:cs="Arial" w:hint="eastAsia"/>
          <w:rtl/>
        </w:rPr>
        <w:t>مان</w:t>
      </w:r>
      <w:r w:rsidRPr="00931CE7">
        <w:rPr>
          <w:rFonts w:cs="Arial"/>
          <w:rtl/>
        </w:rPr>
        <w:t xml:space="preserve"> کامل داشتن به وعده‌ها</w:t>
      </w:r>
      <w:r w:rsidRPr="00931CE7">
        <w:rPr>
          <w:rFonts w:cs="Arial" w:hint="cs"/>
          <w:rtl/>
        </w:rPr>
        <w:t>ی</w:t>
      </w:r>
      <w:r w:rsidRPr="00931CE7">
        <w:rPr>
          <w:rFonts w:cs="Arial"/>
          <w:rtl/>
        </w:rPr>
        <w:t xml:space="preserve"> اله</w:t>
      </w:r>
      <w:r w:rsidRPr="00931CE7">
        <w:rPr>
          <w:rFonts w:cs="Arial" w:hint="cs"/>
          <w:rtl/>
        </w:rPr>
        <w:t>ی</w:t>
      </w:r>
      <w:r w:rsidRPr="00931CE7">
        <w:rPr>
          <w:rFonts w:cs="Arial"/>
          <w:rtl/>
        </w:rPr>
        <w:t xml:space="preserve"> و کلام رسول خدا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xml:space="preserve">) بود که با </w:t>
      </w:r>
      <w:r w:rsidRPr="00931CE7">
        <w:rPr>
          <w:rFonts w:cs="Arial" w:hint="cs"/>
          <w:rtl/>
        </w:rPr>
        <w:t>ی</w:t>
      </w:r>
      <w:r w:rsidRPr="00931CE7">
        <w:rPr>
          <w:rFonts w:cs="Arial" w:hint="eastAsia"/>
          <w:rtl/>
        </w:rPr>
        <w:t>ک</w:t>
      </w:r>
      <w:r w:rsidRPr="00931CE7">
        <w:rPr>
          <w:rFonts w:cs="Arial"/>
          <w:rtl/>
        </w:rPr>
        <w:t xml:space="preserve"> بار وعده خدا اطم</w:t>
      </w:r>
      <w:r w:rsidRPr="00931CE7">
        <w:rPr>
          <w:rFonts w:cs="Arial" w:hint="cs"/>
          <w:rtl/>
        </w:rPr>
        <w:t>ی</w:t>
      </w:r>
      <w:r w:rsidRPr="00931CE7">
        <w:rPr>
          <w:rFonts w:cs="Arial" w:hint="eastAsia"/>
          <w:rtl/>
        </w:rPr>
        <w:t>نان</w:t>
      </w:r>
      <w:r w:rsidRPr="00931CE7">
        <w:rPr>
          <w:rFonts w:cs="Arial"/>
          <w:rtl/>
        </w:rPr>
        <w:t xml:space="preserve"> و ا</w:t>
      </w:r>
      <w:r w:rsidRPr="00931CE7">
        <w:rPr>
          <w:rFonts w:cs="Arial" w:hint="cs"/>
          <w:rtl/>
        </w:rPr>
        <w:t>ی</w:t>
      </w:r>
      <w:r w:rsidRPr="00931CE7">
        <w:rPr>
          <w:rFonts w:cs="Arial" w:hint="eastAsia"/>
          <w:rtl/>
        </w:rPr>
        <w:t>مان</w:t>
      </w:r>
      <w:r w:rsidRPr="00931CE7">
        <w:rPr>
          <w:rFonts w:cs="Arial"/>
          <w:rtl/>
        </w:rPr>
        <w:t xml:space="preserve"> برا</w:t>
      </w:r>
      <w:r w:rsidRPr="00931CE7">
        <w:rPr>
          <w:rFonts w:cs="Arial" w:hint="cs"/>
          <w:rtl/>
        </w:rPr>
        <w:t>ی</w:t>
      </w:r>
      <w:r w:rsidRPr="00931CE7">
        <w:rPr>
          <w:rFonts w:cs="Arial"/>
          <w:rtl/>
        </w:rPr>
        <w:t xml:space="preserve"> ام</w:t>
      </w:r>
      <w:r w:rsidRPr="00931CE7">
        <w:rPr>
          <w:rFonts w:cs="Arial" w:hint="cs"/>
          <w:rtl/>
        </w:rPr>
        <w:t>ی</w:t>
      </w:r>
      <w:r w:rsidRPr="00931CE7">
        <w:rPr>
          <w:rFonts w:cs="Arial" w:hint="eastAsia"/>
          <w:rtl/>
        </w:rPr>
        <w:t>رالمومن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حاصل شد، در ه</w:t>
      </w:r>
      <w:r w:rsidRPr="00931CE7">
        <w:rPr>
          <w:rFonts w:cs="Arial" w:hint="eastAsia"/>
          <w:rtl/>
        </w:rPr>
        <w:t>ر</w:t>
      </w:r>
      <w:r w:rsidRPr="00931CE7">
        <w:rPr>
          <w:rFonts w:cs="Arial"/>
          <w:rtl/>
        </w:rPr>
        <w:t xml:space="preserve"> دو فرض، والاتر</w:t>
      </w:r>
      <w:r w:rsidRPr="00931CE7">
        <w:rPr>
          <w:rFonts w:cs="Arial" w:hint="cs"/>
          <w:rtl/>
        </w:rPr>
        <w:t>ی</w:t>
      </w:r>
      <w:r w:rsidRPr="00931CE7">
        <w:rPr>
          <w:rFonts w:cs="Arial" w:hint="eastAsia"/>
          <w:rtl/>
        </w:rPr>
        <w:t>ن</w:t>
      </w:r>
      <w:r w:rsidRPr="00931CE7">
        <w:rPr>
          <w:rFonts w:cs="Arial"/>
          <w:rtl/>
        </w:rPr>
        <w:t xml:space="preserve"> شاخص برا</w:t>
      </w:r>
      <w:r w:rsidRPr="00931CE7">
        <w:rPr>
          <w:rFonts w:cs="Arial" w:hint="cs"/>
          <w:rtl/>
        </w:rPr>
        <w:t>ی</w:t>
      </w:r>
      <w:r w:rsidRPr="00931CE7">
        <w:rPr>
          <w:rFonts w:cs="Arial"/>
          <w:rtl/>
        </w:rPr>
        <w:t xml:space="preserve"> </w:t>
      </w:r>
      <w:r w:rsidRPr="00931CE7">
        <w:rPr>
          <w:rFonts w:cs="Arial" w:hint="cs"/>
          <w:rtl/>
        </w:rPr>
        <w:t>ی</w:t>
      </w:r>
      <w:r w:rsidRPr="00931CE7">
        <w:rPr>
          <w:rFonts w:cs="Arial" w:hint="eastAsia"/>
          <w:rtl/>
        </w:rPr>
        <w:t>ک</w:t>
      </w:r>
      <w:r w:rsidRPr="00931CE7">
        <w:rPr>
          <w:rFonts w:cs="Arial"/>
          <w:rtl/>
        </w:rPr>
        <w:t xml:space="preserve"> صحابه و </w:t>
      </w:r>
      <w:r w:rsidRPr="00931CE7">
        <w:rPr>
          <w:rFonts w:cs="Arial" w:hint="cs"/>
          <w:rtl/>
        </w:rPr>
        <w:t>ی</w:t>
      </w:r>
      <w:r w:rsidRPr="00931CE7">
        <w:rPr>
          <w:rFonts w:cs="Arial" w:hint="eastAsia"/>
          <w:rtl/>
        </w:rPr>
        <w:t>ک</w:t>
      </w:r>
      <w:r w:rsidRPr="00931CE7">
        <w:rPr>
          <w:rFonts w:cs="Arial"/>
          <w:rtl/>
        </w:rPr>
        <w:t xml:space="preserve"> مسلمان تلق</w:t>
      </w:r>
      <w:r w:rsidRPr="00931CE7">
        <w:rPr>
          <w:rFonts w:cs="Arial" w:hint="cs"/>
          <w:rtl/>
        </w:rPr>
        <w:t>ی</w:t>
      </w:r>
      <w:r w:rsidRPr="00931CE7">
        <w:rPr>
          <w:rFonts w:cs="Arial"/>
          <w:rtl/>
        </w:rPr>
        <w:t xml:space="preserve"> م</w:t>
      </w:r>
      <w:r w:rsidRPr="00931CE7">
        <w:rPr>
          <w:rFonts w:cs="Arial" w:hint="cs"/>
          <w:rtl/>
        </w:rPr>
        <w:t>ی‌</w:t>
      </w:r>
      <w:r w:rsidRPr="00931CE7">
        <w:rPr>
          <w:rFonts w:cs="Arial" w:hint="eastAsia"/>
          <w:rtl/>
        </w:rPr>
        <w:t>شود</w:t>
      </w:r>
      <w:r w:rsidRPr="00931CE7">
        <w:rPr>
          <w:rFonts w:cs="Arial"/>
          <w:rtl/>
        </w:rPr>
        <w:t xml:space="preserve"> ز</w:t>
      </w:r>
      <w:r w:rsidRPr="00931CE7">
        <w:rPr>
          <w:rFonts w:cs="Arial" w:hint="cs"/>
          <w:rtl/>
        </w:rPr>
        <w:t>ی</w:t>
      </w:r>
      <w:r w:rsidRPr="00931CE7">
        <w:rPr>
          <w:rFonts w:cs="Arial" w:hint="eastAsia"/>
          <w:rtl/>
        </w:rPr>
        <w:t>را</w:t>
      </w:r>
      <w:r w:rsidRPr="00931CE7">
        <w:rPr>
          <w:rFonts w:cs="Arial"/>
          <w:rtl/>
        </w:rPr>
        <w:t xml:space="preserve"> که ا</w:t>
      </w:r>
      <w:r w:rsidRPr="00931CE7">
        <w:rPr>
          <w:rFonts w:cs="Arial" w:hint="cs"/>
          <w:rtl/>
        </w:rPr>
        <w:t>ی</w:t>
      </w:r>
      <w:r w:rsidRPr="00931CE7">
        <w:rPr>
          <w:rFonts w:cs="Arial" w:hint="eastAsia"/>
          <w:rtl/>
        </w:rPr>
        <w:t>ن</w:t>
      </w:r>
      <w:r w:rsidRPr="00931CE7">
        <w:rPr>
          <w:rFonts w:cs="Arial"/>
          <w:rtl/>
        </w:rPr>
        <w:t xml:space="preserve"> علم داشتن به عدم شهادت </w:t>
      </w:r>
      <w:r w:rsidRPr="00931CE7">
        <w:rPr>
          <w:rFonts w:cs="Arial" w:hint="cs"/>
          <w:rtl/>
        </w:rPr>
        <w:t>ی</w:t>
      </w:r>
      <w:r w:rsidRPr="00931CE7">
        <w:rPr>
          <w:rFonts w:cs="Arial" w:hint="eastAsia"/>
          <w:rtl/>
        </w:rPr>
        <w:t>ا</w:t>
      </w:r>
      <w:r w:rsidRPr="00931CE7">
        <w:rPr>
          <w:rFonts w:cs="Arial"/>
          <w:rtl/>
        </w:rPr>
        <w:t xml:space="preserve"> به خاطر علم غ</w:t>
      </w:r>
      <w:r w:rsidRPr="00931CE7">
        <w:rPr>
          <w:rFonts w:cs="Arial" w:hint="cs"/>
          <w:rtl/>
        </w:rPr>
        <w:t>ی</w:t>
      </w:r>
      <w:r w:rsidRPr="00931CE7">
        <w:rPr>
          <w:rFonts w:cs="Arial" w:hint="eastAsia"/>
          <w:rtl/>
        </w:rPr>
        <w:t>ب</w:t>
      </w:r>
      <w:r w:rsidRPr="00931CE7">
        <w:rPr>
          <w:rFonts w:cs="Arial"/>
          <w:rtl/>
        </w:rPr>
        <w:t xml:space="preserve"> م</w:t>
      </w:r>
      <w:r w:rsidRPr="00931CE7">
        <w:rPr>
          <w:rFonts w:cs="Arial" w:hint="cs"/>
          <w:rtl/>
        </w:rPr>
        <w:t>ی‌</w:t>
      </w:r>
      <w:r w:rsidRPr="00931CE7">
        <w:rPr>
          <w:rFonts w:cs="Arial" w:hint="eastAsia"/>
          <w:rtl/>
        </w:rPr>
        <w:t>باشد</w:t>
      </w:r>
      <w:r w:rsidRPr="00931CE7">
        <w:rPr>
          <w:rFonts w:cs="Arial"/>
          <w:rtl/>
        </w:rPr>
        <w:t xml:space="preserve"> که خود نشان م</w:t>
      </w:r>
      <w:r w:rsidRPr="00931CE7">
        <w:rPr>
          <w:rFonts w:cs="Arial" w:hint="cs"/>
          <w:rtl/>
        </w:rPr>
        <w:t>ی‌</w:t>
      </w:r>
      <w:r w:rsidRPr="00931CE7">
        <w:rPr>
          <w:rFonts w:cs="Arial" w:hint="eastAsia"/>
          <w:rtl/>
        </w:rPr>
        <w:t>دهد</w:t>
      </w:r>
      <w:r w:rsidRPr="00931CE7">
        <w:rPr>
          <w:rFonts w:cs="Arial"/>
          <w:rtl/>
        </w:rPr>
        <w:t xml:space="preserve"> مقام ا</w:t>
      </w:r>
      <w:r w:rsidRPr="00931CE7">
        <w:rPr>
          <w:rFonts w:cs="Arial" w:hint="cs"/>
          <w:rtl/>
        </w:rPr>
        <w:t>ی</w:t>
      </w:r>
      <w:r w:rsidRPr="00931CE7">
        <w:rPr>
          <w:rFonts w:cs="Arial" w:hint="eastAsia"/>
          <w:rtl/>
        </w:rPr>
        <w:t>شان</w:t>
      </w:r>
      <w:r w:rsidRPr="00931CE7">
        <w:rPr>
          <w:rFonts w:cs="Arial"/>
          <w:rtl/>
        </w:rPr>
        <w:t xml:space="preserve"> به خاطر داشتن علم غ</w:t>
      </w:r>
      <w:r w:rsidRPr="00931CE7">
        <w:rPr>
          <w:rFonts w:cs="Arial" w:hint="cs"/>
          <w:rtl/>
        </w:rPr>
        <w:t>ی</w:t>
      </w:r>
      <w:r w:rsidRPr="00931CE7">
        <w:rPr>
          <w:rFonts w:cs="Arial" w:hint="eastAsia"/>
          <w:rtl/>
        </w:rPr>
        <w:t>ب</w:t>
      </w:r>
      <w:r w:rsidRPr="00931CE7">
        <w:rPr>
          <w:rFonts w:cs="Arial"/>
          <w:rtl/>
        </w:rPr>
        <w:t xml:space="preserve"> از همه صحابه بالاتر است، ز</w:t>
      </w:r>
      <w:r w:rsidRPr="00931CE7">
        <w:rPr>
          <w:rFonts w:cs="Arial" w:hint="cs"/>
          <w:rtl/>
        </w:rPr>
        <w:t>ی</w:t>
      </w:r>
      <w:r w:rsidRPr="00931CE7">
        <w:rPr>
          <w:rFonts w:cs="Arial" w:hint="eastAsia"/>
          <w:rtl/>
        </w:rPr>
        <w:t>راکه</w:t>
      </w:r>
      <w:r w:rsidRPr="00931CE7">
        <w:rPr>
          <w:rFonts w:cs="Arial"/>
          <w:rtl/>
        </w:rPr>
        <w:t xml:space="preserve"> ه</w:t>
      </w:r>
      <w:r w:rsidRPr="00931CE7">
        <w:rPr>
          <w:rFonts w:cs="Arial" w:hint="cs"/>
          <w:rtl/>
        </w:rPr>
        <w:t>ی</w:t>
      </w:r>
      <w:r w:rsidRPr="00931CE7">
        <w:rPr>
          <w:rFonts w:cs="Arial" w:hint="eastAsia"/>
          <w:rtl/>
        </w:rPr>
        <w:t>چکدام</w:t>
      </w:r>
      <w:r w:rsidRPr="00931CE7">
        <w:rPr>
          <w:rFonts w:cs="Arial"/>
          <w:rtl/>
        </w:rPr>
        <w:t xml:space="preserve"> از صحابه ا</w:t>
      </w:r>
      <w:r w:rsidRPr="00931CE7">
        <w:rPr>
          <w:rFonts w:cs="Arial" w:hint="cs"/>
          <w:rtl/>
        </w:rPr>
        <w:t>ی</w:t>
      </w:r>
      <w:r w:rsidRPr="00931CE7">
        <w:rPr>
          <w:rFonts w:cs="Arial" w:hint="eastAsia"/>
          <w:rtl/>
        </w:rPr>
        <w:t>ن</w:t>
      </w:r>
      <w:r w:rsidRPr="00931CE7">
        <w:rPr>
          <w:rFonts w:cs="Arial"/>
          <w:rtl/>
        </w:rPr>
        <w:t xml:space="preserve"> و</w:t>
      </w:r>
      <w:r w:rsidRPr="00931CE7">
        <w:rPr>
          <w:rFonts w:cs="Arial" w:hint="cs"/>
          <w:rtl/>
        </w:rPr>
        <w:t>ی</w:t>
      </w:r>
      <w:r w:rsidRPr="00931CE7">
        <w:rPr>
          <w:rFonts w:cs="Arial" w:hint="eastAsia"/>
          <w:rtl/>
        </w:rPr>
        <w:t>ژگ</w:t>
      </w:r>
      <w:r w:rsidRPr="00931CE7">
        <w:rPr>
          <w:rFonts w:cs="Arial" w:hint="cs"/>
          <w:rtl/>
        </w:rPr>
        <w:t>ی</w:t>
      </w:r>
      <w:r w:rsidRPr="00931CE7">
        <w:rPr>
          <w:rFonts w:cs="Arial"/>
          <w:rtl/>
        </w:rPr>
        <w:t xml:space="preserve"> را نداشته‌اند، بنابرا</w:t>
      </w:r>
      <w:r w:rsidRPr="00931CE7">
        <w:rPr>
          <w:rFonts w:cs="Arial" w:hint="cs"/>
          <w:rtl/>
        </w:rPr>
        <w:t>ی</w:t>
      </w:r>
      <w:r w:rsidRPr="00931CE7">
        <w:rPr>
          <w:rFonts w:cs="Arial" w:hint="eastAsia"/>
          <w:rtl/>
        </w:rPr>
        <w:t>ن</w:t>
      </w:r>
      <w:r w:rsidRPr="00931CE7">
        <w:rPr>
          <w:rFonts w:cs="Arial"/>
          <w:rtl/>
        </w:rPr>
        <w:t xml:space="preserve"> ا</w:t>
      </w:r>
      <w:r w:rsidRPr="00931CE7">
        <w:rPr>
          <w:rFonts w:cs="Arial" w:hint="cs"/>
          <w:rtl/>
        </w:rPr>
        <w:t>ی</w:t>
      </w:r>
      <w:r w:rsidRPr="00931CE7">
        <w:rPr>
          <w:rFonts w:cs="Arial" w:hint="eastAsia"/>
          <w:rtl/>
        </w:rPr>
        <w:t>شان</w:t>
      </w:r>
      <w:r w:rsidRPr="00931CE7">
        <w:rPr>
          <w:rFonts w:cs="Arial"/>
          <w:rtl/>
        </w:rPr>
        <w:t xml:space="preserve"> برتر</w:t>
      </w:r>
      <w:r w:rsidRPr="00931CE7">
        <w:rPr>
          <w:rFonts w:cs="Arial" w:hint="cs"/>
          <w:rtl/>
        </w:rPr>
        <w:t>ی</w:t>
      </w:r>
      <w:r w:rsidRPr="00931CE7">
        <w:rPr>
          <w:rFonts w:cs="Arial" w:hint="eastAsia"/>
          <w:rtl/>
        </w:rPr>
        <w:t>ن</w:t>
      </w:r>
      <w:r w:rsidRPr="00931CE7">
        <w:rPr>
          <w:rFonts w:cs="Arial"/>
          <w:rtl/>
        </w:rPr>
        <w:t xml:space="preserve"> صحابه بوده‌اند که ابوبکر ن</w:t>
      </w:r>
      <w:r w:rsidRPr="00931CE7">
        <w:rPr>
          <w:rFonts w:cs="Arial" w:hint="cs"/>
          <w:rtl/>
        </w:rPr>
        <w:t>ی</w:t>
      </w:r>
      <w:r w:rsidRPr="00931CE7">
        <w:rPr>
          <w:rFonts w:cs="Arial" w:hint="eastAsia"/>
          <w:rtl/>
        </w:rPr>
        <w:t>ز</w:t>
      </w:r>
      <w:r w:rsidRPr="00931CE7">
        <w:rPr>
          <w:rFonts w:cs="Arial"/>
          <w:rtl/>
        </w:rPr>
        <w:t xml:space="preserve"> </w:t>
      </w:r>
      <w:r w:rsidRPr="00931CE7">
        <w:rPr>
          <w:rFonts w:cs="Arial" w:hint="cs"/>
          <w:rtl/>
        </w:rPr>
        <w:t>ی</w:t>
      </w:r>
      <w:r w:rsidRPr="00931CE7">
        <w:rPr>
          <w:rFonts w:cs="Arial" w:hint="eastAsia"/>
          <w:rtl/>
        </w:rPr>
        <w:t>ک</w:t>
      </w:r>
      <w:r w:rsidRPr="00931CE7">
        <w:rPr>
          <w:rFonts w:cs="Arial" w:hint="cs"/>
          <w:rtl/>
        </w:rPr>
        <w:t>ی</w:t>
      </w:r>
      <w:r w:rsidRPr="00931CE7">
        <w:rPr>
          <w:rFonts w:cs="Arial"/>
          <w:rtl/>
        </w:rPr>
        <w:t xml:space="preserve"> از ا</w:t>
      </w:r>
      <w:r w:rsidRPr="00931CE7">
        <w:rPr>
          <w:rFonts w:cs="Arial" w:hint="cs"/>
          <w:rtl/>
        </w:rPr>
        <w:t>ی</w:t>
      </w:r>
      <w:r w:rsidRPr="00931CE7">
        <w:rPr>
          <w:rFonts w:cs="Arial" w:hint="eastAsia"/>
          <w:rtl/>
        </w:rPr>
        <w:t>ن</w:t>
      </w:r>
      <w:r w:rsidRPr="00931CE7">
        <w:rPr>
          <w:rFonts w:cs="Arial"/>
          <w:rtl/>
        </w:rPr>
        <w:t xml:space="preserve"> صحابه م</w:t>
      </w:r>
      <w:r w:rsidRPr="00931CE7">
        <w:rPr>
          <w:rFonts w:cs="Arial" w:hint="cs"/>
          <w:rtl/>
        </w:rPr>
        <w:t>ی‌</w:t>
      </w:r>
      <w:r w:rsidRPr="00931CE7">
        <w:rPr>
          <w:rFonts w:cs="Arial" w:hint="eastAsia"/>
          <w:rtl/>
        </w:rPr>
        <w:t>باشد،</w:t>
      </w:r>
      <w:r w:rsidRPr="00931CE7">
        <w:rPr>
          <w:rFonts w:cs="Arial"/>
          <w:rtl/>
        </w:rPr>
        <w:t xml:space="preserve"> </w:t>
      </w:r>
      <w:r w:rsidRPr="00931CE7">
        <w:rPr>
          <w:rFonts w:cs="Arial" w:hint="cs"/>
          <w:rtl/>
        </w:rPr>
        <w:t>ی</w:t>
      </w:r>
      <w:r w:rsidRPr="00931CE7">
        <w:rPr>
          <w:rFonts w:cs="Arial" w:hint="eastAsia"/>
          <w:rtl/>
        </w:rPr>
        <w:t>ا</w:t>
      </w:r>
      <w:r w:rsidRPr="00931CE7">
        <w:rPr>
          <w:rFonts w:cs="Arial"/>
          <w:rtl/>
        </w:rPr>
        <w:t xml:space="preserve"> ا</w:t>
      </w:r>
      <w:r w:rsidRPr="00931CE7">
        <w:rPr>
          <w:rFonts w:cs="Arial" w:hint="cs"/>
          <w:rtl/>
        </w:rPr>
        <w:t>ی</w:t>
      </w:r>
      <w:r w:rsidRPr="00931CE7">
        <w:rPr>
          <w:rFonts w:cs="Arial" w:hint="eastAsia"/>
          <w:rtl/>
        </w:rPr>
        <w:t>شان</w:t>
      </w:r>
      <w:r w:rsidRPr="00931CE7">
        <w:rPr>
          <w:rFonts w:cs="Arial"/>
          <w:rtl/>
        </w:rPr>
        <w:t xml:space="preserve"> علم غ</w:t>
      </w:r>
      <w:r w:rsidRPr="00931CE7">
        <w:rPr>
          <w:rFonts w:cs="Arial" w:hint="cs"/>
          <w:rtl/>
        </w:rPr>
        <w:t>ی</w:t>
      </w:r>
      <w:r w:rsidRPr="00931CE7">
        <w:rPr>
          <w:rFonts w:cs="Arial" w:hint="eastAsia"/>
          <w:rtl/>
        </w:rPr>
        <w:t>ب</w:t>
      </w:r>
      <w:r w:rsidRPr="00931CE7">
        <w:rPr>
          <w:rFonts w:cs="Arial"/>
          <w:rtl/>
        </w:rPr>
        <w:t xml:space="preserve"> نداشته‌اند و به دل</w:t>
      </w:r>
      <w:r w:rsidRPr="00931CE7">
        <w:rPr>
          <w:rFonts w:cs="Arial" w:hint="cs"/>
          <w:rtl/>
        </w:rPr>
        <w:t>ی</w:t>
      </w:r>
      <w:r w:rsidRPr="00931CE7">
        <w:rPr>
          <w:rFonts w:cs="Arial" w:hint="eastAsia"/>
          <w:rtl/>
        </w:rPr>
        <w:t>ل</w:t>
      </w:r>
      <w:r w:rsidRPr="00931CE7">
        <w:rPr>
          <w:rFonts w:cs="Arial"/>
          <w:rtl/>
        </w:rPr>
        <w:t xml:space="preserve"> اعتماد به وعده و باور اله</w:t>
      </w:r>
      <w:r w:rsidRPr="00931CE7">
        <w:rPr>
          <w:rFonts w:cs="Arial" w:hint="cs"/>
          <w:rtl/>
        </w:rPr>
        <w:t>ی</w:t>
      </w:r>
      <w:r w:rsidRPr="00931CE7">
        <w:rPr>
          <w:rFonts w:cs="Arial"/>
          <w:rtl/>
        </w:rPr>
        <w:t xml:space="preserve"> ا</w:t>
      </w:r>
      <w:r w:rsidRPr="00931CE7">
        <w:rPr>
          <w:rFonts w:cs="Arial" w:hint="cs"/>
          <w:rtl/>
        </w:rPr>
        <w:t>ی</w:t>
      </w:r>
      <w:r w:rsidRPr="00931CE7">
        <w:rPr>
          <w:rFonts w:cs="Arial" w:hint="eastAsia"/>
          <w:rtl/>
        </w:rPr>
        <w:t>ن</w:t>
      </w:r>
      <w:r w:rsidRPr="00931CE7">
        <w:rPr>
          <w:rFonts w:cs="Arial"/>
          <w:rtl/>
        </w:rPr>
        <w:t xml:space="preserve"> مامور</w:t>
      </w:r>
      <w:r w:rsidRPr="00931CE7">
        <w:rPr>
          <w:rFonts w:cs="Arial" w:hint="cs"/>
          <w:rtl/>
        </w:rPr>
        <w:t>ی</w:t>
      </w:r>
      <w:r w:rsidRPr="00931CE7">
        <w:rPr>
          <w:rFonts w:cs="Arial" w:hint="eastAsia"/>
          <w:rtl/>
        </w:rPr>
        <w:t>ت</w:t>
      </w:r>
      <w:r w:rsidRPr="00931CE7">
        <w:rPr>
          <w:rFonts w:cs="Arial"/>
          <w:rtl/>
        </w:rPr>
        <w:t xml:space="preserve"> را انجام داده‌اند و با </w:t>
      </w:r>
      <w:r w:rsidRPr="00931CE7">
        <w:rPr>
          <w:rFonts w:cs="Arial" w:hint="cs"/>
          <w:rtl/>
        </w:rPr>
        <w:t>ی</w:t>
      </w:r>
      <w:r w:rsidRPr="00931CE7">
        <w:rPr>
          <w:rFonts w:cs="Arial" w:hint="eastAsia"/>
          <w:rtl/>
        </w:rPr>
        <w:t>ک</w:t>
      </w:r>
      <w:r w:rsidRPr="00931CE7">
        <w:rPr>
          <w:rFonts w:cs="Arial"/>
          <w:rtl/>
        </w:rPr>
        <w:t xml:space="preserve"> ندا</w:t>
      </w:r>
      <w:r w:rsidRPr="00931CE7">
        <w:rPr>
          <w:rFonts w:cs="Arial" w:hint="cs"/>
          <w:rtl/>
        </w:rPr>
        <w:t>ی</w:t>
      </w:r>
      <w:r w:rsidRPr="00931CE7">
        <w:rPr>
          <w:rFonts w:cs="Arial"/>
          <w:rtl/>
        </w:rPr>
        <w:t xml:space="preserve"> رسول اکرم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که خطر</w:t>
      </w:r>
      <w:r w:rsidRPr="00931CE7">
        <w:rPr>
          <w:rFonts w:cs="Arial" w:hint="cs"/>
          <w:rtl/>
        </w:rPr>
        <w:t>ی</w:t>
      </w:r>
      <w:r w:rsidRPr="00931CE7">
        <w:rPr>
          <w:rFonts w:cs="Arial"/>
          <w:rtl/>
        </w:rPr>
        <w:t xml:space="preserve"> او را تهد</w:t>
      </w:r>
      <w:r w:rsidRPr="00931CE7">
        <w:rPr>
          <w:rFonts w:cs="Arial" w:hint="cs"/>
          <w:rtl/>
        </w:rPr>
        <w:t>ی</w:t>
      </w:r>
      <w:r w:rsidRPr="00931CE7">
        <w:rPr>
          <w:rFonts w:cs="Arial" w:hint="eastAsia"/>
          <w:rtl/>
        </w:rPr>
        <w:t>د</w:t>
      </w:r>
      <w:r w:rsidRPr="00931CE7">
        <w:rPr>
          <w:rFonts w:cs="Arial"/>
          <w:rtl/>
        </w:rPr>
        <w:t xml:space="preserve"> نم</w:t>
      </w:r>
      <w:r w:rsidRPr="00931CE7">
        <w:rPr>
          <w:rFonts w:cs="Arial" w:hint="cs"/>
          <w:rtl/>
        </w:rPr>
        <w:t>ی‌</w:t>
      </w:r>
      <w:r w:rsidRPr="00931CE7">
        <w:rPr>
          <w:rFonts w:cs="Arial" w:hint="eastAsia"/>
          <w:rtl/>
        </w:rPr>
        <w:t>کند،</w:t>
      </w:r>
      <w:r w:rsidRPr="00931CE7">
        <w:rPr>
          <w:rFonts w:cs="Arial"/>
          <w:rtl/>
        </w:rPr>
        <w:t xml:space="preserve"> قدم در ا</w:t>
      </w:r>
      <w:r w:rsidRPr="00931CE7">
        <w:rPr>
          <w:rFonts w:cs="Arial" w:hint="cs"/>
          <w:rtl/>
        </w:rPr>
        <w:t>ی</w:t>
      </w:r>
      <w:r w:rsidRPr="00931CE7">
        <w:rPr>
          <w:rFonts w:cs="Arial" w:hint="eastAsia"/>
          <w:rtl/>
        </w:rPr>
        <w:t>ن</w:t>
      </w:r>
      <w:r w:rsidRPr="00931CE7">
        <w:rPr>
          <w:rFonts w:cs="Arial"/>
          <w:rtl/>
        </w:rPr>
        <w:t xml:space="preserve"> م</w:t>
      </w:r>
      <w:r w:rsidRPr="00931CE7">
        <w:rPr>
          <w:rFonts w:cs="Arial" w:hint="cs"/>
          <w:rtl/>
        </w:rPr>
        <w:t>ی</w:t>
      </w:r>
      <w:r w:rsidRPr="00931CE7">
        <w:rPr>
          <w:rFonts w:cs="Arial" w:hint="eastAsia"/>
          <w:rtl/>
        </w:rPr>
        <w:t>دان</w:t>
      </w:r>
      <w:r w:rsidRPr="00931CE7">
        <w:rPr>
          <w:rFonts w:cs="Arial"/>
          <w:rtl/>
        </w:rPr>
        <w:t xml:space="preserve"> خطرناک گذاشتند، که خود نشان دادن مقام </w:t>
      </w:r>
      <w:r w:rsidRPr="00931CE7">
        <w:rPr>
          <w:rFonts w:cs="Arial" w:hint="cs"/>
          <w:rtl/>
        </w:rPr>
        <w:t>ی</w:t>
      </w:r>
      <w:r w:rsidRPr="00931CE7">
        <w:rPr>
          <w:rFonts w:cs="Arial" w:hint="eastAsia"/>
          <w:rtl/>
        </w:rPr>
        <w:t>ق</w:t>
      </w:r>
      <w:r w:rsidRPr="00931CE7">
        <w:rPr>
          <w:rFonts w:cs="Arial" w:hint="cs"/>
          <w:rtl/>
        </w:rPr>
        <w:t>ی</w:t>
      </w:r>
      <w:r w:rsidRPr="00931CE7">
        <w:rPr>
          <w:rFonts w:cs="Arial" w:hint="eastAsia"/>
          <w:rtl/>
        </w:rPr>
        <w:t>ن</w:t>
      </w:r>
      <w:r w:rsidRPr="00931CE7">
        <w:rPr>
          <w:rFonts w:cs="Arial"/>
          <w:rtl/>
        </w:rPr>
        <w:t xml:space="preserve"> و اطاعت ا</w:t>
      </w:r>
      <w:r w:rsidRPr="00931CE7">
        <w:rPr>
          <w:rFonts w:cs="Arial" w:hint="cs"/>
          <w:rtl/>
        </w:rPr>
        <w:t>ی</w:t>
      </w:r>
      <w:r w:rsidRPr="00931CE7">
        <w:rPr>
          <w:rFonts w:cs="Arial" w:hint="eastAsia"/>
          <w:rtl/>
        </w:rPr>
        <w:t>شان</w:t>
      </w:r>
      <w:r w:rsidRPr="00931CE7">
        <w:rPr>
          <w:rFonts w:cs="Arial"/>
          <w:rtl/>
        </w:rPr>
        <w:t xml:space="preserve"> م</w:t>
      </w:r>
      <w:r w:rsidRPr="00931CE7">
        <w:rPr>
          <w:rFonts w:cs="Arial" w:hint="cs"/>
          <w:rtl/>
        </w:rPr>
        <w:t>ی‌</w:t>
      </w:r>
      <w:r w:rsidRPr="00931CE7">
        <w:rPr>
          <w:rFonts w:cs="Arial" w:hint="eastAsia"/>
          <w:rtl/>
        </w:rPr>
        <w:t>باشد،</w:t>
      </w:r>
      <w:r w:rsidRPr="00931CE7">
        <w:rPr>
          <w:rFonts w:cs="Arial"/>
          <w:rtl/>
        </w:rPr>
        <w:t xml:space="preserve"> همان مقام</w:t>
      </w:r>
      <w:r w:rsidRPr="00931CE7">
        <w:rPr>
          <w:rFonts w:cs="Arial" w:hint="cs"/>
          <w:rtl/>
        </w:rPr>
        <w:t>ی</w:t>
      </w:r>
      <w:r w:rsidRPr="00931CE7">
        <w:rPr>
          <w:rFonts w:cs="Arial"/>
          <w:rtl/>
        </w:rPr>
        <w:t xml:space="preserve"> که ابوبکر به کمتر</w:t>
      </w:r>
      <w:r w:rsidRPr="00931CE7">
        <w:rPr>
          <w:rFonts w:cs="Arial" w:hint="cs"/>
          <w:rtl/>
        </w:rPr>
        <w:t>ی</w:t>
      </w:r>
      <w:r w:rsidRPr="00931CE7">
        <w:rPr>
          <w:rFonts w:cs="Arial" w:hint="eastAsia"/>
          <w:rtl/>
        </w:rPr>
        <w:t>ن</w:t>
      </w:r>
      <w:r w:rsidRPr="00931CE7">
        <w:rPr>
          <w:rFonts w:cs="Arial"/>
          <w:rtl/>
        </w:rPr>
        <w:t xml:space="preserve"> مقدار از آن برخوردار نبود و نه با</w:t>
      </w:r>
      <w:r w:rsidRPr="00931CE7">
        <w:rPr>
          <w:rFonts w:cs="Arial" w:hint="cs"/>
          <w:rtl/>
        </w:rPr>
        <w:t>ی</w:t>
      </w:r>
      <w:r w:rsidRPr="00931CE7">
        <w:rPr>
          <w:rFonts w:cs="Arial" w:hint="eastAsia"/>
          <w:rtl/>
        </w:rPr>
        <w:t>ک</w:t>
      </w:r>
      <w:r w:rsidRPr="00931CE7">
        <w:rPr>
          <w:rFonts w:cs="Arial"/>
          <w:rtl/>
        </w:rPr>
        <w:t xml:space="preserve"> بار وعده به مصون</w:t>
      </w:r>
      <w:r w:rsidRPr="00931CE7">
        <w:rPr>
          <w:rFonts w:cs="Arial" w:hint="cs"/>
          <w:rtl/>
        </w:rPr>
        <w:t>ی</w:t>
      </w:r>
      <w:r w:rsidRPr="00931CE7">
        <w:rPr>
          <w:rFonts w:cs="Arial" w:hint="eastAsia"/>
          <w:rtl/>
        </w:rPr>
        <w:t>ت</w:t>
      </w:r>
      <w:r w:rsidRPr="00931CE7">
        <w:rPr>
          <w:rFonts w:cs="Arial"/>
          <w:rtl/>
        </w:rPr>
        <w:t xml:space="preserve"> و حفظ بلکه با خطاب‌ها</w:t>
      </w:r>
      <w:r w:rsidRPr="00931CE7">
        <w:rPr>
          <w:rFonts w:cs="Arial" w:hint="cs"/>
          <w:rtl/>
        </w:rPr>
        <w:t>ی</w:t>
      </w:r>
      <w:r w:rsidRPr="00931CE7">
        <w:rPr>
          <w:rFonts w:cs="Arial"/>
          <w:rtl/>
        </w:rPr>
        <w:t xml:space="preserve"> مکرر رسول خدا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هم آرام نگرفت.</w:t>
      </w:r>
    </w:p>
    <w:p w:rsidR="00931CE7" w:rsidRPr="00931CE7" w:rsidRDefault="00931CE7" w:rsidP="00931CE7">
      <w:pPr>
        <w:rPr>
          <w:rFonts w:cs="Arial"/>
          <w:rtl/>
        </w:rPr>
      </w:pPr>
      <w:r w:rsidRPr="00931CE7">
        <w:rPr>
          <w:rFonts w:cs="Arial" w:hint="eastAsia"/>
          <w:rtl/>
        </w:rPr>
        <w:t>برا</w:t>
      </w:r>
      <w:r w:rsidRPr="00931CE7">
        <w:rPr>
          <w:rFonts w:cs="Arial" w:hint="cs"/>
          <w:rtl/>
        </w:rPr>
        <w:t>ی</w:t>
      </w:r>
      <w:r w:rsidRPr="00931CE7">
        <w:rPr>
          <w:rFonts w:cs="Arial"/>
          <w:rtl/>
        </w:rPr>
        <w:t xml:space="preserve"> بررس</w:t>
      </w:r>
      <w:r w:rsidRPr="00931CE7">
        <w:rPr>
          <w:rFonts w:cs="Arial" w:hint="cs"/>
          <w:rtl/>
        </w:rPr>
        <w:t>ی</w:t>
      </w:r>
      <w:r w:rsidRPr="00931CE7">
        <w:rPr>
          <w:rFonts w:cs="Arial"/>
          <w:rtl/>
        </w:rPr>
        <w:t xml:space="preserve"> وقا</w:t>
      </w:r>
      <w:r w:rsidRPr="00931CE7">
        <w:rPr>
          <w:rFonts w:cs="Arial" w:hint="cs"/>
          <w:rtl/>
        </w:rPr>
        <w:t>ی</w:t>
      </w:r>
      <w:r w:rsidRPr="00931CE7">
        <w:rPr>
          <w:rFonts w:cs="Arial" w:hint="eastAsia"/>
          <w:rtl/>
        </w:rPr>
        <w:t>ع</w:t>
      </w:r>
      <w:r w:rsidRPr="00931CE7">
        <w:rPr>
          <w:rFonts w:cs="Arial"/>
          <w:rtl/>
        </w:rPr>
        <w:t xml:space="preserve"> غار و حالات ابابکر در ا</w:t>
      </w:r>
      <w:r w:rsidRPr="00931CE7">
        <w:rPr>
          <w:rFonts w:cs="Arial" w:hint="cs"/>
          <w:rtl/>
        </w:rPr>
        <w:t>ی</w:t>
      </w:r>
      <w:r w:rsidRPr="00931CE7">
        <w:rPr>
          <w:rFonts w:cs="Arial" w:hint="eastAsia"/>
          <w:rtl/>
        </w:rPr>
        <w:t>ن</w:t>
      </w:r>
      <w:r w:rsidRPr="00931CE7">
        <w:rPr>
          <w:rFonts w:cs="Arial"/>
          <w:rtl/>
        </w:rPr>
        <w:t xml:space="preserve"> واقعه ودعوت مکرر رسول خدا (صل</w:t>
      </w:r>
      <w:r w:rsidRPr="00931CE7">
        <w:rPr>
          <w:rFonts w:cs="Arial" w:hint="cs"/>
          <w:rtl/>
        </w:rPr>
        <w:t>ی‌</w:t>
      </w:r>
      <w:r w:rsidRPr="00931CE7">
        <w:rPr>
          <w:rFonts w:cs="Arial" w:hint="eastAsia"/>
          <w:rtl/>
        </w:rPr>
        <w:t>الله‌عل</w:t>
      </w:r>
      <w:r w:rsidRPr="00931CE7">
        <w:rPr>
          <w:rFonts w:cs="Arial" w:hint="cs"/>
          <w:rtl/>
        </w:rPr>
        <w:t>ی</w:t>
      </w:r>
      <w:r w:rsidRPr="00931CE7">
        <w:rPr>
          <w:rFonts w:cs="Arial" w:hint="eastAsia"/>
          <w:rtl/>
        </w:rPr>
        <w:t>ه‌و‌آله‌وسلّم</w:t>
      </w:r>
      <w:r w:rsidRPr="00931CE7">
        <w:rPr>
          <w:rFonts w:cs="Arial"/>
          <w:rtl/>
        </w:rPr>
        <w:t>) از او به صبر، به ا</w:t>
      </w:r>
      <w:r w:rsidRPr="00931CE7">
        <w:rPr>
          <w:rFonts w:cs="Arial" w:hint="cs"/>
          <w:rtl/>
        </w:rPr>
        <w:t>ی</w:t>
      </w:r>
      <w:r w:rsidRPr="00931CE7">
        <w:rPr>
          <w:rFonts w:cs="Arial" w:hint="eastAsia"/>
          <w:rtl/>
        </w:rPr>
        <w:t>ن</w:t>
      </w:r>
      <w:r w:rsidRPr="00931CE7">
        <w:rPr>
          <w:rFonts w:cs="Arial"/>
          <w:rtl/>
        </w:rPr>
        <w:t xml:space="preserve"> نشان</w:t>
      </w:r>
      <w:r w:rsidRPr="00931CE7">
        <w:rPr>
          <w:rFonts w:cs="Arial" w:hint="cs"/>
          <w:rtl/>
        </w:rPr>
        <w:t>ی</w:t>
      </w:r>
      <w:r w:rsidRPr="00931CE7">
        <w:rPr>
          <w:rFonts w:cs="Arial"/>
          <w:rtl/>
        </w:rPr>
        <w:t xml:space="preserve"> مراجعه فرما</w:t>
      </w:r>
      <w:r w:rsidRPr="00931CE7">
        <w:rPr>
          <w:rFonts w:cs="Arial" w:hint="cs"/>
          <w:rtl/>
        </w:rPr>
        <w:t>یی</w:t>
      </w:r>
      <w:r w:rsidRPr="00931CE7">
        <w:rPr>
          <w:rFonts w:cs="Arial" w:hint="eastAsia"/>
          <w:rtl/>
        </w:rPr>
        <w:t>د</w:t>
      </w:r>
      <w:r w:rsidRPr="00931CE7">
        <w:rPr>
          <w:rFonts w:cs="Arial"/>
          <w:rtl/>
        </w:rPr>
        <w:t>. [۲۸]</w:t>
      </w:r>
    </w:p>
    <w:p w:rsidR="00931CE7" w:rsidRPr="00931CE7" w:rsidRDefault="00931CE7" w:rsidP="00931CE7">
      <w:pPr>
        <w:rPr>
          <w:rFonts w:cs="Arial"/>
          <w:rtl/>
        </w:rPr>
      </w:pP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۵ - پانو</w:t>
      </w:r>
      <w:r w:rsidRPr="00931CE7">
        <w:rPr>
          <w:rFonts w:cs="Arial" w:hint="cs"/>
          <w:rtl/>
        </w:rPr>
        <w:t>ی</w:t>
      </w:r>
      <w:r w:rsidRPr="00931CE7">
        <w:rPr>
          <w:rFonts w:cs="Arial" w:hint="eastAsia"/>
          <w:rtl/>
        </w:rPr>
        <w:t>س</w:t>
      </w:r>
    </w:p>
    <w:p w:rsidR="00931CE7" w:rsidRPr="00931CE7" w:rsidRDefault="00931CE7" w:rsidP="00931CE7">
      <w:pPr>
        <w:rPr>
          <w:rFonts w:cs="Arial"/>
          <w:rtl/>
        </w:rPr>
      </w:pPr>
      <w:r w:rsidRPr="00931CE7">
        <w:rPr>
          <w:rFonts w:cs="Arial"/>
          <w:rtl/>
        </w:rPr>
        <w:t xml:space="preserve"> </w:t>
      </w:r>
    </w:p>
    <w:p w:rsidR="00931CE7" w:rsidRPr="00931CE7" w:rsidRDefault="00931CE7" w:rsidP="00931CE7">
      <w:pPr>
        <w:rPr>
          <w:rFonts w:cs="Arial"/>
          <w:rtl/>
        </w:rPr>
      </w:pPr>
      <w:r w:rsidRPr="00931CE7">
        <w:rPr>
          <w:rFonts w:cs="Arial"/>
          <w:rtl/>
        </w:rPr>
        <w:t>۱.</w:t>
      </w:r>
      <w:r w:rsidRPr="00931CE7">
        <w:rPr>
          <w:rFonts w:cs="Arial"/>
          <w:rtl/>
        </w:rPr>
        <w:tab/>
        <w:t>↑ ابن‌اب</w:t>
      </w:r>
      <w:r w:rsidRPr="00931CE7">
        <w:rPr>
          <w:rFonts w:cs="Arial" w:hint="cs"/>
          <w:rtl/>
        </w:rPr>
        <w:t>ی‌</w:t>
      </w:r>
      <w:r w:rsidRPr="00931CE7">
        <w:rPr>
          <w:rFonts w:cs="Arial" w:hint="eastAsia"/>
          <w:rtl/>
        </w:rPr>
        <w:t>الحد</w:t>
      </w:r>
      <w:r w:rsidRPr="00931CE7">
        <w:rPr>
          <w:rFonts w:cs="Arial" w:hint="cs"/>
          <w:rtl/>
        </w:rPr>
        <w:t>ی</w:t>
      </w:r>
      <w:r w:rsidRPr="00931CE7">
        <w:rPr>
          <w:rFonts w:cs="Arial" w:hint="eastAsia"/>
          <w:rtl/>
        </w:rPr>
        <w:t>د،</w:t>
      </w:r>
      <w:r w:rsidRPr="00931CE7">
        <w:rPr>
          <w:rFonts w:cs="Arial"/>
          <w:rtl/>
        </w:rPr>
        <w:t xml:space="preserve"> شرح نهج البلاغه، ج۱۳، ص۲۶۱، بتحق</w:t>
      </w:r>
      <w:r w:rsidRPr="00931CE7">
        <w:rPr>
          <w:rFonts w:cs="Arial" w:hint="cs"/>
          <w:rtl/>
        </w:rPr>
        <w:t>ی</w:t>
      </w:r>
      <w:r w:rsidRPr="00931CE7">
        <w:rPr>
          <w:rFonts w:cs="Arial" w:hint="eastAsia"/>
          <w:rtl/>
        </w:rPr>
        <w:t>ق،</w:t>
      </w:r>
      <w:r w:rsidRPr="00931CE7">
        <w:rPr>
          <w:rFonts w:cs="Arial"/>
          <w:rtl/>
        </w:rPr>
        <w:t xml:space="preserve"> محمد ابوالفضل ابراه</w:t>
      </w:r>
      <w:r w:rsidRPr="00931CE7">
        <w:rPr>
          <w:rFonts w:cs="Arial" w:hint="cs"/>
          <w:rtl/>
        </w:rPr>
        <w:t>ی</w:t>
      </w:r>
      <w:r w:rsidRPr="00931CE7">
        <w:rPr>
          <w:rFonts w:cs="Arial" w:hint="eastAsia"/>
          <w:rtl/>
        </w:rPr>
        <w:t>م،</w:t>
      </w:r>
      <w:r w:rsidRPr="00931CE7">
        <w:rPr>
          <w:rFonts w:cs="Arial"/>
          <w:rtl/>
        </w:rPr>
        <w:t xml:space="preserve"> دار اح</w:t>
      </w:r>
      <w:r w:rsidRPr="00931CE7">
        <w:rPr>
          <w:rFonts w:cs="Arial" w:hint="cs"/>
          <w:rtl/>
        </w:rPr>
        <w:t>ی</w:t>
      </w:r>
      <w:r w:rsidRPr="00931CE7">
        <w:rPr>
          <w:rFonts w:cs="Arial" w:hint="eastAsia"/>
          <w:rtl/>
        </w:rPr>
        <w:t>اء</w:t>
      </w:r>
      <w:r w:rsidRPr="00931CE7">
        <w:rPr>
          <w:rFonts w:cs="Arial"/>
          <w:rtl/>
        </w:rPr>
        <w:t xml:space="preserve"> الکتب العرب</w:t>
      </w:r>
      <w:r w:rsidRPr="00931CE7">
        <w:rPr>
          <w:rFonts w:cs="Arial" w:hint="cs"/>
          <w:rtl/>
        </w:rPr>
        <w:t>ی</w:t>
      </w:r>
      <w:r w:rsidRPr="00931CE7">
        <w:rPr>
          <w:rFonts w:cs="Arial" w:hint="eastAsia"/>
          <w:rtl/>
        </w:rPr>
        <w:t>ة،</w:t>
      </w:r>
      <w:r w:rsidRPr="00931CE7">
        <w:rPr>
          <w:rFonts w:cs="Arial"/>
          <w:rtl/>
        </w:rPr>
        <w:t xml:space="preserve"> ع</w:t>
      </w:r>
      <w:r w:rsidRPr="00931CE7">
        <w:rPr>
          <w:rFonts w:cs="Arial" w:hint="cs"/>
          <w:rtl/>
        </w:rPr>
        <w:t>ی</w:t>
      </w:r>
      <w:r w:rsidRPr="00931CE7">
        <w:rPr>
          <w:rFonts w:cs="Arial" w:hint="eastAsia"/>
          <w:rtl/>
        </w:rPr>
        <w:t>س</w:t>
      </w:r>
      <w:r w:rsidRPr="00931CE7">
        <w:rPr>
          <w:rFonts w:cs="Arial" w:hint="cs"/>
          <w:rtl/>
        </w:rPr>
        <w:t>ی</w:t>
      </w:r>
      <w:r w:rsidRPr="00931CE7">
        <w:rPr>
          <w:rFonts w:cs="Arial"/>
          <w:rtl/>
        </w:rPr>
        <w:t xml:space="preserve"> الباب</w:t>
      </w:r>
      <w:r w:rsidRPr="00931CE7">
        <w:rPr>
          <w:rFonts w:cs="Arial" w:hint="cs"/>
          <w:rtl/>
        </w:rPr>
        <w:t>ی</w:t>
      </w:r>
      <w:r w:rsidRPr="00931CE7">
        <w:rPr>
          <w:rFonts w:cs="Arial"/>
          <w:rtl/>
        </w:rPr>
        <w:t xml:space="preserve"> الحلب</w:t>
      </w:r>
      <w:r w:rsidRPr="00931CE7">
        <w:rPr>
          <w:rFonts w:cs="Arial" w:hint="cs"/>
          <w:rtl/>
        </w:rPr>
        <w:t>ی</w:t>
      </w:r>
      <w:r w:rsidRPr="00931CE7">
        <w:rPr>
          <w:rFonts w:cs="Arial"/>
          <w:rtl/>
        </w:rPr>
        <w:t xml:space="preserve"> وشرکاه، الطبعة الثان</w:t>
      </w:r>
      <w:r w:rsidRPr="00931CE7">
        <w:rPr>
          <w:rFonts w:cs="Arial" w:hint="cs"/>
          <w:rtl/>
        </w:rPr>
        <w:t>ی</w:t>
      </w:r>
      <w:r w:rsidRPr="00931CE7">
        <w:rPr>
          <w:rFonts w:cs="Arial" w:hint="eastAsia"/>
          <w:rtl/>
        </w:rPr>
        <w:t>ة</w:t>
      </w:r>
      <w:r w:rsidRPr="00931CE7">
        <w:rPr>
          <w:rFonts w:cs="Arial"/>
          <w:rtl/>
        </w:rPr>
        <w:t xml:space="preserve"> (۱۹۶۷ م - ۱۳۸۷ ه‌) جم</w:t>
      </w:r>
      <w:r w:rsidRPr="00931CE7">
        <w:rPr>
          <w:rFonts w:cs="Arial" w:hint="cs"/>
          <w:rtl/>
        </w:rPr>
        <w:t>ی</w:t>
      </w:r>
      <w:r w:rsidRPr="00931CE7">
        <w:rPr>
          <w:rFonts w:cs="Arial" w:hint="eastAsia"/>
          <w:rtl/>
        </w:rPr>
        <w:t>ع</w:t>
      </w:r>
      <w:r w:rsidRPr="00931CE7">
        <w:rPr>
          <w:rFonts w:cs="Arial"/>
          <w:rtl/>
        </w:rPr>
        <w:t xml:space="preserve"> الحقوق محفوظة منشورات مکتبة آ</w:t>
      </w:r>
      <w:r w:rsidRPr="00931CE7">
        <w:rPr>
          <w:rFonts w:cs="Arial" w:hint="cs"/>
          <w:rtl/>
        </w:rPr>
        <w:t>ی</w:t>
      </w:r>
      <w:r w:rsidRPr="00931CE7">
        <w:rPr>
          <w:rFonts w:cs="Arial" w:hint="eastAsia"/>
          <w:rtl/>
        </w:rPr>
        <w:t>ة‌الله</w:t>
      </w:r>
      <w:r w:rsidRPr="00931CE7">
        <w:rPr>
          <w:rFonts w:cs="Arial"/>
          <w:rtl/>
        </w:rPr>
        <w:t xml:space="preserve"> عظم</w:t>
      </w:r>
      <w:r w:rsidRPr="00931CE7">
        <w:rPr>
          <w:rFonts w:cs="Arial" w:hint="cs"/>
          <w:rtl/>
        </w:rPr>
        <w:t>ی</w:t>
      </w:r>
      <w:r w:rsidRPr="00931CE7">
        <w:rPr>
          <w:rFonts w:cs="Arial"/>
          <w:rtl/>
        </w:rPr>
        <w:t xml:space="preserve"> مرعش</w:t>
      </w:r>
      <w:r w:rsidRPr="00931CE7">
        <w:rPr>
          <w:rFonts w:cs="Arial" w:hint="cs"/>
          <w:rtl/>
        </w:rPr>
        <w:t>ی</w:t>
      </w:r>
      <w:r w:rsidRPr="00931CE7">
        <w:rPr>
          <w:rFonts w:cs="Arial"/>
          <w:rtl/>
        </w:rPr>
        <w:t xml:space="preserve"> نجف</w:t>
      </w:r>
      <w:r w:rsidRPr="00931CE7">
        <w:rPr>
          <w:rFonts w:cs="Arial" w:hint="cs"/>
          <w:rtl/>
        </w:rPr>
        <w:t>ی</w:t>
      </w:r>
      <w:r w:rsidRPr="00931CE7">
        <w:rPr>
          <w:rFonts w:cs="Arial"/>
          <w:rtl/>
        </w:rPr>
        <w:t xml:space="preserve"> قم - ا</w:t>
      </w:r>
      <w:r w:rsidRPr="00931CE7">
        <w:rPr>
          <w:rFonts w:cs="Arial" w:hint="cs"/>
          <w:rtl/>
        </w:rPr>
        <w:t>ی</w:t>
      </w:r>
      <w:r w:rsidRPr="00931CE7">
        <w:rPr>
          <w:rFonts w:cs="Arial" w:hint="eastAsia"/>
          <w:rtl/>
        </w:rPr>
        <w:t>ران</w:t>
      </w:r>
      <w:r w:rsidRPr="00931CE7">
        <w:rPr>
          <w:rFonts w:cs="Arial"/>
          <w:rtl/>
        </w:rPr>
        <w:t xml:space="preserve"> ۱۴۰۴ ه‌ ق.    </w:t>
      </w:r>
    </w:p>
    <w:p w:rsidR="00931CE7" w:rsidRPr="00931CE7" w:rsidRDefault="00931CE7" w:rsidP="00931CE7">
      <w:pPr>
        <w:rPr>
          <w:rFonts w:cs="Arial"/>
          <w:rtl/>
        </w:rPr>
      </w:pPr>
      <w:r w:rsidRPr="00931CE7">
        <w:rPr>
          <w:rFonts w:cs="Arial"/>
          <w:rtl/>
        </w:rPr>
        <w:t>۲.</w:t>
      </w:r>
      <w:r w:rsidRPr="00931CE7">
        <w:rPr>
          <w:rFonts w:cs="Arial"/>
          <w:rtl/>
        </w:rPr>
        <w:tab/>
        <w:t>↑ طوس</w:t>
      </w:r>
      <w:r w:rsidRPr="00931CE7">
        <w:rPr>
          <w:rFonts w:cs="Arial" w:hint="cs"/>
          <w:rtl/>
        </w:rPr>
        <w:t>ی</w:t>
      </w:r>
      <w:r w:rsidRPr="00931CE7">
        <w:rPr>
          <w:rFonts w:cs="Arial" w:hint="eastAsia"/>
          <w:rtl/>
        </w:rPr>
        <w:t>،</w:t>
      </w:r>
      <w:r w:rsidRPr="00931CE7">
        <w:rPr>
          <w:rFonts w:cs="Arial"/>
          <w:rtl/>
        </w:rPr>
        <w:t xml:space="preserve"> محمد بن حسن، الامال</w:t>
      </w:r>
      <w:r w:rsidRPr="00931CE7">
        <w:rPr>
          <w:rFonts w:cs="Arial" w:hint="cs"/>
          <w:rtl/>
        </w:rPr>
        <w:t>ی</w:t>
      </w:r>
      <w:r w:rsidRPr="00931CE7">
        <w:rPr>
          <w:rFonts w:cs="Arial" w:hint="eastAsia"/>
          <w:rtl/>
        </w:rPr>
        <w:t>،</w:t>
      </w:r>
      <w:r w:rsidRPr="00931CE7">
        <w:rPr>
          <w:rFonts w:cs="Arial"/>
          <w:rtl/>
        </w:rPr>
        <w:t xml:space="preserve"> ص۴۴۵، قم، چاپ:اول، ۱۴۱۴ق.    </w:t>
      </w:r>
    </w:p>
    <w:p w:rsidR="00931CE7" w:rsidRPr="00931CE7" w:rsidRDefault="00931CE7" w:rsidP="00931CE7">
      <w:pPr>
        <w:rPr>
          <w:rFonts w:cs="Arial"/>
          <w:rtl/>
        </w:rPr>
      </w:pPr>
      <w:r w:rsidRPr="00931CE7">
        <w:rPr>
          <w:rFonts w:cs="Arial"/>
          <w:rtl/>
        </w:rPr>
        <w:t>۳.</w:t>
      </w:r>
      <w:r w:rsidRPr="00931CE7">
        <w:rPr>
          <w:rFonts w:cs="Arial"/>
          <w:rtl/>
        </w:rPr>
        <w:tab/>
        <w:t>↑ طحاو</w:t>
      </w:r>
      <w:r w:rsidRPr="00931CE7">
        <w:rPr>
          <w:rFonts w:cs="Arial" w:hint="cs"/>
          <w:rtl/>
        </w:rPr>
        <w:t>ی</w:t>
      </w:r>
      <w:r w:rsidRPr="00931CE7">
        <w:rPr>
          <w:rFonts w:cs="Arial" w:hint="eastAsia"/>
          <w:rtl/>
        </w:rPr>
        <w:t>،</w:t>
      </w:r>
      <w:r w:rsidRPr="00931CE7">
        <w:rPr>
          <w:rFonts w:cs="Arial"/>
          <w:rtl/>
        </w:rPr>
        <w:t xml:space="preserve"> احمد بن محمد بن سلامه، شرح مشکل الآثار، ج۱۰، ص۲۷۳ دار النشر:مؤسسة الرسالة - لبنان/ ب</w:t>
      </w:r>
      <w:r w:rsidRPr="00931CE7">
        <w:rPr>
          <w:rFonts w:cs="Arial" w:hint="cs"/>
          <w:rtl/>
        </w:rPr>
        <w:t>ی</w:t>
      </w:r>
      <w:r w:rsidRPr="00931CE7">
        <w:rPr>
          <w:rFonts w:cs="Arial" w:hint="eastAsia"/>
          <w:rtl/>
        </w:rPr>
        <w:t>روت</w:t>
      </w:r>
      <w:r w:rsidRPr="00931CE7">
        <w:rPr>
          <w:rFonts w:cs="Arial"/>
          <w:rtl/>
        </w:rPr>
        <w:t xml:space="preserve"> - ۱۴۰۸ه - ۱۹۸۷م، الطبعة:الاول</w:t>
      </w:r>
      <w:r w:rsidRPr="00931CE7">
        <w:rPr>
          <w:rFonts w:cs="Arial" w:hint="cs"/>
          <w:rtl/>
        </w:rPr>
        <w:t>ی</w:t>
      </w:r>
      <w:r w:rsidRPr="00931CE7">
        <w:rPr>
          <w:rFonts w:cs="Arial" w:hint="eastAsia"/>
          <w:rtl/>
        </w:rPr>
        <w:t>،</w:t>
      </w:r>
      <w:r w:rsidRPr="00931CE7">
        <w:rPr>
          <w:rFonts w:cs="Arial"/>
          <w:rtl/>
        </w:rPr>
        <w:t xml:space="preserve"> تحق</w:t>
      </w:r>
      <w:r w:rsidRPr="00931CE7">
        <w:rPr>
          <w:rFonts w:cs="Arial" w:hint="cs"/>
          <w:rtl/>
        </w:rPr>
        <w:t>ی</w:t>
      </w:r>
      <w:r w:rsidRPr="00931CE7">
        <w:rPr>
          <w:rFonts w:cs="Arial" w:hint="eastAsia"/>
          <w:rtl/>
        </w:rPr>
        <w:t>ق</w:t>
      </w:r>
      <w:r w:rsidRPr="00931CE7">
        <w:rPr>
          <w:rFonts w:cs="Arial"/>
          <w:rtl/>
        </w:rPr>
        <w:t>:شع</w:t>
      </w:r>
      <w:r w:rsidRPr="00931CE7">
        <w:rPr>
          <w:rFonts w:cs="Arial" w:hint="cs"/>
          <w:rtl/>
        </w:rPr>
        <w:t>ی</w:t>
      </w:r>
      <w:r w:rsidRPr="00931CE7">
        <w:rPr>
          <w:rFonts w:cs="Arial" w:hint="eastAsia"/>
          <w:rtl/>
        </w:rPr>
        <w:t>ب</w:t>
      </w:r>
      <w:r w:rsidRPr="00931CE7">
        <w:rPr>
          <w:rFonts w:cs="Arial"/>
          <w:rtl/>
        </w:rPr>
        <w:t xml:space="preserve"> الارنؤوط.    </w:t>
      </w:r>
    </w:p>
    <w:p w:rsidR="00931CE7" w:rsidRPr="00931CE7" w:rsidRDefault="00931CE7" w:rsidP="00931CE7">
      <w:pPr>
        <w:rPr>
          <w:rFonts w:cs="Arial"/>
          <w:rtl/>
        </w:rPr>
      </w:pPr>
      <w:r w:rsidRPr="00931CE7">
        <w:rPr>
          <w:rFonts w:cs="Arial"/>
          <w:rtl/>
        </w:rPr>
        <w:t>۴.</w:t>
      </w:r>
      <w:r w:rsidRPr="00931CE7">
        <w:rPr>
          <w:rFonts w:cs="Arial"/>
          <w:rtl/>
        </w:rPr>
        <w:tab/>
        <w:t>↑ احزاب/سوره۳۳، آ</w:t>
      </w:r>
      <w:r w:rsidRPr="00931CE7">
        <w:rPr>
          <w:rFonts w:cs="Arial" w:hint="cs"/>
          <w:rtl/>
        </w:rPr>
        <w:t>ی</w:t>
      </w:r>
      <w:r w:rsidRPr="00931CE7">
        <w:rPr>
          <w:rFonts w:cs="Arial" w:hint="eastAsia"/>
          <w:rtl/>
        </w:rPr>
        <w:t>ه</w:t>
      </w:r>
      <w:r w:rsidRPr="00931CE7">
        <w:rPr>
          <w:rFonts w:cs="Arial"/>
          <w:rtl/>
        </w:rPr>
        <w:t xml:space="preserve">۷۱.    </w:t>
      </w:r>
    </w:p>
    <w:p w:rsidR="00931CE7" w:rsidRPr="00931CE7" w:rsidRDefault="00931CE7" w:rsidP="00931CE7">
      <w:pPr>
        <w:rPr>
          <w:rFonts w:cs="Arial"/>
          <w:rtl/>
        </w:rPr>
      </w:pPr>
      <w:r w:rsidRPr="00931CE7">
        <w:rPr>
          <w:rFonts w:cs="Arial"/>
          <w:rtl/>
        </w:rPr>
        <w:t>۵.</w:t>
      </w:r>
      <w:r w:rsidRPr="00931CE7">
        <w:rPr>
          <w:rFonts w:cs="Arial"/>
          <w:rtl/>
        </w:rPr>
        <w:tab/>
        <w:t xml:space="preserve">↑ احمد بن حنبل، مسند احمد بن حنبل، ج۳۸، ص۳۵۸.    </w:t>
      </w:r>
    </w:p>
    <w:p w:rsidR="00931CE7" w:rsidRPr="00931CE7" w:rsidRDefault="00931CE7" w:rsidP="00931CE7">
      <w:pPr>
        <w:rPr>
          <w:rFonts w:cs="Arial"/>
          <w:rtl/>
        </w:rPr>
      </w:pPr>
      <w:r w:rsidRPr="00931CE7">
        <w:rPr>
          <w:rFonts w:cs="Arial"/>
          <w:rtl/>
        </w:rPr>
        <w:t>۶.</w:t>
      </w:r>
      <w:r w:rsidRPr="00931CE7">
        <w:rPr>
          <w:rFonts w:cs="Arial"/>
          <w:rtl/>
        </w:rPr>
        <w:tab/>
        <w:t>↑ بقره/سوره۲، آ</w:t>
      </w:r>
      <w:r w:rsidRPr="00931CE7">
        <w:rPr>
          <w:rFonts w:cs="Arial" w:hint="cs"/>
          <w:rtl/>
        </w:rPr>
        <w:t>ی</w:t>
      </w:r>
      <w:r w:rsidRPr="00931CE7">
        <w:rPr>
          <w:rFonts w:cs="Arial" w:hint="eastAsia"/>
          <w:rtl/>
        </w:rPr>
        <w:t>ه</w:t>
      </w:r>
      <w:r w:rsidRPr="00931CE7">
        <w:rPr>
          <w:rFonts w:cs="Arial"/>
          <w:rtl/>
        </w:rPr>
        <w:t xml:space="preserve">۲۰۷.    </w:t>
      </w:r>
    </w:p>
    <w:p w:rsidR="00931CE7" w:rsidRPr="00931CE7" w:rsidRDefault="00931CE7" w:rsidP="00931CE7">
      <w:pPr>
        <w:rPr>
          <w:rFonts w:cs="Arial"/>
          <w:rtl/>
        </w:rPr>
      </w:pPr>
      <w:r w:rsidRPr="00931CE7">
        <w:rPr>
          <w:rFonts w:cs="Arial"/>
          <w:rtl/>
        </w:rPr>
        <w:t>۷.</w:t>
      </w:r>
      <w:r w:rsidRPr="00931CE7">
        <w:rPr>
          <w:rFonts w:cs="Arial"/>
          <w:rtl/>
        </w:rPr>
        <w:tab/>
        <w:t>↑ فخرالد</w:t>
      </w:r>
      <w:r w:rsidRPr="00931CE7">
        <w:rPr>
          <w:rFonts w:cs="Arial" w:hint="cs"/>
          <w:rtl/>
        </w:rPr>
        <w:t>ی</w:t>
      </w:r>
      <w:r w:rsidRPr="00931CE7">
        <w:rPr>
          <w:rFonts w:cs="Arial" w:hint="eastAsia"/>
          <w:rtl/>
        </w:rPr>
        <w:t>ن</w:t>
      </w:r>
      <w:r w:rsidRPr="00931CE7">
        <w:rPr>
          <w:rFonts w:cs="Arial"/>
          <w:rtl/>
        </w:rPr>
        <w:t xml:space="preserve"> راز</w:t>
      </w:r>
      <w:r w:rsidRPr="00931CE7">
        <w:rPr>
          <w:rFonts w:cs="Arial" w:hint="cs"/>
          <w:rtl/>
        </w:rPr>
        <w:t>ی</w:t>
      </w:r>
      <w:r w:rsidRPr="00931CE7">
        <w:rPr>
          <w:rFonts w:cs="Arial"/>
          <w:rtl/>
        </w:rPr>
        <w:t xml:space="preserve"> شافع</w:t>
      </w:r>
      <w:r w:rsidRPr="00931CE7">
        <w:rPr>
          <w:rFonts w:cs="Arial" w:hint="cs"/>
          <w:rtl/>
        </w:rPr>
        <w:t>ی</w:t>
      </w:r>
      <w:r w:rsidRPr="00931CE7">
        <w:rPr>
          <w:rFonts w:cs="Arial" w:hint="eastAsia"/>
          <w:rtl/>
        </w:rPr>
        <w:t>،</w:t>
      </w:r>
      <w:r w:rsidRPr="00931CE7">
        <w:rPr>
          <w:rFonts w:cs="Arial"/>
          <w:rtl/>
        </w:rPr>
        <w:t xml:space="preserve"> محمد بن عمر، التفس</w:t>
      </w:r>
      <w:r w:rsidRPr="00931CE7">
        <w:rPr>
          <w:rFonts w:cs="Arial" w:hint="cs"/>
          <w:rtl/>
        </w:rPr>
        <w:t>ی</w:t>
      </w:r>
      <w:r w:rsidRPr="00931CE7">
        <w:rPr>
          <w:rFonts w:cs="Arial" w:hint="eastAsia"/>
          <w:rtl/>
        </w:rPr>
        <w:t>ر</w:t>
      </w:r>
      <w:r w:rsidRPr="00931CE7">
        <w:rPr>
          <w:rFonts w:cs="Arial"/>
          <w:rtl/>
        </w:rPr>
        <w:t xml:space="preserve"> الکب</w:t>
      </w:r>
      <w:r w:rsidRPr="00931CE7">
        <w:rPr>
          <w:rFonts w:cs="Arial" w:hint="cs"/>
          <w:rtl/>
        </w:rPr>
        <w:t>ی</w:t>
      </w:r>
      <w:r w:rsidRPr="00931CE7">
        <w:rPr>
          <w:rFonts w:cs="Arial" w:hint="eastAsia"/>
          <w:rtl/>
        </w:rPr>
        <w:t>ر</w:t>
      </w:r>
      <w:r w:rsidRPr="00931CE7">
        <w:rPr>
          <w:rFonts w:cs="Arial"/>
          <w:rtl/>
        </w:rPr>
        <w:t xml:space="preserve"> او مفات</w:t>
      </w:r>
      <w:r w:rsidRPr="00931CE7">
        <w:rPr>
          <w:rFonts w:cs="Arial" w:hint="cs"/>
          <w:rtl/>
        </w:rPr>
        <w:t>ی</w:t>
      </w:r>
      <w:r w:rsidRPr="00931CE7">
        <w:rPr>
          <w:rFonts w:cs="Arial" w:hint="eastAsia"/>
          <w:rtl/>
        </w:rPr>
        <w:t>ح</w:t>
      </w:r>
      <w:r w:rsidRPr="00931CE7">
        <w:rPr>
          <w:rFonts w:cs="Arial"/>
          <w:rtl/>
        </w:rPr>
        <w:t xml:space="preserve"> الغ</w:t>
      </w:r>
      <w:r w:rsidRPr="00931CE7">
        <w:rPr>
          <w:rFonts w:cs="Arial" w:hint="cs"/>
          <w:rtl/>
        </w:rPr>
        <w:t>ی</w:t>
      </w:r>
      <w:r w:rsidRPr="00931CE7">
        <w:rPr>
          <w:rFonts w:cs="Arial" w:hint="eastAsia"/>
          <w:rtl/>
        </w:rPr>
        <w:t>ب،</w:t>
      </w:r>
      <w:r w:rsidRPr="00931CE7">
        <w:rPr>
          <w:rFonts w:cs="Arial"/>
          <w:rtl/>
        </w:rPr>
        <w:t xml:space="preserve"> ج۵، ص۳۴۹.    </w:t>
      </w:r>
    </w:p>
    <w:p w:rsidR="00931CE7" w:rsidRPr="00931CE7" w:rsidRDefault="00931CE7" w:rsidP="00931CE7">
      <w:pPr>
        <w:rPr>
          <w:rFonts w:cs="Arial"/>
          <w:rtl/>
        </w:rPr>
      </w:pPr>
      <w:r w:rsidRPr="00931CE7">
        <w:rPr>
          <w:rFonts w:cs="Arial"/>
          <w:rtl/>
        </w:rPr>
        <w:t>۸.</w:t>
      </w:r>
      <w:r w:rsidRPr="00931CE7">
        <w:rPr>
          <w:rFonts w:cs="Arial"/>
          <w:rtl/>
        </w:rPr>
        <w:tab/>
        <w:t>↑ حاکم ن</w:t>
      </w:r>
      <w:r w:rsidRPr="00931CE7">
        <w:rPr>
          <w:rFonts w:cs="Arial" w:hint="cs"/>
          <w:rtl/>
        </w:rPr>
        <w:t>ی</w:t>
      </w:r>
      <w:r w:rsidRPr="00931CE7">
        <w:rPr>
          <w:rFonts w:cs="Arial" w:hint="eastAsia"/>
          <w:rtl/>
        </w:rPr>
        <w:t>سابور</w:t>
      </w:r>
      <w:r w:rsidRPr="00931CE7">
        <w:rPr>
          <w:rFonts w:cs="Arial" w:hint="cs"/>
          <w:rtl/>
        </w:rPr>
        <w:t>ی</w:t>
      </w:r>
      <w:r w:rsidRPr="00931CE7">
        <w:rPr>
          <w:rFonts w:cs="Arial" w:hint="eastAsia"/>
          <w:rtl/>
        </w:rPr>
        <w:t>،</w:t>
      </w:r>
      <w:r w:rsidRPr="00931CE7">
        <w:rPr>
          <w:rFonts w:cs="Arial"/>
          <w:rtl/>
        </w:rPr>
        <w:t xml:space="preserve"> محمد بن عبدالله، المستدرک عل</w:t>
      </w:r>
      <w:r w:rsidRPr="00931CE7">
        <w:rPr>
          <w:rFonts w:cs="Arial" w:hint="cs"/>
          <w:rtl/>
        </w:rPr>
        <w:t>ی</w:t>
      </w:r>
      <w:r w:rsidRPr="00931CE7">
        <w:rPr>
          <w:rFonts w:cs="Arial"/>
          <w:rtl/>
        </w:rPr>
        <w:t xml:space="preserve"> الصح</w:t>
      </w:r>
      <w:r w:rsidRPr="00931CE7">
        <w:rPr>
          <w:rFonts w:cs="Arial" w:hint="cs"/>
          <w:rtl/>
        </w:rPr>
        <w:t>ی</w:t>
      </w:r>
      <w:r w:rsidRPr="00931CE7">
        <w:rPr>
          <w:rFonts w:cs="Arial" w:hint="eastAsia"/>
          <w:rtl/>
        </w:rPr>
        <w:t>ح</w:t>
      </w:r>
      <w:r w:rsidRPr="00931CE7">
        <w:rPr>
          <w:rFonts w:cs="Arial" w:hint="cs"/>
          <w:rtl/>
        </w:rPr>
        <w:t>ی</w:t>
      </w:r>
      <w:r w:rsidRPr="00931CE7">
        <w:rPr>
          <w:rFonts w:cs="Arial" w:hint="eastAsia"/>
          <w:rtl/>
        </w:rPr>
        <w:t>ن،</w:t>
      </w:r>
      <w:r w:rsidRPr="00931CE7">
        <w:rPr>
          <w:rFonts w:cs="Arial"/>
          <w:rtl/>
        </w:rPr>
        <w:t xml:space="preserve"> ج۳، ص۵، دار النشر:دار الکتب العلم</w:t>
      </w:r>
      <w:r w:rsidRPr="00931CE7">
        <w:rPr>
          <w:rFonts w:cs="Arial" w:hint="cs"/>
          <w:rtl/>
        </w:rPr>
        <w:t>ی</w:t>
      </w:r>
      <w:r w:rsidRPr="00931CE7">
        <w:rPr>
          <w:rFonts w:cs="Arial" w:hint="eastAsia"/>
          <w:rtl/>
        </w:rPr>
        <w:t>ة</w:t>
      </w:r>
      <w:r w:rsidRPr="00931CE7">
        <w:rPr>
          <w:rFonts w:cs="Arial"/>
          <w:rtl/>
        </w:rPr>
        <w:t xml:space="preserve"> - ب</w:t>
      </w:r>
      <w:r w:rsidRPr="00931CE7">
        <w:rPr>
          <w:rFonts w:cs="Arial" w:hint="cs"/>
          <w:rtl/>
        </w:rPr>
        <w:t>ی</w:t>
      </w:r>
      <w:r w:rsidRPr="00931CE7">
        <w:rPr>
          <w:rFonts w:cs="Arial" w:hint="eastAsia"/>
          <w:rtl/>
        </w:rPr>
        <w:t>روت</w:t>
      </w:r>
      <w:r w:rsidRPr="00931CE7">
        <w:rPr>
          <w:rFonts w:cs="Arial"/>
          <w:rtl/>
        </w:rPr>
        <w:t xml:space="preserve"> - ۱۴۱۱ه - ۱۹۹۰م، الطبعة:الاول</w:t>
      </w:r>
      <w:r w:rsidRPr="00931CE7">
        <w:rPr>
          <w:rFonts w:cs="Arial" w:hint="cs"/>
          <w:rtl/>
        </w:rPr>
        <w:t>ی</w:t>
      </w:r>
      <w:r w:rsidRPr="00931CE7">
        <w:rPr>
          <w:rFonts w:cs="Arial" w:hint="eastAsia"/>
          <w:rtl/>
        </w:rPr>
        <w:t>،</w:t>
      </w:r>
      <w:r w:rsidRPr="00931CE7">
        <w:rPr>
          <w:rFonts w:cs="Arial"/>
          <w:rtl/>
        </w:rPr>
        <w:t xml:space="preserve"> تحق</w:t>
      </w:r>
      <w:r w:rsidRPr="00931CE7">
        <w:rPr>
          <w:rFonts w:cs="Arial" w:hint="cs"/>
          <w:rtl/>
        </w:rPr>
        <w:t>ی</w:t>
      </w:r>
      <w:r w:rsidRPr="00931CE7">
        <w:rPr>
          <w:rFonts w:cs="Arial" w:hint="eastAsia"/>
          <w:rtl/>
        </w:rPr>
        <w:t>ق</w:t>
      </w:r>
      <w:r w:rsidRPr="00931CE7">
        <w:rPr>
          <w:rFonts w:cs="Arial"/>
          <w:rtl/>
        </w:rPr>
        <w:t>:مصطف</w:t>
      </w:r>
      <w:r w:rsidRPr="00931CE7">
        <w:rPr>
          <w:rFonts w:cs="Arial" w:hint="cs"/>
          <w:rtl/>
        </w:rPr>
        <w:t>ی</w:t>
      </w:r>
      <w:r w:rsidRPr="00931CE7">
        <w:rPr>
          <w:rFonts w:cs="Arial"/>
          <w:rtl/>
        </w:rPr>
        <w:t xml:space="preserve"> عبد القادر عطا.    </w:t>
      </w:r>
    </w:p>
    <w:p w:rsidR="00931CE7" w:rsidRPr="00931CE7" w:rsidRDefault="00931CE7" w:rsidP="00931CE7">
      <w:pPr>
        <w:rPr>
          <w:rFonts w:cs="Arial"/>
          <w:rtl/>
        </w:rPr>
      </w:pPr>
      <w:r w:rsidRPr="00931CE7">
        <w:rPr>
          <w:rFonts w:cs="Arial"/>
          <w:rtl/>
        </w:rPr>
        <w:t>۹.</w:t>
      </w:r>
      <w:r w:rsidRPr="00931CE7">
        <w:rPr>
          <w:rFonts w:cs="Arial"/>
          <w:rtl/>
        </w:rPr>
        <w:tab/>
        <w:t>↑ حاکم حسکان</w:t>
      </w:r>
      <w:r w:rsidRPr="00931CE7">
        <w:rPr>
          <w:rFonts w:cs="Arial" w:hint="cs"/>
          <w:rtl/>
        </w:rPr>
        <w:t>ی</w:t>
      </w:r>
      <w:r w:rsidRPr="00931CE7">
        <w:rPr>
          <w:rFonts w:cs="Arial" w:hint="eastAsia"/>
          <w:rtl/>
        </w:rPr>
        <w:t>،</w:t>
      </w:r>
      <w:r w:rsidRPr="00931CE7">
        <w:rPr>
          <w:rFonts w:cs="Arial"/>
          <w:rtl/>
        </w:rPr>
        <w:t xml:space="preserve"> شواهد التنز</w:t>
      </w:r>
      <w:r w:rsidRPr="00931CE7">
        <w:rPr>
          <w:rFonts w:cs="Arial" w:hint="cs"/>
          <w:rtl/>
        </w:rPr>
        <w:t>ی</w:t>
      </w:r>
      <w:r w:rsidRPr="00931CE7">
        <w:rPr>
          <w:rFonts w:cs="Arial" w:hint="eastAsia"/>
          <w:rtl/>
        </w:rPr>
        <w:t>ل</w:t>
      </w:r>
      <w:r w:rsidRPr="00931CE7">
        <w:rPr>
          <w:rFonts w:cs="Arial"/>
          <w:rtl/>
        </w:rPr>
        <w:t xml:space="preserve"> لقواعد التفض</w:t>
      </w:r>
      <w:r w:rsidRPr="00931CE7">
        <w:rPr>
          <w:rFonts w:cs="Arial" w:hint="cs"/>
          <w:rtl/>
        </w:rPr>
        <w:t>ی</w:t>
      </w:r>
      <w:r w:rsidRPr="00931CE7">
        <w:rPr>
          <w:rFonts w:cs="Arial" w:hint="eastAsia"/>
          <w:rtl/>
        </w:rPr>
        <w:t>ل،</w:t>
      </w:r>
      <w:r w:rsidRPr="00931CE7">
        <w:rPr>
          <w:rFonts w:cs="Arial"/>
          <w:rtl/>
        </w:rPr>
        <w:t xml:space="preserve"> ج۱، ص۱۳۰، تحق</w:t>
      </w:r>
      <w:r w:rsidRPr="00931CE7">
        <w:rPr>
          <w:rFonts w:cs="Arial" w:hint="cs"/>
          <w:rtl/>
        </w:rPr>
        <w:t>ی</w:t>
      </w:r>
      <w:r w:rsidRPr="00931CE7">
        <w:rPr>
          <w:rFonts w:cs="Arial" w:hint="eastAsia"/>
          <w:rtl/>
        </w:rPr>
        <w:t>ق</w:t>
      </w:r>
      <w:r w:rsidRPr="00931CE7">
        <w:rPr>
          <w:rFonts w:cs="Arial"/>
          <w:rtl/>
        </w:rPr>
        <w:t xml:space="preserve"> وتعل</w:t>
      </w:r>
      <w:r w:rsidRPr="00931CE7">
        <w:rPr>
          <w:rFonts w:cs="Arial" w:hint="cs"/>
          <w:rtl/>
        </w:rPr>
        <w:t>ی</w:t>
      </w:r>
      <w:r w:rsidRPr="00931CE7">
        <w:rPr>
          <w:rFonts w:cs="Arial" w:hint="eastAsia"/>
          <w:rtl/>
        </w:rPr>
        <w:t>ق،</w:t>
      </w:r>
      <w:r w:rsidRPr="00931CE7">
        <w:rPr>
          <w:rFonts w:cs="Arial"/>
          <w:rtl/>
        </w:rPr>
        <w:t xml:space="preserve"> ش</w:t>
      </w:r>
      <w:r w:rsidRPr="00931CE7">
        <w:rPr>
          <w:rFonts w:cs="Arial" w:hint="cs"/>
          <w:rtl/>
        </w:rPr>
        <w:t>ی</w:t>
      </w:r>
      <w:r w:rsidRPr="00931CE7">
        <w:rPr>
          <w:rFonts w:cs="Arial" w:hint="eastAsia"/>
          <w:rtl/>
        </w:rPr>
        <w:t>خ</w:t>
      </w:r>
      <w:r w:rsidRPr="00931CE7">
        <w:rPr>
          <w:rFonts w:cs="Arial"/>
          <w:rtl/>
        </w:rPr>
        <w:t xml:space="preserve"> محمدباقر محمود</w:t>
      </w:r>
      <w:r w:rsidRPr="00931CE7">
        <w:rPr>
          <w:rFonts w:cs="Arial" w:hint="cs"/>
          <w:rtl/>
        </w:rPr>
        <w:t>ی</w:t>
      </w:r>
      <w:r w:rsidRPr="00931CE7">
        <w:rPr>
          <w:rFonts w:cs="Arial" w:hint="eastAsia"/>
          <w:rtl/>
        </w:rPr>
        <w:t>،</w:t>
      </w:r>
      <w:r w:rsidRPr="00931CE7">
        <w:rPr>
          <w:rFonts w:cs="Arial"/>
          <w:rtl/>
        </w:rPr>
        <w:t xml:space="preserve"> مؤسسة الطبع والنشر، التابعة لوزارة الثقافة والارشاد الاسلام</w:t>
      </w:r>
      <w:r w:rsidRPr="00931CE7">
        <w:rPr>
          <w:rFonts w:cs="Arial" w:hint="cs"/>
          <w:rtl/>
        </w:rPr>
        <w:t>ی</w:t>
      </w:r>
      <w:r w:rsidRPr="00931CE7">
        <w:rPr>
          <w:rFonts w:cs="Arial"/>
          <w:rtl/>
        </w:rPr>
        <w:t xml:space="preserve"> مجمع اح</w:t>
      </w:r>
      <w:r w:rsidRPr="00931CE7">
        <w:rPr>
          <w:rFonts w:cs="Arial" w:hint="cs"/>
          <w:rtl/>
        </w:rPr>
        <w:t>ی</w:t>
      </w:r>
      <w:r w:rsidRPr="00931CE7">
        <w:rPr>
          <w:rFonts w:cs="Arial" w:hint="eastAsia"/>
          <w:rtl/>
        </w:rPr>
        <w:t>اء</w:t>
      </w:r>
      <w:r w:rsidRPr="00931CE7">
        <w:rPr>
          <w:rFonts w:cs="Arial"/>
          <w:rtl/>
        </w:rPr>
        <w:t xml:space="preserve"> الثقافة الاسلام</w:t>
      </w:r>
      <w:r w:rsidRPr="00931CE7">
        <w:rPr>
          <w:rFonts w:cs="Arial" w:hint="cs"/>
          <w:rtl/>
        </w:rPr>
        <w:t>ی</w:t>
      </w:r>
      <w:r w:rsidRPr="00931CE7">
        <w:rPr>
          <w:rFonts w:cs="Arial" w:hint="eastAsia"/>
          <w:rtl/>
        </w:rPr>
        <w:t>ة</w:t>
      </w:r>
      <w:r w:rsidRPr="00931CE7">
        <w:rPr>
          <w:rFonts w:cs="Arial"/>
          <w:rtl/>
        </w:rPr>
        <w:t xml:space="preserve"> حقوق الطبع محفوظة للناشر الطبعة الاول</w:t>
      </w:r>
      <w:r w:rsidRPr="00931CE7">
        <w:rPr>
          <w:rFonts w:cs="Arial" w:hint="cs"/>
          <w:rtl/>
        </w:rPr>
        <w:t>ی</w:t>
      </w:r>
      <w:r w:rsidRPr="00931CE7">
        <w:rPr>
          <w:rFonts w:cs="Arial"/>
          <w:rtl/>
        </w:rPr>
        <w:t>۱۴۱۱ ه‌ - ۱۹۹۰ مطهران – ا</w:t>
      </w:r>
      <w:r w:rsidRPr="00931CE7">
        <w:rPr>
          <w:rFonts w:cs="Arial" w:hint="cs"/>
          <w:rtl/>
        </w:rPr>
        <w:t>ی</w:t>
      </w:r>
      <w:r w:rsidRPr="00931CE7">
        <w:rPr>
          <w:rFonts w:cs="Arial" w:hint="eastAsia"/>
          <w:rtl/>
        </w:rPr>
        <w:t>ران</w:t>
      </w:r>
      <w:r w:rsidRPr="00931CE7">
        <w:rPr>
          <w:rFonts w:cs="Arial"/>
          <w:rtl/>
        </w:rPr>
        <w:t xml:space="preserve">.    </w:t>
      </w:r>
    </w:p>
    <w:p w:rsidR="00931CE7" w:rsidRPr="00931CE7" w:rsidRDefault="00931CE7" w:rsidP="00931CE7">
      <w:pPr>
        <w:rPr>
          <w:rFonts w:cs="Arial"/>
          <w:rtl/>
        </w:rPr>
      </w:pPr>
      <w:r w:rsidRPr="00931CE7">
        <w:rPr>
          <w:rFonts w:cs="Arial"/>
          <w:rtl/>
        </w:rPr>
        <w:t>۱۰.</w:t>
      </w:r>
      <w:r w:rsidRPr="00931CE7">
        <w:rPr>
          <w:rFonts w:cs="Arial"/>
          <w:rtl/>
        </w:rPr>
        <w:tab/>
        <w:t>↑ س</w:t>
      </w:r>
      <w:r w:rsidRPr="00931CE7">
        <w:rPr>
          <w:rFonts w:cs="Arial" w:hint="cs"/>
          <w:rtl/>
        </w:rPr>
        <w:t>ی</w:t>
      </w:r>
      <w:r w:rsidRPr="00931CE7">
        <w:rPr>
          <w:rFonts w:cs="Arial" w:hint="eastAsia"/>
          <w:rtl/>
        </w:rPr>
        <w:t>وط</w:t>
      </w:r>
      <w:r w:rsidRPr="00931CE7">
        <w:rPr>
          <w:rFonts w:cs="Arial" w:hint="cs"/>
          <w:rtl/>
        </w:rPr>
        <w:t>ی</w:t>
      </w:r>
      <w:r w:rsidRPr="00931CE7">
        <w:rPr>
          <w:rFonts w:cs="Arial" w:hint="eastAsia"/>
          <w:rtl/>
        </w:rPr>
        <w:t>،</w:t>
      </w:r>
      <w:r w:rsidRPr="00931CE7">
        <w:rPr>
          <w:rFonts w:cs="Arial"/>
          <w:rtl/>
        </w:rPr>
        <w:t xml:space="preserve"> ‌جلال‌الد</w:t>
      </w:r>
      <w:r w:rsidRPr="00931CE7">
        <w:rPr>
          <w:rFonts w:cs="Arial" w:hint="cs"/>
          <w:rtl/>
        </w:rPr>
        <w:t>ی</w:t>
      </w:r>
      <w:r w:rsidRPr="00931CE7">
        <w:rPr>
          <w:rFonts w:cs="Arial" w:hint="eastAsia"/>
          <w:rtl/>
        </w:rPr>
        <w:t>ن</w:t>
      </w:r>
      <w:r w:rsidRPr="00931CE7">
        <w:rPr>
          <w:rFonts w:cs="Arial"/>
          <w:rtl/>
        </w:rPr>
        <w:t xml:space="preserve"> عبدالرحمن اب</w:t>
      </w:r>
      <w:r w:rsidRPr="00931CE7">
        <w:rPr>
          <w:rFonts w:cs="Arial" w:hint="cs"/>
          <w:rtl/>
        </w:rPr>
        <w:t>ی‌</w:t>
      </w:r>
      <w:r w:rsidRPr="00931CE7">
        <w:rPr>
          <w:rFonts w:cs="Arial" w:hint="eastAsia"/>
          <w:rtl/>
        </w:rPr>
        <w:t>بکر،</w:t>
      </w:r>
      <w:r w:rsidRPr="00931CE7">
        <w:rPr>
          <w:rFonts w:cs="Arial"/>
          <w:rtl/>
        </w:rPr>
        <w:t xml:space="preserve"> الدر المنثور، ج۴، ص۵۴، ذ</w:t>
      </w:r>
      <w:r w:rsidRPr="00931CE7">
        <w:rPr>
          <w:rFonts w:cs="Arial" w:hint="cs"/>
          <w:rtl/>
        </w:rPr>
        <w:t>ی</w:t>
      </w:r>
      <w:r w:rsidRPr="00931CE7">
        <w:rPr>
          <w:rFonts w:cs="Arial" w:hint="eastAsia"/>
          <w:rtl/>
        </w:rPr>
        <w:t>ل</w:t>
      </w:r>
      <w:r w:rsidRPr="00931CE7">
        <w:rPr>
          <w:rFonts w:cs="Arial"/>
          <w:rtl/>
        </w:rPr>
        <w:t xml:space="preserve"> آ</w:t>
      </w:r>
      <w:r w:rsidRPr="00931CE7">
        <w:rPr>
          <w:rFonts w:cs="Arial" w:hint="cs"/>
          <w:rtl/>
        </w:rPr>
        <w:t>ی</w:t>
      </w:r>
      <w:r w:rsidRPr="00931CE7">
        <w:rPr>
          <w:rFonts w:cs="Arial" w:hint="eastAsia"/>
          <w:rtl/>
        </w:rPr>
        <w:t>ه</w:t>
      </w:r>
      <w:r w:rsidRPr="00931CE7">
        <w:rPr>
          <w:rFonts w:cs="Arial"/>
          <w:rtl/>
        </w:rPr>
        <w:t xml:space="preserve"> ۳۰ سوره انفال.    </w:t>
      </w:r>
    </w:p>
    <w:p w:rsidR="00931CE7" w:rsidRPr="00931CE7" w:rsidRDefault="00931CE7" w:rsidP="00931CE7">
      <w:pPr>
        <w:rPr>
          <w:rFonts w:cs="Arial"/>
          <w:rtl/>
        </w:rPr>
      </w:pPr>
      <w:r w:rsidRPr="00931CE7">
        <w:rPr>
          <w:rFonts w:cs="Arial"/>
          <w:rtl/>
        </w:rPr>
        <w:t>۱۱.</w:t>
      </w:r>
      <w:r w:rsidRPr="00931CE7">
        <w:rPr>
          <w:rFonts w:cs="Arial"/>
          <w:rtl/>
        </w:rPr>
        <w:tab/>
        <w:t>↑ صالح</w:t>
      </w:r>
      <w:r w:rsidRPr="00931CE7">
        <w:rPr>
          <w:rFonts w:cs="Arial" w:hint="cs"/>
          <w:rtl/>
        </w:rPr>
        <w:t>ی</w:t>
      </w:r>
      <w:r w:rsidRPr="00931CE7">
        <w:rPr>
          <w:rFonts w:cs="Arial"/>
          <w:rtl/>
        </w:rPr>
        <w:t xml:space="preserve"> شام</w:t>
      </w:r>
      <w:r w:rsidRPr="00931CE7">
        <w:rPr>
          <w:rFonts w:cs="Arial" w:hint="cs"/>
          <w:rtl/>
        </w:rPr>
        <w:t>ی</w:t>
      </w:r>
      <w:r w:rsidRPr="00931CE7">
        <w:rPr>
          <w:rFonts w:cs="Arial" w:hint="eastAsia"/>
          <w:rtl/>
        </w:rPr>
        <w:t>،</w:t>
      </w:r>
      <w:r w:rsidRPr="00931CE7">
        <w:rPr>
          <w:rFonts w:cs="Arial"/>
          <w:rtl/>
        </w:rPr>
        <w:t xml:space="preserve"> محمد بن </w:t>
      </w:r>
      <w:r w:rsidRPr="00931CE7">
        <w:rPr>
          <w:rFonts w:cs="Arial" w:hint="cs"/>
          <w:rtl/>
        </w:rPr>
        <w:t>ی</w:t>
      </w:r>
      <w:r w:rsidRPr="00931CE7">
        <w:rPr>
          <w:rFonts w:cs="Arial" w:hint="eastAsia"/>
          <w:rtl/>
        </w:rPr>
        <w:t>وسف،</w:t>
      </w:r>
      <w:r w:rsidRPr="00931CE7">
        <w:rPr>
          <w:rFonts w:cs="Arial"/>
          <w:rtl/>
        </w:rPr>
        <w:t xml:space="preserve"> سبل الهد</w:t>
      </w:r>
      <w:r w:rsidRPr="00931CE7">
        <w:rPr>
          <w:rFonts w:cs="Arial" w:hint="cs"/>
          <w:rtl/>
        </w:rPr>
        <w:t>ی</w:t>
      </w:r>
      <w:r w:rsidRPr="00931CE7">
        <w:rPr>
          <w:rFonts w:cs="Arial"/>
          <w:rtl/>
        </w:rPr>
        <w:t xml:space="preserve"> والرشاد ف</w:t>
      </w:r>
      <w:r w:rsidRPr="00931CE7">
        <w:rPr>
          <w:rFonts w:cs="Arial" w:hint="cs"/>
          <w:rtl/>
        </w:rPr>
        <w:t>ی</w:t>
      </w:r>
      <w:r w:rsidRPr="00931CE7">
        <w:rPr>
          <w:rFonts w:cs="Arial"/>
          <w:rtl/>
        </w:rPr>
        <w:t xml:space="preserve"> س</w:t>
      </w:r>
      <w:r w:rsidRPr="00931CE7">
        <w:rPr>
          <w:rFonts w:cs="Arial" w:hint="cs"/>
          <w:rtl/>
        </w:rPr>
        <w:t>ی</w:t>
      </w:r>
      <w:r w:rsidRPr="00931CE7">
        <w:rPr>
          <w:rFonts w:cs="Arial" w:hint="eastAsia"/>
          <w:rtl/>
        </w:rPr>
        <w:t>رة</w:t>
      </w:r>
      <w:r w:rsidRPr="00931CE7">
        <w:rPr>
          <w:rFonts w:cs="Arial"/>
          <w:rtl/>
        </w:rPr>
        <w:t xml:space="preserve"> خ</w:t>
      </w:r>
      <w:r w:rsidRPr="00931CE7">
        <w:rPr>
          <w:rFonts w:cs="Arial" w:hint="cs"/>
          <w:rtl/>
        </w:rPr>
        <w:t>ی</w:t>
      </w:r>
      <w:r w:rsidRPr="00931CE7">
        <w:rPr>
          <w:rFonts w:cs="Arial" w:hint="eastAsia"/>
          <w:rtl/>
        </w:rPr>
        <w:t>ر</w:t>
      </w:r>
      <w:r w:rsidRPr="00931CE7">
        <w:rPr>
          <w:rFonts w:cs="Arial"/>
          <w:rtl/>
        </w:rPr>
        <w:t xml:space="preserve"> العباد، ج۳، ص۲۳۳، تحق</w:t>
      </w:r>
      <w:r w:rsidRPr="00931CE7">
        <w:rPr>
          <w:rFonts w:cs="Arial" w:hint="cs"/>
          <w:rtl/>
        </w:rPr>
        <w:t>ی</w:t>
      </w:r>
      <w:r w:rsidRPr="00931CE7">
        <w:rPr>
          <w:rFonts w:cs="Arial" w:hint="eastAsia"/>
          <w:rtl/>
        </w:rPr>
        <w:t>ق</w:t>
      </w:r>
      <w:r w:rsidRPr="00931CE7">
        <w:rPr>
          <w:rFonts w:cs="Arial"/>
          <w:rtl/>
        </w:rPr>
        <w:t>:عادل احمد عبد الموجود وعل</w:t>
      </w:r>
      <w:r w:rsidRPr="00931CE7">
        <w:rPr>
          <w:rFonts w:cs="Arial" w:hint="cs"/>
          <w:rtl/>
        </w:rPr>
        <w:t>ی</w:t>
      </w:r>
      <w:r w:rsidRPr="00931CE7">
        <w:rPr>
          <w:rFonts w:cs="Arial"/>
          <w:rtl/>
        </w:rPr>
        <w:t xml:space="preserve"> محمد معوض، چاپ اول، ناشر:دار الکتب العلم</w:t>
      </w:r>
      <w:r w:rsidRPr="00931CE7">
        <w:rPr>
          <w:rFonts w:cs="Arial" w:hint="cs"/>
          <w:rtl/>
        </w:rPr>
        <w:t>ی</w:t>
      </w:r>
      <w:r w:rsidRPr="00931CE7">
        <w:rPr>
          <w:rFonts w:cs="Arial" w:hint="eastAsia"/>
          <w:rtl/>
        </w:rPr>
        <w:t>ة</w:t>
      </w:r>
      <w:r w:rsidRPr="00931CE7">
        <w:rPr>
          <w:rFonts w:cs="Arial"/>
          <w:rtl/>
        </w:rPr>
        <w:t xml:space="preserve"> - ب</w:t>
      </w:r>
      <w:r w:rsidRPr="00931CE7">
        <w:rPr>
          <w:rFonts w:cs="Arial" w:hint="cs"/>
          <w:rtl/>
        </w:rPr>
        <w:t>ی</w:t>
      </w:r>
      <w:r w:rsidRPr="00931CE7">
        <w:rPr>
          <w:rFonts w:cs="Arial" w:hint="eastAsia"/>
          <w:rtl/>
        </w:rPr>
        <w:t>روت</w:t>
      </w:r>
      <w:r w:rsidRPr="00931CE7">
        <w:rPr>
          <w:rFonts w:cs="Arial"/>
          <w:rtl/>
        </w:rPr>
        <w:t xml:space="preserve"> - ۱۴۱۴ه. ق.    </w:t>
      </w:r>
    </w:p>
    <w:p w:rsidR="00931CE7" w:rsidRPr="00931CE7" w:rsidRDefault="00931CE7" w:rsidP="00931CE7">
      <w:pPr>
        <w:rPr>
          <w:rFonts w:cs="Arial"/>
          <w:rtl/>
        </w:rPr>
      </w:pPr>
      <w:r w:rsidRPr="00931CE7">
        <w:rPr>
          <w:rFonts w:cs="Arial"/>
          <w:rtl/>
        </w:rPr>
        <w:t>۱۲.</w:t>
      </w:r>
      <w:r w:rsidRPr="00931CE7">
        <w:rPr>
          <w:rFonts w:cs="Arial"/>
          <w:rtl/>
        </w:rPr>
        <w:tab/>
        <w:t>↑ شر</w:t>
      </w:r>
      <w:r w:rsidRPr="00931CE7">
        <w:rPr>
          <w:rFonts w:cs="Arial" w:hint="cs"/>
          <w:rtl/>
        </w:rPr>
        <w:t>ی</w:t>
      </w:r>
      <w:r w:rsidRPr="00931CE7">
        <w:rPr>
          <w:rFonts w:cs="Arial" w:hint="eastAsia"/>
          <w:rtl/>
        </w:rPr>
        <w:t>ف</w:t>
      </w:r>
      <w:r w:rsidRPr="00931CE7">
        <w:rPr>
          <w:rFonts w:cs="Arial"/>
          <w:rtl/>
        </w:rPr>
        <w:t xml:space="preserve"> الرض</w:t>
      </w:r>
      <w:r w:rsidRPr="00931CE7">
        <w:rPr>
          <w:rFonts w:cs="Arial" w:hint="cs"/>
          <w:rtl/>
        </w:rPr>
        <w:t>ی</w:t>
      </w:r>
      <w:r w:rsidRPr="00931CE7">
        <w:rPr>
          <w:rFonts w:cs="Arial" w:hint="eastAsia"/>
          <w:rtl/>
        </w:rPr>
        <w:t>،</w:t>
      </w:r>
      <w:r w:rsidRPr="00931CE7">
        <w:rPr>
          <w:rFonts w:cs="Arial"/>
          <w:rtl/>
        </w:rPr>
        <w:t xml:space="preserve"> محمد بن حس</w:t>
      </w:r>
      <w:r w:rsidRPr="00931CE7">
        <w:rPr>
          <w:rFonts w:cs="Arial" w:hint="cs"/>
          <w:rtl/>
        </w:rPr>
        <w:t>ی</w:t>
      </w:r>
      <w:r w:rsidRPr="00931CE7">
        <w:rPr>
          <w:rFonts w:cs="Arial" w:hint="eastAsia"/>
          <w:rtl/>
        </w:rPr>
        <w:t>ن‌،</w:t>
      </w:r>
      <w:r w:rsidRPr="00931CE7">
        <w:rPr>
          <w:rFonts w:cs="Arial"/>
          <w:rtl/>
        </w:rPr>
        <w:t xml:space="preserve"> خصائص الائمة (عل</w:t>
      </w:r>
      <w:r w:rsidRPr="00931CE7">
        <w:rPr>
          <w:rFonts w:cs="Arial" w:hint="cs"/>
          <w:rtl/>
        </w:rPr>
        <w:t>ی</w:t>
      </w:r>
      <w:r w:rsidRPr="00931CE7">
        <w:rPr>
          <w:rFonts w:cs="Arial" w:hint="eastAsia"/>
          <w:rtl/>
        </w:rPr>
        <w:t>هم‌السّلام</w:t>
      </w:r>
      <w:r w:rsidRPr="00931CE7">
        <w:rPr>
          <w:rFonts w:cs="Arial"/>
          <w:rtl/>
        </w:rPr>
        <w:t>) (خصائص ام</w:t>
      </w:r>
      <w:r w:rsidRPr="00931CE7">
        <w:rPr>
          <w:rFonts w:cs="Arial" w:hint="cs"/>
          <w:rtl/>
        </w:rPr>
        <w:t>ی</w:t>
      </w:r>
      <w:r w:rsidRPr="00931CE7">
        <w:rPr>
          <w:rFonts w:cs="Arial" w:hint="eastAsia"/>
          <w:rtl/>
        </w:rPr>
        <w:t>رالمؤمن</w:t>
      </w:r>
      <w:r w:rsidRPr="00931CE7">
        <w:rPr>
          <w:rFonts w:cs="Arial" w:hint="cs"/>
          <w:rtl/>
        </w:rPr>
        <w:t>ی</w:t>
      </w:r>
      <w:r w:rsidRPr="00931CE7">
        <w:rPr>
          <w:rFonts w:cs="Arial" w:hint="eastAsia"/>
          <w:rtl/>
        </w:rPr>
        <w:t>ن</w:t>
      </w:r>
      <w:r w:rsidRPr="00931CE7">
        <w:rPr>
          <w:rFonts w:cs="Arial"/>
          <w:rtl/>
        </w:rPr>
        <w:t xml:space="preserve"> عل</w:t>
      </w:r>
      <w:r w:rsidRPr="00931CE7">
        <w:rPr>
          <w:rFonts w:cs="Arial" w:hint="cs"/>
          <w:rtl/>
        </w:rPr>
        <w:t>ی</w:t>
      </w:r>
      <w:r w:rsidRPr="00931CE7">
        <w:rPr>
          <w:rFonts w:cs="Arial" w:hint="eastAsia"/>
          <w:rtl/>
        </w:rPr>
        <w:t>ه‌السلام</w:t>
      </w:r>
      <w:r w:rsidRPr="00931CE7">
        <w:rPr>
          <w:rFonts w:cs="Arial"/>
          <w:rtl/>
        </w:rPr>
        <w:t>)، ص۵۸‌، محقق:ام</w:t>
      </w:r>
      <w:r w:rsidRPr="00931CE7">
        <w:rPr>
          <w:rFonts w:cs="Arial" w:hint="cs"/>
          <w:rtl/>
        </w:rPr>
        <w:t>ی</w:t>
      </w:r>
      <w:r w:rsidRPr="00931CE7">
        <w:rPr>
          <w:rFonts w:cs="Arial" w:hint="eastAsia"/>
          <w:rtl/>
        </w:rPr>
        <w:t>ن</w:t>
      </w:r>
      <w:r w:rsidRPr="00931CE7">
        <w:rPr>
          <w:rFonts w:cs="Arial" w:hint="cs"/>
          <w:rtl/>
        </w:rPr>
        <w:t>ی</w:t>
      </w:r>
      <w:r w:rsidRPr="00931CE7">
        <w:rPr>
          <w:rFonts w:cs="Arial" w:hint="eastAsia"/>
          <w:rtl/>
        </w:rPr>
        <w:t>،</w:t>
      </w:r>
      <w:r w:rsidRPr="00931CE7">
        <w:rPr>
          <w:rFonts w:cs="Arial"/>
          <w:rtl/>
        </w:rPr>
        <w:t xml:space="preserve"> محمد‌هاد</w:t>
      </w:r>
      <w:r w:rsidRPr="00931CE7">
        <w:rPr>
          <w:rFonts w:cs="Arial" w:hint="cs"/>
          <w:rtl/>
        </w:rPr>
        <w:t>ی‌</w:t>
      </w:r>
      <w:r w:rsidRPr="00931CE7">
        <w:rPr>
          <w:rFonts w:cs="Arial" w:hint="eastAsia"/>
          <w:rtl/>
        </w:rPr>
        <w:t>،</w:t>
      </w:r>
      <w:r w:rsidRPr="00931CE7">
        <w:rPr>
          <w:rFonts w:cs="Arial"/>
          <w:rtl/>
        </w:rPr>
        <w:t xml:space="preserve"> ناشر:آستان قدس رضو</w:t>
      </w:r>
      <w:r w:rsidRPr="00931CE7">
        <w:rPr>
          <w:rFonts w:cs="Arial" w:hint="cs"/>
          <w:rtl/>
        </w:rPr>
        <w:t>ی‌</w:t>
      </w:r>
      <w:r w:rsidRPr="00931CE7">
        <w:rPr>
          <w:rFonts w:cs="Arial" w:hint="eastAsia"/>
          <w:rtl/>
        </w:rPr>
        <w:t>،</w:t>
      </w:r>
      <w:r w:rsidRPr="00931CE7">
        <w:rPr>
          <w:rFonts w:cs="Arial"/>
          <w:rtl/>
        </w:rPr>
        <w:t xml:space="preserve"> مکان چاپ:مشهد، سال چاپ:۱۴۰۶ ق‌.    </w:t>
      </w:r>
    </w:p>
    <w:p w:rsidR="00931CE7" w:rsidRPr="00931CE7" w:rsidRDefault="00931CE7" w:rsidP="00931CE7">
      <w:pPr>
        <w:rPr>
          <w:rFonts w:cs="Arial"/>
          <w:rtl/>
        </w:rPr>
      </w:pPr>
      <w:r w:rsidRPr="00931CE7">
        <w:rPr>
          <w:rFonts w:cs="Arial"/>
          <w:rtl/>
        </w:rPr>
        <w:t>۱۳.</w:t>
      </w:r>
      <w:r w:rsidRPr="00931CE7">
        <w:rPr>
          <w:rFonts w:cs="Arial"/>
          <w:rtl/>
        </w:rPr>
        <w:tab/>
        <w:t>↑ توبه/سوره۹، آ</w:t>
      </w:r>
      <w:r w:rsidRPr="00931CE7">
        <w:rPr>
          <w:rFonts w:cs="Arial" w:hint="cs"/>
          <w:rtl/>
        </w:rPr>
        <w:t>ی</w:t>
      </w:r>
      <w:r w:rsidRPr="00931CE7">
        <w:rPr>
          <w:rFonts w:cs="Arial" w:hint="eastAsia"/>
          <w:rtl/>
        </w:rPr>
        <w:t>ه</w:t>
      </w:r>
      <w:r w:rsidRPr="00931CE7">
        <w:rPr>
          <w:rFonts w:cs="Arial"/>
          <w:rtl/>
        </w:rPr>
        <w:t xml:space="preserve">۴۰.    </w:t>
      </w:r>
    </w:p>
    <w:p w:rsidR="00931CE7" w:rsidRPr="00931CE7" w:rsidRDefault="00931CE7" w:rsidP="00931CE7">
      <w:pPr>
        <w:rPr>
          <w:rFonts w:cs="Arial"/>
          <w:rtl/>
        </w:rPr>
      </w:pPr>
      <w:r w:rsidRPr="00931CE7">
        <w:rPr>
          <w:rFonts w:cs="Arial"/>
          <w:rtl/>
        </w:rPr>
        <w:t>۱۴.</w:t>
      </w:r>
      <w:r w:rsidRPr="00931CE7">
        <w:rPr>
          <w:rFonts w:cs="Arial"/>
          <w:rtl/>
        </w:rPr>
        <w:tab/>
        <w:t>↑ طوس</w:t>
      </w:r>
      <w:r w:rsidRPr="00931CE7">
        <w:rPr>
          <w:rFonts w:cs="Arial" w:hint="cs"/>
          <w:rtl/>
        </w:rPr>
        <w:t>ی</w:t>
      </w:r>
      <w:r w:rsidRPr="00931CE7">
        <w:rPr>
          <w:rFonts w:cs="Arial" w:hint="eastAsia"/>
          <w:rtl/>
        </w:rPr>
        <w:t>،</w:t>
      </w:r>
      <w:r w:rsidRPr="00931CE7">
        <w:rPr>
          <w:rFonts w:cs="Arial"/>
          <w:rtl/>
        </w:rPr>
        <w:t xml:space="preserve"> محمد بن حسن‌، الامال</w:t>
      </w:r>
      <w:r w:rsidRPr="00931CE7">
        <w:rPr>
          <w:rFonts w:cs="Arial" w:hint="cs"/>
          <w:rtl/>
        </w:rPr>
        <w:t>ی</w:t>
      </w:r>
      <w:r w:rsidRPr="00931CE7">
        <w:rPr>
          <w:rFonts w:cs="Arial" w:hint="eastAsia"/>
          <w:rtl/>
        </w:rPr>
        <w:t>،</w:t>
      </w:r>
      <w:r w:rsidRPr="00931CE7">
        <w:rPr>
          <w:rFonts w:cs="Arial"/>
          <w:rtl/>
        </w:rPr>
        <w:t xml:space="preserve"> ص۴۶۶، ناشر:دار الثقافة، قم‌، ۱۴۱۴ ق‌.    </w:t>
      </w:r>
    </w:p>
    <w:p w:rsidR="00931CE7" w:rsidRPr="00931CE7" w:rsidRDefault="00931CE7" w:rsidP="00931CE7">
      <w:pPr>
        <w:rPr>
          <w:rFonts w:cs="Arial"/>
          <w:rtl/>
        </w:rPr>
      </w:pPr>
      <w:r w:rsidRPr="00931CE7">
        <w:rPr>
          <w:rFonts w:cs="Arial"/>
          <w:rtl/>
        </w:rPr>
        <w:t>۱۵.</w:t>
      </w:r>
      <w:r w:rsidRPr="00931CE7">
        <w:rPr>
          <w:rFonts w:cs="Arial"/>
          <w:rtl/>
        </w:rPr>
        <w:tab/>
        <w:t xml:space="preserve">↑ احمد بن حنبل، مسند احمد بن حنبل، ج۱، ص۱۷۸.    </w:t>
      </w:r>
    </w:p>
    <w:p w:rsidR="00931CE7" w:rsidRPr="00931CE7" w:rsidRDefault="00931CE7" w:rsidP="00931CE7">
      <w:pPr>
        <w:rPr>
          <w:rFonts w:cs="Arial"/>
          <w:rtl/>
        </w:rPr>
      </w:pPr>
      <w:r w:rsidRPr="00931CE7">
        <w:rPr>
          <w:rFonts w:cs="Arial"/>
          <w:rtl/>
        </w:rPr>
        <w:lastRenderedPageBreak/>
        <w:t>۱۶.</w:t>
      </w:r>
      <w:r w:rsidRPr="00931CE7">
        <w:rPr>
          <w:rFonts w:cs="Arial"/>
          <w:rtl/>
        </w:rPr>
        <w:tab/>
        <w:t>↑ حاکم ن</w:t>
      </w:r>
      <w:r w:rsidRPr="00931CE7">
        <w:rPr>
          <w:rFonts w:cs="Arial" w:hint="cs"/>
          <w:rtl/>
        </w:rPr>
        <w:t>ی</w:t>
      </w:r>
      <w:r w:rsidRPr="00931CE7">
        <w:rPr>
          <w:rFonts w:cs="Arial" w:hint="eastAsia"/>
          <w:rtl/>
        </w:rPr>
        <w:t>سابور</w:t>
      </w:r>
      <w:r w:rsidRPr="00931CE7">
        <w:rPr>
          <w:rFonts w:cs="Arial" w:hint="cs"/>
          <w:rtl/>
        </w:rPr>
        <w:t>ی</w:t>
      </w:r>
      <w:r w:rsidRPr="00931CE7">
        <w:rPr>
          <w:rFonts w:cs="Arial" w:hint="eastAsia"/>
          <w:rtl/>
        </w:rPr>
        <w:t>،</w:t>
      </w:r>
      <w:r w:rsidRPr="00931CE7">
        <w:rPr>
          <w:rFonts w:cs="Arial"/>
          <w:rtl/>
        </w:rPr>
        <w:t xml:space="preserve"> محمد بن عبدالله، المستدرک عل</w:t>
      </w:r>
      <w:r w:rsidRPr="00931CE7">
        <w:rPr>
          <w:rFonts w:cs="Arial" w:hint="cs"/>
          <w:rtl/>
        </w:rPr>
        <w:t>ی</w:t>
      </w:r>
      <w:r w:rsidRPr="00931CE7">
        <w:rPr>
          <w:rFonts w:cs="Arial"/>
          <w:rtl/>
        </w:rPr>
        <w:t xml:space="preserve"> الصح</w:t>
      </w:r>
      <w:r w:rsidRPr="00931CE7">
        <w:rPr>
          <w:rFonts w:cs="Arial" w:hint="cs"/>
          <w:rtl/>
        </w:rPr>
        <w:t>ی</w:t>
      </w:r>
      <w:r w:rsidRPr="00931CE7">
        <w:rPr>
          <w:rFonts w:cs="Arial" w:hint="eastAsia"/>
          <w:rtl/>
        </w:rPr>
        <w:t>ح</w:t>
      </w:r>
      <w:r w:rsidRPr="00931CE7">
        <w:rPr>
          <w:rFonts w:cs="Arial" w:hint="cs"/>
          <w:rtl/>
        </w:rPr>
        <w:t>ی</w:t>
      </w:r>
      <w:r w:rsidRPr="00931CE7">
        <w:rPr>
          <w:rFonts w:cs="Arial" w:hint="eastAsia"/>
          <w:rtl/>
        </w:rPr>
        <w:t>ن،</w:t>
      </w:r>
      <w:r w:rsidRPr="00931CE7">
        <w:rPr>
          <w:rFonts w:cs="Arial"/>
          <w:rtl/>
        </w:rPr>
        <w:t xml:space="preserve"> ج۳، ص۵، دار النشر:دار الکتب العلم</w:t>
      </w:r>
      <w:r w:rsidRPr="00931CE7">
        <w:rPr>
          <w:rFonts w:cs="Arial" w:hint="cs"/>
          <w:rtl/>
        </w:rPr>
        <w:t>ی</w:t>
      </w:r>
      <w:r w:rsidRPr="00931CE7">
        <w:rPr>
          <w:rFonts w:cs="Arial" w:hint="eastAsia"/>
          <w:rtl/>
        </w:rPr>
        <w:t>ة</w:t>
      </w:r>
      <w:r w:rsidRPr="00931CE7">
        <w:rPr>
          <w:rFonts w:cs="Arial"/>
          <w:rtl/>
        </w:rPr>
        <w:t xml:space="preserve"> - ب</w:t>
      </w:r>
      <w:r w:rsidRPr="00931CE7">
        <w:rPr>
          <w:rFonts w:cs="Arial" w:hint="cs"/>
          <w:rtl/>
        </w:rPr>
        <w:t>ی</w:t>
      </w:r>
      <w:r w:rsidRPr="00931CE7">
        <w:rPr>
          <w:rFonts w:cs="Arial" w:hint="eastAsia"/>
          <w:rtl/>
        </w:rPr>
        <w:t>روت</w:t>
      </w:r>
      <w:r w:rsidRPr="00931CE7">
        <w:rPr>
          <w:rFonts w:cs="Arial"/>
          <w:rtl/>
        </w:rPr>
        <w:t xml:space="preserve"> - ۱۴۱۱ه - ۱۹۹۰م، الطبعة:الاول</w:t>
      </w:r>
      <w:r w:rsidRPr="00931CE7">
        <w:rPr>
          <w:rFonts w:cs="Arial" w:hint="cs"/>
          <w:rtl/>
        </w:rPr>
        <w:t>ی</w:t>
      </w:r>
      <w:r w:rsidRPr="00931CE7">
        <w:rPr>
          <w:rFonts w:cs="Arial" w:hint="eastAsia"/>
          <w:rtl/>
        </w:rPr>
        <w:t>،</w:t>
      </w:r>
      <w:r w:rsidRPr="00931CE7">
        <w:rPr>
          <w:rFonts w:cs="Arial"/>
          <w:rtl/>
        </w:rPr>
        <w:t xml:space="preserve"> تحق</w:t>
      </w:r>
      <w:r w:rsidRPr="00931CE7">
        <w:rPr>
          <w:rFonts w:cs="Arial" w:hint="cs"/>
          <w:rtl/>
        </w:rPr>
        <w:t>ی</w:t>
      </w:r>
      <w:r w:rsidRPr="00931CE7">
        <w:rPr>
          <w:rFonts w:cs="Arial" w:hint="eastAsia"/>
          <w:rtl/>
        </w:rPr>
        <w:t>ق</w:t>
      </w:r>
      <w:r w:rsidRPr="00931CE7">
        <w:rPr>
          <w:rFonts w:cs="Arial"/>
          <w:rtl/>
        </w:rPr>
        <w:t>:مصطف</w:t>
      </w:r>
      <w:r w:rsidRPr="00931CE7">
        <w:rPr>
          <w:rFonts w:cs="Arial" w:hint="cs"/>
          <w:rtl/>
        </w:rPr>
        <w:t>ی</w:t>
      </w:r>
      <w:r w:rsidRPr="00931CE7">
        <w:rPr>
          <w:rFonts w:cs="Arial"/>
          <w:rtl/>
        </w:rPr>
        <w:t xml:space="preserve"> عبدالقادر عطا.    </w:t>
      </w:r>
    </w:p>
    <w:p w:rsidR="00931CE7" w:rsidRPr="00931CE7" w:rsidRDefault="00931CE7" w:rsidP="00931CE7">
      <w:pPr>
        <w:rPr>
          <w:rFonts w:cs="Arial"/>
          <w:rtl/>
        </w:rPr>
      </w:pPr>
      <w:r w:rsidRPr="00931CE7">
        <w:rPr>
          <w:rFonts w:cs="Arial"/>
          <w:rtl/>
        </w:rPr>
        <w:t>۱۷.</w:t>
      </w:r>
      <w:r w:rsidRPr="00931CE7">
        <w:rPr>
          <w:rFonts w:cs="Arial"/>
          <w:rtl/>
        </w:rPr>
        <w:tab/>
        <w:t>↑ ه</w:t>
      </w:r>
      <w:r w:rsidRPr="00931CE7">
        <w:rPr>
          <w:rFonts w:cs="Arial" w:hint="cs"/>
          <w:rtl/>
        </w:rPr>
        <w:t>ی</w:t>
      </w:r>
      <w:r w:rsidRPr="00931CE7">
        <w:rPr>
          <w:rFonts w:cs="Arial" w:hint="eastAsia"/>
          <w:rtl/>
        </w:rPr>
        <w:t>ثم</w:t>
      </w:r>
      <w:r w:rsidRPr="00931CE7">
        <w:rPr>
          <w:rFonts w:cs="Arial" w:hint="cs"/>
          <w:rtl/>
        </w:rPr>
        <w:t>ی</w:t>
      </w:r>
      <w:r w:rsidRPr="00931CE7">
        <w:rPr>
          <w:rFonts w:cs="Arial" w:hint="eastAsia"/>
          <w:rtl/>
        </w:rPr>
        <w:t>،</w:t>
      </w:r>
      <w:r w:rsidRPr="00931CE7">
        <w:rPr>
          <w:rFonts w:cs="Arial"/>
          <w:rtl/>
        </w:rPr>
        <w:t xml:space="preserve"> عل</w:t>
      </w:r>
      <w:r w:rsidRPr="00931CE7">
        <w:rPr>
          <w:rFonts w:cs="Arial" w:hint="cs"/>
          <w:rtl/>
        </w:rPr>
        <w:t>ی</w:t>
      </w:r>
      <w:r w:rsidRPr="00931CE7">
        <w:rPr>
          <w:rFonts w:cs="Arial"/>
          <w:rtl/>
        </w:rPr>
        <w:t xml:space="preserve"> بن اب</w:t>
      </w:r>
      <w:r w:rsidRPr="00931CE7">
        <w:rPr>
          <w:rFonts w:cs="Arial" w:hint="cs"/>
          <w:rtl/>
        </w:rPr>
        <w:t>ی‌</w:t>
      </w:r>
      <w:r w:rsidRPr="00931CE7">
        <w:rPr>
          <w:rFonts w:cs="Arial" w:hint="eastAsia"/>
          <w:rtl/>
        </w:rPr>
        <w:t>بکر،</w:t>
      </w:r>
      <w:r w:rsidRPr="00931CE7">
        <w:rPr>
          <w:rFonts w:cs="Arial"/>
          <w:rtl/>
        </w:rPr>
        <w:t xml:space="preserve"> مجمع الزوائد ومنبع الفوائد، ج۹، ص۱۲۰، دار النشر:دار الر</w:t>
      </w:r>
      <w:r w:rsidRPr="00931CE7">
        <w:rPr>
          <w:rFonts w:cs="Arial" w:hint="cs"/>
          <w:rtl/>
        </w:rPr>
        <w:t>ی</w:t>
      </w:r>
      <w:r w:rsidRPr="00931CE7">
        <w:rPr>
          <w:rFonts w:cs="Arial" w:hint="eastAsia"/>
          <w:rtl/>
        </w:rPr>
        <w:t>ان</w:t>
      </w:r>
      <w:r w:rsidRPr="00931CE7">
        <w:rPr>
          <w:rFonts w:cs="Arial"/>
          <w:rtl/>
        </w:rPr>
        <w:t xml:space="preserve"> للتراث/‌دار الکتاب العرب</w:t>
      </w:r>
      <w:r w:rsidRPr="00931CE7">
        <w:rPr>
          <w:rFonts w:cs="Arial" w:hint="cs"/>
          <w:rtl/>
        </w:rPr>
        <w:t>ی</w:t>
      </w:r>
      <w:r w:rsidRPr="00931CE7">
        <w:rPr>
          <w:rFonts w:cs="Arial"/>
          <w:rtl/>
        </w:rPr>
        <w:t xml:space="preserve"> - القاهرة، ب</w:t>
      </w:r>
      <w:r w:rsidRPr="00931CE7">
        <w:rPr>
          <w:rFonts w:cs="Arial" w:hint="cs"/>
          <w:rtl/>
        </w:rPr>
        <w:t>ی</w:t>
      </w:r>
      <w:r w:rsidRPr="00931CE7">
        <w:rPr>
          <w:rFonts w:cs="Arial" w:hint="eastAsia"/>
          <w:rtl/>
        </w:rPr>
        <w:t>روت</w:t>
      </w:r>
      <w:r w:rsidRPr="00931CE7">
        <w:rPr>
          <w:rFonts w:cs="Arial"/>
          <w:rtl/>
        </w:rPr>
        <w:t xml:space="preserve"> - ۱۴۰۷.    </w:t>
      </w:r>
    </w:p>
    <w:p w:rsidR="00931CE7" w:rsidRPr="00931CE7" w:rsidRDefault="00931CE7" w:rsidP="00931CE7">
      <w:pPr>
        <w:rPr>
          <w:rFonts w:cs="Arial"/>
          <w:rtl/>
        </w:rPr>
      </w:pPr>
      <w:r w:rsidRPr="00931CE7">
        <w:rPr>
          <w:rFonts w:cs="Arial"/>
          <w:rtl/>
        </w:rPr>
        <w:t>۱۸.</w:t>
      </w:r>
      <w:r w:rsidRPr="00931CE7">
        <w:rPr>
          <w:rFonts w:cs="Arial"/>
          <w:rtl/>
        </w:rPr>
        <w:tab/>
        <w:t>↑ طوس</w:t>
      </w:r>
      <w:r w:rsidRPr="00931CE7">
        <w:rPr>
          <w:rFonts w:cs="Arial" w:hint="cs"/>
          <w:rtl/>
        </w:rPr>
        <w:t>ی</w:t>
      </w:r>
      <w:r w:rsidRPr="00931CE7">
        <w:rPr>
          <w:rFonts w:cs="Arial" w:hint="eastAsia"/>
          <w:rtl/>
        </w:rPr>
        <w:t>،</w:t>
      </w:r>
      <w:r w:rsidRPr="00931CE7">
        <w:rPr>
          <w:rFonts w:cs="Arial"/>
          <w:rtl/>
        </w:rPr>
        <w:t xml:space="preserve"> محمد بن حسن، الامال</w:t>
      </w:r>
      <w:r w:rsidRPr="00931CE7">
        <w:rPr>
          <w:rFonts w:cs="Arial" w:hint="cs"/>
          <w:rtl/>
        </w:rPr>
        <w:t>ی</w:t>
      </w:r>
      <w:r w:rsidRPr="00931CE7">
        <w:rPr>
          <w:rFonts w:cs="Arial" w:hint="eastAsia"/>
          <w:rtl/>
        </w:rPr>
        <w:t>،</w:t>
      </w:r>
      <w:r w:rsidRPr="00931CE7">
        <w:rPr>
          <w:rFonts w:cs="Arial"/>
          <w:rtl/>
        </w:rPr>
        <w:t xml:space="preserve"> ص۴۴۷، قم، چاپ:اول، ۱۴۱۴ق.    </w:t>
      </w:r>
    </w:p>
    <w:p w:rsidR="00931CE7" w:rsidRPr="00931CE7" w:rsidRDefault="00931CE7" w:rsidP="00931CE7">
      <w:pPr>
        <w:rPr>
          <w:rFonts w:cs="Arial"/>
          <w:rtl/>
        </w:rPr>
      </w:pPr>
      <w:r w:rsidRPr="00931CE7">
        <w:rPr>
          <w:rFonts w:cs="Arial"/>
          <w:rtl/>
        </w:rPr>
        <w:t>۱۹.</w:t>
      </w:r>
      <w:r w:rsidRPr="00931CE7">
        <w:rPr>
          <w:rFonts w:cs="Arial"/>
          <w:rtl/>
        </w:rPr>
        <w:tab/>
        <w:t>↑ طوس</w:t>
      </w:r>
      <w:r w:rsidRPr="00931CE7">
        <w:rPr>
          <w:rFonts w:cs="Arial" w:hint="cs"/>
          <w:rtl/>
        </w:rPr>
        <w:t>ی</w:t>
      </w:r>
      <w:r w:rsidRPr="00931CE7">
        <w:rPr>
          <w:rFonts w:cs="Arial" w:hint="eastAsia"/>
          <w:rtl/>
        </w:rPr>
        <w:t>،</w:t>
      </w:r>
      <w:r w:rsidRPr="00931CE7">
        <w:rPr>
          <w:rFonts w:cs="Arial"/>
          <w:rtl/>
        </w:rPr>
        <w:t xml:space="preserve"> محمد بن حسن‌، الامال</w:t>
      </w:r>
      <w:r w:rsidRPr="00931CE7">
        <w:rPr>
          <w:rFonts w:cs="Arial" w:hint="cs"/>
          <w:rtl/>
        </w:rPr>
        <w:t>ی</w:t>
      </w:r>
      <w:r w:rsidRPr="00931CE7">
        <w:rPr>
          <w:rFonts w:cs="Arial" w:hint="eastAsia"/>
          <w:rtl/>
        </w:rPr>
        <w:t>،</w:t>
      </w:r>
      <w:r w:rsidRPr="00931CE7">
        <w:rPr>
          <w:rFonts w:cs="Arial"/>
          <w:rtl/>
        </w:rPr>
        <w:t xml:space="preserve"> ص۴۶۸، ناشر:دار الثقافة، قم‌، ۱۴۱۴ ق‌؛ محمد بن عبدالله ابوعبدالله الحاکم الن</w:t>
      </w:r>
      <w:r w:rsidRPr="00931CE7">
        <w:rPr>
          <w:rFonts w:cs="Arial" w:hint="cs"/>
          <w:rtl/>
        </w:rPr>
        <w:t>ی</w:t>
      </w:r>
      <w:r w:rsidRPr="00931CE7">
        <w:rPr>
          <w:rFonts w:cs="Arial" w:hint="eastAsia"/>
          <w:rtl/>
        </w:rPr>
        <w:t>سابور</w:t>
      </w:r>
      <w:r w:rsidRPr="00931CE7">
        <w:rPr>
          <w:rFonts w:cs="Arial" w:hint="cs"/>
          <w:rtl/>
        </w:rPr>
        <w:t>ی</w:t>
      </w:r>
      <w:r w:rsidRPr="00931CE7">
        <w:rPr>
          <w:rFonts w:cs="Arial"/>
          <w:rtl/>
        </w:rPr>
        <w:t xml:space="preserve"> الوفاة:۴۰۵ ه.    </w:t>
      </w:r>
    </w:p>
    <w:p w:rsidR="00931CE7" w:rsidRPr="00931CE7" w:rsidRDefault="00931CE7" w:rsidP="00931CE7">
      <w:pPr>
        <w:rPr>
          <w:rFonts w:cs="Arial"/>
          <w:rtl/>
        </w:rPr>
      </w:pPr>
      <w:r w:rsidRPr="00931CE7">
        <w:rPr>
          <w:rFonts w:cs="Arial"/>
          <w:rtl/>
        </w:rPr>
        <w:t>۲۰.</w:t>
      </w:r>
      <w:r w:rsidRPr="00931CE7">
        <w:rPr>
          <w:rFonts w:cs="Arial"/>
          <w:rtl/>
        </w:rPr>
        <w:tab/>
        <w:t>↑ حاکم ن</w:t>
      </w:r>
      <w:r w:rsidRPr="00931CE7">
        <w:rPr>
          <w:rFonts w:cs="Arial" w:hint="cs"/>
          <w:rtl/>
        </w:rPr>
        <w:t>ی</w:t>
      </w:r>
      <w:r w:rsidRPr="00931CE7">
        <w:rPr>
          <w:rFonts w:cs="Arial" w:hint="eastAsia"/>
          <w:rtl/>
        </w:rPr>
        <w:t>سابور</w:t>
      </w:r>
      <w:r w:rsidRPr="00931CE7">
        <w:rPr>
          <w:rFonts w:cs="Arial" w:hint="cs"/>
          <w:rtl/>
        </w:rPr>
        <w:t>ی</w:t>
      </w:r>
      <w:r w:rsidRPr="00931CE7">
        <w:rPr>
          <w:rFonts w:cs="Arial" w:hint="eastAsia"/>
          <w:rtl/>
        </w:rPr>
        <w:t>،</w:t>
      </w:r>
      <w:r w:rsidRPr="00931CE7">
        <w:rPr>
          <w:rFonts w:cs="Arial"/>
          <w:rtl/>
        </w:rPr>
        <w:t xml:space="preserve"> محمد بن عبدالله، المستدرک عل</w:t>
      </w:r>
      <w:r w:rsidRPr="00931CE7">
        <w:rPr>
          <w:rFonts w:cs="Arial" w:hint="cs"/>
          <w:rtl/>
        </w:rPr>
        <w:t>ی</w:t>
      </w:r>
      <w:r w:rsidRPr="00931CE7">
        <w:rPr>
          <w:rFonts w:cs="Arial"/>
          <w:rtl/>
        </w:rPr>
        <w:t xml:space="preserve"> الصح</w:t>
      </w:r>
      <w:r w:rsidRPr="00931CE7">
        <w:rPr>
          <w:rFonts w:cs="Arial" w:hint="cs"/>
          <w:rtl/>
        </w:rPr>
        <w:t>ی</w:t>
      </w:r>
      <w:r w:rsidRPr="00931CE7">
        <w:rPr>
          <w:rFonts w:cs="Arial" w:hint="eastAsia"/>
          <w:rtl/>
        </w:rPr>
        <w:t>ح</w:t>
      </w:r>
      <w:r w:rsidRPr="00931CE7">
        <w:rPr>
          <w:rFonts w:cs="Arial" w:hint="cs"/>
          <w:rtl/>
        </w:rPr>
        <w:t>ی</w:t>
      </w:r>
      <w:r w:rsidRPr="00931CE7">
        <w:rPr>
          <w:rFonts w:cs="Arial" w:hint="eastAsia"/>
          <w:rtl/>
        </w:rPr>
        <w:t>ن،</w:t>
      </w:r>
      <w:r w:rsidRPr="00931CE7">
        <w:rPr>
          <w:rFonts w:cs="Arial"/>
          <w:rtl/>
        </w:rPr>
        <w:t xml:space="preserve"> ج۳، ص۵، دار النشر:دار الکتب العلم</w:t>
      </w:r>
      <w:r w:rsidRPr="00931CE7">
        <w:rPr>
          <w:rFonts w:cs="Arial" w:hint="cs"/>
          <w:rtl/>
        </w:rPr>
        <w:t>ی</w:t>
      </w:r>
      <w:r w:rsidRPr="00931CE7">
        <w:rPr>
          <w:rFonts w:cs="Arial" w:hint="eastAsia"/>
          <w:rtl/>
        </w:rPr>
        <w:t>ة</w:t>
      </w:r>
      <w:r w:rsidRPr="00931CE7">
        <w:rPr>
          <w:rFonts w:cs="Arial"/>
          <w:rtl/>
        </w:rPr>
        <w:t xml:space="preserve"> - ب</w:t>
      </w:r>
      <w:r w:rsidRPr="00931CE7">
        <w:rPr>
          <w:rFonts w:cs="Arial" w:hint="cs"/>
          <w:rtl/>
        </w:rPr>
        <w:t>ی</w:t>
      </w:r>
      <w:r w:rsidRPr="00931CE7">
        <w:rPr>
          <w:rFonts w:cs="Arial" w:hint="eastAsia"/>
          <w:rtl/>
        </w:rPr>
        <w:t>روت</w:t>
      </w:r>
      <w:r w:rsidRPr="00931CE7">
        <w:rPr>
          <w:rFonts w:cs="Arial"/>
          <w:rtl/>
        </w:rPr>
        <w:t xml:space="preserve"> - ۱۴۱۱ه - ۱۹۹۰م، الطبعة:الاول</w:t>
      </w:r>
      <w:r w:rsidRPr="00931CE7">
        <w:rPr>
          <w:rFonts w:cs="Arial" w:hint="cs"/>
          <w:rtl/>
        </w:rPr>
        <w:t>ی</w:t>
      </w:r>
      <w:r w:rsidRPr="00931CE7">
        <w:rPr>
          <w:rFonts w:cs="Arial" w:hint="eastAsia"/>
          <w:rtl/>
        </w:rPr>
        <w:t>،</w:t>
      </w:r>
      <w:r w:rsidRPr="00931CE7">
        <w:rPr>
          <w:rFonts w:cs="Arial"/>
          <w:rtl/>
        </w:rPr>
        <w:t xml:space="preserve"> تحق</w:t>
      </w:r>
      <w:r w:rsidRPr="00931CE7">
        <w:rPr>
          <w:rFonts w:cs="Arial" w:hint="cs"/>
          <w:rtl/>
        </w:rPr>
        <w:t>ی</w:t>
      </w:r>
      <w:r w:rsidRPr="00931CE7">
        <w:rPr>
          <w:rFonts w:cs="Arial" w:hint="eastAsia"/>
          <w:rtl/>
        </w:rPr>
        <w:t>ق</w:t>
      </w:r>
      <w:r w:rsidRPr="00931CE7">
        <w:rPr>
          <w:rFonts w:cs="Arial"/>
          <w:rtl/>
        </w:rPr>
        <w:t>:مصطف</w:t>
      </w:r>
      <w:r w:rsidRPr="00931CE7">
        <w:rPr>
          <w:rFonts w:cs="Arial" w:hint="cs"/>
          <w:rtl/>
        </w:rPr>
        <w:t>ی</w:t>
      </w:r>
      <w:r w:rsidRPr="00931CE7">
        <w:rPr>
          <w:rFonts w:cs="Arial"/>
          <w:rtl/>
        </w:rPr>
        <w:t xml:space="preserve"> عبدالقادر عطا.    </w:t>
      </w:r>
    </w:p>
    <w:p w:rsidR="00931CE7" w:rsidRPr="00931CE7" w:rsidRDefault="00931CE7" w:rsidP="00931CE7">
      <w:pPr>
        <w:rPr>
          <w:rFonts w:cs="Arial"/>
          <w:rtl/>
        </w:rPr>
      </w:pPr>
      <w:r w:rsidRPr="00931CE7">
        <w:rPr>
          <w:rFonts w:cs="Arial"/>
          <w:rtl/>
        </w:rPr>
        <w:t>۲۱.</w:t>
      </w:r>
      <w:r w:rsidRPr="00931CE7">
        <w:rPr>
          <w:rFonts w:cs="Arial"/>
          <w:rtl/>
        </w:rPr>
        <w:tab/>
        <w:t>↑ صدوق، محمد بن عل</w:t>
      </w:r>
      <w:r w:rsidRPr="00931CE7">
        <w:rPr>
          <w:rFonts w:cs="Arial" w:hint="cs"/>
          <w:rtl/>
        </w:rPr>
        <w:t>ی</w:t>
      </w:r>
      <w:r w:rsidRPr="00931CE7">
        <w:rPr>
          <w:rFonts w:cs="Arial" w:hint="eastAsia"/>
          <w:rtl/>
        </w:rPr>
        <w:t>،</w:t>
      </w:r>
      <w:r w:rsidRPr="00931CE7">
        <w:rPr>
          <w:rFonts w:cs="Arial"/>
          <w:rtl/>
        </w:rPr>
        <w:t xml:space="preserve"> الخصال، ج‌۱، ص۳۶۷، تحق</w:t>
      </w:r>
      <w:r w:rsidRPr="00931CE7">
        <w:rPr>
          <w:rFonts w:cs="Arial" w:hint="cs"/>
          <w:rtl/>
        </w:rPr>
        <w:t>ی</w:t>
      </w:r>
      <w:r w:rsidRPr="00931CE7">
        <w:rPr>
          <w:rFonts w:cs="Arial" w:hint="eastAsia"/>
          <w:rtl/>
        </w:rPr>
        <w:t>ق</w:t>
      </w:r>
      <w:r w:rsidRPr="00931CE7">
        <w:rPr>
          <w:rFonts w:cs="Arial"/>
          <w:rtl/>
        </w:rPr>
        <w:t>:تصح</w:t>
      </w:r>
      <w:r w:rsidRPr="00931CE7">
        <w:rPr>
          <w:rFonts w:cs="Arial" w:hint="cs"/>
          <w:rtl/>
        </w:rPr>
        <w:t>ی</w:t>
      </w:r>
      <w:r w:rsidRPr="00931CE7">
        <w:rPr>
          <w:rFonts w:cs="Arial" w:hint="eastAsia"/>
          <w:rtl/>
        </w:rPr>
        <w:t>ح</w:t>
      </w:r>
      <w:r w:rsidRPr="00931CE7">
        <w:rPr>
          <w:rFonts w:cs="Arial"/>
          <w:rtl/>
        </w:rPr>
        <w:t xml:space="preserve"> وتعل</w:t>
      </w:r>
      <w:r w:rsidRPr="00931CE7">
        <w:rPr>
          <w:rFonts w:cs="Arial" w:hint="cs"/>
          <w:rtl/>
        </w:rPr>
        <w:t>ی</w:t>
      </w:r>
      <w:r w:rsidRPr="00931CE7">
        <w:rPr>
          <w:rFonts w:cs="Arial" w:hint="eastAsia"/>
          <w:rtl/>
        </w:rPr>
        <w:t>ق</w:t>
      </w:r>
      <w:r w:rsidRPr="00931CE7">
        <w:rPr>
          <w:rFonts w:cs="Arial"/>
          <w:rtl/>
        </w:rPr>
        <w:t>:عل</w:t>
      </w:r>
      <w:r w:rsidRPr="00931CE7">
        <w:rPr>
          <w:rFonts w:cs="Arial" w:hint="cs"/>
          <w:rtl/>
        </w:rPr>
        <w:t>ی</w:t>
      </w:r>
      <w:r w:rsidRPr="00931CE7">
        <w:rPr>
          <w:rFonts w:cs="Arial"/>
          <w:rtl/>
        </w:rPr>
        <w:t xml:space="preserve"> اکبر الغفار</w:t>
      </w:r>
      <w:r w:rsidRPr="00931CE7">
        <w:rPr>
          <w:rFonts w:cs="Arial" w:hint="cs"/>
          <w:rtl/>
        </w:rPr>
        <w:t>ی</w:t>
      </w:r>
      <w:r w:rsidRPr="00931CE7">
        <w:rPr>
          <w:rFonts w:cs="Arial" w:hint="eastAsia"/>
          <w:rtl/>
        </w:rPr>
        <w:t>،</w:t>
      </w:r>
      <w:r w:rsidRPr="00931CE7">
        <w:rPr>
          <w:rFonts w:cs="Arial"/>
          <w:rtl/>
        </w:rPr>
        <w:t xml:space="preserve"> ناشر:مؤسسة النشر الاسلام</w:t>
      </w:r>
      <w:r w:rsidRPr="00931CE7">
        <w:rPr>
          <w:rFonts w:cs="Arial" w:hint="cs"/>
          <w:rtl/>
        </w:rPr>
        <w:t>ی</w:t>
      </w:r>
      <w:r w:rsidRPr="00931CE7">
        <w:rPr>
          <w:rFonts w:cs="Arial"/>
          <w:rtl/>
        </w:rPr>
        <w:t xml:space="preserve"> التابعة لجماعة المدرس</w:t>
      </w:r>
      <w:r w:rsidRPr="00931CE7">
        <w:rPr>
          <w:rFonts w:cs="Arial" w:hint="cs"/>
          <w:rtl/>
        </w:rPr>
        <w:t>ی</w:t>
      </w:r>
      <w:r w:rsidRPr="00931CE7">
        <w:rPr>
          <w:rFonts w:cs="Arial" w:hint="eastAsia"/>
          <w:rtl/>
        </w:rPr>
        <w:t>ن</w:t>
      </w:r>
      <w:r w:rsidRPr="00931CE7">
        <w:rPr>
          <w:rFonts w:cs="Arial"/>
          <w:rtl/>
        </w:rPr>
        <w:t xml:space="preserve"> بقم المشرفة، ۱۴۳۰.    </w:t>
      </w:r>
    </w:p>
    <w:p w:rsidR="00931CE7" w:rsidRPr="00931CE7" w:rsidRDefault="00931CE7" w:rsidP="00931CE7">
      <w:pPr>
        <w:rPr>
          <w:rFonts w:cs="Arial"/>
          <w:rtl/>
        </w:rPr>
      </w:pPr>
      <w:r w:rsidRPr="00931CE7">
        <w:rPr>
          <w:rFonts w:cs="Arial"/>
          <w:rtl/>
        </w:rPr>
        <w:t>۲۲.</w:t>
      </w:r>
      <w:r w:rsidRPr="00931CE7">
        <w:rPr>
          <w:rFonts w:cs="Arial"/>
          <w:rtl/>
        </w:rPr>
        <w:tab/>
        <w:t>↑ طوس</w:t>
      </w:r>
      <w:r w:rsidRPr="00931CE7">
        <w:rPr>
          <w:rFonts w:cs="Arial" w:hint="cs"/>
          <w:rtl/>
        </w:rPr>
        <w:t>ی</w:t>
      </w:r>
      <w:r w:rsidRPr="00931CE7">
        <w:rPr>
          <w:rFonts w:cs="Arial" w:hint="eastAsia"/>
          <w:rtl/>
        </w:rPr>
        <w:t>،</w:t>
      </w:r>
      <w:r w:rsidRPr="00931CE7">
        <w:rPr>
          <w:rFonts w:cs="Arial"/>
          <w:rtl/>
        </w:rPr>
        <w:t xml:space="preserve"> محمد بن حسن، الامال</w:t>
      </w:r>
      <w:r w:rsidRPr="00931CE7">
        <w:rPr>
          <w:rFonts w:cs="Arial" w:hint="cs"/>
          <w:rtl/>
        </w:rPr>
        <w:t>ی</w:t>
      </w:r>
      <w:r w:rsidRPr="00931CE7">
        <w:rPr>
          <w:rFonts w:cs="Arial" w:hint="eastAsia"/>
          <w:rtl/>
        </w:rPr>
        <w:t>،</w:t>
      </w:r>
      <w:r w:rsidRPr="00931CE7">
        <w:rPr>
          <w:rFonts w:cs="Arial"/>
          <w:rtl/>
        </w:rPr>
        <w:t xml:space="preserve"> ص۴۴۷، قم، چاپ:اول، ۱۴۱۴ق.    </w:t>
      </w:r>
    </w:p>
    <w:p w:rsidR="00931CE7" w:rsidRPr="00931CE7" w:rsidRDefault="00931CE7" w:rsidP="00931CE7">
      <w:pPr>
        <w:rPr>
          <w:rFonts w:cs="Arial"/>
          <w:rtl/>
        </w:rPr>
      </w:pPr>
      <w:r w:rsidRPr="00931CE7">
        <w:rPr>
          <w:rFonts w:cs="Arial"/>
          <w:rtl/>
        </w:rPr>
        <w:t>۲۳.</w:t>
      </w:r>
      <w:r w:rsidRPr="00931CE7">
        <w:rPr>
          <w:rFonts w:cs="Arial"/>
          <w:rtl/>
        </w:rPr>
        <w:tab/>
        <w:t>↑ طوس</w:t>
      </w:r>
      <w:r w:rsidRPr="00931CE7">
        <w:rPr>
          <w:rFonts w:cs="Arial" w:hint="cs"/>
          <w:rtl/>
        </w:rPr>
        <w:t>ی</w:t>
      </w:r>
      <w:r w:rsidRPr="00931CE7">
        <w:rPr>
          <w:rFonts w:cs="Arial" w:hint="eastAsia"/>
          <w:rtl/>
        </w:rPr>
        <w:t>،</w:t>
      </w:r>
      <w:r w:rsidRPr="00931CE7">
        <w:rPr>
          <w:rFonts w:cs="Arial"/>
          <w:rtl/>
        </w:rPr>
        <w:t xml:space="preserve"> محمد بن حسن، الامال</w:t>
      </w:r>
      <w:r w:rsidRPr="00931CE7">
        <w:rPr>
          <w:rFonts w:cs="Arial" w:hint="cs"/>
          <w:rtl/>
        </w:rPr>
        <w:t>ی</w:t>
      </w:r>
      <w:r w:rsidRPr="00931CE7">
        <w:rPr>
          <w:rFonts w:cs="Arial" w:hint="eastAsia"/>
          <w:rtl/>
        </w:rPr>
        <w:t>،</w:t>
      </w:r>
      <w:r w:rsidRPr="00931CE7">
        <w:rPr>
          <w:rFonts w:cs="Arial"/>
          <w:rtl/>
        </w:rPr>
        <w:t xml:space="preserve"> ص۴۴۷، قم، چاپ:اول، ۱۴۱۴ق.    </w:t>
      </w:r>
    </w:p>
    <w:p w:rsidR="00931CE7" w:rsidRPr="00931CE7" w:rsidRDefault="00931CE7" w:rsidP="00931CE7">
      <w:pPr>
        <w:rPr>
          <w:rFonts w:cs="Arial"/>
          <w:rtl/>
        </w:rPr>
      </w:pPr>
      <w:r w:rsidRPr="00931CE7">
        <w:rPr>
          <w:rFonts w:cs="Arial"/>
          <w:rtl/>
        </w:rPr>
        <w:t>۲۴.</w:t>
      </w:r>
      <w:r w:rsidRPr="00931CE7">
        <w:rPr>
          <w:rFonts w:cs="Arial"/>
          <w:rtl/>
        </w:rPr>
        <w:tab/>
        <w:t>↑ کل</w:t>
      </w:r>
      <w:r w:rsidRPr="00931CE7">
        <w:rPr>
          <w:rFonts w:cs="Arial" w:hint="cs"/>
          <w:rtl/>
        </w:rPr>
        <w:t>ی</w:t>
      </w:r>
      <w:r w:rsidRPr="00931CE7">
        <w:rPr>
          <w:rFonts w:cs="Arial" w:hint="eastAsia"/>
          <w:rtl/>
        </w:rPr>
        <w:t>ن</w:t>
      </w:r>
      <w:r w:rsidRPr="00931CE7">
        <w:rPr>
          <w:rFonts w:cs="Arial" w:hint="cs"/>
          <w:rtl/>
        </w:rPr>
        <w:t>ی</w:t>
      </w:r>
      <w:r w:rsidRPr="00931CE7">
        <w:rPr>
          <w:rFonts w:cs="Arial" w:hint="eastAsia"/>
          <w:rtl/>
        </w:rPr>
        <w:t>،</w:t>
      </w:r>
      <w:r w:rsidRPr="00931CE7">
        <w:rPr>
          <w:rFonts w:cs="Arial"/>
          <w:rtl/>
        </w:rPr>
        <w:t xml:space="preserve"> محمد بن </w:t>
      </w:r>
      <w:r w:rsidRPr="00931CE7">
        <w:rPr>
          <w:rFonts w:cs="Arial" w:hint="cs"/>
          <w:rtl/>
        </w:rPr>
        <w:t>ی</w:t>
      </w:r>
      <w:r w:rsidRPr="00931CE7">
        <w:rPr>
          <w:rFonts w:cs="Arial" w:hint="eastAsia"/>
          <w:rtl/>
        </w:rPr>
        <w:t>عقوب،</w:t>
      </w:r>
      <w:r w:rsidRPr="00931CE7">
        <w:rPr>
          <w:rFonts w:cs="Arial"/>
          <w:rtl/>
        </w:rPr>
        <w:t xml:space="preserve"> ج۱، ص۲۵۸، تحق</w:t>
      </w:r>
      <w:r w:rsidRPr="00931CE7">
        <w:rPr>
          <w:rFonts w:cs="Arial" w:hint="cs"/>
          <w:rtl/>
        </w:rPr>
        <w:t>ی</w:t>
      </w:r>
      <w:r w:rsidRPr="00931CE7">
        <w:rPr>
          <w:rFonts w:cs="Arial" w:hint="eastAsia"/>
          <w:rtl/>
        </w:rPr>
        <w:t>ق</w:t>
      </w:r>
      <w:r w:rsidRPr="00931CE7">
        <w:rPr>
          <w:rFonts w:cs="Arial"/>
          <w:rtl/>
        </w:rPr>
        <w:t>:تصح</w:t>
      </w:r>
      <w:r w:rsidRPr="00931CE7">
        <w:rPr>
          <w:rFonts w:cs="Arial" w:hint="cs"/>
          <w:rtl/>
        </w:rPr>
        <w:t>ی</w:t>
      </w:r>
      <w:r w:rsidRPr="00931CE7">
        <w:rPr>
          <w:rFonts w:cs="Arial" w:hint="eastAsia"/>
          <w:rtl/>
        </w:rPr>
        <w:t>ح</w:t>
      </w:r>
      <w:r w:rsidRPr="00931CE7">
        <w:rPr>
          <w:rFonts w:cs="Arial"/>
          <w:rtl/>
        </w:rPr>
        <w:t xml:space="preserve"> وتعل</w:t>
      </w:r>
      <w:r w:rsidRPr="00931CE7">
        <w:rPr>
          <w:rFonts w:cs="Arial" w:hint="cs"/>
          <w:rtl/>
        </w:rPr>
        <w:t>ی</w:t>
      </w:r>
      <w:r w:rsidRPr="00931CE7">
        <w:rPr>
          <w:rFonts w:cs="Arial" w:hint="eastAsia"/>
          <w:rtl/>
        </w:rPr>
        <w:t>ق</w:t>
      </w:r>
      <w:r w:rsidRPr="00931CE7">
        <w:rPr>
          <w:rFonts w:cs="Arial"/>
          <w:rtl/>
        </w:rPr>
        <w:t>:عل</w:t>
      </w:r>
      <w:r w:rsidRPr="00931CE7">
        <w:rPr>
          <w:rFonts w:cs="Arial" w:hint="cs"/>
          <w:rtl/>
        </w:rPr>
        <w:t>ی</w:t>
      </w:r>
      <w:r w:rsidRPr="00931CE7">
        <w:rPr>
          <w:rFonts w:cs="Arial"/>
          <w:rtl/>
        </w:rPr>
        <w:t xml:space="preserve"> اکبر الغفار</w:t>
      </w:r>
      <w:r w:rsidRPr="00931CE7">
        <w:rPr>
          <w:rFonts w:cs="Arial" w:hint="cs"/>
          <w:rtl/>
        </w:rPr>
        <w:t>ی</w:t>
      </w:r>
      <w:r w:rsidRPr="00931CE7">
        <w:rPr>
          <w:rFonts w:cs="Arial" w:hint="eastAsia"/>
          <w:rtl/>
        </w:rPr>
        <w:t>،</w:t>
      </w:r>
      <w:r w:rsidRPr="00931CE7">
        <w:rPr>
          <w:rFonts w:cs="Arial"/>
          <w:rtl/>
        </w:rPr>
        <w:t xml:space="preserve"> چاپ:الخامسة، سال چاپ:۱۳۶۳ ش، ناشر:دار الکتب الاسلام</w:t>
      </w:r>
      <w:r w:rsidRPr="00931CE7">
        <w:rPr>
          <w:rFonts w:cs="Arial" w:hint="cs"/>
          <w:rtl/>
        </w:rPr>
        <w:t>ی</w:t>
      </w:r>
      <w:r w:rsidRPr="00931CE7">
        <w:rPr>
          <w:rFonts w:cs="Arial" w:hint="eastAsia"/>
          <w:rtl/>
        </w:rPr>
        <w:t>ة</w:t>
      </w:r>
      <w:r w:rsidRPr="00931CE7">
        <w:rPr>
          <w:rFonts w:cs="Arial"/>
          <w:rtl/>
        </w:rPr>
        <w:t xml:space="preserve"> – طهران.    </w:t>
      </w:r>
    </w:p>
    <w:p w:rsidR="00931CE7" w:rsidRPr="00931CE7" w:rsidRDefault="00931CE7" w:rsidP="00931CE7">
      <w:pPr>
        <w:rPr>
          <w:rFonts w:cs="Arial"/>
          <w:rtl/>
        </w:rPr>
      </w:pPr>
      <w:r w:rsidRPr="00931CE7">
        <w:rPr>
          <w:rFonts w:cs="Arial"/>
          <w:rtl/>
        </w:rPr>
        <w:t>۲۵.</w:t>
      </w:r>
      <w:r w:rsidRPr="00931CE7">
        <w:rPr>
          <w:rFonts w:cs="Arial"/>
          <w:rtl/>
        </w:rPr>
        <w:tab/>
        <w:t>↑ ثعلب</w:t>
      </w:r>
      <w:r w:rsidRPr="00931CE7">
        <w:rPr>
          <w:rFonts w:cs="Arial" w:hint="cs"/>
          <w:rtl/>
        </w:rPr>
        <w:t>ی</w:t>
      </w:r>
      <w:r w:rsidRPr="00931CE7">
        <w:rPr>
          <w:rFonts w:cs="Arial"/>
          <w:rtl/>
        </w:rPr>
        <w:t xml:space="preserve"> ن</w:t>
      </w:r>
      <w:r w:rsidRPr="00931CE7">
        <w:rPr>
          <w:rFonts w:cs="Arial" w:hint="cs"/>
          <w:rtl/>
        </w:rPr>
        <w:t>ی</w:t>
      </w:r>
      <w:r w:rsidRPr="00931CE7">
        <w:rPr>
          <w:rFonts w:cs="Arial" w:hint="eastAsia"/>
          <w:rtl/>
        </w:rPr>
        <w:t>سابور</w:t>
      </w:r>
      <w:r w:rsidRPr="00931CE7">
        <w:rPr>
          <w:rFonts w:cs="Arial" w:hint="cs"/>
          <w:rtl/>
        </w:rPr>
        <w:t>ی</w:t>
      </w:r>
      <w:r w:rsidRPr="00931CE7">
        <w:rPr>
          <w:rFonts w:cs="Arial" w:hint="eastAsia"/>
          <w:rtl/>
        </w:rPr>
        <w:t>،</w:t>
      </w:r>
      <w:r w:rsidRPr="00931CE7">
        <w:rPr>
          <w:rFonts w:cs="Arial"/>
          <w:rtl/>
        </w:rPr>
        <w:t xml:space="preserve"> احمد بن محمد بن ابراه</w:t>
      </w:r>
      <w:r w:rsidRPr="00931CE7">
        <w:rPr>
          <w:rFonts w:cs="Arial" w:hint="cs"/>
          <w:rtl/>
        </w:rPr>
        <w:t>ی</w:t>
      </w:r>
      <w:r w:rsidRPr="00931CE7">
        <w:rPr>
          <w:rFonts w:cs="Arial" w:hint="eastAsia"/>
          <w:rtl/>
        </w:rPr>
        <w:t>م،</w:t>
      </w:r>
      <w:r w:rsidRPr="00931CE7">
        <w:rPr>
          <w:rFonts w:cs="Arial"/>
          <w:rtl/>
        </w:rPr>
        <w:t xml:space="preserve"> تفس</w:t>
      </w:r>
      <w:r w:rsidRPr="00931CE7">
        <w:rPr>
          <w:rFonts w:cs="Arial" w:hint="cs"/>
          <w:rtl/>
        </w:rPr>
        <w:t>ی</w:t>
      </w:r>
      <w:r w:rsidRPr="00931CE7">
        <w:rPr>
          <w:rFonts w:cs="Arial" w:hint="eastAsia"/>
          <w:rtl/>
        </w:rPr>
        <w:t>ر</w:t>
      </w:r>
      <w:r w:rsidRPr="00931CE7">
        <w:rPr>
          <w:rFonts w:cs="Arial"/>
          <w:rtl/>
        </w:rPr>
        <w:t xml:space="preserve"> الثعلب</w:t>
      </w:r>
      <w:r w:rsidRPr="00931CE7">
        <w:rPr>
          <w:rFonts w:cs="Arial" w:hint="cs"/>
          <w:rtl/>
        </w:rPr>
        <w:t>ی</w:t>
      </w:r>
      <w:r w:rsidRPr="00931CE7">
        <w:rPr>
          <w:rFonts w:cs="Arial" w:hint="eastAsia"/>
          <w:rtl/>
        </w:rPr>
        <w:t>،</w:t>
      </w:r>
      <w:r w:rsidRPr="00931CE7">
        <w:rPr>
          <w:rFonts w:cs="Arial"/>
          <w:rtl/>
        </w:rPr>
        <w:t xml:space="preserve"> ج۲، ص۱۲۶، دار النشر:دار اح</w:t>
      </w:r>
      <w:r w:rsidRPr="00931CE7">
        <w:rPr>
          <w:rFonts w:cs="Arial" w:hint="cs"/>
          <w:rtl/>
        </w:rPr>
        <w:t>ی</w:t>
      </w:r>
      <w:r w:rsidRPr="00931CE7">
        <w:rPr>
          <w:rFonts w:cs="Arial" w:hint="eastAsia"/>
          <w:rtl/>
        </w:rPr>
        <w:t>اء</w:t>
      </w:r>
      <w:r w:rsidRPr="00931CE7">
        <w:rPr>
          <w:rFonts w:cs="Arial"/>
          <w:rtl/>
        </w:rPr>
        <w:t xml:space="preserve"> التراث العرب</w:t>
      </w:r>
      <w:r w:rsidRPr="00931CE7">
        <w:rPr>
          <w:rFonts w:cs="Arial" w:hint="cs"/>
          <w:rtl/>
        </w:rPr>
        <w:t>ی</w:t>
      </w:r>
      <w:r w:rsidRPr="00931CE7">
        <w:rPr>
          <w:rFonts w:cs="Arial"/>
          <w:rtl/>
        </w:rPr>
        <w:t xml:space="preserve"> - ب</w:t>
      </w:r>
      <w:r w:rsidRPr="00931CE7">
        <w:rPr>
          <w:rFonts w:cs="Arial" w:hint="cs"/>
          <w:rtl/>
        </w:rPr>
        <w:t>ی</w:t>
      </w:r>
      <w:r w:rsidRPr="00931CE7">
        <w:rPr>
          <w:rFonts w:cs="Arial" w:hint="eastAsia"/>
          <w:rtl/>
        </w:rPr>
        <w:t>روت</w:t>
      </w:r>
      <w:r w:rsidRPr="00931CE7">
        <w:rPr>
          <w:rFonts w:cs="Arial"/>
          <w:rtl/>
        </w:rPr>
        <w:t xml:space="preserve"> - لبنان - ۱۴۲۲ه-۲۰۰۲م، الطبعة:الاول</w:t>
      </w:r>
      <w:r w:rsidRPr="00931CE7">
        <w:rPr>
          <w:rFonts w:cs="Arial" w:hint="cs"/>
          <w:rtl/>
        </w:rPr>
        <w:t>ی</w:t>
      </w:r>
      <w:r w:rsidRPr="00931CE7">
        <w:rPr>
          <w:rFonts w:cs="Arial" w:hint="eastAsia"/>
          <w:rtl/>
        </w:rPr>
        <w:t>،</w:t>
      </w:r>
      <w:r w:rsidRPr="00931CE7">
        <w:rPr>
          <w:rFonts w:cs="Arial"/>
          <w:rtl/>
        </w:rPr>
        <w:t xml:space="preserve"> تحق</w:t>
      </w:r>
      <w:r w:rsidRPr="00931CE7">
        <w:rPr>
          <w:rFonts w:cs="Arial" w:hint="cs"/>
          <w:rtl/>
        </w:rPr>
        <w:t>ی</w:t>
      </w:r>
      <w:r w:rsidRPr="00931CE7">
        <w:rPr>
          <w:rFonts w:cs="Arial" w:hint="eastAsia"/>
          <w:rtl/>
        </w:rPr>
        <w:t>ق</w:t>
      </w:r>
      <w:r w:rsidRPr="00931CE7">
        <w:rPr>
          <w:rFonts w:cs="Arial"/>
          <w:rtl/>
        </w:rPr>
        <w:t>:الامام اب</w:t>
      </w:r>
      <w:r w:rsidRPr="00931CE7">
        <w:rPr>
          <w:rFonts w:cs="Arial" w:hint="cs"/>
          <w:rtl/>
        </w:rPr>
        <w:t>ی</w:t>
      </w:r>
      <w:r w:rsidRPr="00931CE7">
        <w:rPr>
          <w:rFonts w:cs="Arial"/>
          <w:rtl/>
        </w:rPr>
        <w:t xml:space="preserve"> محمد بن عاشور، مراجعة وتدق</w:t>
      </w:r>
      <w:r w:rsidRPr="00931CE7">
        <w:rPr>
          <w:rFonts w:cs="Arial" w:hint="cs"/>
          <w:rtl/>
        </w:rPr>
        <w:t>ی</w:t>
      </w:r>
      <w:r w:rsidRPr="00931CE7">
        <w:rPr>
          <w:rFonts w:cs="Arial" w:hint="eastAsia"/>
          <w:rtl/>
        </w:rPr>
        <w:t>ق</w:t>
      </w:r>
      <w:r w:rsidRPr="00931CE7">
        <w:rPr>
          <w:rFonts w:cs="Arial"/>
          <w:rtl/>
        </w:rPr>
        <w:t xml:space="preserve"> الاستاذ نظ</w:t>
      </w:r>
      <w:r w:rsidRPr="00931CE7">
        <w:rPr>
          <w:rFonts w:cs="Arial" w:hint="cs"/>
          <w:rtl/>
        </w:rPr>
        <w:t>ی</w:t>
      </w:r>
      <w:r w:rsidRPr="00931CE7">
        <w:rPr>
          <w:rFonts w:cs="Arial" w:hint="eastAsia"/>
          <w:rtl/>
        </w:rPr>
        <w:t>ر</w:t>
      </w:r>
      <w:r w:rsidRPr="00931CE7">
        <w:rPr>
          <w:rFonts w:cs="Arial"/>
          <w:rtl/>
        </w:rPr>
        <w:t xml:space="preserve"> الساعد</w:t>
      </w:r>
      <w:r w:rsidRPr="00931CE7">
        <w:rPr>
          <w:rFonts w:cs="Arial" w:hint="cs"/>
          <w:rtl/>
        </w:rPr>
        <w:t>ی</w:t>
      </w:r>
      <w:r w:rsidRPr="00931CE7">
        <w:rPr>
          <w:rFonts w:cs="Arial"/>
          <w:rtl/>
        </w:rPr>
        <w:t xml:space="preserve">.    </w:t>
      </w:r>
    </w:p>
    <w:p w:rsidR="00931CE7" w:rsidRPr="00931CE7" w:rsidRDefault="00931CE7" w:rsidP="00931CE7">
      <w:pPr>
        <w:rPr>
          <w:rFonts w:cs="Arial"/>
          <w:rtl/>
        </w:rPr>
      </w:pPr>
      <w:r w:rsidRPr="00931CE7">
        <w:rPr>
          <w:rFonts w:cs="Arial"/>
          <w:rtl/>
        </w:rPr>
        <w:t>۲۶.</w:t>
      </w:r>
      <w:r w:rsidRPr="00931CE7">
        <w:rPr>
          <w:rFonts w:cs="Arial"/>
          <w:rtl/>
        </w:rPr>
        <w:tab/>
        <w:t>↑ ثعلب</w:t>
      </w:r>
      <w:r w:rsidRPr="00931CE7">
        <w:rPr>
          <w:rFonts w:cs="Arial" w:hint="cs"/>
          <w:rtl/>
        </w:rPr>
        <w:t>ی</w:t>
      </w:r>
      <w:r w:rsidRPr="00931CE7">
        <w:rPr>
          <w:rFonts w:cs="Arial"/>
          <w:rtl/>
        </w:rPr>
        <w:t xml:space="preserve"> ن</w:t>
      </w:r>
      <w:r w:rsidRPr="00931CE7">
        <w:rPr>
          <w:rFonts w:cs="Arial" w:hint="cs"/>
          <w:rtl/>
        </w:rPr>
        <w:t>ی</w:t>
      </w:r>
      <w:r w:rsidRPr="00931CE7">
        <w:rPr>
          <w:rFonts w:cs="Arial" w:hint="eastAsia"/>
          <w:rtl/>
        </w:rPr>
        <w:t>سابور</w:t>
      </w:r>
      <w:r w:rsidRPr="00931CE7">
        <w:rPr>
          <w:rFonts w:cs="Arial" w:hint="cs"/>
          <w:rtl/>
        </w:rPr>
        <w:t>ی</w:t>
      </w:r>
      <w:r w:rsidRPr="00931CE7">
        <w:rPr>
          <w:rFonts w:cs="Arial" w:hint="eastAsia"/>
          <w:rtl/>
        </w:rPr>
        <w:t>،</w:t>
      </w:r>
      <w:r w:rsidRPr="00931CE7">
        <w:rPr>
          <w:rFonts w:cs="Arial"/>
          <w:rtl/>
        </w:rPr>
        <w:t xml:space="preserve"> احمد بن محمد بن ابراه</w:t>
      </w:r>
      <w:r w:rsidRPr="00931CE7">
        <w:rPr>
          <w:rFonts w:cs="Arial" w:hint="cs"/>
          <w:rtl/>
        </w:rPr>
        <w:t>ی</w:t>
      </w:r>
      <w:r w:rsidRPr="00931CE7">
        <w:rPr>
          <w:rFonts w:cs="Arial" w:hint="eastAsia"/>
          <w:rtl/>
        </w:rPr>
        <w:t>م،</w:t>
      </w:r>
      <w:r w:rsidRPr="00931CE7">
        <w:rPr>
          <w:rFonts w:cs="Arial"/>
          <w:rtl/>
        </w:rPr>
        <w:t xml:space="preserve"> الکشف والب</w:t>
      </w:r>
      <w:r w:rsidRPr="00931CE7">
        <w:rPr>
          <w:rFonts w:cs="Arial" w:hint="cs"/>
          <w:rtl/>
        </w:rPr>
        <w:t>ی</w:t>
      </w:r>
      <w:r w:rsidRPr="00931CE7">
        <w:rPr>
          <w:rFonts w:cs="Arial" w:hint="eastAsia"/>
          <w:rtl/>
        </w:rPr>
        <w:t>ان</w:t>
      </w:r>
      <w:r w:rsidRPr="00931CE7">
        <w:rPr>
          <w:rFonts w:cs="Arial"/>
          <w:rtl/>
        </w:rPr>
        <w:t xml:space="preserve"> (تفس</w:t>
      </w:r>
      <w:r w:rsidRPr="00931CE7">
        <w:rPr>
          <w:rFonts w:cs="Arial" w:hint="cs"/>
          <w:rtl/>
        </w:rPr>
        <w:t>ی</w:t>
      </w:r>
      <w:r w:rsidRPr="00931CE7">
        <w:rPr>
          <w:rFonts w:cs="Arial" w:hint="eastAsia"/>
          <w:rtl/>
        </w:rPr>
        <w:t>ر</w:t>
      </w:r>
      <w:r w:rsidRPr="00931CE7">
        <w:rPr>
          <w:rFonts w:cs="Arial"/>
          <w:rtl/>
        </w:rPr>
        <w:t xml:space="preserve"> الثعلب</w:t>
      </w:r>
      <w:r w:rsidRPr="00931CE7">
        <w:rPr>
          <w:rFonts w:cs="Arial" w:hint="cs"/>
          <w:rtl/>
        </w:rPr>
        <w:t>ی</w:t>
      </w:r>
      <w:r w:rsidRPr="00931CE7">
        <w:rPr>
          <w:rFonts w:cs="Arial"/>
          <w:rtl/>
        </w:rPr>
        <w:t>)، ج۲، ص۱۲۶، دار النشر:دار اح</w:t>
      </w:r>
      <w:r w:rsidRPr="00931CE7">
        <w:rPr>
          <w:rFonts w:cs="Arial" w:hint="cs"/>
          <w:rtl/>
        </w:rPr>
        <w:t>ی</w:t>
      </w:r>
      <w:r w:rsidRPr="00931CE7">
        <w:rPr>
          <w:rFonts w:cs="Arial" w:hint="eastAsia"/>
          <w:rtl/>
        </w:rPr>
        <w:t>اء</w:t>
      </w:r>
      <w:r w:rsidRPr="00931CE7">
        <w:rPr>
          <w:rFonts w:cs="Arial"/>
          <w:rtl/>
        </w:rPr>
        <w:t xml:space="preserve"> التراث العرب</w:t>
      </w:r>
      <w:r w:rsidRPr="00931CE7">
        <w:rPr>
          <w:rFonts w:cs="Arial" w:hint="cs"/>
          <w:rtl/>
        </w:rPr>
        <w:t>ی</w:t>
      </w:r>
      <w:r w:rsidRPr="00931CE7">
        <w:rPr>
          <w:rFonts w:cs="Arial"/>
          <w:rtl/>
        </w:rPr>
        <w:t xml:space="preserve"> - ب</w:t>
      </w:r>
      <w:r w:rsidRPr="00931CE7">
        <w:rPr>
          <w:rFonts w:cs="Arial" w:hint="cs"/>
          <w:rtl/>
        </w:rPr>
        <w:t>ی</w:t>
      </w:r>
      <w:r w:rsidRPr="00931CE7">
        <w:rPr>
          <w:rFonts w:cs="Arial" w:hint="eastAsia"/>
          <w:rtl/>
        </w:rPr>
        <w:t>روت</w:t>
      </w:r>
      <w:r w:rsidRPr="00931CE7">
        <w:rPr>
          <w:rFonts w:cs="Arial"/>
          <w:rtl/>
        </w:rPr>
        <w:t xml:space="preserve"> - لبنان - ۱۴۲۲ه-۲۰۰۲م، الطبعة:الاول</w:t>
      </w:r>
      <w:r w:rsidRPr="00931CE7">
        <w:rPr>
          <w:rFonts w:cs="Arial" w:hint="cs"/>
          <w:rtl/>
        </w:rPr>
        <w:t>ی</w:t>
      </w:r>
      <w:r w:rsidRPr="00931CE7">
        <w:rPr>
          <w:rFonts w:cs="Arial" w:hint="eastAsia"/>
          <w:rtl/>
        </w:rPr>
        <w:t>،</w:t>
      </w:r>
      <w:r w:rsidRPr="00931CE7">
        <w:rPr>
          <w:rFonts w:cs="Arial"/>
          <w:rtl/>
        </w:rPr>
        <w:t xml:space="preserve"> تحق</w:t>
      </w:r>
      <w:r w:rsidRPr="00931CE7">
        <w:rPr>
          <w:rFonts w:cs="Arial" w:hint="cs"/>
          <w:rtl/>
        </w:rPr>
        <w:t>ی</w:t>
      </w:r>
      <w:r w:rsidRPr="00931CE7">
        <w:rPr>
          <w:rFonts w:cs="Arial" w:hint="eastAsia"/>
          <w:rtl/>
        </w:rPr>
        <w:t>ق</w:t>
      </w:r>
      <w:r w:rsidRPr="00931CE7">
        <w:rPr>
          <w:rFonts w:cs="Arial"/>
          <w:rtl/>
        </w:rPr>
        <w:t>:الامام اب</w:t>
      </w:r>
      <w:r w:rsidRPr="00931CE7">
        <w:rPr>
          <w:rFonts w:cs="Arial" w:hint="cs"/>
          <w:rtl/>
        </w:rPr>
        <w:t>ی</w:t>
      </w:r>
      <w:r w:rsidRPr="00931CE7">
        <w:rPr>
          <w:rFonts w:cs="Arial"/>
          <w:rtl/>
        </w:rPr>
        <w:t xml:space="preserve"> محمد بن عاشور، مراجعة وتدق</w:t>
      </w:r>
      <w:r w:rsidRPr="00931CE7">
        <w:rPr>
          <w:rFonts w:cs="Arial" w:hint="cs"/>
          <w:rtl/>
        </w:rPr>
        <w:t>ی</w:t>
      </w:r>
      <w:r w:rsidRPr="00931CE7">
        <w:rPr>
          <w:rFonts w:cs="Arial" w:hint="eastAsia"/>
          <w:rtl/>
        </w:rPr>
        <w:t>ق</w:t>
      </w:r>
      <w:r w:rsidRPr="00931CE7">
        <w:rPr>
          <w:rFonts w:cs="Arial"/>
          <w:rtl/>
        </w:rPr>
        <w:t xml:space="preserve"> الاستاذ نظ</w:t>
      </w:r>
      <w:r w:rsidRPr="00931CE7">
        <w:rPr>
          <w:rFonts w:cs="Arial" w:hint="cs"/>
          <w:rtl/>
        </w:rPr>
        <w:t>ی</w:t>
      </w:r>
      <w:r w:rsidRPr="00931CE7">
        <w:rPr>
          <w:rFonts w:cs="Arial" w:hint="eastAsia"/>
          <w:rtl/>
        </w:rPr>
        <w:t>ر</w:t>
      </w:r>
      <w:r w:rsidRPr="00931CE7">
        <w:rPr>
          <w:rFonts w:cs="Arial"/>
          <w:rtl/>
        </w:rPr>
        <w:t xml:space="preserve"> الساعد</w:t>
      </w:r>
      <w:r w:rsidRPr="00931CE7">
        <w:rPr>
          <w:rFonts w:cs="Arial" w:hint="cs"/>
          <w:rtl/>
        </w:rPr>
        <w:t>ی</w:t>
      </w:r>
      <w:r w:rsidRPr="00931CE7">
        <w:rPr>
          <w:rFonts w:cs="Arial"/>
          <w:rtl/>
        </w:rPr>
        <w:t xml:space="preserve">.    </w:t>
      </w:r>
    </w:p>
    <w:p w:rsidR="00931CE7" w:rsidRPr="00931CE7" w:rsidRDefault="00931CE7" w:rsidP="00931CE7">
      <w:pPr>
        <w:rPr>
          <w:rFonts w:cs="Arial"/>
          <w:rtl/>
        </w:rPr>
      </w:pPr>
      <w:r w:rsidRPr="00931CE7">
        <w:rPr>
          <w:rFonts w:cs="Arial"/>
          <w:rtl/>
        </w:rPr>
        <w:t>۲۷.</w:t>
      </w:r>
      <w:r w:rsidRPr="00931CE7">
        <w:rPr>
          <w:rFonts w:cs="Arial"/>
          <w:rtl/>
        </w:rPr>
        <w:tab/>
        <w:t>↑ توبه/سوره۹، آ</w:t>
      </w:r>
      <w:r w:rsidRPr="00931CE7">
        <w:rPr>
          <w:rFonts w:cs="Arial" w:hint="cs"/>
          <w:rtl/>
        </w:rPr>
        <w:t>ی</w:t>
      </w:r>
      <w:r w:rsidRPr="00931CE7">
        <w:rPr>
          <w:rFonts w:cs="Arial" w:hint="eastAsia"/>
          <w:rtl/>
        </w:rPr>
        <w:t>ه</w:t>
      </w:r>
      <w:r w:rsidRPr="00931CE7">
        <w:rPr>
          <w:rFonts w:cs="Arial"/>
          <w:rtl/>
        </w:rPr>
        <w:t xml:space="preserve">۴۰.    </w:t>
      </w:r>
    </w:p>
    <w:p w:rsidR="00931CE7" w:rsidRPr="00931CE7" w:rsidRDefault="00931CE7" w:rsidP="00931CE7">
      <w:pPr>
        <w:rPr>
          <w:rFonts w:cs="Arial"/>
          <w:rtl/>
        </w:rPr>
      </w:pPr>
      <w:r w:rsidRPr="00931CE7">
        <w:rPr>
          <w:rFonts w:cs="Arial"/>
          <w:rtl/>
        </w:rPr>
        <w:t>۲۸.</w:t>
      </w:r>
      <w:r w:rsidRPr="00931CE7">
        <w:rPr>
          <w:rFonts w:cs="Arial"/>
          <w:rtl/>
        </w:rPr>
        <w:tab/>
        <w:t>↑ موسسه تحق</w:t>
      </w:r>
      <w:r w:rsidRPr="00931CE7">
        <w:rPr>
          <w:rFonts w:cs="Arial" w:hint="cs"/>
          <w:rtl/>
        </w:rPr>
        <w:t>ی</w:t>
      </w:r>
      <w:r w:rsidRPr="00931CE7">
        <w:rPr>
          <w:rFonts w:cs="Arial" w:hint="eastAsia"/>
          <w:rtl/>
        </w:rPr>
        <w:t>قات</w:t>
      </w:r>
      <w:r w:rsidRPr="00931CE7">
        <w:rPr>
          <w:rFonts w:cs="Arial" w:hint="cs"/>
          <w:rtl/>
        </w:rPr>
        <w:t>ی</w:t>
      </w:r>
      <w:r w:rsidRPr="00931CE7">
        <w:rPr>
          <w:rFonts w:cs="Arial"/>
          <w:rtl/>
        </w:rPr>
        <w:t xml:space="preserve"> ول</w:t>
      </w:r>
      <w:r w:rsidRPr="00931CE7">
        <w:rPr>
          <w:rFonts w:cs="Arial" w:hint="cs"/>
          <w:rtl/>
        </w:rPr>
        <w:t>ی</w:t>
      </w:r>
      <w:r w:rsidRPr="00931CE7">
        <w:rPr>
          <w:rFonts w:cs="Arial"/>
          <w:rtl/>
        </w:rPr>
        <w:t xml:space="preserve"> عصر، ابوبکر، مقاله همراه</w:t>
      </w:r>
      <w:r w:rsidRPr="00931CE7">
        <w:rPr>
          <w:rFonts w:cs="Arial" w:hint="cs"/>
          <w:rtl/>
        </w:rPr>
        <w:t>ی</w:t>
      </w:r>
      <w:r w:rsidRPr="00931CE7">
        <w:rPr>
          <w:rFonts w:cs="Arial"/>
          <w:rtl/>
        </w:rPr>
        <w:t xml:space="preserve"> هم</w:t>
      </w:r>
      <w:r w:rsidRPr="00931CE7">
        <w:rPr>
          <w:rFonts w:cs="Arial" w:hint="cs"/>
          <w:rtl/>
        </w:rPr>
        <w:t>ی</w:t>
      </w:r>
      <w:r w:rsidRPr="00931CE7">
        <w:rPr>
          <w:rFonts w:cs="Arial" w:hint="eastAsia"/>
          <w:rtl/>
        </w:rPr>
        <w:t>شه</w:t>
      </w:r>
      <w:r w:rsidRPr="00931CE7">
        <w:rPr>
          <w:rFonts w:cs="Arial"/>
          <w:rtl/>
        </w:rPr>
        <w:t xml:space="preserve"> محزون (نقد د</w:t>
      </w:r>
      <w:r w:rsidRPr="00931CE7">
        <w:rPr>
          <w:rFonts w:cs="Arial" w:hint="cs"/>
          <w:rtl/>
        </w:rPr>
        <w:t>ی</w:t>
      </w:r>
      <w:r w:rsidRPr="00931CE7">
        <w:rPr>
          <w:rFonts w:cs="Arial" w:hint="eastAsia"/>
          <w:rtl/>
        </w:rPr>
        <w:t>دگاه‌ها</w:t>
      </w:r>
      <w:r w:rsidRPr="00931CE7">
        <w:rPr>
          <w:rFonts w:cs="Arial" w:hint="cs"/>
          <w:rtl/>
        </w:rPr>
        <w:t>ی</w:t>
      </w:r>
      <w:r w:rsidRPr="00931CE7">
        <w:rPr>
          <w:rFonts w:cs="Arial"/>
          <w:rtl/>
        </w:rPr>
        <w:t xml:space="preserve"> اهل سنت در تفس</w:t>
      </w:r>
      <w:r w:rsidRPr="00931CE7">
        <w:rPr>
          <w:rFonts w:cs="Arial" w:hint="cs"/>
          <w:rtl/>
        </w:rPr>
        <w:t>ی</w:t>
      </w:r>
      <w:r w:rsidRPr="00931CE7">
        <w:rPr>
          <w:rFonts w:cs="Arial" w:hint="eastAsia"/>
          <w:rtl/>
        </w:rPr>
        <w:t>ر</w:t>
      </w:r>
      <w:r w:rsidRPr="00931CE7">
        <w:rPr>
          <w:rFonts w:cs="Arial"/>
          <w:rtl/>
        </w:rPr>
        <w:t xml:space="preserve"> آ</w:t>
      </w:r>
      <w:r w:rsidRPr="00931CE7">
        <w:rPr>
          <w:rFonts w:cs="Arial" w:hint="cs"/>
          <w:rtl/>
        </w:rPr>
        <w:t>ی</w:t>
      </w:r>
      <w:r w:rsidRPr="00931CE7">
        <w:rPr>
          <w:rFonts w:cs="Arial" w:hint="eastAsia"/>
          <w:rtl/>
        </w:rPr>
        <w:t>ه</w:t>
      </w:r>
      <w:r w:rsidRPr="00931CE7">
        <w:rPr>
          <w:rFonts w:cs="Arial"/>
          <w:rtl/>
        </w:rPr>
        <w:t xml:space="preserve"> غار).    </w:t>
      </w:r>
    </w:p>
    <w:p w:rsidR="00931CE7" w:rsidRPr="00931CE7" w:rsidRDefault="00931CE7" w:rsidP="00931CE7">
      <w:pPr>
        <w:rPr>
          <w:rFonts w:cs="Arial"/>
          <w:rtl/>
        </w:rPr>
      </w:pPr>
    </w:p>
    <w:p w:rsidR="00931CE7" w:rsidRPr="00931CE7" w:rsidRDefault="00931CE7" w:rsidP="00931CE7">
      <w:pPr>
        <w:rPr>
          <w:rFonts w:cs="Arial"/>
          <w:rtl/>
        </w:rPr>
      </w:pPr>
      <w:r w:rsidRPr="00931CE7">
        <w:rPr>
          <w:rFonts w:cs="Arial"/>
          <w:rtl/>
        </w:rPr>
        <w:t>۶ - منبع</w:t>
      </w:r>
    </w:p>
    <w:p w:rsidR="00931CE7" w:rsidRDefault="00931CE7" w:rsidP="00931CE7">
      <w:pPr>
        <w:rPr>
          <w:rFonts w:cs="Arial"/>
          <w:rtl/>
        </w:rPr>
      </w:pPr>
      <w:r w:rsidRPr="00931CE7">
        <w:rPr>
          <w:rFonts w:cs="Arial"/>
          <w:rtl/>
        </w:rPr>
        <w:t>موسسه ول</w:t>
      </w:r>
      <w:r w:rsidRPr="00931CE7">
        <w:rPr>
          <w:rFonts w:cs="Arial" w:hint="cs"/>
          <w:rtl/>
        </w:rPr>
        <w:t>ی‌</w:t>
      </w:r>
      <w:r w:rsidRPr="00931CE7">
        <w:rPr>
          <w:rFonts w:cs="Arial" w:hint="eastAsia"/>
          <w:rtl/>
        </w:rPr>
        <w:t>عصر،</w:t>
      </w:r>
      <w:r w:rsidRPr="00931CE7">
        <w:rPr>
          <w:rFonts w:cs="Arial"/>
          <w:rtl/>
        </w:rPr>
        <w:t xml:space="preserve"> برگرفته از مقاله «آ</w:t>
      </w:r>
      <w:r w:rsidRPr="00931CE7">
        <w:rPr>
          <w:rFonts w:cs="Arial" w:hint="cs"/>
          <w:rtl/>
        </w:rPr>
        <w:t>ی</w:t>
      </w:r>
      <w:r w:rsidRPr="00931CE7">
        <w:rPr>
          <w:rFonts w:cs="Arial" w:hint="eastAsia"/>
          <w:rtl/>
        </w:rPr>
        <w:t>ا</w:t>
      </w:r>
      <w:r w:rsidRPr="00931CE7">
        <w:rPr>
          <w:rFonts w:cs="Arial"/>
          <w:rtl/>
        </w:rPr>
        <w:t xml:space="preserve"> «ل</w:t>
      </w:r>
      <w:r w:rsidRPr="00931CE7">
        <w:rPr>
          <w:rFonts w:cs="Arial" w:hint="cs"/>
          <w:rtl/>
        </w:rPr>
        <w:t>ی</w:t>
      </w:r>
      <w:r w:rsidRPr="00931CE7">
        <w:rPr>
          <w:rFonts w:cs="Arial" w:hint="eastAsia"/>
          <w:rtl/>
        </w:rPr>
        <w:t>لة</w:t>
      </w:r>
      <w:r w:rsidRPr="00931CE7">
        <w:rPr>
          <w:rFonts w:cs="Arial"/>
          <w:rtl/>
        </w:rPr>
        <w:t xml:space="preserve"> المب</w:t>
      </w:r>
      <w:r w:rsidRPr="00931CE7">
        <w:rPr>
          <w:rFonts w:cs="Arial" w:hint="cs"/>
          <w:rtl/>
        </w:rPr>
        <w:t>ی</w:t>
      </w:r>
      <w:r w:rsidRPr="00931CE7">
        <w:rPr>
          <w:rFonts w:cs="Arial" w:hint="eastAsia"/>
          <w:rtl/>
        </w:rPr>
        <w:t>ت»</w:t>
      </w:r>
      <w:r w:rsidRPr="00931CE7">
        <w:rPr>
          <w:rFonts w:cs="Arial"/>
          <w:rtl/>
        </w:rPr>
        <w:t xml:space="preserve"> برا</w:t>
      </w:r>
      <w:r w:rsidRPr="00931CE7">
        <w:rPr>
          <w:rFonts w:cs="Arial" w:hint="cs"/>
          <w:rtl/>
        </w:rPr>
        <w:t>ی</w:t>
      </w:r>
      <w:r w:rsidRPr="00931CE7">
        <w:rPr>
          <w:rFonts w:cs="Arial"/>
          <w:rtl/>
        </w:rPr>
        <w:t xml:space="preserve"> ام</w:t>
      </w:r>
      <w:r w:rsidRPr="00931CE7">
        <w:rPr>
          <w:rFonts w:cs="Arial" w:hint="cs"/>
          <w:rtl/>
        </w:rPr>
        <w:t>ی</w:t>
      </w:r>
      <w:r w:rsidRPr="00931CE7">
        <w:rPr>
          <w:rFonts w:cs="Arial" w:hint="eastAsia"/>
          <w:rtl/>
        </w:rPr>
        <w:t>رمؤمنان</w:t>
      </w:r>
      <w:r w:rsidRPr="00931CE7">
        <w:rPr>
          <w:rFonts w:cs="Arial"/>
          <w:rtl/>
        </w:rPr>
        <w:t xml:space="preserve"> (عل</w:t>
      </w:r>
      <w:r w:rsidRPr="00931CE7">
        <w:rPr>
          <w:rFonts w:cs="Arial" w:hint="cs"/>
          <w:rtl/>
        </w:rPr>
        <w:t>ی</w:t>
      </w:r>
      <w:r w:rsidRPr="00931CE7">
        <w:rPr>
          <w:rFonts w:cs="Arial" w:hint="eastAsia"/>
          <w:rtl/>
        </w:rPr>
        <w:t>ه</w:t>
      </w:r>
      <w:r w:rsidRPr="00931CE7">
        <w:rPr>
          <w:rFonts w:cs="Arial"/>
          <w:rtl/>
        </w:rPr>
        <w:t xml:space="preserve"> السلام‌) فض</w:t>
      </w:r>
      <w:r w:rsidRPr="00931CE7">
        <w:rPr>
          <w:rFonts w:cs="Arial" w:hint="cs"/>
          <w:rtl/>
        </w:rPr>
        <w:t>ی</w:t>
      </w:r>
      <w:r w:rsidRPr="00931CE7">
        <w:rPr>
          <w:rFonts w:cs="Arial" w:hint="eastAsia"/>
          <w:rtl/>
        </w:rPr>
        <w:t>لت</w:t>
      </w:r>
      <w:r w:rsidRPr="00931CE7">
        <w:rPr>
          <w:rFonts w:cs="Arial"/>
          <w:rtl/>
        </w:rPr>
        <w:t xml:space="preserve"> است؟»    </w:t>
      </w:r>
    </w:p>
    <w:p w:rsidR="00221A9E" w:rsidRDefault="00221A9E" w:rsidP="00931CE7">
      <w:pPr>
        <w:rPr>
          <w:rFonts w:cs="Arial"/>
          <w:rtl/>
        </w:rPr>
      </w:pPr>
    </w:p>
    <w:p w:rsidR="00221A9E" w:rsidRDefault="00221A9E" w:rsidP="004E2D24">
      <w:pPr>
        <w:pStyle w:val="Heading3"/>
        <w:rPr>
          <w:rtl/>
        </w:rPr>
      </w:pPr>
      <w:r>
        <w:rPr>
          <w:rFonts w:hint="cs"/>
          <w:rtl/>
        </w:rPr>
        <w:t>امامت پدیا(دانشنامه امامت و ولایت)</w:t>
      </w:r>
    </w:p>
    <w:p w:rsidR="00221A9E" w:rsidRDefault="00221A9E" w:rsidP="00931CE7">
      <w:pPr>
        <w:rPr>
          <w:rFonts w:cs="Arial"/>
          <w:rtl/>
        </w:rPr>
      </w:pPr>
    </w:p>
    <w:p w:rsidR="00221A9E" w:rsidRDefault="00221A9E" w:rsidP="00221A9E">
      <w:pPr>
        <w:bidi w:val="0"/>
        <w:rPr>
          <w:rFonts w:cs="Arial"/>
          <w:rtl/>
        </w:rPr>
      </w:pPr>
      <w:r w:rsidRPr="00221A9E">
        <w:rPr>
          <w:rFonts w:cs="Arial"/>
        </w:rPr>
        <w:t>https://fa.imamatpedia.com/wiki/%D</w:t>
      </w:r>
      <w:r w:rsidRPr="00221A9E">
        <w:rPr>
          <w:rFonts w:cs="Arial"/>
          <w:rtl/>
        </w:rPr>
        <w:t>8%</w:t>
      </w:r>
      <w:r w:rsidRPr="00221A9E">
        <w:rPr>
          <w:rFonts w:cs="Arial"/>
        </w:rPr>
        <w:t>A</w:t>
      </w:r>
      <w:r w:rsidRPr="00221A9E">
        <w:rPr>
          <w:rFonts w:cs="Arial"/>
          <w:rtl/>
        </w:rPr>
        <w:t>2%</w:t>
      </w:r>
      <w:r w:rsidRPr="00221A9E">
        <w:rPr>
          <w:rFonts w:cs="Arial"/>
        </w:rPr>
        <w:t>DB</w:t>
      </w:r>
      <w:r w:rsidRPr="00221A9E">
        <w:rPr>
          <w:rFonts w:cs="Arial"/>
          <w:rtl/>
        </w:rPr>
        <w:t>%8</w:t>
      </w:r>
      <w:r w:rsidRPr="00221A9E">
        <w:rPr>
          <w:rFonts w:cs="Arial"/>
        </w:rPr>
        <w:t>C%D</w:t>
      </w:r>
      <w:r w:rsidRPr="00221A9E">
        <w:rPr>
          <w:rFonts w:cs="Arial"/>
          <w:rtl/>
        </w:rPr>
        <w:t>9%87</w:t>
      </w:r>
      <w:r w:rsidRPr="00221A9E">
        <w:rPr>
          <w:rFonts w:cs="Arial"/>
        </w:rPr>
        <w:t>_%D</w:t>
      </w:r>
      <w:r w:rsidRPr="00221A9E">
        <w:rPr>
          <w:rFonts w:cs="Arial"/>
          <w:rtl/>
        </w:rPr>
        <w:t>9%84%</w:t>
      </w:r>
      <w:r w:rsidRPr="00221A9E">
        <w:rPr>
          <w:rFonts w:cs="Arial"/>
        </w:rPr>
        <w:t>DB</w:t>
      </w:r>
      <w:r w:rsidRPr="00221A9E">
        <w:rPr>
          <w:rFonts w:cs="Arial"/>
          <w:rtl/>
        </w:rPr>
        <w:t>%8</w:t>
      </w:r>
      <w:r w:rsidRPr="00221A9E">
        <w:rPr>
          <w:rFonts w:cs="Arial"/>
        </w:rPr>
        <w:t>C%D</w:t>
      </w:r>
      <w:r w:rsidRPr="00221A9E">
        <w:rPr>
          <w:rFonts w:cs="Arial"/>
          <w:rtl/>
        </w:rPr>
        <w:t>9%84%</w:t>
      </w:r>
      <w:r w:rsidRPr="00221A9E">
        <w:rPr>
          <w:rFonts w:cs="Arial"/>
        </w:rPr>
        <w:t>D</w:t>
      </w:r>
      <w:r w:rsidRPr="00221A9E">
        <w:rPr>
          <w:rFonts w:cs="Arial"/>
          <w:rtl/>
        </w:rPr>
        <w:t>8%</w:t>
      </w:r>
      <w:r w:rsidRPr="00221A9E">
        <w:rPr>
          <w:rFonts w:cs="Arial"/>
        </w:rPr>
        <w:t>A</w:t>
      </w:r>
      <w:r w:rsidRPr="00221A9E">
        <w:rPr>
          <w:rFonts w:cs="Arial"/>
          <w:rtl/>
        </w:rPr>
        <w:t>9</w:t>
      </w:r>
      <w:r w:rsidRPr="00221A9E">
        <w:rPr>
          <w:rFonts w:cs="Arial"/>
        </w:rPr>
        <w:t>_%D</w:t>
      </w:r>
      <w:r w:rsidRPr="00221A9E">
        <w:rPr>
          <w:rFonts w:cs="Arial"/>
          <w:rtl/>
        </w:rPr>
        <w:t>8%</w:t>
      </w:r>
      <w:r w:rsidRPr="00221A9E">
        <w:rPr>
          <w:rFonts w:cs="Arial"/>
        </w:rPr>
        <w:t>A</w:t>
      </w:r>
      <w:r w:rsidRPr="00221A9E">
        <w:rPr>
          <w:rFonts w:cs="Arial"/>
          <w:rtl/>
        </w:rPr>
        <w:t>7%</w:t>
      </w:r>
      <w:r w:rsidRPr="00221A9E">
        <w:rPr>
          <w:rFonts w:cs="Arial"/>
        </w:rPr>
        <w:t>D</w:t>
      </w:r>
      <w:r w:rsidRPr="00221A9E">
        <w:rPr>
          <w:rFonts w:cs="Arial"/>
          <w:rtl/>
        </w:rPr>
        <w:t>9%84%</w:t>
      </w:r>
      <w:r w:rsidRPr="00221A9E">
        <w:rPr>
          <w:rFonts w:cs="Arial"/>
        </w:rPr>
        <w:t>D</w:t>
      </w:r>
      <w:r w:rsidRPr="00221A9E">
        <w:rPr>
          <w:rFonts w:cs="Arial"/>
          <w:rtl/>
        </w:rPr>
        <w:t>9%85%</w:t>
      </w:r>
      <w:r w:rsidRPr="00221A9E">
        <w:rPr>
          <w:rFonts w:cs="Arial"/>
        </w:rPr>
        <w:t>D</w:t>
      </w:r>
      <w:r w:rsidRPr="00221A9E">
        <w:rPr>
          <w:rFonts w:cs="Arial"/>
          <w:rtl/>
        </w:rPr>
        <w:t>8%</w:t>
      </w:r>
      <w:r w:rsidRPr="00221A9E">
        <w:rPr>
          <w:rFonts w:cs="Arial"/>
        </w:rPr>
        <w:t>A</w:t>
      </w:r>
      <w:r w:rsidRPr="00221A9E">
        <w:rPr>
          <w:rFonts w:cs="Arial"/>
          <w:rtl/>
        </w:rPr>
        <w:t>8%</w:t>
      </w:r>
      <w:r w:rsidRPr="00221A9E">
        <w:rPr>
          <w:rFonts w:cs="Arial"/>
        </w:rPr>
        <w:t>DB</w:t>
      </w:r>
      <w:r w:rsidRPr="00221A9E">
        <w:rPr>
          <w:rFonts w:cs="Arial"/>
          <w:rtl/>
        </w:rPr>
        <w:t>%8</w:t>
      </w:r>
      <w:r w:rsidRPr="00221A9E">
        <w:rPr>
          <w:rFonts w:cs="Arial"/>
        </w:rPr>
        <w:t>C%D</w:t>
      </w:r>
      <w:r w:rsidRPr="00221A9E">
        <w:rPr>
          <w:rFonts w:cs="Arial"/>
          <w:rtl/>
        </w:rPr>
        <w:t>8%</w:t>
      </w:r>
      <w:r w:rsidRPr="00221A9E">
        <w:rPr>
          <w:rFonts w:cs="Arial"/>
        </w:rPr>
        <w:t>AA</w:t>
      </w:r>
    </w:p>
    <w:p w:rsidR="00221A9E" w:rsidRPr="00221A9E" w:rsidRDefault="00221A9E" w:rsidP="00221A9E">
      <w:pPr>
        <w:rPr>
          <w:rFonts w:cs="Arial"/>
          <w:rtl/>
        </w:rPr>
      </w:pPr>
      <w:r w:rsidRPr="00221A9E">
        <w:rPr>
          <w:rFonts w:cs="Arial"/>
          <w:rtl/>
        </w:rPr>
        <w:t>آ</w:t>
      </w:r>
      <w:r w:rsidRPr="00221A9E">
        <w:rPr>
          <w:rFonts w:cs="Arial" w:hint="cs"/>
          <w:rtl/>
        </w:rPr>
        <w:t>ی</w:t>
      </w:r>
      <w:r w:rsidRPr="00221A9E">
        <w:rPr>
          <w:rFonts w:cs="Arial" w:hint="eastAsia"/>
          <w:rtl/>
        </w:rPr>
        <w:t>ه</w:t>
      </w:r>
      <w:r w:rsidRPr="00221A9E">
        <w:rPr>
          <w:rFonts w:cs="Arial"/>
          <w:rtl/>
        </w:rPr>
        <w:t xml:space="preserve"> ل</w:t>
      </w:r>
      <w:r w:rsidRPr="00221A9E">
        <w:rPr>
          <w:rFonts w:cs="Arial" w:hint="cs"/>
          <w:rtl/>
        </w:rPr>
        <w:t>ی</w:t>
      </w:r>
      <w:r w:rsidRPr="00221A9E">
        <w:rPr>
          <w:rFonts w:cs="Arial" w:hint="eastAsia"/>
          <w:rtl/>
        </w:rPr>
        <w:t>لة</w:t>
      </w:r>
      <w:r w:rsidRPr="00221A9E">
        <w:rPr>
          <w:rFonts w:cs="Arial"/>
          <w:rtl/>
        </w:rPr>
        <w:t xml:space="preserve"> المب</w:t>
      </w:r>
      <w:r w:rsidRPr="00221A9E">
        <w:rPr>
          <w:rFonts w:cs="Arial" w:hint="cs"/>
          <w:rtl/>
        </w:rPr>
        <w:t>ی</w:t>
      </w:r>
      <w:r w:rsidRPr="00221A9E">
        <w:rPr>
          <w:rFonts w:cs="Arial" w:hint="eastAsia"/>
          <w:rtl/>
        </w:rPr>
        <w:t>ت</w:t>
      </w:r>
    </w:p>
    <w:p w:rsidR="00221A9E" w:rsidRPr="00221A9E" w:rsidRDefault="00221A9E" w:rsidP="00221A9E">
      <w:pPr>
        <w:rPr>
          <w:rFonts w:cs="Arial"/>
          <w:rtl/>
        </w:rPr>
      </w:pPr>
      <w:r w:rsidRPr="00221A9E">
        <w:rPr>
          <w:rFonts w:cs="Arial" w:hint="eastAsia"/>
          <w:rtl/>
        </w:rPr>
        <w:t>از</w:t>
      </w:r>
      <w:r w:rsidRPr="00221A9E">
        <w:rPr>
          <w:rFonts w:cs="Arial"/>
          <w:rtl/>
        </w:rPr>
        <w:t xml:space="preserve"> امامت‌پد</w:t>
      </w:r>
      <w:r w:rsidRPr="00221A9E">
        <w:rPr>
          <w:rFonts w:cs="Arial" w:hint="cs"/>
          <w:rtl/>
        </w:rPr>
        <w:t>ی</w:t>
      </w:r>
      <w:r w:rsidRPr="00221A9E">
        <w:rPr>
          <w:rFonts w:cs="Arial" w:hint="eastAsia"/>
          <w:rtl/>
        </w:rPr>
        <w:t>ا،</w:t>
      </w:r>
      <w:r w:rsidRPr="00221A9E">
        <w:rPr>
          <w:rFonts w:cs="Arial"/>
          <w:rtl/>
        </w:rPr>
        <w:t xml:space="preserve"> دانشنامهٔ امامت و ولا</w:t>
      </w:r>
      <w:r w:rsidRPr="00221A9E">
        <w:rPr>
          <w:rFonts w:cs="Arial" w:hint="cs"/>
          <w:rtl/>
        </w:rPr>
        <w:t>ی</w:t>
      </w:r>
      <w:r w:rsidRPr="00221A9E">
        <w:rPr>
          <w:rFonts w:cs="Arial" w:hint="eastAsia"/>
          <w:rtl/>
        </w:rPr>
        <w:t>ت</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rPr>
        <w:t>Logo disambig-rtl.svg</w:t>
      </w:r>
      <w:r w:rsidRPr="00221A9E">
        <w:rPr>
          <w:rFonts w:cs="Arial"/>
          <w:rtl/>
        </w:rPr>
        <w:t xml:space="preserve"> ا</w:t>
      </w:r>
      <w:r w:rsidRPr="00221A9E">
        <w:rPr>
          <w:rFonts w:cs="Arial" w:hint="cs"/>
          <w:rtl/>
        </w:rPr>
        <w:t>ی</w:t>
      </w:r>
      <w:r w:rsidRPr="00221A9E">
        <w:rPr>
          <w:rFonts w:cs="Arial" w:hint="eastAsia"/>
          <w:rtl/>
        </w:rPr>
        <w:t>ن</w:t>
      </w:r>
      <w:r w:rsidRPr="00221A9E">
        <w:rPr>
          <w:rFonts w:cs="Arial"/>
          <w:rtl/>
        </w:rPr>
        <w:t xml:space="preserve"> مدخل ز</w:t>
      </w:r>
      <w:r w:rsidRPr="00221A9E">
        <w:rPr>
          <w:rFonts w:cs="Arial" w:hint="cs"/>
          <w:rtl/>
        </w:rPr>
        <w:t>ی</w:t>
      </w:r>
      <w:r w:rsidRPr="00221A9E">
        <w:rPr>
          <w:rFonts w:cs="Arial" w:hint="eastAsia"/>
          <w:rtl/>
        </w:rPr>
        <w:t>رشاخهٔ</w:t>
      </w:r>
      <w:r w:rsidRPr="00221A9E">
        <w:rPr>
          <w:rFonts w:cs="Arial"/>
          <w:rtl/>
        </w:rPr>
        <w:t xml:space="preserve"> بحث آ</w:t>
      </w:r>
      <w:r w:rsidRPr="00221A9E">
        <w:rPr>
          <w:rFonts w:cs="Arial" w:hint="cs"/>
          <w:rtl/>
        </w:rPr>
        <w:t>ی</w:t>
      </w:r>
      <w:r w:rsidRPr="00221A9E">
        <w:rPr>
          <w:rFonts w:cs="Arial" w:hint="eastAsia"/>
          <w:rtl/>
        </w:rPr>
        <w:t>ات</w:t>
      </w:r>
      <w:r w:rsidRPr="00221A9E">
        <w:rPr>
          <w:rFonts w:cs="Arial"/>
          <w:rtl/>
        </w:rPr>
        <w:t xml:space="preserve"> امامت امام عل</w:t>
      </w:r>
      <w:r w:rsidRPr="00221A9E">
        <w:rPr>
          <w:rFonts w:cs="Arial" w:hint="cs"/>
          <w:rtl/>
        </w:rPr>
        <w:t>ی</w:t>
      </w:r>
      <w:r w:rsidRPr="00221A9E">
        <w:rPr>
          <w:rFonts w:cs="Arial"/>
          <w:rtl/>
        </w:rPr>
        <w:t xml:space="preserve"> است.</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hint="eastAsia"/>
          <w:rtl/>
        </w:rPr>
        <w:t>متن</w:t>
      </w:r>
      <w:r w:rsidRPr="00221A9E">
        <w:rPr>
          <w:rFonts w:cs="Arial"/>
          <w:rtl/>
        </w:rPr>
        <w:t xml:space="preserve"> آ</w:t>
      </w:r>
      <w:r w:rsidRPr="00221A9E">
        <w:rPr>
          <w:rFonts w:cs="Arial" w:hint="cs"/>
          <w:rtl/>
        </w:rPr>
        <w:t>ی</w:t>
      </w:r>
      <w:r w:rsidRPr="00221A9E">
        <w:rPr>
          <w:rFonts w:cs="Arial" w:hint="eastAsia"/>
          <w:rtl/>
        </w:rPr>
        <w:t>ه</w:t>
      </w:r>
      <w:r w:rsidRPr="00221A9E">
        <w:rPr>
          <w:rFonts w:cs="Arial"/>
          <w:rtl/>
        </w:rPr>
        <w:t>: ﴿وَمِنَ النَّاسِ مَن يَشْرِي نَفْسَهُ ابْتِغَاء مَرْضَاتِ اللَّهِ وَاللَّهُ رَؤُوفٌ بِالْعِبَادِ ﴾[۱].</w:t>
      </w:r>
    </w:p>
    <w:p w:rsidR="00221A9E" w:rsidRPr="00221A9E" w:rsidRDefault="00221A9E" w:rsidP="00221A9E">
      <w:pPr>
        <w:rPr>
          <w:rFonts w:cs="Arial"/>
          <w:rtl/>
        </w:rPr>
      </w:pPr>
      <w:r w:rsidRPr="00221A9E">
        <w:rPr>
          <w:rFonts w:cs="Arial" w:hint="eastAsia"/>
          <w:rtl/>
        </w:rPr>
        <w:t>فهرست</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rtl/>
        </w:rPr>
        <w:t xml:space="preserve">    ۱ مقدمه</w:t>
      </w:r>
    </w:p>
    <w:p w:rsidR="00221A9E" w:rsidRPr="00221A9E" w:rsidRDefault="00221A9E" w:rsidP="00221A9E">
      <w:pPr>
        <w:rPr>
          <w:rFonts w:cs="Arial"/>
          <w:rtl/>
        </w:rPr>
      </w:pPr>
      <w:r w:rsidRPr="00221A9E">
        <w:rPr>
          <w:rFonts w:cs="Arial"/>
          <w:rtl/>
        </w:rPr>
        <w:t xml:space="preserve">    ۲ نزول آ</w:t>
      </w:r>
      <w:r w:rsidRPr="00221A9E">
        <w:rPr>
          <w:rFonts w:cs="Arial" w:hint="cs"/>
          <w:rtl/>
        </w:rPr>
        <w:t>ی</w:t>
      </w:r>
      <w:r w:rsidRPr="00221A9E">
        <w:rPr>
          <w:rFonts w:cs="Arial" w:hint="eastAsia"/>
          <w:rtl/>
        </w:rPr>
        <w:t>ه</w:t>
      </w:r>
      <w:r w:rsidRPr="00221A9E">
        <w:rPr>
          <w:rFonts w:cs="Arial"/>
          <w:rtl/>
        </w:rPr>
        <w:t xml:space="preserve"> در شأن امام عل</w:t>
      </w:r>
      <w:r w:rsidRPr="00221A9E">
        <w:rPr>
          <w:rFonts w:cs="Arial" w:hint="cs"/>
          <w:rtl/>
        </w:rPr>
        <w:t>ی</w:t>
      </w:r>
      <w:r w:rsidRPr="00221A9E">
        <w:rPr>
          <w:rFonts w:cs="Arial"/>
          <w:rtl/>
        </w:rPr>
        <w:t xml:space="preserve"> (ع)</w:t>
      </w:r>
    </w:p>
    <w:p w:rsidR="00221A9E" w:rsidRPr="00221A9E" w:rsidRDefault="00221A9E" w:rsidP="00221A9E">
      <w:pPr>
        <w:rPr>
          <w:rFonts w:cs="Arial"/>
          <w:rtl/>
        </w:rPr>
      </w:pPr>
      <w:r w:rsidRPr="00221A9E">
        <w:rPr>
          <w:rFonts w:cs="Arial"/>
          <w:rtl/>
        </w:rPr>
        <w:t xml:space="preserve">    ۳ پرسش‌ها</w:t>
      </w:r>
      <w:r w:rsidRPr="00221A9E">
        <w:rPr>
          <w:rFonts w:cs="Arial" w:hint="cs"/>
          <w:rtl/>
        </w:rPr>
        <w:t>ی</w:t>
      </w:r>
      <w:r w:rsidRPr="00221A9E">
        <w:rPr>
          <w:rFonts w:cs="Arial"/>
          <w:rtl/>
        </w:rPr>
        <w:t xml:space="preserve"> وابسته</w:t>
      </w:r>
    </w:p>
    <w:p w:rsidR="00221A9E" w:rsidRPr="00221A9E" w:rsidRDefault="00221A9E" w:rsidP="00221A9E">
      <w:pPr>
        <w:rPr>
          <w:rFonts w:cs="Arial"/>
          <w:rtl/>
        </w:rPr>
      </w:pPr>
      <w:r w:rsidRPr="00221A9E">
        <w:rPr>
          <w:rFonts w:cs="Arial"/>
          <w:rtl/>
        </w:rPr>
        <w:t xml:space="preserve">    ۴ منابع</w:t>
      </w:r>
    </w:p>
    <w:p w:rsidR="00221A9E" w:rsidRPr="00221A9E" w:rsidRDefault="00221A9E" w:rsidP="00221A9E">
      <w:pPr>
        <w:rPr>
          <w:rFonts w:cs="Arial"/>
          <w:rtl/>
        </w:rPr>
      </w:pPr>
      <w:r w:rsidRPr="00221A9E">
        <w:rPr>
          <w:rFonts w:cs="Arial"/>
          <w:rtl/>
        </w:rPr>
        <w:t xml:space="preserve">    ۵ پانو</w:t>
      </w:r>
      <w:r w:rsidRPr="00221A9E">
        <w:rPr>
          <w:rFonts w:cs="Arial" w:hint="cs"/>
          <w:rtl/>
        </w:rPr>
        <w:t>ی</w:t>
      </w:r>
      <w:r w:rsidRPr="00221A9E">
        <w:rPr>
          <w:rFonts w:cs="Arial" w:hint="eastAsia"/>
          <w:rtl/>
        </w:rPr>
        <w:t>س</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hint="eastAsia"/>
          <w:rtl/>
        </w:rPr>
        <w:t>مقدمه</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hint="eastAsia"/>
          <w:rtl/>
        </w:rPr>
        <w:t>آ</w:t>
      </w:r>
      <w:r w:rsidRPr="00221A9E">
        <w:rPr>
          <w:rFonts w:cs="Arial" w:hint="cs"/>
          <w:rtl/>
        </w:rPr>
        <w:t>ی</w:t>
      </w:r>
      <w:r w:rsidRPr="00221A9E">
        <w:rPr>
          <w:rFonts w:cs="Arial" w:hint="eastAsia"/>
          <w:rtl/>
        </w:rPr>
        <w:t>ه</w:t>
      </w:r>
      <w:r w:rsidRPr="00221A9E">
        <w:rPr>
          <w:rFonts w:cs="Arial"/>
          <w:rtl/>
        </w:rPr>
        <w:t xml:space="preserve"> ﴿وَمِنَ النَّاسِ مَنْ يَشْرِي نَفْسَهُ ابْتِغَاءَ مَرْضَاتِ اللَّهِ وَاللَّهُ رَءُوفٌ بِالْعِبَادِ﴾[۲] را که در ل</w:t>
      </w:r>
      <w:r w:rsidRPr="00221A9E">
        <w:rPr>
          <w:rFonts w:cs="Arial" w:hint="cs"/>
          <w:rtl/>
        </w:rPr>
        <w:t>ی</w:t>
      </w:r>
      <w:r w:rsidRPr="00221A9E">
        <w:rPr>
          <w:rFonts w:cs="Arial" w:hint="eastAsia"/>
          <w:rtl/>
        </w:rPr>
        <w:t>لة</w:t>
      </w:r>
      <w:r w:rsidRPr="00221A9E">
        <w:rPr>
          <w:rFonts w:cs="Arial"/>
          <w:rtl/>
        </w:rPr>
        <w:t xml:space="preserve"> المب</w:t>
      </w:r>
      <w:r w:rsidRPr="00221A9E">
        <w:rPr>
          <w:rFonts w:cs="Arial" w:hint="cs"/>
          <w:rtl/>
        </w:rPr>
        <w:t>ی</w:t>
      </w:r>
      <w:r w:rsidRPr="00221A9E">
        <w:rPr>
          <w:rFonts w:cs="Arial" w:hint="eastAsia"/>
          <w:rtl/>
        </w:rPr>
        <w:t>ت</w:t>
      </w:r>
      <w:r w:rsidRPr="00221A9E">
        <w:rPr>
          <w:rFonts w:cs="Arial"/>
          <w:rtl/>
        </w:rPr>
        <w:t xml:space="preserve"> نازل شده، "آ</w:t>
      </w:r>
      <w:r w:rsidRPr="00221A9E">
        <w:rPr>
          <w:rFonts w:cs="Arial" w:hint="cs"/>
          <w:rtl/>
        </w:rPr>
        <w:t>ی</w:t>
      </w:r>
      <w:r w:rsidRPr="00221A9E">
        <w:rPr>
          <w:rFonts w:cs="Arial" w:hint="eastAsia"/>
          <w:rtl/>
        </w:rPr>
        <w:t>ه</w:t>
      </w:r>
      <w:r w:rsidRPr="00221A9E">
        <w:rPr>
          <w:rFonts w:cs="Arial"/>
          <w:rtl/>
        </w:rPr>
        <w:t xml:space="preserve"> شراء" </w:t>
      </w:r>
      <w:r w:rsidRPr="00221A9E">
        <w:rPr>
          <w:rFonts w:cs="Arial" w:hint="cs"/>
          <w:rtl/>
        </w:rPr>
        <w:t>ی</w:t>
      </w:r>
      <w:r w:rsidRPr="00221A9E">
        <w:rPr>
          <w:rFonts w:cs="Arial" w:hint="eastAsia"/>
          <w:rtl/>
        </w:rPr>
        <w:t>ا</w:t>
      </w:r>
      <w:r w:rsidRPr="00221A9E">
        <w:rPr>
          <w:rFonts w:cs="Arial"/>
          <w:rtl/>
        </w:rPr>
        <w:t xml:space="preserve"> "آ</w:t>
      </w:r>
      <w:r w:rsidRPr="00221A9E">
        <w:rPr>
          <w:rFonts w:cs="Arial" w:hint="cs"/>
          <w:rtl/>
        </w:rPr>
        <w:t>ی</w:t>
      </w:r>
      <w:r w:rsidRPr="00221A9E">
        <w:rPr>
          <w:rFonts w:cs="Arial" w:hint="eastAsia"/>
          <w:rtl/>
        </w:rPr>
        <w:t>ه</w:t>
      </w:r>
      <w:r w:rsidRPr="00221A9E">
        <w:rPr>
          <w:rFonts w:cs="Arial"/>
          <w:rtl/>
        </w:rPr>
        <w:t xml:space="preserve"> ل</w:t>
      </w:r>
      <w:r w:rsidRPr="00221A9E">
        <w:rPr>
          <w:rFonts w:cs="Arial" w:hint="cs"/>
          <w:rtl/>
        </w:rPr>
        <w:t>ی</w:t>
      </w:r>
      <w:r w:rsidRPr="00221A9E">
        <w:rPr>
          <w:rFonts w:cs="Arial" w:hint="eastAsia"/>
          <w:rtl/>
        </w:rPr>
        <w:t>لة</w:t>
      </w:r>
      <w:r w:rsidRPr="00221A9E">
        <w:rPr>
          <w:rFonts w:cs="Arial"/>
          <w:rtl/>
        </w:rPr>
        <w:t xml:space="preserve"> المب</w:t>
      </w:r>
      <w:r w:rsidRPr="00221A9E">
        <w:rPr>
          <w:rFonts w:cs="Arial" w:hint="cs"/>
          <w:rtl/>
        </w:rPr>
        <w:t>ی</w:t>
      </w:r>
      <w:r w:rsidRPr="00221A9E">
        <w:rPr>
          <w:rFonts w:cs="Arial" w:hint="eastAsia"/>
          <w:rtl/>
        </w:rPr>
        <w:t>ت</w:t>
      </w:r>
      <w:r w:rsidRPr="00221A9E">
        <w:rPr>
          <w:rFonts w:cs="Arial"/>
          <w:rtl/>
        </w:rPr>
        <w:t>"[۳] گفته‌اند.</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hint="eastAsia"/>
          <w:rtl/>
        </w:rPr>
        <w:t>بر</w:t>
      </w:r>
      <w:r w:rsidRPr="00221A9E">
        <w:rPr>
          <w:rFonts w:cs="Arial"/>
          <w:rtl/>
        </w:rPr>
        <w:t xml:space="preserve"> اساس روا</w:t>
      </w:r>
      <w:r w:rsidRPr="00221A9E">
        <w:rPr>
          <w:rFonts w:cs="Arial" w:hint="cs"/>
          <w:rtl/>
        </w:rPr>
        <w:t>ی</w:t>
      </w:r>
      <w:r w:rsidRPr="00221A9E">
        <w:rPr>
          <w:rFonts w:cs="Arial" w:hint="eastAsia"/>
          <w:rtl/>
        </w:rPr>
        <w:t>ات</w:t>
      </w:r>
      <w:r w:rsidRPr="00221A9E">
        <w:rPr>
          <w:rFonts w:cs="Arial"/>
          <w:rtl/>
        </w:rPr>
        <w:t xml:space="preserve"> و نقل‌ها</w:t>
      </w:r>
      <w:r w:rsidRPr="00221A9E">
        <w:rPr>
          <w:rFonts w:cs="Arial" w:hint="cs"/>
          <w:rtl/>
        </w:rPr>
        <w:t>ی</w:t>
      </w:r>
      <w:r w:rsidRPr="00221A9E">
        <w:rPr>
          <w:rFonts w:cs="Arial"/>
          <w:rtl/>
        </w:rPr>
        <w:t xml:space="preserve"> تار</w:t>
      </w:r>
      <w:r w:rsidRPr="00221A9E">
        <w:rPr>
          <w:rFonts w:cs="Arial" w:hint="cs"/>
          <w:rtl/>
        </w:rPr>
        <w:t>ی</w:t>
      </w:r>
      <w:r w:rsidRPr="00221A9E">
        <w:rPr>
          <w:rFonts w:cs="Arial" w:hint="eastAsia"/>
          <w:rtl/>
        </w:rPr>
        <w:t>خ</w:t>
      </w:r>
      <w:r w:rsidRPr="00221A9E">
        <w:rPr>
          <w:rFonts w:cs="Arial" w:hint="cs"/>
          <w:rtl/>
        </w:rPr>
        <w:t>ی</w:t>
      </w:r>
      <w:r w:rsidRPr="00221A9E">
        <w:rPr>
          <w:rFonts w:cs="Arial" w:hint="eastAsia"/>
          <w:rtl/>
        </w:rPr>
        <w:t>،</w:t>
      </w:r>
      <w:r w:rsidRPr="00221A9E">
        <w:rPr>
          <w:rFonts w:cs="Arial"/>
          <w:rtl/>
        </w:rPr>
        <w:t xml:space="preserve"> هنگام</w:t>
      </w:r>
      <w:r w:rsidRPr="00221A9E">
        <w:rPr>
          <w:rFonts w:cs="Arial" w:hint="cs"/>
          <w:rtl/>
        </w:rPr>
        <w:t>ی</w:t>
      </w:r>
      <w:r w:rsidRPr="00221A9E">
        <w:rPr>
          <w:rFonts w:cs="Arial"/>
          <w:rtl/>
        </w:rPr>
        <w:t xml:space="preserve"> که قبا</w:t>
      </w:r>
      <w:r w:rsidRPr="00221A9E">
        <w:rPr>
          <w:rFonts w:cs="Arial" w:hint="cs"/>
          <w:rtl/>
        </w:rPr>
        <w:t>ی</w:t>
      </w:r>
      <w:r w:rsidRPr="00221A9E">
        <w:rPr>
          <w:rFonts w:cs="Arial" w:hint="eastAsia"/>
          <w:rtl/>
        </w:rPr>
        <w:t>ل</w:t>
      </w:r>
      <w:r w:rsidRPr="00221A9E">
        <w:rPr>
          <w:rFonts w:cs="Arial"/>
          <w:rtl/>
        </w:rPr>
        <w:t xml:space="preserve"> گوناگون قر</w:t>
      </w:r>
      <w:r w:rsidRPr="00221A9E">
        <w:rPr>
          <w:rFonts w:cs="Arial" w:hint="cs"/>
          <w:rtl/>
        </w:rPr>
        <w:t>ی</w:t>
      </w:r>
      <w:r w:rsidRPr="00221A9E">
        <w:rPr>
          <w:rFonts w:cs="Arial" w:hint="eastAsia"/>
          <w:rtl/>
        </w:rPr>
        <w:t>ش</w:t>
      </w:r>
      <w:r w:rsidRPr="00221A9E">
        <w:rPr>
          <w:rFonts w:cs="Arial"/>
          <w:rtl/>
        </w:rPr>
        <w:t xml:space="preserve"> پس از وفات ابوطالب (ع) تصم</w:t>
      </w:r>
      <w:r w:rsidRPr="00221A9E">
        <w:rPr>
          <w:rFonts w:cs="Arial" w:hint="cs"/>
          <w:rtl/>
        </w:rPr>
        <w:t>ی</w:t>
      </w:r>
      <w:r w:rsidRPr="00221A9E">
        <w:rPr>
          <w:rFonts w:cs="Arial" w:hint="eastAsia"/>
          <w:rtl/>
        </w:rPr>
        <w:t>م</w:t>
      </w:r>
      <w:r w:rsidRPr="00221A9E">
        <w:rPr>
          <w:rFonts w:cs="Arial"/>
          <w:rtl/>
        </w:rPr>
        <w:t xml:space="preserve"> گرفتند شب‌هنگام به خانه پ</w:t>
      </w:r>
      <w:r w:rsidRPr="00221A9E">
        <w:rPr>
          <w:rFonts w:cs="Arial" w:hint="cs"/>
          <w:rtl/>
        </w:rPr>
        <w:t>ی</w:t>
      </w:r>
      <w:r w:rsidRPr="00221A9E">
        <w:rPr>
          <w:rFonts w:cs="Arial" w:hint="eastAsia"/>
          <w:rtl/>
        </w:rPr>
        <w:t>امبر</w:t>
      </w:r>
      <w:r w:rsidRPr="00221A9E">
        <w:rPr>
          <w:rFonts w:cs="Arial"/>
          <w:rtl/>
        </w:rPr>
        <w:t xml:space="preserve"> (ص) حمله برند و حضرت را به قتل رسانند و پ</w:t>
      </w:r>
      <w:r w:rsidRPr="00221A9E">
        <w:rPr>
          <w:rFonts w:cs="Arial" w:hint="cs"/>
          <w:rtl/>
        </w:rPr>
        <w:t>ی</w:t>
      </w:r>
      <w:r w:rsidRPr="00221A9E">
        <w:rPr>
          <w:rFonts w:cs="Arial" w:hint="eastAsia"/>
          <w:rtl/>
        </w:rPr>
        <w:t>امبر</w:t>
      </w:r>
      <w:r w:rsidRPr="00221A9E">
        <w:rPr>
          <w:rFonts w:cs="Arial"/>
          <w:rtl/>
        </w:rPr>
        <w:t xml:space="preserve"> با نزول آ</w:t>
      </w:r>
      <w:r w:rsidRPr="00221A9E">
        <w:rPr>
          <w:rFonts w:cs="Arial" w:hint="cs"/>
          <w:rtl/>
        </w:rPr>
        <w:t>ی</w:t>
      </w:r>
      <w:r w:rsidRPr="00221A9E">
        <w:rPr>
          <w:rFonts w:cs="Arial" w:hint="eastAsia"/>
          <w:rtl/>
        </w:rPr>
        <w:t>ه</w:t>
      </w:r>
      <w:r w:rsidRPr="00221A9E">
        <w:rPr>
          <w:rFonts w:cs="Arial"/>
          <w:rtl/>
        </w:rPr>
        <w:t xml:space="preserve"> ﴿وَإِذْ يَمْكُرُ بِكَ الَّذِينَ كَفَرُوا لِيُثْبِتُوكَ أَوْ يَقْتُلُوكَ أَو</w:t>
      </w:r>
      <w:r w:rsidRPr="00221A9E">
        <w:rPr>
          <w:rFonts w:cs="Arial" w:hint="eastAsia"/>
          <w:rtl/>
        </w:rPr>
        <w:t>ْ</w:t>
      </w:r>
      <w:r w:rsidRPr="00221A9E">
        <w:rPr>
          <w:rFonts w:cs="Arial"/>
          <w:rtl/>
        </w:rPr>
        <w:t xml:space="preserve"> يُخْرِجُوكَ وَيَمْكُرُونَ وَيَمْكُرُ اللَّهُ وَاللَّهُ خَيْرُ الْمَاكِرِينَ﴾[۴] از ا</w:t>
      </w:r>
      <w:r w:rsidRPr="00221A9E">
        <w:rPr>
          <w:rFonts w:cs="Arial" w:hint="cs"/>
          <w:rtl/>
        </w:rPr>
        <w:t>ی</w:t>
      </w:r>
      <w:r w:rsidRPr="00221A9E">
        <w:rPr>
          <w:rFonts w:cs="Arial" w:hint="eastAsia"/>
          <w:rtl/>
        </w:rPr>
        <w:t>ن</w:t>
      </w:r>
      <w:r w:rsidRPr="00221A9E">
        <w:rPr>
          <w:rFonts w:cs="Arial"/>
          <w:rtl/>
        </w:rPr>
        <w:t xml:space="preserve"> توطئه آگاه شد، امام عل</w:t>
      </w:r>
      <w:r w:rsidRPr="00221A9E">
        <w:rPr>
          <w:rFonts w:cs="Arial" w:hint="cs"/>
          <w:rtl/>
        </w:rPr>
        <w:t>ی</w:t>
      </w:r>
      <w:r w:rsidRPr="00221A9E">
        <w:rPr>
          <w:rFonts w:cs="Arial"/>
          <w:rtl/>
        </w:rPr>
        <w:t xml:space="preserve"> (ع) اعلام آمادگ</w:t>
      </w:r>
      <w:r w:rsidRPr="00221A9E">
        <w:rPr>
          <w:rFonts w:cs="Arial" w:hint="cs"/>
          <w:rtl/>
        </w:rPr>
        <w:t>ی</w:t>
      </w:r>
      <w:r w:rsidRPr="00221A9E">
        <w:rPr>
          <w:rFonts w:cs="Arial"/>
          <w:rtl/>
        </w:rPr>
        <w:t xml:space="preserve"> کرد که آن شب (ل</w:t>
      </w:r>
      <w:r w:rsidRPr="00221A9E">
        <w:rPr>
          <w:rFonts w:cs="Arial" w:hint="cs"/>
          <w:rtl/>
        </w:rPr>
        <w:t>ی</w:t>
      </w:r>
      <w:r w:rsidRPr="00221A9E">
        <w:rPr>
          <w:rFonts w:cs="Arial" w:hint="eastAsia"/>
          <w:rtl/>
        </w:rPr>
        <w:t>لة</w:t>
      </w:r>
      <w:r w:rsidRPr="00221A9E">
        <w:rPr>
          <w:rFonts w:cs="Arial"/>
          <w:rtl/>
        </w:rPr>
        <w:t xml:space="preserve"> المب</w:t>
      </w:r>
      <w:r w:rsidRPr="00221A9E">
        <w:rPr>
          <w:rFonts w:cs="Arial" w:hint="cs"/>
          <w:rtl/>
        </w:rPr>
        <w:t>ی</w:t>
      </w:r>
      <w:r w:rsidRPr="00221A9E">
        <w:rPr>
          <w:rFonts w:cs="Arial" w:hint="eastAsia"/>
          <w:rtl/>
        </w:rPr>
        <w:t>ت</w:t>
      </w:r>
      <w:r w:rsidRPr="00221A9E">
        <w:rPr>
          <w:rFonts w:cs="Arial"/>
          <w:rtl/>
        </w:rPr>
        <w:t>) را در بستر رسول خدا (ص) ب</w:t>
      </w:r>
      <w:r w:rsidRPr="00221A9E">
        <w:rPr>
          <w:rFonts w:cs="Arial" w:hint="cs"/>
          <w:rtl/>
        </w:rPr>
        <w:t>ی</w:t>
      </w:r>
      <w:r w:rsidRPr="00221A9E">
        <w:rPr>
          <w:rFonts w:cs="Arial" w:hint="eastAsia"/>
          <w:rtl/>
        </w:rPr>
        <w:t>ارامد</w:t>
      </w:r>
      <w:r w:rsidRPr="00221A9E">
        <w:rPr>
          <w:rFonts w:cs="Arial"/>
          <w:rtl/>
        </w:rPr>
        <w:t xml:space="preserve"> تا جان پ</w:t>
      </w:r>
      <w:r w:rsidRPr="00221A9E">
        <w:rPr>
          <w:rFonts w:cs="Arial" w:hint="cs"/>
          <w:rtl/>
        </w:rPr>
        <w:t>ی</w:t>
      </w:r>
      <w:r w:rsidRPr="00221A9E">
        <w:rPr>
          <w:rFonts w:cs="Arial" w:hint="eastAsia"/>
          <w:rtl/>
        </w:rPr>
        <w:t>امبر</w:t>
      </w:r>
      <w:r w:rsidRPr="00221A9E">
        <w:rPr>
          <w:rFonts w:cs="Arial"/>
          <w:rtl/>
        </w:rPr>
        <w:t xml:space="preserve"> رها</w:t>
      </w:r>
      <w:r w:rsidRPr="00221A9E">
        <w:rPr>
          <w:rFonts w:cs="Arial" w:hint="cs"/>
          <w:rtl/>
        </w:rPr>
        <w:t>یی</w:t>
      </w:r>
      <w:r w:rsidRPr="00221A9E">
        <w:rPr>
          <w:rFonts w:cs="Arial"/>
          <w:rtl/>
        </w:rPr>
        <w:t xml:space="preserve"> </w:t>
      </w:r>
      <w:r w:rsidRPr="00221A9E">
        <w:rPr>
          <w:rFonts w:cs="Arial" w:hint="cs"/>
          <w:rtl/>
        </w:rPr>
        <w:t>ی</w:t>
      </w:r>
      <w:r w:rsidRPr="00221A9E">
        <w:rPr>
          <w:rFonts w:cs="Arial" w:hint="eastAsia"/>
          <w:rtl/>
        </w:rPr>
        <w:t>ابد؛</w:t>
      </w:r>
      <w:r w:rsidRPr="00221A9E">
        <w:rPr>
          <w:rFonts w:cs="Arial"/>
          <w:rtl/>
        </w:rPr>
        <w:t xml:space="preserve"> آن‌گاه ا</w:t>
      </w:r>
      <w:r w:rsidRPr="00221A9E">
        <w:rPr>
          <w:rFonts w:cs="Arial" w:hint="cs"/>
          <w:rtl/>
        </w:rPr>
        <w:t>ی</w:t>
      </w:r>
      <w:r w:rsidRPr="00221A9E">
        <w:rPr>
          <w:rFonts w:cs="Arial" w:hint="eastAsia"/>
          <w:rtl/>
        </w:rPr>
        <w:t>ن</w:t>
      </w:r>
      <w:r w:rsidRPr="00221A9E">
        <w:rPr>
          <w:rFonts w:cs="Arial"/>
          <w:rtl/>
        </w:rPr>
        <w:t xml:space="preserve"> آ</w:t>
      </w:r>
      <w:r w:rsidRPr="00221A9E">
        <w:rPr>
          <w:rFonts w:cs="Arial" w:hint="cs"/>
          <w:rtl/>
        </w:rPr>
        <w:t>ی</w:t>
      </w:r>
      <w:r w:rsidRPr="00221A9E">
        <w:rPr>
          <w:rFonts w:cs="Arial" w:hint="eastAsia"/>
          <w:rtl/>
        </w:rPr>
        <w:t>ه</w:t>
      </w:r>
      <w:r w:rsidRPr="00221A9E">
        <w:rPr>
          <w:rFonts w:cs="Arial"/>
          <w:rtl/>
        </w:rPr>
        <w:t xml:space="preserve"> در فض</w:t>
      </w:r>
      <w:r w:rsidRPr="00221A9E">
        <w:rPr>
          <w:rFonts w:cs="Arial" w:hint="cs"/>
          <w:rtl/>
        </w:rPr>
        <w:t>ی</w:t>
      </w:r>
      <w:r w:rsidRPr="00221A9E">
        <w:rPr>
          <w:rFonts w:cs="Arial" w:hint="eastAsia"/>
          <w:rtl/>
        </w:rPr>
        <w:t>لت</w:t>
      </w:r>
      <w:r w:rsidRPr="00221A9E">
        <w:rPr>
          <w:rFonts w:cs="Arial"/>
          <w:rtl/>
        </w:rPr>
        <w:t xml:space="preserve"> عل</w:t>
      </w:r>
      <w:r w:rsidRPr="00221A9E">
        <w:rPr>
          <w:rFonts w:cs="Arial" w:hint="cs"/>
          <w:rtl/>
        </w:rPr>
        <w:t>ی</w:t>
      </w:r>
      <w:r w:rsidRPr="00221A9E">
        <w:rPr>
          <w:rFonts w:cs="Arial"/>
          <w:rtl/>
        </w:rPr>
        <w:t xml:space="preserve"> (ع) نازل شد[۵].</w:t>
      </w:r>
    </w:p>
    <w:p w:rsidR="00221A9E" w:rsidRPr="00221A9E" w:rsidRDefault="00221A9E" w:rsidP="00221A9E">
      <w:pPr>
        <w:rPr>
          <w:rFonts w:cs="Arial"/>
          <w:rtl/>
        </w:rPr>
      </w:pPr>
      <w:r w:rsidRPr="00221A9E">
        <w:rPr>
          <w:rFonts w:cs="Arial" w:hint="eastAsia"/>
          <w:rtl/>
        </w:rPr>
        <w:t>نزول</w:t>
      </w:r>
      <w:r w:rsidRPr="00221A9E">
        <w:rPr>
          <w:rFonts w:cs="Arial"/>
          <w:rtl/>
        </w:rPr>
        <w:t xml:space="preserve"> آ</w:t>
      </w:r>
      <w:r w:rsidRPr="00221A9E">
        <w:rPr>
          <w:rFonts w:cs="Arial" w:hint="cs"/>
          <w:rtl/>
        </w:rPr>
        <w:t>ی</w:t>
      </w:r>
      <w:r w:rsidRPr="00221A9E">
        <w:rPr>
          <w:rFonts w:cs="Arial" w:hint="eastAsia"/>
          <w:rtl/>
        </w:rPr>
        <w:t>ه</w:t>
      </w:r>
      <w:r w:rsidRPr="00221A9E">
        <w:rPr>
          <w:rFonts w:cs="Arial"/>
          <w:rtl/>
        </w:rPr>
        <w:t xml:space="preserve"> در شأن امام عل</w:t>
      </w:r>
      <w:r w:rsidRPr="00221A9E">
        <w:rPr>
          <w:rFonts w:cs="Arial" w:hint="cs"/>
          <w:rtl/>
        </w:rPr>
        <w:t>ی</w:t>
      </w:r>
      <w:r w:rsidRPr="00221A9E">
        <w:rPr>
          <w:rFonts w:cs="Arial"/>
          <w:rtl/>
        </w:rPr>
        <w:t xml:space="preserve"> (ع)</w:t>
      </w:r>
    </w:p>
    <w:p w:rsidR="00221A9E" w:rsidRPr="00221A9E" w:rsidRDefault="00221A9E" w:rsidP="00221A9E">
      <w:pPr>
        <w:rPr>
          <w:rFonts w:cs="Arial"/>
          <w:rtl/>
        </w:rPr>
      </w:pPr>
      <w:r w:rsidRPr="00221A9E">
        <w:rPr>
          <w:rFonts w:cs="Arial" w:hint="eastAsia"/>
          <w:rtl/>
        </w:rPr>
        <w:t>مقالهٔ</w:t>
      </w:r>
      <w:r w:rsidRPr="00221A9E">
        <w:rPr>
          <w:rFonts w:cs="Arial"/>
          <w:rtl/>
        </w:rPr>
        <w:t xml:space="preserve"> اصل</w:t>
      </w:r>
      <w:r w:rsidRPr="00221A9E">
        <w:rPr>
          <w:rFonts w:cs="Arial" w:hint="cs"/>
          <w:rtl/>
        </w:rPr>
        <w:t>ی</w:t>
      </w:r>
      <w:r w:rsidRPr="00221A9E">
        <w:rPr>
          <w:rFonts w:cs="Arial"/>
          <w:rtl/>
        </w:rPr>
        <w:t>: شأن نزول آ</w:t>
      </w:r>
      <w:r w:rsidRPr="00221A9E">
        <w:rPr>
          <w:rFonts w:cs="Arial" w:hint="cs"/>
          <w:rtl/>
        </w:rPr>
        <w:t>ی</w:t>
      </w:r>
      <w:r w:rsidRPr="00221A9E">
        <w:rPr>
          <w:rFonts w:cs="Arial" w:hint="eastAsia"/>
          <w:rtl/>
        </w:rPr>
        <w:t>ه</w:t>
      </w:r>
      <w:r w:rsidRPr="00221A9E">
        <w:rPr>
          <w:rFonts w:cs="Arial"/>
          <w:rtl/>
        </w:rPr>
        <w:t xml:space="preserve"> ل</w:t>
      </w:r>
      <w:r w:rsidRPr="00221A9E">
        <w:rPr>
          <w:rFonts w:cs="Arial" w:hint="cs"/>
          <w:rtl/>
        </w:rPr>
        <w:t>ی</w:t>
      </w:r>
      <w:r w:rsidRPr="00221A9E">
        <w:rPr>
          <w:rFonts w:cs="Arial" w:hint="eastAsia"/>
          <w:rtl/>
        </w:rPr>
        <w:t>لة</w:t>
      </w:r>
      <w:r w:rsidRPr="00221A9E">
        <w:rPr>
          <w:rFonts w:cs="Arial"/>
          <w:rtl/>
        </w:rPr>
        <w:t xml:space="preserve"> المب</w:t>
      </w:r>
      <w:r w:rsidRPr="00221A9E">
        <w:rPr>
          <w:rFonts w:cs="Arial" w:hint="cs"/>
          <w:rtl/>
        </w:rPr>
        <w:t>ی</w:t>
      </w:r>
      <w:r w:rsidRPr="00221A9E">
        <w:rPr>
          <w:rFonts w:cs="Arial" w:hint="eastAsia"/>
          <w:rtl/>
        </w:rPr>
        <w:t>ت</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hint="eastAsia"/>
          <w:rtl/>
        </w:rPr>
        <w:t>ا</w:t>
      </w:r>
      <w:r w:rsidRPr="00221A9E">
        <w:rPr>
          <w:rFonts w:cs="Arial" w:hint="cs"/>
          <w:rtl/>
        </w:rPr>
        <w:t>ی</w:t>
      </w:r>
      <w:r w:rsidRPr="00221A9E">
        <w:rPr>
          <w:rFonts w:cs="Arial" w:hint="eastAsia"/>
          <w:rtl/>
        </w:rPr>
        <w:t>ن</w:t>
      </w:r>
      <w:r w:rsidRPr="00221A9E">
        <w:rPr>
          <w:rFonts w:cs="Arial"/>
          <w:rtl/>
        </w:rPr>
        <w:t xml:space="preserve"> آ</w:t>
      </w:r>
      <w:r w:rsidRPr="00221A9E">
        <w:rPr>
          <w:rFonts w:cs="Arial" w:hint="cs"/>
          <w:rtl/>
        </w:rPr>
        <w:t>ی</w:t>
      </w:r>
      <w:r w:rsidRPr="00221A9E">
        <w:rPr>
          <w:rFonts w:cs="Arial" w:hint="eastAsia"/>
          <w:rtl/>
        </w:rPr>
        <w:t>ه</w:t>
      </w:r>
      <w:r w:rsidRPr="00221A9E">
        <w:rPr>
          <w:rFonts w:cs="Arial"/>
          <w:rtl/>
        </w:rPr>
        <w:t xml:space="preserve"> کر</w:t>
      </w:r>
      <w:r w:rsidRPr="00221A9E">
        <w:rPr>
          <w:rFonts w:cs="Arial" w:hint="cs"/>
          <w:rtl/>
        </w:rPr>
        <w:t>ی</w:t>
      </w:r>
      <w:r w:rsidRPr="00221A9E">
        <w:rPr>
          <w:rFonts w:cs="Arial" w:hint="eastAsia"/>
          <w:rtl/>
        </w:rPr>
        <w:t>مه</w:t>
      </w:r>
      <w:r w:rsidRPr="00221A9E">
        <w:rPr>
          <w:rFonts w:cs="Arial"/>
          <w:rtl/>
        </w:rPr>
        <w:t xml:space="preserve"> در شأن ام</w:t>
      </w:r>
      <w:r w:rsidRPr="00221A9E">
        <w:rPr>
          <w:rFonts w:cs="Arial" w:hint="cs"/>
          <w:rtl/>
        </w:rPr>
        <w:t>ی</w:t>
      </w:r>
      <w:r w:rsidRPr="00221A9E">
        <w:rPr>
          <w:rFonts w:cs="Arial" w:hint="eastAsia"/>
          <w:rtl/>
        </w:rPr>
        <w:t>رمؤمن</w:t>
      </w:r>
      <w:r w:rsidRPr="00221A9E">
        <w:rPr>
          <w:rFonts w:cs="Arial" w:hint="cs"/>
          <w:rtl/>
        </w:rPr>
        <w:t>ی</w:t>
      </w:r>
      <w:r w:rsidRPr="00221A9E">
        <w:rPr>
          <w:rFonts w:cs="Arial" w:hint="eastAsia"/>
          <w:rtl/>
        </w:rPr>
        <w:t>ن</w:t>
      </w:r>
      <w:r w:rsidRPr="00221A9E">
        <w:rPr>
          <w:rFonts w:cs="Arial"/>
          <w:rtl/>
        </w:rPr>
        <w:t xml:space="preserve"> و بعد از جانباز</w:t>
      </w:r>
      <w:r w:rsidRPr="00221A9E">
        <w:rPr>
          <w:rFonts w:cs="Arial" w:hint="cs"/>
          <w:rtl/>
        </w:rPr>
        <w:t>ی</w:t>
      </w:r>
      <w:r w:rsidRPr="00221A9E">
        <w:rPr>
          <w:rFonts w:cs="Arial"/>
          <w:rtl/>
        </w:rPr>
        <w:t xml:space="preserve"> و از خودگذشتگ</w:t>
      </w:r>
      <w:r w:rsidRPr="00221A9E">
        <w:rPr>
          <w:rFonts w:cs="Arial" w:hint="cs"/>
          <w:rtl/>
        </w:rPr>
        <w:t>ی</w:t>
      </w:r>
      <w:r w:rsidRPr="00221A9E">
        <w:rPr>
          <w:rFonts w:cs="Arial"/>
          <w:rtl/>
        </w:rPr>
        <w:t xml:space="preserve"> ا</w:t>
      </w:r>
      <w:r w:rsidRPr="00221A9E">
        <w:rPr>
          <w:rFonts w:cs="Arial" w:hint="cs"/>
          <w:rtl/>
        </w:rPr>
        <w:t>ی</w:t>
      </w:r>
      <w:r w:rsidRPr="00221A9E">
        <w:rPr>
          <w:rFonts w:cs="Arial" w:hint="eastAsia"/>
          <w:rtl/>
        </w:rPr>
        <w:t>شان</w:t>
      </w:r>
      <w:r w:rsidRPr="00221A9E">
        <w:rPr>
          <w:rFonts w:cs="Arial"/>
          <w:rtl/>
        </w:rPr>
        <w:t xml:space="preserve"> در جر</w:t>
      </w:r>
      <w:r w:rsidRPr="00221A9E">
        <w:rPr>
          <w:rFonts w:cs="Arial" w:hint="cs"/>
          <w:rtl/>
        </w:rPr>
        <w:t>ی</w:t>
      </w:r>
      <w:r w:rsidRPr="00221A9E">
        <w:rPr>
          <w:rFonts w:cs="Arial" w:hint="eastAsia"/>
          <w:rtl/>
        </w:rPr>
        <w:t>ان</w:t>
      </w:r>
      <w:r w:rsidRPr="00221A9E">
        <w:rPr>
          <w:rFonts w:cs="Arial"/>
          <w:rtl/>
        </w:rPr>
        <w:t xml:space="preserve"> ل</w:t>
      </w:r>
      <w:r w:rsidRPr="00221A9E">
        <w:rPr>
          <w:rFonts w:cs="Arial" w:hint="cs"/>
          <w:rtl/>
        </w:rPr>
        <w:t>ی</w:t>
      </w:r>
      <w:r w:rsidRPr="00221A9E">
        <w:rPr>
          <w:rFonts w:cs="Arial" w:hint="eastAsia"/>
          <w:rtl/>
        </w:rPr>
        <w:t>لة</w:t>
      </w:r>
      <w:r w:rsidRPr="00221A9E">
        <w:rPr>
          <w:rFonts w:cs="Arial"/>
          <w:rtl/>
        </w:rPr>
        <w:t xml:space="preserve"> المب</w:t>
      </w:r>
      <w:r w:rsidRPr="00221A9E">
        <w:rPr>
          <w:rFonts w:cs="Arial" w:hint="cs"/>
          <w:rtl/>
        </w:rPr>
        <w:t>ی</w:t>
      </w:r>
      <w:r w:rsidRPr="00221A9E">
        <w:rPr>
          <w:rFonts w:cs="Arial" w:hint="eastAsia"/>
          <w:rtl/>
        </w:rPr>
        <w:t>ت</w:t>
      </w:r>
      <w:r w:rsidRPr="00221A9E">
        <w:rPr>
          <w:rFonts w:cs="Arial"/>
          <w:rtl/>
        </w:rPr>
        <w:t xml:space="preserve"> بر پ</w:t>
      </w:r>
      <w:r w:rsidRPr="00221A9E">
        <w:rPr>
          <w:rFonts w:cs="Arial" w:hint="cs"/>
          <w:rtl/>
        </w:rPr>
        <w:t>ی</w:t>
      </w:r>
      <w:r w:rsidRPr="00221A9E">
        <w:rPr>
          <w:rFonts w:cs="Arial" w:hint="eastAsia"/>
          <w:rtl/>
        </w:rPr>
        <w:t>امبر</w:t>
      </w:r>
      <w:r w:rsidRPr="00221A9E">
        <w:rPr>
          <w:rFonts w:cs="Arial"/>
          <w:rtl/>
        </w:rPr>
        <w:t xml:space="preserve"> (ص) نازل شده است و در آن از جانباز</w:t>
      </w:r>
      <w:r w:rsidRPr="00221A9E">
        <w:rPr>
          <w:rFonts w:cs="Arial" w:hint="cs"/>
          <w:rtl/>
        </w:rPr>
        <w:t>ی</w:t>
      </w:r>
      <w:r w:rsidRPr="00221A9E">
        <w:rPr>
          <w:rFonts w:cs="Arial"/>
          <w:rtl/>
        </w:rPr>
        <w:t xml:space="preserve"> ام</w:t>
      </w:r>
      <w:r w:rsidRPr="00221A9E">
        <w:rPr>
          <w:rFonts w:cs="Arial" w:hint="cs"/>
          <w:rtl/>
        </w:rPr>
        <w:t>ی</w:t>
      </w:r>
      <w:r w:rsidRPr="00221A9E">
        <w:rPr>
          <w:rFonts w:cs="Arial" w:hint="eastAsia"/>
          <w:rtl/>
        </w:rPr>
        <w:t>رمؤمنان</w:t>
      </w:r>
      <w:r w:rsidRPr="00221A9E">
        <w:rPr>
          <w:rFonts w:cs="Arial"/>
          <w:rtl/>
        </w:rPr>
        <w:t xml:space="preserve"> و به استقبال مرگ رفتن و</w:t>
      </w:r>
      <w:r w:rsidRPr="00221A9E">
        <w:rPr>
          <w:rFonts w:cs="Arial" w:hint="cs"/>
          <w:rtl/>
        </w:rPr>
        <w:t>ی</w:t>
      </w:r>
      <w:r w:rsidRPr="00221A9E">
        <w:rPr>
          <w:rFonts w:cs="Arial"/>
          <w:rtl/>
        </w:rPr>
        <w:t xml:space="preserve"> برا</w:t>
      </w:r>
      <w:r w:rsidRPr="00221A9E">
        <w:rPr>
          <w:rFonts w:cs="Arial" w:hint="cs"/>
          <w:rtl/>
        </w:rPr>
        <w:t>ی</w:t>
      </w:r>
      <w:r w:rsidRPr="00221A9E">
        <w:rPr>
          <w:rFonts w:cs="Arial"/>
          <w:rtl/>
        </w:rPr>
        <w:t xml:space="preserve"> نجات جان رسول خدا (ص) ستا</w:t>
      </w:r>
      <w:r w:rsidRPr="00221A9E">
        <w:rPr>
          <w:rFonts w:cs="Arial" w:hint="cs"/>
          <w:rtl/>
        </w:rPr>
        <w:t>ی</w:t>
      </w:r>
      <w:r w:rsidRPr="00221A9E">
        <w:rPr>
          <w:rFonts w:cs="Arial" w:hint="eastAsia"/>
          <w:rtl/>
        </w:rPr>
        <w:t>ش</w:t>
      </w:r>
      <w:r w:rsidRPr="00221A9E">
        <w:rPr>
          <w:rFonts w:cs="Arial"/>
          <w:rtl/>
        </w:rPr>
        <w:t xml:space="preserve"> شده است.</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hint="eastAsia"/>
          <w:rtl/>
        </w:rPr>
        <w:t>عامه</w:t>
      </w:r>
      <w:r w:rsidRPr="00221A9E">
        <w:rPr>
          <w:rFonts w:cs="Arial"/>
          <w:rtl/>
        </w:rPr>
        <w:t xml:space="preserve"> و خاصه نزول ا</w:t>
      </w:r>
      <w:r w:rsidRPr="00221A9E">
        <w:rPr>
          <w:rFonts w:cs="Arial" w:hint="cs"/>
          <w:rtl/>
        </w:rPr>
        <w:t>ی</w:t>
      </w:r>
      <w:r w:rsidRPr="00221A9E">
        <w:rPr>
          <w:rFonts w:cs="Arial" w:hint="eastAsia"/>
          <w:rtl/>
        </w:rPr>
        <w:t>ن</w:t>
      </w:r>
      <w:r w:rsidRPr="00221A9E">
        <w:rPr>
          <w:rFonts w:cs="Arial"/>
          <w:rtl/>
        </w:rPr>
        <w:t xml:space="preserve"> آ</w:t>
      </w:r>
      <w:r w:rsidRPr="00221A9E">
        <w:rPr>
          <w:rFonts w:cs="Arial" w:hint="cs"/>
          <w:rtl/>
        </w:rPr>
        <w:t>ی</w:t>
      </w:r>
      <w:r w:rsidRPr="00221A9E">
        <w:rPr>
          <w:rFonts w:cs="Arial" w:hint="eastAsia"/>
          <w:rtl/>
        </w:rPr>
        <w:t>ه</w:t>
      </w:r>
      <w:r w:rsidRPr="00221A9E">
        <w:rPr>
          <w:rFonts w:cs="Arial"/>
          <w:rtl/>
        </w:rPr>
        <w:t xml:space="preserve"> در شأن ام</w:t>
      </w:r>
      <w:r w:rsidRPr="00221A9E">
        <w:rPr>
          <w:rFonts w:cs="Arial" w:hint="cs"/>
          <w:rtl/>
        </w:rPr>
        <w:t>ی</w:t>
      </w:r>
      <w:r w:rsidRPr="00221A9E">
        <w:rPr>
          <w:rFonts w:cs="Arial" w:hint="eastAsia"/>
          <w:rtl/>
        </w:rPr>
        <w:t>رمؤمن</w:t>
      </w:r>
      <w:r w:rsidRPr="00221A9E">
        <w:rPr>
          <w:rFonts w:cs="Arial" w:hint="cs"/>
          <w:rtl/>
        </w:rPr>
        <w:t>ی</w:t>
      </w:r>
      <w:r w:rsidRPr="00221A9E">
        <w:rPr>
          <w:rFonts w:cs="Arial" w:hint="eastAsia"/>
          <w:rtl/>
        </w:rPr>
        <w:t>ن</w:t>
      </w:r>
      <w:r w:rsidRPr="00221A9E">
        <w:rPr>
          <w:rFonts w:cs="Arial"/>
          <w:rtl/>
        </w:rPr>
        <w:t xml:space="preserve"> را با نقل روا</w:t>
      </w:r>
      <w:r w:rsidRPr="00221A9E">
        <w:rPr>
          <w:rFonts w:cs="Arial" w:hint="cs"/>
          <w:rtl/>
        </w:rPr>
        <w:t>ی</w:t>
      </w:r>
      <w:r w:rsidRPr="00221A9E">
        <w:rPr>
          <w:rFonts w:cs="Arial" w:hint="eastAsia"/>
          <w:rtl/>
        </w:rPr>
        <w:t>ات</w:t>
      </w:r>
      <w:r w:rsidRPr="00221A9E">
        <w:rPr>
          <w:rFonts w:cs="Arial"/>
          <w:rtl/>
        </w:rPr>
        <w:t xml:space="preserve"> متواتر پذ</w:t>
      </w:r>
      <w:r w:rsidRPr="00221A9E">
        <w:rPr>
          <w:rFonts w:cs="Arial" w:hint="cs"/>
          <w:rtl/>
        </w:rPr>
        <w:t>ی</w:t>
      </w:r>
      <w:r w:rsidRPr="00221A9E">
        <w:rPr>
          <w:rFonts w:cs="Arial" w:hint="eastAsia"/>
          <w:rtl/>
        </w:rPr>
        <w:t>رفته‌اند</w:t>
      </w:r>
      <w:r w:rsidRPr="00221A9E">
        <w:rPr>
          <w:rFonts w:cs="Arial"/>
          <w:rtl/>
        </w:rPr>
        <w:t>. ثعلب</w:t>
      </w:r>
      <w:r w:rsidRPr="00221A9E">
        <w:rPr>
          <w:rFonts w:cs="Arial" w:hint="cs"/>
          <w:rtl/>
        </w:rPr>
        <w:t>ی</w:t>
      </w:r>
      <w:r w:rsidRPr="00221A9E">
        <w:rPr>
          <w:rFonts w:cs="Arial" w:hint="eastAsia"/>
          <w:rtl/>
        </w:rPr>
        <w:t>،</w:t>
      </w:r>
      <w:r w:rsidRPr="00221A9E">
        <w:rPr>
          <w:rFonts w:cs="Arial"/>
          <w:rtl/>
        </w:rPr>
        <w:t xml:space="preserve"> از مفسران معروف عامه، در تفس</w:t>
      </w:r>
      <w:r w:rsidRPr="00221A9E">
        <w:rPr>
          <w:rFonts w:cs="Arial" w:hint="cs"/>
          <w:rtl/>
        </w:rPr>
        <w:t>ی</w:t>
      </w:r>
      <w:r w:rsidRPr="00221A9E">
        <w:rPr>
          <w:rFonts w:cs="Arial" w:hint="eastAsia"/>
          <w:rtl/>
        </w:rPr>
        <w:t>رش</w:t>
      </w:r>
      <w:r w:rsidRPr="00221A9E">
        <w:rPr>
          <w:rFonts w:cs="Arial"/>
          <w:rtl/>
        </w:rPr>
        <w:t xml:space="preserve"> در ذ</w:t>
      </w:r>
      <w:r w:rsidRPr="00221A9E">
        <w:rPr>
          <w:rFonts w:cs="Arial" w:hint="cs"/>
          <w:rtl/>
        </w:rPr>
        <w:t>ی</w:t>
      </w:r>
      <w:r w:rsidRPr="00221A9E">
        <w:rPr>
          <w:rFonts w:cs="Arial" w:hint="eastAsia"/>
          <w:rtl/>
        </w:rPr>
        <w:t>ل</w:t>
      </w:r>
      <w:r w:rsidRPr="00221A9E">
        <w:rPr>
          <w:rFonts w:cs="Arial"/>
          <w:rtl/>
        </w:rPr>
        <w:t xml:space="preserve"> ا</w:t>
      </w:r>
      <w:r w:rsidRPr="00221A9E">
        <w:rPr>
          <w:rFonts w:cs="Arial" w:hint="cs"/>
          <w:rtl/>
        </w:rPr>
        <w:t>ی</w:t>
      </w:r>
      <w:r w:rsidRPr="00221A9E">
        <w:rPr>
          <w:rFonts w:cs="Arial" w:hint="eastAsia"/>
          <w:rtl/>
        </w:rPr>
        <w:t>ن</w:t>
      </w:r>
      <w:r w:rsidRPr="00221A9E">
        <w:rPr>
          <w:rFonts w:cs="Arial"/>
          <w:rtl/>
        </w:rPr>
        <w:t xml:space="preserve"> آ</w:t>
      </w:r>
      <w:r w:rsidRPr="00221A9E">
        <w:rPr>
          <w:rFonts w:cs="Arial" w:hint="cs"/>
          <w:rtl/>
        </w:rPr>
        <w:t>ی</w:t>
      </w:r>
      <w:r w:rsidRPr="00221A9E">
        <w:rPr>
          <w:rFonts w:cs="Arial" w:hint="eastAsia"/>
          <w:rtl/>
        </w:rPr>
        <w:t>ه</w:t>
      </w:r>
      <w:r w:rsidRPr="00221A9E">
        <w:rPr>
          <w:rFonts w:cs="Arial"/>
          <w:rtl/>
        </w:rPr>
        <w:t xml:space="preserve"> شر</w:t>
      </w:r>
      <w:r w:rsidRPr="00221A9E">
        <w:rPr>
          <w:rFonts w:cs="Arial" w:hint="cs"/>
          <w:rtl/>
        </w:rPr>
        <w:t>ی</w:t>
      </w:r>
      <w:r w:rsidRPr="00221A9E">
        <w:rPr>
          <w:rFonts w:cs="Arial" w:hint="eastAsia"/>
          <w:rtl/>
        </w:rPr>
        <w:t>فه</w:t>
      </w:r>
      <w:r w:rsidRPr="00221A9E">
        <w:rPr>
          <w:rFonts w:cs="Arial"/>
          <w:rtl/>
        </w:rPr>
        <w:t xml:space="preserve"> روا</w:t>
      </w:r>
      <w:r w:rsidRPr="00221A9E">
        <w:rPr>
          <w:rFonts w:cs="Arial" w:hint="cs"/>
          <w:rtl/>
        </w:rPr>
        <w:t>ی</w:t>
      </w:r>
      <w:r w:rsidRPr="00221A9E">
        <w:rPr>
          <w:rFonts w:cs="Arial" w:hint="eastAsia"/>
          <w:rtl/>
        </w:rPr>
        <w:t>ت</w:t>
      </w:r>
      <w:r w:rsidRPr="00221A9E">
        <w:rPr>
          <w:rFonts w:cs="Arial" w:hint="cs"/>
          <w:rtl/>
        </w:rPr>
        <w:t>ی</w:t>
      </w:r>
      <w:r w:rsidRPr="00221A9E">
        <w:rPr>
          <w:rFonts w:cs="Arial"/>
          <w:rtl/>
        </w:rPr>
        <w:t xml:space="preserve"> نقل م</w:t>
      </w:r>
      <w:r w:rsidRPr="00221A9E">
        <w:rPr>
          <w:rFonts w:cs="Arial" w:hint="cs"/>
          <w:rtl/>
        </w:rPr>
        <w:t>ی‌</w:t>
      </w:r>
      <w:r w:rsidRPr="00221A9E">
        <w:rPr>
          <w:rFonts w:cs="Arial" w:hint="eastAsia"/>
          <w:rtl/>
        </w:rPr>
        <w:t>کند</w:t>
      </w:r>
      <w:r w:rsidRPr="00221A9E">
        <w:rPr>
          <w:rFonts w:cs="Arial"/>
          <w:rtl/>
        </w:rPr>
        <w:t xml:space="preserve"> که ما آن را به نقل از </w:t>
      </w:r>
      <w:r w:rsidRPr="00221A9E">
        <w:rPr>
          <w:rFonts w:cs="Arial" w:hint="cs"/>
          <w:rtl/>
        </w:rPr>
        <w:t>ی</w:t>
      </w:r>
      <w:r w:rsidRPr="00221A9E">
        <w:rPr>
          <w:rFonts w:cs="Arial" w:hint="eastAsia"/>
          <w:rtl/>
        </w:rPr>
        <w:t>ک</w:t>
      </w:r>
      <w:r w:rsidRPr="00221A9E">
        <w:rPr>
          <w:rFonts w:cs="Arial" w:hint="cs"/>
          <w:rtl/>
        </w:rPr>
        <w:t>ی</w:t>
      </w:r>
      <w:r w:rsidRPr="00221A9E">
        <w:rPr>
          <w:rFonts w:cs="Arial"/>
          <w:rtl/>
        </w:rPr>
        <w:t xml:space="preserve"> از اجله مشا</w:t>
      </w:r>
      <w:r w:rsidRPr="00221A9E">
        <w:rPr>
          <w:rFonts w:cs="Arial" w:hint="cs"/>
          <w:rtl/>
        </w:rPr>
        <w:t>ی</w:t>
      </w:r>
      <w:r w:rsidRPr="00221A9E">
        <w:rPr>
          <w:rFonts w:cs="Arial" w:hint="eastAsia"/>
          <w:rtl/>
        </w:rPr>
        <w:t>خ</w:t>
      </w:r>
      <w:r w:rsidRPr="00221A9E">
        <w:rPr>
          <w:rFonts w:cs="Arial"/>
          <w:rtl/>
        </w:rPr>
        <w:t xml:space="preserve"> امام</w:t>
      </w:r>
      <w:r w:rsidRPr="00221A9E">
        <w:rPr>
          <w:rFonts w:cs="Arial" w:hint="cs"/>
          <w:rtl/>
        </w:rPr>
        <w:t>ی</w:t>
      </w:r>
      <w:r w:rsidRPr="00221A9E">
        <w:rPr>
          <w:rFonts w:cs="Arial" w:hint="eastAsia"/>
          <w:rtl/>
        </w:rPr>
        <w:t>ه</w:t>
      </w:r>
      <w:r w:rsidRPr="00221A9E">
        <w:rPr>
          <w:rFonts w:cs="Arial"/>
          <w:rtl/>
        </w:rPr>
        <w:t xml:space="preserve"> (</w:t>
      </w:r>
      <w:r w:rsidRPr="00221A9E">
        <w:rPr>
          <w:rFonts w:cs="Arial" w:hint="cs"/>
          <w:rtl/>
        </w:rPr>
        <w:t>ی</w:t>
      </w:r>
      <w:r w:rsidRPr="00221A9E">
        <w:rPr>
          <w:rFonts w:cs="Arial" w:hint="eastAsia"/>
          <w:rtl/>
        </w:rPr>
        <w:t>ح</w:t>
      </w:r>
      <w:r w:rsidRPr="00221A9E">
        <w:rPr>
          <w:rFonts w:cs="Arial" w:hint="cs"/>
          <w:rtl/>
        </w:rPr>
        <w:t>یی</w:t>
      </w:r>
      <w:r w:rsidRPr="00221A9E">
        <w:rPr>
          <w:rFonts w:cs="Arial"/>
          <w:rtl/>
        </w:rPr>
        <w:t xml:space="preserve"> بن حسن حل</w:t>
      </w:r>
      <w:r w:rsidRPr="00221A9E">
        <w:rPr>
          <w:rFonts w:cs="Arial" w:hint="cs"/>
          <w:rtl/>
        </w:rPr>
        <w:t>ی</w:t>
      </w:r>
      <w:r w:rsidRPr="00221A9E">
        <w:rPr>
          <w:rFonts w:cs="Arial"/>
          <w:rtl/>
        </w:rPr>
        <w:t>) معروف به ابن بطر</w:t>
      </w:r>
      <w:r w:rsidRPr="00221A9E">
        <w:rPr>
          <w:rFonts w:cs="Arial" w:hint="cs"/>
          <w:rtl/>
        </w:rPr>
        <w:t>ی</w:t>
      </w:r>
      <w:r w:rsidRPr="00221A9E">
        <w:rPr>
          <w:rFonts w:cs="Arial" w:hint="eastAsia"/>
          <w:rtl/>
        </w:rPr>
        <w:t>ق</w:t>
      </w:r>
      <w:r w:rsidRPr="00221A9E">
        <w:rPr>
          <w:rFonts w:cs="Arial"/>
          <w:rtl/>
        </w:rPr>
        <w:t xml:space="preserve"> ذکر م</w:t>
      </w:r>
      <w:r w:rsidRPr="00221A9E">
        <w:rPr>
          <w:rFonts w:cs="Arial" w:hint="cs"/>
          <w:rtl/>
        </w:rPr>
        <w:t>ی‌</w:t>
      </w:r>
      <w:r w:rsidRPr="00221A9E">
        <w:rPr>
          <w:rFonts w:cs="Arial" w:hint="eastAsia"/>
          <w:rtl/>
        </w:rPr>
        <w:t>کن</w:t>
      </w:r>
      <w:r w:rsidRPr="00221A9E">
        <w:rPr>
          <w:rFonts w:cs="Arial" w:hint="cs"/>
          <w:rtl/>
        </w:rPr>
        <w:t>ی</w:t>
      </w:r>
      <w:r w:rsidRPr="00221A9E">
        <w:rPr>
          <w:rFonts w:cs="Arial" w:hint="eastAsia"/>
          <w:rtl/>
        </w:rPr>
        <w:t>م</w:t>
      </w:r>
      <w:r w:rsidRPr="00221A9E">
        <w:rPr>
          <w:rFonts w:cs="Arial"/>
          <w:rtl/>
        </w:rPr>
        <w:t>: «</w:t>
      </w:r>
      <w:r w:rsidRPr="00221A9E">
        <w:rPr>
          <w:rFonts w:cs="Arial" w:hint="eastAsia"/>
          <w:rtl/>
        </w:rPr>
        <w:t>هنگام</w:t>
      </w:r>
      <w:r w:rsidRPr="00221A9E">
        <w:rPr>
          <w:rFonts w:cs="Arial" w:hint="cs"/>
          <w:rtl/>
        </w:rPr>
        <w:t>ی</w:t>
      </w:r>
      <w:r w:rsidRPr="00221A9E">
        <w:rPr>
          <w:rFonts w:cs="Arial"/>
          <w:rtl/>
        </w:rPr>
        <w:t xml:space="preserve"> که پ</w:t>
      </w:r>
      <w:r w:rsidRPr="00221A9E">
        <w:rPr>
          <w:rFonts w:cs="Arial" w:hint="cs"/>
          <w:rtl/>
        </w:rPr>
        <w:t>ی</w:t>
      </w:r>
      <w:r w:rsidRPr="00221A9E">
        <w:rPr>
          <w:rFonts w:cs="Arial" w:hint="eastAsia"/>
          <w:rtl/>
        </w:rPr>
        <w:t>امبر</w:t>
      </w:r>
      <w:r w:rsidRPr="00221A9E">
        <w:rPr>
          <w:rFonts w:cs="Arial"/>
          <w:rtl/>
        </w:rPr>
        <w:t xml:space="preserve"> اسلام (ص) اراده هجرت از مکه را کرد، برا</w:t>
      </w:r>
      <w:r w:rsidRPr="00221A9E">
        <w:rPr>
          <w:rFonts w:cs="Arial" w:hint="cs"/>
          <w:rtl/>
        </w:rPr>
        <w:t>ی</w:t>
      </w:r>
      <w:r w:rsidRPr="00221A9E">
        <w:rPr>
          <w:rFonts w:cs="Arial"/>
          <w:rtl/>
        </w:rPr>
        <w:t xml:space="preserve"> ادا</w:t>
      </w:r>
      <w:r w:rsidRPr="00221A9E">
        <w:rPr>
          <w:rFonts w:cs="Arial" w:hint="cs"/>
          <w:rtl/>
        </w:rPr>
        <w:t>ی</w:t>
      </w:r>
      <w:r w:rsidRPr="00221A9E">
        <w:rPr>
          <w:rFonts w:cs="Arial"/>
          <w:rtl/>
        </w:rPr>
        <w:t xml:space="preserve"> دن</w:t>
      </w:r>
      <w:r w:rsidRPr="00221A9E">
        <w:rPr>
          <w:rFonts w:cs="Arial" w:hint="cs"/>
          <w:rtl/>
        </w:rPr>
        <w:t>ی</w:t>
      </w:r>
      <w:r w:rsidRPr="00221A9E">
        <w:rPr>
          <w:rFonts w:cs="Arial" w:hint="eastAsia"/>
          <w:rtl/>
        </w:rPr>
        <w:t>ها</w:t>
      </w:r>
      <w:r w:rsidRPr="00221A9E">
        <w:rPr>
          <w:rFonts w:cs="Arial" w:hint="cs"/>
          <w:rtl/>
        </w:rPr>
        <w:t>یی</w:t>
      </w:r>
      <w:r w:rsidRPr="00221A9E">
        <w:rPr>
          <w:rFonts w:cs="Arial"/>
          <w:rtl/>
        </w:rPr>
        <w:t xml:space="preserve"> خود و تحو</w:t>
      </w:r>
      <w:r w:rsidRPr="00221A9E">
        <w:rPr>
          <w:rFonts w:cs="Arial" w:hint="cs"/>
          <w:rtl/>
        </w:rPr>
        <w:t>ی</w:t>
      </w:r>
      <w:r w:rsidRPr="00221A9E">
        <w:rPr>
          <w:rFonts w:cs="Arial" w:hint="eastAsia"/>
          <w:rtl/>
        </w:rPr>
        <w:t>ل</w:t>
      </w:r>
      <w:r w:rsidRPr="00221A9E">
        <w:rPr>
          <w:rFonts w:cs="Arial"/>
          <w:rtl/>
        </w:rPr>
        <w:t xml:space="preserve"> دادن امانت‌ها</w:t>
      </w:r>
      <w:r w:rsidRPr="00221A9E">
        <w:rPr>
          <w:rFonts w:cs="Arial" w:hint="cs"/>
          <w:rtl/>
        </w:rPr>
        <w:t>یی</w:t>
      </w:r>
      <w:r w:rsidRPr="00221A9E">
        <w:rPr>
          <w:rFonts w:cs="Arial"/>
          <w:rtl/>
        </w:rPr>
        <w:t xml:space="preserve"> که نزد او بود، عل</w:t>
      </w:r>
      <w:r w:rsidRPr="00221A9E">
        <w:rPr>
          <w:rFonts w:cs="Arial" w:hint="cs"/>
          <w:rtl/>
        </w:rPr>
        <w:t>ی</w:t>
      </w:r>
      <w:r w:rsidRPr="00221A9E">
        <w:rPr>
          <w:rFonts w:cs="Arial"/>
          <w:rtl/>
        </w:rPr>
        <w:t xml:space="preserve"> (ع) را به جا</w:t>
      </w:r>
      <w:r w:rsidRPr="00221A9E">
        <w:rPr>
          <w:rFonts w:cs="Arial" w:hint="cs"/>
          <w:rtl/>
        </w:rPr>
        <w:t>ی</w:t>
      </w:r>
      <w:r w:rsidRPr="00221A9E">
        <w:rPr>
          <w:rFonts w:cs="Arial"/>
          <w:rtl/>
        </w:rPr>
        <w:t xml:space="preserve"> خو</w:t>
      </w:r>
      <w:r w:rsidRPr="00221A9E">
        <w:rPr>
          <w:rFonts w:cs="Arial" w:hint="cs"/>
          <w:rtl/>
        </w:rPr>
        <w:t>ی</w:t>
      </w:r>
      <w:r w:rsidRPr="00221A9E">
        <w:rPr>
          <w:rFonts w:cs="Arial" w:hint="eastAsia"/>
          <w:rtl/>
        </w:rPr>
        <w:t>ش</w:t>
      </w:r>
      <w:r w:rsidRPr="00221A9E">
        <w:rPr>
          <w:rFonts w:cs="Arial"/>
          <w:rtl/>
        </w:rPr>
        <w:t xml:space="preserve"> قرار داد. و در شب</w:t>
      </w:r>
      <w:r w:rsidRPr="00221A9E">
        <w:rPr>
          <w:rFonts w:cs="Arial" w:hint="cs"/>
          <w:rtl/>
        </w:rPr>
        <w:t>ی</w:t>
      </w:r>
      <w:r w:rsidRPr="00221A9E">
        <w:rPr>
          <w:rFonts w:cs="Arial"/>
          <w:rtl/>
        </w:rPr>
        <w:t xml:space="preserve"> که به سمت غار ثور از مکه ب</w:t>
      </w:r>
      <w:r w:rsidRPr="00221A9E">
        <w:rPr>
          <w:rFonts w:cs="Arial" w:hint="cs"/>
          <w:rtl/>
        </w:rPr>
        <w:t>ی</w:t>
      </w:r>
      <w:r w:rsidRPr="00221A9E">
        <w:rPr>
          <w:rFonts w:cs="Arial" w:hint="eastAsia"/>
          <w:rtl/>
        </w:rPr>
        <w:t>رون</w:t>
      </w:r>
      <w:r w:rsidRPr="00221A9E">
        <w:rPr>
          <w:rFonts w:cs="Arial"/>
          <w:rtl/>
        </w:rPr>
        <w:t xml:space="preserve"> رفت، به ام</w:t>
      </w:r>
      <w:r w:rsidRPr="00221A9E">
        <w:rPr>
          <w:rFonts w:cs="Arial" w:hint="cs"/>
          <w:rtl/>
        </w:rPr>
        <w:t>ی</w:t>
      </w:r>
      <w:r w:rsidRPr="00221A9E">
        <w:rPr>
          <w:rFonts w:cs="Arial" w:hint="eastAsia"/>
          <w:rtl/>
        </w:rPr>
        <w:t>رمؤمنان</w:t>
      </w:r>
      <w:r w:rsidRPr="00221A9E">
        <w:rPr>
          <w:rFonts w:cs="Arial"/>
          <w:rtl/>
        </w:rPr>
        <w:t xml:space="preserve"> (ع) امر فرمود که در بستر او بخوابد، در حال</w:t>
      </w:r>
      <w:r w:rsidRPr="00221A9E">
        <w:rPr>
          <w:rFonts w:cs="Arial" w:hint="cs"/>
          <w:rtl/>
        </w:rPr>
        <w:t>ی</w:t>
      </w:r>
      <w:r w:rsidRPr="00221A9E">
        <w:rPr>
          <w:rFonts w:cs="Arial"/>
          <w:rtl/>
        </w:rPr>
        <w:t xml:space="preserve"> که مشر</w:t>
      </w:r>
      <w:r w:rsidRPr="00221A9E">
        <w:rPr>
          <w:rFonts w:cs="Arial" w:hint="eastAsia"/>
          <w:rtl/>
        </w:rPr>
        <w:t>ک</w:t>
      </w:r>
      <w:r w:rsidRPr="00221A9E">
        <w:rPr>
          <w:rFonts w:cs="Arial" w:hint="cs"/>
          <w:rtl/>
        </w:rPr>
        <w:t>ی</w:t>
      </w:r>
      <w:r w:rsidRPr="00221A9E">
        <w:rPr>
          <w:rFonts w:cs="Arial" w:hint="eastAsia"/>
          <w:rtl/>
        </w:rPr>
        <w:t>ن</w:t>
      </w:r>
      <w:r w:rsidRPr="00221A9E">
        <w:rPr>
          <w:rFonts w:cs="Arial"/>
          <w:rtl/>
        </w:rPr>
        <w:t xml:space="preserve"> اطراف خانه او را محاصره کرده بودند، و به او فرمود: بُرد حضرم</w:t>
      </w:r>
      <w:r w:rsidRPr="00221A9E">
        <w:rPr>
          <w:rFonts w:cs="Arial" w:hint="cs"/>
          <w:rtl/>
        </w:rPr>
        <w:t>ی</w:t>
      </w:r>
      <w:r w:rsidRPr="00221A9E">
        <w:rPr>
          <w:rFonts w:cs="Arial" w:hint="eastAsia"/>
          <w:rtl/>
        </w:rPr>
        <w:t>؛</w:t>
      </w:r>
      <w:r w:rsidRPr="00221A9E">
        <w:rPr>
          <w:rFonts w:cs="Arial"/>
          <w:rtl/>
        </w:rPr>
        <w:t xml:space="preserve"> </w:t>
      </w:r>
      <w:r w:rsidRPr="00221A9E">
        <w:rPr>
          <w:rFonts w:cs="Arial" w:hint="cs"/>
          <w:rtl/>
        </w:rPr>
        <w:t>ی</w:t>
      </w:r>
      <w:r w:rsidRPr="00221A9E">
        <w:rPr>
          <w:rFonts w:cs="Arial" w:hint="eastAsia"/>
          <w:rtl/>
        </w:rPr>
        <w:t>عن</w:t>
      </w:r>
      <w:r w:rsidRPr="00221A9E">
        <w:rPr>
          <w:rFonts w:cs="Arial" w:hint="cs"/>
          <w:rtl/>
        </w:rPr>
        <w:t>ی</w:t>
      </w:r>
      <w:r w:rsidRPr="00221A9E">
        <w:rPr>
          <w:rFonts w:cs="Arial"/>
          <w:rtl/>
        </w:rPr>
        <w:t xml:space="preserve"> پارچه سبز رنگ</w:t>
      </w:r>
      <w:r w:rsidRPr="00221A9E">
        <w:rPr>
          <w:rFonts w:cs="Arial" w:hint="cs"/>
          <w:rtl/>
        </w:rPr>
        <w:t>ی</w:t>
      </w:r>
      <w:r w:rsidRPr="00221A9E">
        <w:rPr>
          <w:rFonts w:cs="Arial"/>
          <w:rtl/>
        </w:rPr>
        <w:t xml:space="preserve"> که مخصوص خود پ</w:t>
      </w:r>
      <w:r w:rsidRPr="00221A9E">
        <w:rPr>
          <w:rFonts w:cs="Arial" w:hint="cs"/>
          <w:rtl/>
        </w:rPr>
        <w:t>ی</w:t>
      </w:r>
      <w:r w:rsidRPr="00221A9E">
        <w:rPr>
          <w:rFonts w:cs="Arial" w:hint="eastAsia"/>
          <w:rtl/>
        </w:rPr>
        <w:t>غمبر</w:t>
      </w:r>
      <w:r w:rsidRPr="00221A9E">
        <w:rPr>
          <w:rFonts w:cs="Arial"/>
          <w:rtl/>
        </w:rPr>
        <w:t xml:space="preserve"> (ص) بود را رو</w:t>
      </w:r>
      <w:r w:rsidRPr="00221A9E">
        <w:rPr>
          <w:rFonts w:cs="Arial" w:hint="cs"/>
          <w:rtl/>
        </w:rPr>
        <w:t>ی</w:t>
      </w:r>
      <w:r w:rsidRPr="00221A9E">
        <w:rPr>
          <w:rFonts w:cs="Arial"/>
          <w:rtl/>
        </w:rPr>
        <w:t xml:space="preserve"> خود ب</w:t>
      </w:r>
      <w:r w:rsidRPr="00221A9E">
        <w:rPr>
          <w:rFonts w:cs="Arial" w:hint="cs"/>
          <w:rtl/>
        </w:rPr>
        <w:t>ی</w:t>
      </w:r>
      <w:r w:rsidRPr="00221A9E">
        <w:rPr>
          <w:rFonts w:cs="Arial" w:hint="eastAsia"/>
          <w:rtl/>
        </w:rPr>
        <w:t>انداز،</w:t>
      </w:r>
      <w:r w:rsidRPr="00221A9E">
        <w:rPr>
          <w:rFonts w:cs="Arial"/>
          <w:rtl/>
        </w:rPr>
        <w:t xml:space="preserve"> ان شاء الله ه</w:t>
      </w:r>
      <w:r w:rsidRPr="00221A9E">
        <w:rPr>
          <w:rFonts w:cs="Arial" w:hint="cs"/>
          <w:rtl/>
        </w:rPr>
        <w:t>ی</w:t>
      </w:r>
      <w:r w:rsidRPr="00221A9E">
        <w:rPr>
          <w:rFonts w:cs="Arial" w:hint="eastAsia"/>
          <w:rtl/>
        </w:rPr>
        <w:t>چ</w:t>
      </w:r>
      <w:r w:rsidRPr="00221A9E">
        <w:rPr>
          <w:rFonts w:cs="Arial"/>
          <w:rtl/>
        </w:rPr>
        <w:t xml:space="preserve"> مکروه</w:t>
      </w:r>
      <w:r w:rsidRPr="00221A9E">
        <w:rPr>
          <w:rFonts w:cs="Arial" w:hint="cs"/>
          <w:rtl/>
        </w:rPr>
        <w:t>ی</w:t>
      </w:r>
      <w:r w:rsidRPr="00221A9E">
        <w:rPr>
          <w:rFonts w:cs="Arial"/>
          <w:rtl/>
        </w:rPr>
        <w:t xml:space="preserve"> به تو نم</w:t>
      </w:r>
      <w:r w:rsidRPr="00221A9E">
        <w:rPr>
          <w:rFonts w:cs="Arial" w:hint="cs"/>
          <w:rtl/>
        </w:rPr>
        <w:t>ی‌</w:t>
      </w:r>
      <w:r w:rsidRPr="00221A9E">
        <w:rPr>
          <w:rFonts w:cs="Arial" w:hint="eastAsia"/>
          <w:rtl/>
        </w:rPr>
        <w:t>رسد</w:t>
      </w:r>
      <w:r w:rsidRPr="00221A9E">
        <w:rPr>
          <w:rFonts w:cs="Arial"/>
          <w:rtl/>
        </w:rPr>
        <w:t>.</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hint="eastAsia"/>
          <w:rtl/>
        </w:rPr>
        <w:t>در</w:t>
      </w:r>
      <w:r w:rsidRPr="00221A9E">
        <w:rPr>
          <w:rFonts w:cs="Arial"/>
          <w:rtl/>
        </w:rPr>
        <w:t xml:space="preserve"> ا</w:t>
      </w:r>
      <w:r w:rsidRPr="00221A9E">
        <w:rPr>
          <w:rFonts w:cs="Arial" w:hint="cs"/>
          <w:rtl/>
        </w:rPr>
        <w:t>ی</w:t>
      </w:r>
      <w:r w:rsidRPr="00221A9E">
        <w:rPr>
          <w:rFonts w:cs="Arial" w:hint="eastAsia"/>
          <w:rtl/>
        </w:rPr>
        <w:t>ن</w:t>
      </w:r>
      <w:r w:rsidRPr="00221A9E">
        <w:rPr>
          <w:rFonts w:cs="Arial"/>
          <w:rtl/>
        </w:rPr>
        <w:t xml:space="preserve"> هنگام خداوند به جبرئ</w:t>
      </w:r>
      <w:r w:rsidRPr="00221A9E">
        <w:rPr>
          <w:rFonts w:cs="Arial" w:hint="cs"/>
          <w:rtl/>
        </w:rPr>
        <w:t>ی</w:t>
      </w:r>
      <w:r w:rsidRPr="00221A9E">
        <w:rPr>
          <w:rFonts w:cs="Arial" w:hint="eastAsia"/>
          <w:rtl/>
        </w:rPr>
        <w:t>ل</w:t>
      </w:r>
      <w:r w:rsidRPr="00221A9E">
        <w:rPr>
          <w:rFonts w:cs="Arial"/>
          <w:rtl/>
        </w:rPr>
        <w:t xml:space="preserve"> و م</w:t>
      </w:r>
      <w:r w:rsidRPr="00221A9E">
        <w:rPr>
          <w:rFonts w:cs="Arial" w:hint="cs"/>
          <w:rtl/>
        </w:rPr>
        <w:t>ی</w:t>
      </w:r>
      <w:r w:rsidRPr="00221A9E">
        <w:rPr>
          <w:rFonts w:cs="Arial" w:hint="eastAsia"/>
          <w:rtl/>
        </w:rPr>
        <w:t>کائ</w:t>
      </w:r>
      <w:r w:rsidRPr="00221A9E">
        <w:rPr>
          <w:rFonts w:cs="Arial" w:hint="cs"/>
          <w:rtl/>
        </w:rPr>
        <w:t>ی</w:t>
      </w:r>
      <w:r w:rsidRPr="00221A9E">
        <w:rPr>
          <w:rFonts w:cs="Arial" w:hint="eastAsia"/>
          <w:rtl/>
        </w:rPr>
        <w:t>ل</w:t>
      </w:r>
      <w:r w:rsidRPr="00221A9E">
        <w:rPr>
          <w:rFonts w:cs="Arial"/>
          <w:rtl/>
        </w:rPr>
        <w:t xml:space="preserve"> وح</w:t>
      </w:r>
      <w:r w:rsidRPr="00221A9E">
        <w:rPr>
          <w:rFonts w:cs="Arial" w:hint="cs"/>
          <w:rtl/>
        </w:rPr>
        <w:t>ی</w:t>
      </w:r>
      <w:r w:rsidRPr="00221A9E">
        <w:rPr>
          <w:rFonts w:cs="Arial"/>
          <w:rtl/>
        </w:rPr>
        <w:t xml:space="preserve"> فرستاد که من ب</w:t>
      </w:r>
      <w:r w:rsidRPr="00221A9E">
        <w:rPr>
          <w:rFonts w:cs="Arial" w:hint="cs"/>
          <w:rtl/>
        </w:rPr>
        <w:t>ی</w:t>
      </w:r>
      <w:r w:rsidRPr="00221A9E">
        <w:rPr>
          <w:rFonts w:cs="Arial" w:hint="eastAsia"/>
          <w:rtl/>
        </w:rPr>
        <w:t>ن</w:t>
      </w:r>
      <w:r w:rsidRPr="00221A9E">
        <w:rPr>
          <w:rFonts w:cs="Arial"/>
          <w:rtl/>
        </w:rPr>
        <w:t xml:space="preserve"> شما پ</w:t>
      </w:r>
      <w:r w:rsidRPr="00221A9E">
        <w:rPr>
          <w:rFonts w:cs="Arial" w:hint="cs"/>
          <w:rtl/>
        </w:rPr>
        <w:t>ی</w:t>
      </w:r>
      <w:r w:rsidRPr="00221A9E">
        <w:rPr>
          <w:rFonts w:cs="Arial" w:hint="eastAsia"/>
          <w:rtl/>
        </w:rPr>
        <w:t>مان</w:t>
      </w:r>
      <w:r w:rsidRPr="00221A9E">
        <w:rPr>
          <w:rFonts w:cs="Arial"/>
          <w:rtl/>
        </w:rPr>
        <w:t xml:space="preserve"> برادر</w:t>
      </w:r>
      <w:r w:rsidRPr="00221A9E">
        <w:rPr>
          <w:rFonts w:cs="Arial" w:hint="cs"/>
          <w:rtl/>
        </w:rPr>
        <w:t>ی</w:t>
      </w:r>
      <w:r w:rsidRPr="00221A9E">
        <w:rPr>
          <w:rFonts w:cs="Arial"/>
          <w:rtl/>
        </w:rPr>
        <w:t xml:space="preserve"> ا</w:t>
      </w:r>
      <w:r w:rsidRPr="00221A9E">
        <w:rPr>
          <w:rFonts w:cs="Arial" w:hint="cs"/>
          <w:rtl/>
        </w:rPr>
        <w:t>ی</w:t>
      </w:r>
      <w:r w:rsidRPr="00221A9E">
        <w:rPr>
          <w:rFonts w:cs="Arial" w:hint="eastAsia"/>
          <w:rtl/>
        </w:rPr>
        <w:t>جاد</w:t>
      </w:r>
      <w:r w:rsidRPr="00221A9E">
        <w:rPr>
          <w:rFonts w:cs="Arial"/>
          <w:rtl/>
        </w:rPr>
        <w:t xml:space="preserve"> نمودم و عمر </w:t>
      </w:r>
      <w:r w:rsidRPr="00221A9E">
        <w:rPr>
          <w:rFonts w:cs="Arial" w:hint="cs"/>
          <w:rtl/>
        </w:rPr>
        <w:t>ی</w:t>
      </w:r>
      <w:r w:rsidRPr="00221A9E">
        <w:rPr>
          <w:rFonts w:cs="Arial" w:hint="eastAsia"/>
          <w:rtl/>
        </w:rPr>
        <w:t>ک</w:t>
      </w:r>
      <w:r w:rsidRPr="00221A9E">
        <w:rPr>
          <w:rFonts w:cs="Arial" w:hint="cs"/>
          <w:rtl/>
        </w:rPr>
        <w:t>ی</w:t>
      </w:r>
      <w:r w:rsidRPr="00221A9E">
        <w:rPr>
          <w:rFonts w:cs="Arial"/>
          <w:rtl/>
        </w:rPr>
        <w:t xml:space="preserve"> از شما را طولان</w:t>
      </w:r>
      <w:r w:rsidRPr="00221A9E">
        <w:rPr>
          <w:rFonts w:cs="Arial" w:hint="cs"/>
          <w:rtl/>
        </w:rPr>
        <w:t>ی‌</w:t>
      </w:r>
      <w:r w:rsidRPr="00221A9E">
        <w:rPr>
          <w:rFonts w:cs="Arial" w:hint="eastAsia"/>
          <w:rtl/>
        </w:rPr>
        <w:t>تر</w:t>
      </w:r>
      <w:r w:rsidRPr="00221A9E">
        <w:rPr>
          <w:rFonts w:cs="Arial"/>
          <w:rtl/>
        </w:rPr>
        <w:t xml:space="preserve"> قرار دادم. کدام </w:t>
      </w:r>
      <w:r w:rsidRPr="00221A9E">
        <w:rPr>
          <w:rFonts w:cs="Arial" w:hint="cs"/>
          <w:rtl/>
        </w:rPr>
        <w:t>ی</w:t>
      </w:r>
      <w:r w:rsidRPr="00221A9E">
        <w:rPr>
          <w:rFonts w:cs="Arial" w:hint="eastAsia"/>
          <w:rtl/>
        </w:rPr>
        <w:t>ک</w:t>
      </w:r>
      <w:r w:rsidRPr="00221A9E">
        <w:rPr>
          <w:rFonts w:cs="Arial"/>
          <w:rtl/>
        </w:rPr>
        <w:t xml:space="preserve"> از شما دو نفر، زندگ</w:t>
      </w:r>
      <w:r w:rsidRPr="00221A9E">
        <w:rPr>
          <w:rFonts w:cs="Arial" w:hint="cs"/>
          <w:rtl/>
        </w:rPr>
        <w:t>ی</w:t>
      </w:r>
      <w:r w:rsidRPr="00221A9E">
        <w:rPr>
          <w:rFonts w:cs="Arial"/>
          <w:rtl/>
        </w:rPr>
        <w:t xml:space="preserve"> د</w:t>
      </w:r>
      <w:r w:rsidRPr="00221A9E">
        <w:rPr>
          <w:rFonts w:cs="Arial" w:hint="cs"/>
          <w:rtl/>
        </w:rPr>
        <w:t>ی</w:t>
      </w:r>
      <w:r w:rsidRPr="00221A9E">
        <w:rPr>
          <w:rFonts w:cs="Arial" w:hint="eastAsia"/>
          <w:rtl/>
        </w:rPr>
        <w:t>گر</w:t>
      </w:r>
      <w:r w:rsidRPr="00221A9E">
        <w:rPr>
          <w:rFonts w:cs="Arial" w:hint="cs"/>
          <w:rtl/>
        </w:rPr>
        <w:t>ی</w:t>
      </w:r>
      <w:r w:rsidRPr="00221A9E">
        <w:rPr>
          <w:rFonts w:cs="Arial"/>
          <w:rtl/>
        </w:rPr>
        <w:t xml:space="preserve"> را مقدم م</w:t>
      </w:r>
      <w:r w:rsidRPr="00221A9E">
        <w:rPr>
          <w:rFonts w:cs="Arial" w:hint="cs"/>
          <w:rtl/>
        </w:rPr>
        <w:t>ی‌</w:t>
      </w:r>
      <w:r w:rsidRPr="00221A9E">
        <w:rPr>
          <w:rFonts w:cs="Arial" w:hint="eastAsia"/>
          <w:rtl/>
        </w:rPr>
        <w:t>شمرد</w:t>
      </w:r>
      <w:r w:rsidRPr="00221A9E">
        <w:rPr>
          <w:rFonts w:cs="Arial"/>
          <w:rtl/>
        </w:rPr>
        <w:t xml:space="preserve"> [عمر طولان</w:t>
      </w:r>
      <w:r w:rsidRPr="00221A9E">
        <w:rPr>
          <w:rFonts w:cs="Arial" w:hint="cs"/>
          <w:rtl/>
        </w:rPr>
        <w:t>ی</w:t>
      </w:r>
      <w:r w:rsidRPr="00221A9E">
        <w:rPr>
          <w:rFonts w:cs="Arial"/>
          <w:rtl/>
        </w:rPr>
        <w:t xml:space="preserve"> را برا</w:t>
      </w:r>
      <w:r w:rsidRPr="00221A9E">
        <w:rPr>
          <w:rFonts w:cs="Arial" w:hint="cs"/>
          <w:rtl/>
        </w:rPr>
        <w:t>ی</w:t>
      </w:r>
      <w:r w:rsidRPr="00221A9E">
        <w:rPr>
          <w:rFonts w:cs="Arial"/>
          <w:rtl/>
        </w:rPr>
        <w:t xml:space="preserve"> د</w:t>
      </w:r>
      <w:r w:rsidRPr="00221A9E">
        <w:rPr>
          <w:rFonts w:cs="Arial" w:hint="cs"/>
          <w:rtl/>
        </w:rPr>
        <w:t>ی</w:t>
      </w:r>
      <w:r w:rsidRPr="00221A9E">
        <w:rPr>
          <w:rFonts w:cs="Arial" w:hint="eastAsia"/>
          <w:rtl/>
        </w:rPr>
        <w:t>گر</w:t>
      </w:r>
      <w:r w:rsidRPr="00221A9E">
        <w:rPr>
          <w:rFonts w:cs="Arial" w:hint="cs"/>
          <w:rtl/>
        </w:rPr>
        <w:t>ی</w:t>
      </w:r>
      <w:r w:rsidRPr="00221A9E">
        <w:rPr>
          <w:rFonts w:cs="Arial"/>
          <w:rtl/>
        </w:rPr>
        <w:t xml:space="preserve"> م</w:t>
      </w:r>
      <w:r w:rsidRPr="00221A9E">
        <w:rPr>
          <w:rFonts w:cs="Arial" w:hint="cs"/>
          <w:rtl/>
        </w:rPr>
        <w:t>ی‌</w:t>
      </w:r>
      <w:r w:rsidRPr="00221A9E">
        <w:rPr>
          <w:rFonts w:cs="Arial" w:hint="eastAsia"/>
          <w:rtl/>
        </w:rPr>
        <w:t>خواهد</w:t>
      </w:r>
      <w:r w:rsidRPr="00221A9E">
        <w:rPr>
          <w:rFonts w:cs="Arial"/>
          <w:rtl/>
        </w:rPr>
        <w:t>]؟ ه</w:t>
      </w:r>
      <w:r w:rsidRPr="00221A9E">
        <w:rPr>
          <w:rFonts w:cs="Arial" w:hint="cs"/>
          <w:rtl/>
        </w:rPr>
        <w:t>ی</w:t>
      </w:r>
      <w:r w:rsidRPr="00221A9E">
        <w:rPr>
          <w:rFonts w:cs="Arial" w:hint="eastAsia"/>
          <w:rtl/>
        </w:rPr>
        <w:t>چ</w:t>
      </w:r>
      <w:r w:rsidRPr="00221A9E">
        <w:rPr>
          <w:rFonts w:cs="Arial"/>
          <w:rtl/>
        </w:rPr>
        <w:t xml:space="preserve"> کدام حاضر نشدند و هر </w:t>
      </w:r>
      <w:r w:rsidRPr="00221A9E">
        <w:rPr>
          <w:rFonts w:cs="Arial" w:hint="cs"/>
          <w:rtl/>
        </w:rPr>
        <w:t>ی</w:t>
      </w:r>
      <w:r w:rsidRPr="00221A9E">
        <w:rPr>
          <w:rFonts w:cs="Arial" w:hint="eastAsia"/>
          <w:rtl/>
        </w:rPr>
        <w:t>ک</w:t>
      </w:r>
      <w:r w:rsidRPr="00221A9E">
        <w:rPr>
          <w:rFonts w:cs="Arial"/>
          <w:rtl/>
        </w:rPr>
        <w:t xml:space="preserve"> از آن در </w:t>
      </w:r>
      <w:r w:rsidRPr="00221A9E">
        <w:rPr>
          <w:rFonts w:cs="Arial" w:hint="eastAsia"/>
          <w:rtl/>
        </w:rPr>
        <w:t>ح</w:t>
      </w:r>
      <w:r w:rsidRPr="00221A9E">
        <w:rPr>
          <w:rFonts w:cs="Arial" w:hint="cs"/>
          <w:rtl/>
        </w:rPr>
        <w:t>ی</w:t>
      </w:r>
      <w:r w:rsidRPr="00221A9E">
        <w:rPr>
          <w:rFonts w:cs="Arial" w:hint="eastAsia"/>
          <w:rtl/>
        </w:rPr>
        <w:t>ات</w:t>
      </w:r>
      <w:r w:rsidRPr="00221A9E">
        <w:rPr>
          <w:rFonts w:cs="Arial"/>
          <w:rtl/>
        </w:rPr>
        <w:t xml:space="preserve"> خو</w:t>
      </w:r>
      <w:r w:rsidRPr="00221A9E">
        <w:rPr>
          <w:rFonts w:cs="Arial" w:hint="cs"/>
          <w:rtl/>
        </w:rPr>
        <w:t>ی</w:t>
      </w:r>
      <w:r w:rsidRPr="00221A9E">
        <w:rPr>
          <w:rFonts w:cs="Arial" w:hint="eastAsia"/>
          <w:rtl/>
        </w:rPr>
        <w:t>ش</w:t>
      </w:r>
      <w:r w:rsidRPr="00221A9E">
        <w:rPr>
          <w:rFonts w:cs="Arial"/>
          <w:rtl/>
        </w:rPr>
        <w:t xml:space="preserve"> را برگز</w:t>
      </w:r>
      <w:r w:rsidRPr="00221A9E">
        <w:rPr>
          <w:rFonts w:cs="Arial" w:hint="cs"/>
          <w:rtl/>
        </w:rPr>
        <w:t>ی</w:t>
      </w:r>
      <w:r w:rsidRPr="00221A9E">
        <w:rPr>
          <w:rFonts w:cs="Arial" w:hint="eastAsia"/>
          <w:rtl/>
        </w:rPr>
        <w:t>د</w:t>
      </w:r>
      <w:r w:rsidRPr="00221A9E">
        <w:rPr>
          <w:rFonts w:cs="Arial"/>
          <w:rtl/>
        </w:rPr>
        <w:t>. در ا</w:t>
      </w:r>
      <w:r w:rsidRPr="00221A9E">
        <w:rPr>
          <w:rFonts w:cs="Arial" w:hint="cs"/>
          <w:rtl/>
        </w:rPr>
        <w:t>ی</w:t>
      </w:r>
      <w:r w:rsidRPr="00221A9E">
        <w:rPr>
          <w:rFonts w:cs="Arial" w:hint="eastAsia"/>
          <w:rtl/>
        </w:rPr>
        <w:t>ن</w:t>
      </w:r>
      <w:r w:rsidRPr="00221A9E">
        <w:rPr>
          <w:rFonts w:cs="Arial"/>
          <w:rtl/>
        </w:rPr>
        <w:t xml:space="preserve"> هنگام خداوند به آنها وح</w:t>
      </w:r>
      <w:r w:rsidRPr="00221A9E">
        <w:rPr>
          <w:rFonts w:cs="Arial" w:hint="cs"/>
          <w:rtl/>
        </w:rPr>
        <w:t>ی</w:t>
      </w:r>
      <w:r w:rsidRPr="00221A9E">
        <w:rPr>
          <w:rFonts w:cs="Arial"/>
          <w:rtl/>
        </w:rPr>
        <w:t xml:space="preserve"> فرستاد چرا شما همانند عل</w:t>
      </w:r>
      <w:r w:rsidRPr="00221A9E">
        <w:rPr>
          <w:rFonts w:cs="Arial" w:hint="cs"/>
          <w:rtl/>
        </w:rPr>
        <w:t>ی</w:t>
      </w:r>
      <w:r w:rsidRPr="00221A9E">
        <w:rPr>
          <w:rFonts w:cs="Arial"/>
          <w:rtl/>
        </w:rPr>
        <w:t xml:space="preserve"> بن اب</w:t>
      </w:r>
      <w:r w:rsidRPr="00221A9E">
        <w:rPr>
          <w:rFonts w:cs="Arial" w:hint="cs"/>
          <w:rtl/>
        </w:rPr>
        <w:t>ی</w:t>
      </w:r>
      <w:r w:rsidRPr="00221A9E">
        <w:rPr>
          <w:rFonts w:cs="Arial" w:hint="eastAsia"/>
          <w:rtl/>
        </w:rPr>
        <w:t>طالب</w:t>
      </w:r>
      <w:r w:rsidRPr="00221A9E">
        <w:rPr>
          <w:rFonts w:cs="Arial"/>
          <w:rtl/>
        </w:rPr>
        <w:t xml:space="preserve"> (ع) نبود</w:t>
      </w:r>
      <w:r w:rsidRPr="00221A9E">
        <w:rPr>
          <w:rFonts w:cs="Arial" w:hint="cs"/>
          <w:rtl/>
        </w:rPr>
        <w:t>ی</w:t>
      </w:r>
      <w:r w:rsidRPr="00221A9E">
        <w:rPr>
          <w:rFonts w:cs="Arial" w:hint="eastAsia"/>
          <w:rtl/>
        </w:rPr>
        <w:t>د</w:t>
      </w:r>
      <w:r w:rsidRPr="00221A9E">
        <w:rPr>
          <w:rFonts w:cs="Arial"/>
          <w:rtl/>
        </w:rPr>
        <w:t>. من م</w:t>
      </w:r>
      <w:r w:rsidRPr="00221A9E">
        <w:rPr>
          <w:rFonts w:cs="Arial" w:hint="cs"/>
          <w:rtl/>
        </w:rPr>
        <w:t>ی</w:t>
      </w:r>
      <w:r w:rsidRPr="00221A9E">
        <w:rPr>
          <w:rFonts w:cs="Arial" w:hint="eastAsia"/>
          <w:rtl/>
        </w:rPr>
        <w:t>ان</w:t>
      </w:r>
      <w:r w:rsidRPr="00221A9E">
        <w:rPr>
          <w:rFonts w:cs="Arial"/>
          <w:rtl/>
        </w:rPr>
        <w:t xml:space="preserve"> او و محمد (ص) برادر</w:t>
      </w:r>
      <w:r w:rsidRPr="00221A9E">
        <w:rPr>
          <w:rFonts w:cs="Arial" w:hint="cs"/>
          <w:rtl/>
        </w:rPr>
        <w:t>ی</w:t>
      </w:r>
      <w:r w:rsidRPr="00221A9E">
        <w:rPr>
          <w:rFonts w:cs="Arial"/>
          <w:rtl/>
        </w:rPr>
        <w:t xml:space="preserve"> برقرار ساختم و او در بستر پ</w:t>
      </w:r>
      <w:r w:rsidRPr="00221A9E">
        <w:rPr>
          <w:rFonts w:cs="Arial" w:hint="cs"/>
          <w:rtl/>
        </w:rPr>
        <w:t>ی</w:t>
      </w:r>
      <w:r w:rsidRPr="00221A9E">
        <w:rPr>
          <w:rFonts w:cs="Arial" w:hint="eastAsia"/>
          <w:rtl/>
        </w:rPr>
        <w:t>امبر</w:t>
      </w:r>
      <w:r w:rsidRPr="00221A9E">
        <w:rPr>
          <w:rFonts w:cs="Arial"/>
          <w:rtl/>
        </w:rPr>
        <w:t xml:space="preserve"> (ص) خواب</w:t>
      </w:r>
      <w:r w:rsidRPr="00221A9E">
        <w:rPr>
          <w:rFonts w:cs="Arial" w:hint="cs"/>
          <w:rtl/>
        </w:rPr>
        <w:t>ی</w:t>
      </w:r>
      <w:r w:rsidRPr="00221A9E">
        <w:rPr>
          <w:rFonts w:cs="Arial" w:hint="eastAsia"/>
          <w:rtl/>
        </w:rPr>
        <w:t>د</w:t>
      </w:r>
      <w:r w:rsidRPr="00221A9E">
        <w:rPr>
          <w:rFonts w:cs="Arial"/>
          <w:rtl/>
        </w:rPr>
        <w:t xml:space="preserve"> و جان او را بر جان خو</w:t>
      </w:r>
      <w:r w:rsidRPr="00221A9E">
        <w:rPr>
          <w:rFonts w:cs="Arial" w:hint="cs"/>
          <w:rtl/>
        </w:rPr>
        <w:t>ی</w:t>
      </w:r>
      <w:r w:rsidRPr="00221A9E">
        <w:rPr>
          <w:rFonts w:cs="Arial" w:hint="eastAsia"/>
          <w:rtl/>
        </w:rPr>
        <w:t>ش</w:t>
      </w:r>
      <w:r w:rsidRPr="00221A9E">
        <w:rPr>
          <w:rFonts w:cs="Arial"/>
          <w:rtl/>
        </w:rPr>
        <w:t xml:space="preserve"> مقدم شمرد. به زم</w:t>
      </w:r>
      <w:r w:rsidRPr="00221A9E">
        <w:rPr>
          <w:rFonts w:cs="Arial" w:hint="cs"/>
          <w:rtl/>
        </w:rPr>
        <w:t>ی</w:t>
      </w:r>
      <w:r w:rsidRPr="00221A9E">
        <w:rPr>
          <w:rFonts w:cs="Arial" w:hint="eastAsia"/>
          <w:rtl/>
        </w:rPr>
        <w:t>ن</w:t>
      </w:r>
      <w:r w:rsidRPr="00221A9E">
        <w:rPr>
          <w:rFonts w:cs="Arial"/>
          <w:rtl/>
        </w:rPr>
        <w:t xml:space="preserve"> فرود آ</w:t>
      </w:r>
      <w:r w:rsidRPr="00221A9E">
        <w:rPr>
          <w:rFonts w:cs="Arial" w:hint="cs"/>
          <w:rtl/>
        </w:rPr>
        <w:t>یی</w:t>
      </w:r>
      <w:r w:rsidRPr="00221A9E">
        <w:rPr>
          <w:rFonts w:cs="Arial" w:hint="eastAsia"/>
          <w:rtl/>
        </w:rPr>
        <w:t>د</w:t>
      </w:r>
      <w:r w:rsidRPr="00221A9E">
        <w:rPr>
          <w:rFonts w:cs="Arial"/>
          <w:rtl/>
        </w:rPr>
        <w:t xml:space="preserve"> و او را از دشمنانش حفظ کن</w:t>
      </w:r>
      <w:r w:rsidRPr="00221A9E">
        <w:rPr>
          <w:rFonts w:cs="Arial" w:hint="cs"/>
          <w:rtl/>
        </w:rPr>
        <w:t>ی</w:t>
      </w:r>
      <w:r w:rsidRPr="00221A9E">
        <w:rPr>
          <w:rFonts w:cs="Arial" w:hint="eastAsia"/>
          <w:rtl/>
        </w:rPr>
        <w:t>د</w:t>
      </w:r>
      <w:r w:rsidRPr="00221A9E">
        <w:rPr>
          <w:rFonts w:cs="Arial"/>
          <w:rtl/>
        </w:rPr>
        <w:t>. آنها هر دو فرود آمدند. جبرئ</w:t>
      </w:r>
      <w:r w:rsidRPr="00221A9E">
        <w:rPr>
          <w:rFonts w:cs="Arial" w:hint="cs"/>
          <w:rtl/>
        </w:rPr>
        <w:t>ی</w:t>
      </w:r>
      <w:r w:rsidRPr="00221A9E">
        <w:rPr>
          <w:rFonts w:cs="Arial" w:hint="eastAsia"/>
          <w:rtl/>
        </w:rPr>
        <w:t>ل</w:t>
      </w:r>
      <w:r w:rsidRPr="00221A9E">
        <w:rPr>
          <w:rFonts w:cs="Arial"/>
          <w:rtl/>
        </w:rPr>
        <w:t xml:space="preserve"> بالا</w:t>
      </w:r>
      <w:r w:rsidRPr="00221A9E">
        <w:rPr>
          <w:rFonts w:cs="Arial" w:hint="cs"/>
          <w:rtl/>
        </w:rPr>
        <w:t>ی</w:t>
      </w:r>
      <w:r w:rsidRPr="00221A9E">
        <w:rPr>
          <w:rFonts w:cs="Arial"/>
          <w:rtl/>
        </w:rPr>
        <w:t xml:space="preserve"> سرش و م</w:t>
      </w:r>
      <w:r w:rsidRPr="00221A9E">
        <w:rPr>
          <w:rFonts w:cs="Arial" w:hint="cs"/>
          <w:rtl/>
        </w:rPr>
        <w:t>ی</w:t>
      </w:r>
      <w:r w:rsidRPr="00221A9E">
        <w:rPr>
          <w:rFonts w:cs="Arial" w:hint="eastAsia"/>
          <w:rtl/>
        </w:rPr>
        <w:t>کائ</w:t>
      </w:r>
      <w:r w:rsidRPr="00221A9E">
        <w:rPr>
          <w:rFonts w:cs="Arial" w:hint="cs"/>
          <w:rtl/>
        </w:rPr>
        <w:t>ی</w:t>
      </w:r>
      <w:r w:rsidRPr="00221A9E">
        <w:rPr>
          <w:rFonts w:cs="Arial" w:hint="eastAsia"/>
          <w:rtl/>
        </w:rPr>
        <w:t>ل</w:t>
      </w:r>
      <w:r w:rsidRPr="00221A9E">
        <w:rPr>
          <w:rFonts w:cs="Arial"/>
          <w:rtl/>
        </w:rPr>
        <w:t xml:space="preserve"> پائ</w:t>
      </w:r>
      <w:r w:rsidRPr="00221A9E">
        <w:rPr>
          <w:rFonts w:cs="Arial" w:hint="cs"/>
          <w:rtl/>
        </w:rPr>
        <w:t>ی</w:t>
      </w:r>
      <w:r w:rsidRPr="00221A9E">
        <w:rPr>
          <w:rFonts w:cs="Arial" w:hint="eastAsia"/>
          <w:rtl/>
        </w:rPr>
        <w:t>ن</w:t>
      </w:r>
      <w:r w:rsidRPr="00221A9E">
        <w:rPr>
          <w:rFonts w:cs="Arial"/>
          <w:rtl/>
        </w:rPr>
        <w:t xml:space="preserve"> پا</w:t>
      </w:r>
      <w:r w:rsidRPr="00221A9E">
        <w:rPr>
          <w:rFonts w:cs="Arial" w:hint="cs"/>
          <w:rtl/>
        </w:rPr>
        <w:t>ی</w:t>
      </w:r>
      <w:r w:rsidRPr="00221A9E">
        <w:rPr>
          <w:rFonts w:cs="Arial" w:hint="eastAsia"/>
          <w:rtl/>
        </w:rPr>
        <w:t>ش</w:t>
      </w:r>
      <w:r w:rsidRPr="00221A9E">
        <w:rPr>
          <w:rFonts w:cs="Arial"/>
          <w:rtl/>
        </w:rPr>
        <w:t xml:space="preserve"> بود. جبرئ</w:t>
      </w:r>
      <w:r w:rsidRPr="00221A9E">
        <w:rPr>
          <w:rFonts w:cs="Arial" w:hint="cs"/>
          <w:rtl/>
        </w:rPr>
        <w:t>ی</w:t>
      </w:r>
      <w:r w:rsidRPr="00221A9E">
        <w:rPr>
          <w:rFonts w:cs="Arial" w:hint="eastAsia"/>
          <w:rtl/>
        </w:rPr>
        <w:t>ل</w:t>
      </w:r>
      <w:r w:rsidRPr="00221A9E">
        <w:rPr>
          <w:rFonts w:cs="Arial"/>
          <w:rtl/>
        </w:rPr>
        <w:t xml:space="preserve"> م</w:t>
      </w:r>
      <w:r w:rsidRPr="00221A9E">
        <w:rPr>
          <w:rFonts w:cs="Arial" w:hint="cs"/>
          <w:rtl/>
        </w:rPr>
        <w:t>ی‌</w:t>
      </w:r>
      <w:r w:rsidRPr="00221A9E">
        <w:rPr>
          <w:rFonts w:cs="Arial" w:hint="eastAsia"/>
          <w:rtl/>
        </w:rPr>
        <w:t>گفت</w:t>
      </w:r>
      <w:r w:rsidRPr="00221A9E">
        <w:rPr>
          <w:rFonts w:cs="Arial"/>
          <w:rtl/>
        </w:rPr>
        <w:t>: آفر</w:t>
      </w:r>
      <w:r w:rsidRPr="00221A9E">
        <w:rPr>
          <w:rFonts w:cs="Arial" w:hint="cs"/>
          <w:rtl/>
        </w:rPr>
        <w:t>ی</w:t>
      </w:r>
      <w:r w:rsidRPr="00221A9E">
        <w:rPr>
          <w:rFonts w:cs="Arial" w:hint="eastAsia"/>
          <w:rtl/>
        </w:rPr>
        <w:t>ن،</w:t>
      </w:r>
      <w:r w:rsidRPr="00221A9E">
        <w:rPr>
          <w:rFonts w:cs="Arial"/>
          <w:rtl/>
        </w:rPr>
        <w:t xml:space="preserve"> آفر</w:t>
      </w:r>
      <w:r w:rsidRPr="00221A9E">
        <w:rPr>
          <w:rFonts w:cs="Arial" w:hint="cs"/>
          <w:rtl/>
        </w:rPr>
        <w:t>ی</w:t>
      </w:r>
      <w:r w:rsidRPr="00221A9E">
        <w:rPr>
          <w:rFonts w:cs="Arial" w:hint="eastAsia"/>
          <w:rtl/>
        </w:rPr>
        <w:t>ن</w:t>
      </w:r>
      <w:r w:rsidRPr="00221A9E">
        <w:rPr>
          <w:rFonts w:cs="Arial"/>
          <w:rtl/>
        </w:rPr>
        <w:t>! چه کس</w:t>
      </w:r>
      <w:r w:rsidRPr="00221A9E">
        <w:rPr>
          <w:rFonts w:cs="Arial" w:hint="cs"/>
          <w:rtl/>
        </w:rPr>
        <w:t>ی</w:t>
      </w:r>
      <w:r w:rsidRPr="00221A9E">
        <w:rPr>
          <w:rFonts w:cs="Arial"/>
          <w:rtl/>
        </w:rPr>
        <w:t xml:space="preserve"> همانند توست ا</w:t>
      </w:r>
      <w:r w:rsidRPr="00221A9E">
        <w:rPr>
          <w:rFonts w:cs="Arial" w:hint="cs"/>
          <w:rtl/>
        </w:rPr>
        <w:t>ی</w:t>
      </w:r>
      <w:r w:rsidRPr="00221A9E">
        <w:rPr>
          <w:rFonts w:cs="Arial"/>
          <w:rtl/>
        </w:rPr>
        <w:t xml:space="preserve"> عل</w:t>
      </w:r>
      <w:r w:rsidRPr="00221A9E">
        <w:rPr>
          <w:rFonts w:cs="Arial" w:hint="cs"/>
          <w:rtl/>
        </w:rPr>
        <w:t>ی</w:t>
      </w:r>
      <w:r w:rsidRPr="00221A9E">
        <w:rPr>
          <w:rFonts w:cs="Arial"/>
          <w:rtl/>
        </w:rPr>
        <w:t>! خداوند متعال به واسطه تو بر فرشتگان مباهات م</w:t>
      </w:r>
      <w:r w:rsidRPr="00221A9E">
        <w:rPr>
          <w:rFonts w:cs="Arial" w:hint="cs"/>
          <w:rtl/>
        </w:rPr>
        <w:t>ی‌</w:t>
      </w:r>
      <w:r w:rsidRPr="00221A9E">
        <w:rPr>
          <w:rFonts w:cs="Arial" w:hint="eastAsia"/>
          <w:rtl/>
        </w:rPr>
        <w:t>کند</w:t>
      </w:r>
      <w:r w:rsidRPr="00221A9E">
        <w:rPr>
          <w:rFonts w:cs="Arial"/>
          <w:rtl/>
        </w:rPr>
        <w:t>.</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hint="eastAsia"/>
          <w:rtl/>
        </w:rPr>
        <w:t>در</w:t>
      </w:r>
      <w:r w:rsidRPr="00221A9E">
        <w:rPr>
          <w:rFonts w:cs="Arial"/>
          <w:rtl/>
        </w:rPr>
        <w:t xml:space="preserve"> ا</w:t>
      </w:r>
      <w:r w:rsidRPr="00221A9E">
        <w:rPr>
          <w:rFonts w:cs="Arial" w:hint="cs"/>
          <w:rtl/>
        </w:rPr>
        <w:t>ی</w:t>
      </w:r>
      <w:r w:rsidRPr="00221A9E">
        <w:rPr>
          <w:rFonts w:cs="Arial" w:hint="eastAsia"/>
          <w:rtl/>
        </w:rPr>
        <w:t>ن</w:t>
      </w:r>
      <w:r w:rsidRPr="00221A9E">
        <w:rPr>
          <w:rFonts w:cs="Arial"/>
          <w:rtl/>
        </w:rPr>
        <w:t xml:space="preserve"> هنگام که پ</w:t>
      </w:r>
      <w:r w:rsidRPr="00221A9E">
        <w:rPr>
          <w:rFonts w:cs="Arial" w:hint="cs"/>
          <w:rtl/>
        </w:rPr>
        <w:t>ی</w:t>
      </w:r>
      <w:r w:rsidRPr="00221A9E">
        <w:rPr>
          <w:rFonts w:cs="Arial" w:hint="eastAsia"/>
          <w:rtl/>
        </w:rPr>
        <w:t>امبر</w:t>
      </w:r>
      <w:r w:rsidRPr="00221A9E">
        <w:rPr>
          <w:rFonts w:cs="Arial"/>
          <w:rtl/>
        </w:rPr>
        <w:t xml:space="preserve"> (ص) به سو</w:t>
      </w:r>
      <w:r w:rsidRPr="00221A9E">
        <w:rPr>
          <w:rFonts w:cs="Arial" w:hint="cs"/>
          <w:rtl/>
        </w:rPr>
        <w:t>ی</w:t>
      </w:r>
      <w:r w:rsidRPr="00221A9E">
        <w:rPr>
          <w:rFonts w:cs="Arial"/>
          <w:rtl/>
        </w:rPr>
        <w:t xml:space="preserve"> مد</w:t>
      </w:r>
      <w:r w:rsidRPr="00221A9E">
        <w:rPr>
          <w:rFonts w:cs="Arial" w:hint="cs"/>
          <w:rtl/>
        </w:rPr>
        <w:t>ی</w:t>
      </w:r>
      <w:r w:rsidRPr="00221A9E">
        <w:rPr>
          <w:rFonts w:cs="Arial" w:hint="eastAsia"/>
          <w:rtl/>
        </w:rPr>
        <w:t>نه</w:t>
      </w:r>
      <w:r w:rsidRPr="00221A9E">
        <w:rPr>
          <w:rFonts w:cs="Arial"/>
          <w:rtl/>
        </w:rPr>
        <w:t xml:space="preserve"> در حرکت بود ا</w:t>
      </w:r>
      <w:r w:rsidRPr="00221A9E">
        <w:rPr>
          <w:rFonts w:cs="Arial" w:hint="cs"/>
          <w:rtl/>
        </w:rPr>
        <w:t>ی</w:t>
      </w:r>
      <w:r w:rsidRPr="00221A9E">
        <w:rPr>
          <w:rFonts w:cs="Arial" w:hint="eastAsia"/>
          <w:rtl/>
        </w:rPr>
        <w:t>ن</w:t>
      </w:r>
      <w:r w:rsidRPr="00221A9E">
        <w:rPr>
          <w:rFonts w:cs="Arial"/>
          <w:rtl/>
        </w:rPr>
        <w:t xml:space="preserve"> آ</w:t>
      </w:r>
      <w:r w:rsidRPr="00221A9E">
        <w:rPr>
          <w:rFonts w:cs="Arial" w:hint="cs"/>
          <w:rtl/>
        </w:rPr>
        <w:t>ی</w:t>
      </w:r>
      <w:r w:rsidRPr="00221A9E">
        <w:rPr>
          <w:rFonts w:cs="Arial" w:hint="eastAsia"/>
          <w:rtl/>
        </w:rPr>
        <w:t>ه</w:t>
      </w:r>
      <w:r w:rsidRPr="00221A9E">
        <w:rPr>
          <w:rFonts w:cs="Arial"/>
          <w:rtl/>
        </w:rPr>
        <w:t xml:space="preserve"> در شأن عل</w:t>
      </w:r>
      <w:r w:rsidRPr="00221A9E">
        <w:rPr>
          <w:rFonts w:cs="Arial" w:hint="cs"/>
          <w:rtl/>
        </w:rPr>
        <w:t>ی</w:t>
      </w:r>
      <w:r w:rsidRPr="00221A9E">
        <w:rPr>
          <w:rFonts w:cs="Arial"/>
          <w:rtl/>
        </w:rPr>
        <w:t xml:space="preserve"> (ع) نازل شد: ﴿وَمِنَ النَّاسِ مَنْ يَشْرِي نَفْسَهُ ابْتِغَاءَ مَرْضَاتِ اللَّهِ...﴾[۶][۷].</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hint="eastAsia"/>
          <w:rtl/>
        </w:rPr>
        <w:lastRenderedPageBreak/>
        <w:t>ادله</w:t>
      </w:r>
      <w:r w:rsidRPr="00221A9E">
        <w:rPr>
          <w:rFonts w:cs="Arial"/>
          <w:rtl/>
        </w:rPr>
        <w:t xml:space="preserve"> و مدارک شأن نزول: روا</w:t>
      </w:r>
      <w:r w:rsidRPr="00221A9E">
        <w:rPr>
          <w:rFonts w:cs="Arial" w:hint="cs"/>
          <w:rtl/>
        </w:rPr>
        <w:t>ی</w:t>
      </w:r>
      <w:r w:rsidRPr="00221A9E">
        <w:rPr>
          <w:rFonts w:cs="Arial" w:hint="eastAsia"/>
          <w:rtl/>
        </w:rPr>
        <w:t>ات</w:t>
      </w:r>
      <w:r w:rsidRPr="00221A9E">
        <w:rPr>
          <w:rFonts w:cs="Arial"/>
          <w:rtl/>
        </w:rPr>
        <w:t xml:space="preserve"> ز</w:t>
      </w:r>
      <w:r w:rsidRPr="00221A9E">
        <w:rPr>
          <w:rFonts w:cs="Arial" w:hint="cs"/>
          <w:rtl/>
        </w:rPr>
        <w:t>ی</w:t>
      </w:r>
      <w:r w:rsidRPr="00221A9E">
        <w:rPr>
          <w:rFonts w:cs="Arial" w:hint="eastAsia"/>
          <w:rtl/>
        </w:rPr>
        <w:t>اد</w:t>
      </w:r>
      <w:r w:rsidRPr="00221A9E">
        <w:rPr>
          <w:rFonts w:cs="Arial" w:hint="cs"/>
          <w:rtl/>
        </w:rPr>
        <w:t>ی</w:t>
      </w:r>
      <w:r w:rsidRPr="00221A9E">
        <w:rPr>
          <w:rFonts w:cs="Arial"/>
          <w:rtl/>
        </w:rPr>
        <w:t xml:space="preserve"> در منابع مختلف تار</w:t>
      </w:r>
      <w:r w:rsidRPr="00221A9E">
        <w:rPr>
          <w:rFonts w:cs="Arial" w:hint="cs"/>
          <w:rtl/>
        </w:rPr>
        <w:t>ی</w:t>
      </w:r>
      <w:r w:rsidRPr="00221A9E">
        <w:rPr>
          <w:rFonts w:cs="Arial" w:hint="eastAsia"/>
          <w:rtl/>
        </w:rPr>
        <w:t>خ</w:t>
      </w:r>
      <w:r w:rsidRPr="00221A9E">
        <w:rPr>
          <w:rFonts w:cs="Arial" w:hint="cs"/>
          <w:rtl/>
        </w:rPr>
        <w:t>ی</w:t>
      </w:r>
      <w:r w:rsidRPr="00221A9E">
        <w:rPr>
          <w:rFonts w:cs="Arial" w:hint="eastAsia"/>
          <w:rtl/>
        </w:rPr>
        <w:t>،</w:t>
      </w:r>
      <w:r w:rsidRPr="00221A9E">
        <w:rPr>
          <w:rFonts w:cs="Arial"/>
          <w:rtl/>
        </w:rPr>
        <w:t xml:space="preserve"> حد</w:t>
      </w:r>
      <w:r w:rsidRPr="00221A9E">
        <w:rPr>
          <w:rFonts w:cs="Arial" w:hint="cs"/>
          <w:rtl/>
        </w:rPr>
        <w:t>ی</w:t>
      </w:r>
      <w:r w:rsidRPr="00221A9E">
        <w:rPr>
          <w:rFonts w:cs="Arial" w:hint="eastAsia"/>
          <w:rtl/>
        </w:rPr>
        <w:t>ث</w:t>
      </w:r>
      <w:r w:rsidRPr="00221A9E">
        <w:rPr>
          <w:rFonts w:cs="Arial" w:hint="cs"/>
          <w:rtl/>
        </w:rPr>
        <w:t>ی</w:t>
      </w:r>
      <w:r w:rsidRPr="00221A9E">
        <w:rPr>
          <w:rFonts w:cs="Arial"/>
          <w:rtl/>
        </w:rPr>
        <w:t xml:space="preserve"> و تفس</w:t>
      </w:r>
      <w:r w:rsidRPr="00221A9E">
        <w:rPr>
          <w:rFonts w:cs="Arial" w:hint="cs"/>
          <w:rtl/>
        </w:rPr>
        <w:t>ی</w:t>
      </w:r>
      <w:r w:rsidRPr="00221A9E">
        <w:rPr>
          <w:rFonts w:cs="Arial" w:hint="eastAsia"/>
          <w:rtl/>
        </w:rPr>
        <w:t>ر</w:t>
      </w:r>
      <w:r w:rsidRPr="00221A9E">
        <w:rPr>
          <w:rFonts w:cs="Arial" w:hint="cs"/>
          <w:rtl/>
        </w:rPr>
        <w:t>ی</w:t>
      </w:r>
      <w:r w:rsidRPr="00221A9E">
        <w:rPr>
          <w:rFonts w:cs="Arial"/>
          <w:rtl/>
        </w:rPr>
        <w:t xml:space="preserve"> فر</w:t>
      </w:r>
      <w:r w:rsidRPr="00221A9E">
        <w:rPr>
          <w:rFonts w:cs="Arial" w:hint="cs"/>
          <w:rtl/>
        </w:rPr>
        <w:t>ی</w:t>
      </w:r>
      <w:r w:rsidRPr="00221A9E">
        <w:rPr>
          <w:rFonts w:cs="Arial" w:hint="eastAsia"/>
          <w:rtl/>
        </w:rPr>
        <w:t>ق</w:t>
      </w:r>
      <w:r w:rsidRPr="00221A9E">
        <w:rPr>
          <w:rFonts w:cs="Arial" w:hint="cs"/>
          <w:rtl/>
        </w:rPr>
        <w:t>ی</w:t>
      </w:r>
      <w:r w:rsidRPr="00221A9E">
        <w:rPr>
          <w:rFonts w:cs="Arial" w:hint="eastAsia"/>
          <w:rtl/>
        </w:rPr>
        <w:t>ن</w:t>
      </w:r>
      <w:r w:rsidRPr="00221A9E">
        <w:rPr>
          <w:rFonts w:cs="Arial"/>
          <w:rtl/>
        </w:rPr>
        <w:t xml:space="preserve"> موافق با هم</w:t>
      </w:r>
      <w:r w:rsidRPr="00221A9E">
        <w:rPr>
          <w:rFonts w:cs="Arial" w:hint="cs"/>
          <w:rtl/>
        </w:rPr>
        <w:t>ی</w:t>
      </w:r>
      <w:r w:rsidRPr="00221A9E">
        <w:rPr>
          <w:rFonts w:cs="Arial" w:hint="eastAsia"/>
          <w:rtl/>
        </w:rPr>
        <w:t>ن</w:t>
      </w:r>
      <w:r w:rsidRPr="00221A9E">
        <w:rPr>
          <w:rFonts w:cs="Arial"/>
          <w:rtl/>
        </w:rPr>
        <w:t xml:space="preserve"> معن</w:t>
      </w:r>
      <w:r w:rsidRPr="00221A9E">
        <w:rPr>
          <w:rFonts w:cs="Arial" w:hint="cs"/>
          <w:rtl/>
        </w:rPr>
        <w:t>ی</w:t>
      </w:r>
      <w:r w:rsidRPr="00221A9E">
        <w:rPr>
          <w:rFonts w:cs="Arial"/>
          <w:rtl/>
        </w:rPr>
        <w:t xml:space="preserve"> رس</w:t>
      </w:r>
      <w:r w:rsidRPr="00221A9E">
        <w:rPr>
          <w:rFonts w:cs="Arial" w:hint="cs"/>
          <w:rtl/>
        </w:rPr>
        <w:t>ی</w:t>
      </w:r>
      <w:r w:rsidRPr="00221A9E">
        <w:rPr>
          <w:rFonts w:cs="Arial" w:hint="eastAsia"/>
          <w:rtl/>
        </w:rPr>
        <w:t>ده</w:t>
      </w:r>
      <w:r w:rsidRPr="00221A9E">
        <w:rPr>
          <w:rFonts w:cs="Arial"/>
          <w:rtl/>
        </w:rPr>
        <w:t xml:space="preserve"> است؛ لذا علما و دانشمندان فراوان</w:t>
      </w:r>
      <w:r w:rsidRPr="00221A9E">
        <w:rPr>
          <w:rFonts w:cs="Arial" w:hint="cs"/>
          <w:rtl/>
        </w:rPr>
        <w:t>ی</w:t>
      </w:r>
      <w:r w:rsidRPr="00221A9E">
        <w:rPr>
          <w:rFonts w:cs="Arial"/>
          <w:rtl/>
        </w:rPr>
        <w:t xml:space="preserve"> از ش</w:t>
      </w:r>
      <w:r w:rsidRPr="00221A9E">
        <w:rPr>
          <w:rFonts w:cs="Arial" w:hint="cs"/>
          <w:rtl/>
        </w:rPr>
        <w:t>ی</w:t>
      </w:r>
      <w:r w:rsidRPr="00221A9E">
        <w:rPr>
          <w:rFonts w:cs="Arial" w:hint="eastAsia"/>
          <w:rtl/>
        </w:rPr>
        <w:t>عه</w:t>
      </w:r>
      <w:r w:rsidRPr="00221A9E">
        <w:rPr>
          <w:rFonts w:cs="Arial"/>
          <w:rtl/>
        </w:rPr>
        <w:t xml:space="preserve"> و اهل سنت معتقدند که آ</w:t>
      </w:r>
      <w:r w:rsidRPr="00221A9E">
        <w:rPr>
          <w:rFonts w:cs="Arial" w:hint="cs"/>
          <w:rtl/>
        </w:rPr>
        <w:t>ی</w:t>
      </w:r>
      <w:r w:rsidRPr="00221A9E">
        <w:rPr>
          <w:rFonts w:cs="Arial" w:hint="eastAsia"/>
          <w:rtl/>
        </w:rPr>
        <w:t>ه</w:t>
      </w:r>
      <w:r w:rsidRPr="00221A9E">
        <w:rPr>
          <w:rFonts w:cs="Arial"/>
          <w:rtl/>
        </w:rPr>
        <w:t xml:space="preserve"> مورد بحث مربوط به حضرت عل</w:t>
      </w:r>
      <w:r w:rsidRPr="00221A9E">
        <w:rPr>
          <w:rFonts w:cs="Arial" w:hint="cs"/>
          <w:rtl/>
        </w:rPr>
        <w:t>ی</w:t>
      </w:r>
      <w:r w:rsidRPr="00221A9E">
        <w:rPr>
          <w:rFonts w:cs="Arial"/>
          <w:rtl/>
        </w:rPr>
        <w:t xml:space="preserve"> (ع) است و ا</w:t>
      </w:r>
      <w:r w:rsidRPr="00221A9E">
        <w:rPr>
          <w:rFonts w:cs="Arial" w:hint="cs"/>
          <w:rtl/>
        </w:rPr>
        <w:t>ی</w:t>
      </w:r>
      <w:r w:rsidRPr="00221A9E">
        <w:rPr>
          <w:rFonts w:cs="Arial" w:hint="eastAsia"/>
          <w:rtl/>
        </w:rPr>
        <w:t>ن</w:t>
      </w:r>
      <w:r w:rsidRPr="00221A9E">
        <w:rPr>
          <w:rFonts w:cs="Arial"/>
          <w:rtl/>
        </w:rPr>
        <w:t xml:space="preserve"> مطلب را به طور گسترده در کتاب‌ها</w:t>
      </w:r>
      <w:r w:rsidRPr="00221A9E">
        <w:rPr>
          <w:rFonts w:cs="Arial" w:hint="cs"/>
          <w:rtl/>
        </w:rPr>
        <w:t>ی</w:t>
      </w:r>
      <w:r w:rsidRPr="00221A9E">
        <w:rPr>
          <w:rFonts w:cs="Arial"/>
          <w:rtl/>
        </w:rPr>
        <w:t xml:space="preserve"> خو</w:t>
      </w:r>
      <w:r w:rsidRPr="00221A9E">
        <w:rPr>
          <w:rFonts w:cs="Arial" w:hint="cs"/>
          <w:rtl/>
        </w:rPr>
        <w:t>ی</w:t>
      </w:r>
      <w:r w:rsidRPr="00221A9E">
        <w:rPr>
          <w:rFonts w:cs="Arial" w:hint="eastAsia"/>
          <w:rtl/>
        </w:rPr>
        <w:t>ش</w:t>
      </w:r>
      <w:r w:rsidRPr="00221A9E">
        <w:rPr>
          <w:rFonts w:cs="Arial"/>
          <w:rtl/>
        </w:rPr>
        <w:t xml:space="preserve"> نقل کرده‌اند؛ به گونه‌ا</w:t>
      </w:r>
      <w:r w:rsidRPr="00221A9E">
        <w:rPr>
          <w:rFonts w:cs="Arial" w:hint="cs"/>
          <w:rtl/>
        </w:rPr>
        <w:t>ی</w:t>
      </w:r>
      <w:r w:rsidRPr="00221A9E">
        <w:rPr>
          <w:rFonts w:cs="Arial"/>
          <w:rtl/>
        </w:rPr>
        <w:t xml:space="preserve"> که ا</w:t>
      </w:r>
      <w:r w:rsidRPr="00221A9E">
        <w:rPr>
          <w:rFonts w:cs="Arial" w:hint="cs"/>
          <w:rtl/>
        </w:rPr>
        <w:t>ی</w:t>
      </w:r>
      <w:r w:rsidRPr="00221A9E">
        <w:rPr>
          <w:rFonts w:cs="Arial" w:hint="eastAsia"/>
          <w:rtl/>
        </w:rPr>
        <w:t>ن</w:t>
      </w:r>
      <w:r w:rsidRPr="00221A9E">
        <w:rPr>
          <w:rFonts w:cs="Arial"/>
          <w:rtl/>
        </w:rPr>
        <w:t xml:space="preserve"> داستان به حد تواتر رس</w:t>
      </w:r>
      <w:r w:rsidRPr="00221A9E">
        <w:rPr>
          <w:rFonts w:cs="Arial" w:hint="cs"/>
          <w:rtl/>
        </w:rPr>
        <w:t>ی</w:t>
      </w:r>
      <w:r w:rsidRPr="00221A9E">
        <w:rPr>
          <w:rFonts w:cs="Arial" w:hint="eastAsia"/>
          <w:rtl/>
        </w:rPr>
        <w:t>ده</w:t>
      </w:r>
      <w:r w:rsidRPr="00221A9E">
        <w:rPr>
          <w:rFonts w:cs="Arial"/>
          <w:rtl/>
        </w:rPr>
        <w:t xml:space="preserve"> است </w:t>
      </w:r>
      <w:r w:rsidRPr="00221A9E">
        <w:rPr>
          <w:rFonts w:cs="Arial" w:hint="cs"/>
          <w:rtl/>
        </w:rPr>
        <w:t>ی</w:t>
      </w:r>
      <w:r w:rsidRPr="00221A9E">
        <w:rPr>
          <w:rFonts w:cs="Arial" w:hint="eastAsia"/>
          <w:rtl/>
        </w:rPr>
        <w:t>عن</w:t>
      </w:r>
      <w:r w:rsidRPr="00221A9E">
        <w:rPr>
          <w:rFonts w:cs="Arial" w:hint="cs"/>
          <w:rtl/>
        </w:rPr>
        <w:t>ی</w:t>
      </w:r>
      <w:r w:rsidRPr="00221A9E">
        <w:rPr>
          <w:rFonts w:cs="Arial"/>
          <w:rtl/>
        </w:rPr>
        <w:t xml:space="preserve"> به قدر</w:t>
      </w:r>
      <w:r w:rsidRPr="00221A9E">
        <w:rPr>
          <w:rFonts w:cs="Arial" w:hint="cs"/>
          <w:rtl/>
        </w:rPr>
        <w:t>ی</w:t>
      </w:r>
      <w:r w:rsidRPr="00221A9E">
        <w:rPr>
          <w:rFonts w:cs="Arial"/>
          <w:rtl/>
        </w:rPr>
        <w:t xml:space="preserve"> ز</w:t>
      </w:r>
      <w:r w:rsidRPr="00221A9E">
        <w:rPr>
          <w:rFonts w:cs="Arial" w:hint="cs"/>
          <w:rtl/>
        </w:rPr>
        <w:t>ی</w:t>
      </w:r>
      <w:r w:rsidRPr="00221A9E">
        <w:rPr>
          <w:rFonts w:cs="Arial" w:hint="eastAsia"/>
          <w:rtl/>
        </w:rPr>
        <w:t>اد</w:t>
      </w:r>
      <w:r w:rsidRPr="00221A9E">
        <w:rPr>
          <w:rFonts w:cs="Arial"/>
          <w:rtl/>
        </w:rPr>
        <w:t xml:space="preserve"> نقل شده است که د</w:t>
      </w:r>
      <w:r w:rsidRPr="00221A9E">
        <w:rPr>
          <w:rFonts w:cs="Arial" w:hint="cs"/>
          <w:rtl/>
        </w:rPr>
        <w:t>ی</w:t>
      </w:r>
      <w:r w:rsidRPr="00221A9E">
        <w:rPr>
          <w:rFonts w:cs="Arial" w:hint="eastAsia"/>
          <w:rtl/>
        </w:rPr>
        <w:t>گر</w:t>
      </w:r>
      <w:r w:rsidRPr="00221A9E">
        <w:rPr>
          <w:rFonts w:cs="Arial"/>
          <w:rtl/>
        </w:rPr>
        <w:t xml:space="preserve"> جا</w:t>
      </w:r>
      <w:r w:rsidRPr="00221A9E">
        <w:rPr>
          <w:rFonts w:cs="Arial" w:hint="cs"/>
          <w:rtl/>
        </w:rPr>
        <w:t>یی</w:t>
      </w:r>
      <w:r w:rsidRPr="00221A9E">
        <w:rPr>
          <w:rFonts w:cs="Arial"/>
          <w:rtl/>
        </w:rPr>
        <w:t xml:space="preserve"> برا</w:t>
      </w:r>
      <w:r w:rsidRPr="00221A9E">
        <w:rPr>
          <w:rFonts w:cs="Arial" w:hint="cs"/>
          <w:rtl/>
        </w:rPr>
        <w:t>ی</w:t>
      </w:r>
      <w:r w:rsidRPr="00221A9E">
        <w:rPr>
          <w:rFonts w:cs="Arial"/>
          <w:rtl/>
        </w:rPr>
        <w:t xml:space="preserve"> انکار وجود ندارد[۸].</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hint="eastAsia"/>
          <w:rtl/>
        </w:rPr>
        <w:t>اعترافات</w:t>
      </w:r>
      <w:r w:rsidRPr="00221A9E">
        <w:rPr>
          <w:rFonts w:cs="Arial"/>
          <w:rtl/>
        </w:rPr>
        <w:t xml:space="preserve"> برخ</w:t>
      </w:r>
      <w:r w:rsidRPr="00221A9E">
        <w:rPr>
          <w:rFonts w:cs="Arial" w:hint="cs"/>
          <w:rtl/>
        </w:rPr>
        <w:t>ی</w:t>
      </w:r>
      <w:r w:rsidRPr="00221A9E">
        <w:rPr>
          <w:rFonts w:cs="Arial"/>
          <w:rtl/>
        </w:rPr>
        <w:t xml:space="preserve"> از دانشمندان اهل سنت: ابن اب</w:t>
      </w:r>
      <w:r w:rsidRPr="00221A9E">
        <w:rPr>
          <w:rFonts w:cs="Arial" w:hint="cs"/>
          <w:rtl/>
        </w:rPr>
        <w:t>ی</w:t>
      </w:r>
      <w:r w:rsidRPr="00221A9E">
        <w:rPr>
          <w:rFonts w:cs="Arial"/>
          <w:rtl/>
        </w:rPr>
        <w:t xml:space="preserve"> الحد</w:t>
      </w:r>
      <w:r w:rsidRPr="00221A9E">
        <w:rPr>
          <w:rFonts w:cs="Arial" w:hint="cs"/>
          <w:rtl/>
        </w:rPr>
        <w:t>ی</w:t>
      </w:r>
      <w:r w:rsidRPr="00221A9E">
        <w:rPr>
          <w:rFonts w:cs="Arial" w:hint="eastAsia"/>
          <w:rtl/>
        </w:rPr>
        <w:t>د</w:t>
      </w:r>
      <w:r w:rsidRPr="00221A9E">
        <w:rPr>
          <w:rFonts w:cs="Arial"/>
          <w:rtl/>
        </w:rPr>
        <w:t xml:space="preserve"> معتزل</w:t>
      </w:r>
      <w:r w:rsidRPr="00221A9E">
        <w:rPr>
          <w:rFonts w:cs="Arial" w:hint="cs"/>
          <w:rtl/>
        </w:rPr>
        <w:t>ی</w:t>
      </w:r>
      <w:r w:rsidRPr="00221A9E">
        <w:rPr>
          <w:rFonts w:cs="Arial" w:hint="eastAsia"/>
          <w:rtl/>
        </w:rPr>
        <w:t>،</w:t>
      </w:r>
      <w:r w:rsidRPr="00221A9E">
        <w:rPr>
          <w:rFonts w:cs="Arial"/>
          <w:rtl/>
        </w:rPr>
        <w:t xml:space="preserve"> شارح معروف نهج البلاغه، از استاد خو</w:t>
      </w:r>
      <w:r w:rsidRPr="00221A9E">
        <w:rPr>
          <w:rFonts w:cs="Arial" w:hint="cs"/>
          <w:rtl/>
        </w:rPr>
        <w:t>ی</w:t>
      </w:r>
      <w:r w:rsidRPr="00221A9E">
        <w:rPr>
          <w:rFonts w:cs="Arial" w:hint="eastAsia"/>
          <w:rtl/>
        </w:rPr>
        <w:t>ش</w:t>
      </w:r>
      <w:r w:rsidRPr="00221A9E">
        <w:rPr>
          <w:rFonts w:cs="Arial"/>
          <w:rtl/>
        </w:rPr>
        <w:t xml:space="preserve"> ابوجعفر اسکاف</w:t>
      </w:r>
      <w:r w:rsidRPr="00221A9E">
        <w:rPr>
          <w:rFonts w:cs="Arial" w:hint="cs"/>
          <w:rtl/>
        </w:rPr>
        <w:t>ی</w:t>
      </w:r>
      <w:r w:rsidRPr="00221A9E">
        <w:rPr>
          <w:rFonts w:cs="Arial"/>
          <w:rtl/>
        </w:rPr>
        <w:t xml:space="preserve"> (م ۲۴۰ق)، که از مشا</w:t>
      </w:r>
      <w:r w:rsidRPr="00221A9E">
        <w:rPr>
          <w:rFonts w:cs="Arial" w:hint="cs"/>
          <w:rtl/>
        </w:rPr>
        <w:t>ی</w:t>
      </w:r>
      <w:r w:rsidRPr="00221A9E">
        <w:rPr>
          <w:rFonts w:cs="Arial" w:hint="eastAsia"/>
          <w:rtl/>
        </w:rPr>
        <w:t>خ</w:t>
      </w:r>
      <w:r w:rsidRPr="00221A9E">
        <w:rPr>
          <w:rFonts w:cs="Arial"/>
          <w:rtl/>
        </w:rPr>
        <w:t xml:space="preserve"> معتزله است، نقل م</w:t>
      </w:r>
      <w:r w:rsidRPr="00221A9E">
        <w:rPr>
          <w:rFonts w:cs="Arial" w:hint="cs"/>
          <w:rtl/>
        </w:rPr>
        <w:t>ی‌</w:t>
      </w:r>
      <w:r w:rsidRPr="00221A9E">
        <w:rPr>
          <w:rFonts w:cs="Arial" w:hint="eastAsia"/>
          <w:rtl/>
        </w:rPr>
        <w:t>کند</w:t>
      </w:r>
      <w:r w:rsidRPr="00221A9E">
        <w:rPr>
          <w:rFonts w:cs="Arial"/>
          <w:rtl/>
        </w:rPr>
        <w:t xml:space="preserve">: قد ثبت بالتواتر حديث الفراش، ولا يجحده الا مجنون أو غير مخالط لاهل الملة... و قد روى المفسرون كلهم: أن قول الله تعالى: ﴿وَمِنَ النَّاسِ مَنْ يَشْرِي نَفْسَهُ ابْتِغَاءَ مَرْضَاتِ اللَّهِ...﴾ انزلت في علي ليلة المبيت على الفراش[۹]؛ </w:t>
      </w:r>
      <w:r w:rsidRPr="00221A9E">
        <w:rPr>
          <w:rFonts w:cs="Arial" w:hint="cs"/>
          <w:rtl/>
        </w:rPr>
        <w:t>ی</w:t>
      </w:r>
      <w:r w:rsidRPr="00221A9E">
        <w:rPr>
          <w:rFonts w:cs="Arial" w:hint="eastAsia"/>
          <w:rtl/>
        </w:rPr>
        <w:t>عن</w:t>
      </w:r>
      <w:r w:rsidRPr="00221A9E">
        <w:rPr>
          <w:rFonts w:cs="Arial" w:hint="cs"/>
          <w:rtl/>
        </w:rPr>
        <w:t>ی</w:t>
      </w:r>
      <w:r w:rsidRPr="00221A9E">
        <w:rPr>
          <w:rFonts w:cs="Arial"/>
          <w:rtl/>
        </w:rPr>
        <w:t xml:space="preserve"> حد</w:t>
      </w:r>
      <w:r w:rsidRPr="00221A9E">
        <w:rPr>
          <w:rFonts w:cs="Arial" w:hint="cs"/>
          <w:rtl/>
        </w:rPr>
        <w:t>ی</w:t>
      </w:r>
      <w:r w:rsidRPr="00221A9E">
        <w:rPr>
          <w:rFonts w:cs="Arial" w:hint="eastAsia"/>
          <w:rtl/>
        </w:rPr>
        <w:t>ث</w:t>
      </w:r>
      <w:r w:rsidRPr="00221A9E">
        <w:rPr>
          <w:rFonts w:cs="Arial"/>
          <w:rtl/>
        </w:rPr>
        <w:t xml:space="preserve"> خواب</w:t>
      </w:r>
      <w:r w:rsidRPr="00221A9E">
        <w:rPr>
          <w:rFonts w:cs="Arial" w:hint="cs"/>
          <w:rtl/>
        </w:rPr>
        <w:t>ی</w:t>
      </w:r>
      <w:r w:rsidRPr="00221A9E">
        <w:rPr>
          <w:rFonts w:cs="Arial" w:hint="eastAsia"/>
          <w:rtl/>
        </w:rPr>
        <w:t>دن</w:t>
      </w:r>
      <w:r w:rsidRPr="00221A9E">
        <w:rPr>
          <w:rFonts w:cs="Arial"/>
          <w:rtl/>
        </w:rPr>
        <w:t xml:space="preserve"> عل</w:t>
      </w:r>
      <w:r w:rsidRPr="00221A9E">
        <w:rPr>
          <w:rFonts w:cs="Arial" w:hint="cs"/>
          <w:rtl/>
        </w:rPr>
        <w:t>ی</w:t>
      </w:r>
      <w:r w:rsidRPr="00221A9E">
        <w:rPr>
          <w:rFonts w:cs="Arial"/>
          <w:rtl/>
        </w:rPr>
        <w:t xml:space="preserve"> (ع) در بستر پ</w:t>
      </w:r>
      <w:r w:rsidRPr="00221A9E">
        <w:rPr>
          <w:rFonts w:cs="Arial" w:hint="cs"/>
          <w:rtl/>
        </w:rPr>
        <w:t>ی</w:t>
      </w:r>
      <w:r w:rsidRPr="00221A9E">
        <w:rPr>
          <w:rFonts w:cs="Arial" w:hint="eastAsia"/>
          <w:rtl/>
        </w:rPr>
        <w:t>امبر</w:t>
      </w:r>
      <w:r w:rsidRPr="00221A9E">
        <w:rPr>
          <w:rFonts w:cs="Arial"/>
          <w:rtl/>
        </w:rPr>
        <w:t xml:space="preserve"> اسلام (ص) به تواتر ثابت شده و قابل انکار ن</w:t>
      </w:r>
      <w:r w:rsidRPr="00221A9E">
        <w:rPr>
          <w:rFonts w:cs="Arial" w:hint="cs"/>
          <w:rtl/>
        </w:rPr>
        <w:t>ی</w:t>
      </w:r>
      <w:r w:rsidRPr="00221A9E">
        <w:rPr>
          <w:rFonts w:cs="Arial" w:hint="eastAsia"/>
          <w:rtl/>
        </w:rPr>
        <w:t>ست؛</w:t>
      </w:r>
      <w:r w:rsidRPr="00221A9E">
        <w:rPr>
          <w:rFonts w:cs="Arial"/>
          <w:rtl/>
        </w:rPr>
        <w:t xml:space="preserve"> بنابرا</w:t>
      </w:r>
      <w:r w:rsidRPr="00221A9E">
        <w:rPr>
          <w:rFonts w:cs="Arial" w:hint="cs"/>
          <w:rtl/>
        </w:rPr>
        <w:t>ی</w:t>
      </w:r>
      <w:r w:rsidRPr="00221A9E">
        <w:rPr>
          <w:rFonts w:cs="Arial" w:hint="eastAsia"/>
          <w:rtl/>
        </w:rPr>
        <w:t>ن</w:t>
      </w:r>
      <w:r w:rsidRPr="00221A9E">
        <w:rPr>
          <w:rFonts w:cs="Arial"/>
          <w:rtl/>
        </w:rPr>
        <w:t xml:space="preserve"> جز انسان د</w:t>
      </w:r>
      <w:r w:rsidRPr="00221A9E">
        <w:rPr>
          <w:rFonts w:cs="Arial" w:hint="cs"/>
          <w:rtl/>
        </w:rPr>
        <w:t>ی</w:t>
      </w:r>
      <w:r w:rsidRPr="00221A9E">
        <w:rPr>
          <w:rFonts w:cs="Arial" w:hint="eastAsia"/>
          <w:rtl/>
        </w:rPr>
        <w:t>وانه</w:t>
      </w:r>
      <w:r w:rsidRPr="00221A9E">
        <w:rPr>
          <w:rFonts w:cs="Arial"/>
          <w:rtl/>
        </w:rPr>
        <w:t xml:space="preserve"> و مجنون </w:t>
      </w:r>
      <w:r w:rsidRPr="00221A9E">
        <w:rPr>
          <w:rFonts w:cs="Arial" w:hint="cs"/>
          <w:rtl/>
        </w:rPr>
        <w:t>ی</w:t>
      </w:r>
      <w:r w:rsidRPr="00221A9E">
        <w:rPr>
          <w:rFonts w:cs="Arial" w:hint="eastAsia"/>
          <w:rtl/>
        </w:rPr>
        <w:t>ا</w:t>
      </w:r>
      <w:r w:rsidRPr="00221A9E">
        <w:rPr>
          <w:rFonts w:cs="Arial"/>
          <w:rtl/>
        </w:rPr>
        <w:t xml:space="preserve"> کس</w:t>
      </w:r>
      <w:r w:rsidRPr="00221A9E">
        <w:rPr>
          <w:rFonts w:cs="Arial" w:hint="cs"/>
          <w:rtl/>
        </w:rPr>
        <w:t>ی</w:t>
      </w:r>
      <w:r w:rsidRPr="00221A9E">
        <w:rPr>
          <w:rFonts w:cs="Arial"/>
          <w:rtl/>
        </w:rPr>
        <w:t xml:space="preserve"> که با مسلمانان معاشرت</w:t>
      </w:r>
      <w:r w:rsidRPr="00221A9E">
        <w:rPr>
          <w:rFonts w:cs="Arial" w:hint="cs"/>
          <w:rtl/>
        </w:rPr>
        <w:t>ی</w:t>
      </w:r>
      <w:r w:rsidRPr="00221A9E">
        <w:rPr>
          <w:rFonts w:cs="Arial"/>
          <w:rtl/>
        </w:rPr>
        <w:t xml:space="preserve"> ندارد، ه</w:t>
      </w:r>
      <w:r w:rsidRPr="00221A9E">
        <w:rPr>
          <w:rFonts w:cs="Arial" w:hint="cs"/>
          <w:rtl/>
        </w:rPr>
        <w:t>ی</w:t>
      </w:r>
      <w:r w:rsidRPr="00221A9E">
        <w:rPr>
          <w:rFonts w:cs="Arial" w:hint="eastAsia"/>
          <w:rtl/>
        </w:rPr>
        <w:t>چ</w:t>
      </w:r>
      <w:r w:rsidRPr="00221A9E">
        <w:rPr>
          <w:rFonts w:cs="Arial"/>
          <w:rtl/>
        </w:rPr>
        <w:t xml:space="preserve"> کس چن</w:t>
      </w:r>
      <w:r w:rsidRPr="00221A9E">
        <w:rPr>
          <w:rFonts w:cs="Arial" w:hint="cs"/>
          <w:rtl/>
        </w:rPr>
        <w:t>ی</w:t>
      </w:r>
      <w:r w:rsidRPr="00221A9E">
        <w:rPr>
          <w:rFonts w:cs="Arial" w:hint="eastAsia"/>
          <w:rtl/>
        </w:rPr>
        <w:t>ن</w:t>
      </w:r>
      <w:r w:rsidRPr="00221A9E">
        <w:rPr>
          <w:rFonts w:cs="Arial"/>
          <w:rtl/>
        </w:rPr>
        <w:t xml:space="preserve"> روا</w:t>
      </w:r>
      <w:r w:rsidRPr="00221A9E">
        <w:rPr>
          <w:rFonts w:cs="Arial" w:hint="cs"/>
          <w:rtl/>
        </w:rPr>
        <w:t>ی</w:t>
      </w:r>
      <w:r w:rsidRPr="00221A9E">
        <w:rPr>
          <w:rFonts w:cs="Arial" w:hint="eastAsia"/>
          <w:rtl/>
        </w:rPr>
        <w:t>ت</w:t>
      </w:r>
      <w:r w:rsidRPr="00221A9E">
        <w:rPr>
          <w:rFonts w:cs="Arial" w:hint="cs"/>
          <w:rtl/>
        </w:rPr>
        <w:t>ی</w:t>
      </w:r>
      <w:r w:rsidRPr="00221A9E">
        <w:rPr>
          <w:rFonts w:cs="Arial"/>
          <w:rtl/>
        </w:rPr>
        <w:t xml:space="preserve"> را انکار نم</w:t>
      </w:r>
      <w:r w:rsidRPr="00221A9E">
        <w:rPr>
          <w:rFonts w:cs="Arial" w:hint="cs"/>
          <w:rtl/>
        </w:rPr>
        <w:t>ی‌</w:t>
      </w:r>
      <w:r w:rsidRPr="00221A9E">
        <w:rPr>
          <w:rFonts w:cs="Arial" w:hint="eastAsia"/>
          <w:rtl/>
        </w:rPr>
        <w:t>کند؛</w:t>
      </w:r>
      <w:r w:rsidRPr="00221A9E">
        <w:rPr>
          <w:rFonts w:cs="Arial"/>
          <w:rtl/>
        </w:rPr>
        <w:t xml:space="preserve"> ز</w:t>
      </w:r>
      <w:r w:rsidRPr="00221A9E">
        <w:rPr>
          <w:rFonts w:cs="Arial" w:hint="cs"/>
          <w:rtl/>
        </w:rPr>
        <w:t>ی</w:t>
      </w:r>
      <w:r w:rsidRPr="00221A9E">
        <w:rPr>
          <w:rFonts w:cs="Arial" w:hint="eastAsia"/>
          <w:rtl/>
        </w:rPr>
        <w:t>را</w:t>
      </w:r>
      <w:r w:rsidRPr="00221A9E">
        <w:rPr>
          <w:rFonts w:cs="Arial"/>
          <w:rtl/>
        </w:rPr>
        <w:t xml:space="preserve"> تمام مفسران اتفاق نظر دارند که آ</w:t>
      </w:r>
      <w:r w:rsidRPr="00221A9E">
        <w:rPr>
          <w:rFonts w:cs="Arial" w:hint="cs"/>
          <w:rtl/>
        </w:rPr>
        <w:t>ی</w:t>
      </w:r>
      <w:r w:rsidRPr="00221A9E">
        <w:rPr>
          <w:rFonts w:cs="Arial" w:hint="eastAsia"/>
          <w:rtl/>
        </w:rPr>
        <w:t>ه</w:t>
      </w:r>
      <w:r w:rsidRPr="00221A9E">
        <w:rPr>
          <w:rFonts w:cs="Arial"/>
          <w:rtl/>
        </w:rPr>
        <w:t xml:space="preserve"> شر</w:t>
      </w:r>
      <w:r w:rsidRPr="00221A9E">
        <w:rPr>
          <w:rFonts w:cs="Arial" w:hint="cs"/>
          <w:rtl/>
        </w:rPr>
        <w:t>ی</w:t>
      </w:r>
      <w:r w:rsidRPr="00221A9E">
        <w:rPr>
          <w:rFonts w:cs="Arial" w:hint="eastAsia"/>
          <w:rtl/>
        </w:rPr>
        <w:t>فه</w:t>
      </w:r>
      <w:r w:rsidRPr="00221A9E">
        <w:rPr>
          <w:rFonts w:cs="Arial"/>
          <w:rtl/>
        </w:rPr>
        <w:t xml:space="preserve"> ﴿وَمِنَ النَّاسِ مَنْ يَشْرِي نَفْسَهُ ابْتِغَاءَ مَرْضَاتِ اللَّهِ...﴾ در شب ل</w:t>
      </w:r>
      <w:r w:rsidRPr="00221A9E">
        <w:rPr>
          <w:rFonts w:cs="Arial" w:hint="cs"/>
          <w:rtl/>
        </w:rPr>
        <w:t>ی</w:t>
      </w:r>
      <w:r w:rsidRPr="00221A9E">
        <w:rPr>
          <w:rFonts w:cs="Arial" w:hint="eastAsia"/>
          <w:rtl/>
        </w:rPr>
        <w:t>لة</w:t>
      </w:r>
      <w:r w:rsidRPr="00221A9E">
        <w:rPr>
          <w:rFonts w:cs="Arial"/>
          <w:rtl/>
        </w:rPr>
        <w:t xml:space="preserve"> المب</w:t>
      </w:r>
      <w:r w:rsidRPr="00221A9E">
        <w:rPr>
          <w:rFonts w:cs="Arial" w:hint="cs"/>
          <w:rtl/>
        </w:rPr>
        <w:t>ی</w:t>
      </w:r>
      <w:r w:rsidRPr="00221A9E">
        <w:rPr>
          <w:rFonts w:cs="Arial" w:hint="eastAsia"/>
          <w:rtl/>
        </w:rPr>
        <w:t>ت</w:t>
      </w:r>
      <w:r w:rsidRPr="00221A9E">
        <w:rPr>
          <w:rFonts w:cs="Arial"/>
          <w:rtl/>
        </w:rPr>
        <w:t xml:space="preserve"> در شأن عل</w:t>
      </w:r>
      <w:r w:rsidRPr="00221A9E">
        <w:rPr>
          <w:rFonts w:cs="Arial" w:hint="cs"/>
          <w:rtl/>
        </w:rPr>
        <w:t>ی</w:t>
      </w:r>
      <w:r w:rsidRPr="00221A9E">
        <w:rPr>
          <w:rFonts w:cs="Arial"/>
          <w:rtl/>
        </w:rPr>
        <w:t xml:space="preserve"> (ع) نازل شده است[۱۰].</w:t>
      </w:r>
    </w:p>
    <w:p w:rsidR="00221A9E" w:rsidRPr="00221A9E" w:rsidRDefault="00221A9E" w:rsidP="00221A9E">
      <w:pPr>
        <w:rPr>
          <w:rFonts w:cs="Arial"/>
          <w:rtl/>
        </w:rPr>
      </w:pPr>
      <w:r w:rsidRPr="00221A9E">
        <w:rPr>
          <w:rFonts w:cs="Arial" w:hint="eastAsia"/>
          <w:rtl/>
        </w:rPr>
        <w:t>پرسش‌ها</w:t>
      </w:r>
      <w:r w:rsidRPr="00221A9E">
        <w:rPr>
          <w:rFonts w:cs="Arial" w:hint="cs"/>
          <w:rtl/>
        </w:rPr>
        <w:t>ی</w:t>
      </w:r>
      <w:r w:rsidRPr="00221A9E">
        <w:rPr>
          <w:rFonts w:cs="Arial"/>
          <w:rtl/>
        </w:rPr>
        <w:t xml:space="preserve"> وابسته</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rtl/>
        </w:rPr>
        <w:t xml:space="preserve">    آ</w:t>
      </w:r>
      <w:r w:rsidRPr="00221A9E">
        <w:rPr>
          <w:rFonts w:cs="Arial" w:hint="cs"/>
          <w:rtl/>
        </w:rPr>
        <w:t>ی</w:t>
      </w:r>
      <w:r w:rsidRPr="00221A9E">
        <w:rPr>
          <w:rFonts w:cs="Arial" w:hint="eastAsia"/>
          <w:rtl/>
        </w:rPr>
        <w:t>ه</w:t>
      </w:r>
      <w:r w:rsidRPr="00221A9E">
        <w:rPr>
          <w:rFonts w:cs="Arial"/>
          <w:rtl/>
        </w:rPr>
        <w:t xml:space="preserve"> ل</w:t>
      </w:r>
      <w:r w:rsidRPr="00221A9E">
        <w:rPr>
          <w:rFonts w:cs="Arial" w:hint="cs"/>
          <w:rtl/>
        </w:rPr>
        <w:t>ی</w:t>
      </w:r>
      <w:r w:rsidRPr="00221A9E">
        <w:rPr>
          <w:rFonts w:cs="Arial" w:hint="eastAsia"/>
          <w:rtl/>
        </w:rPr>
        <w:t>لة</w:t>
      </w:r>
      <w:r w:rsidRPr="00221A9E">
        <w:rPr>
          <w:rFonts w:cs="Arial"/>
          <w:rtl/>
        </w:rPr>
        <w:t xml:space="preserve"> المب</w:t>
      </w:r>
      <w:r w:rsidRPr="00221A9E">
        <w:rPr>
          <w:rFonts w:cs="Arial" w:hint="cs"/>
          <w:rtl/>
        </w:rPr>
        <w:t>ی</w:t>
      </w:r>
      <w:r w:rsidRPr="00221A9E">
        <w:rPr>
          <w:rFonts w:cs="Arial" w:hint="eastAsia"/>
          <w:rtl/>
        </w:rPr>
        <w:t>ت</w:t>
      </w:r>
      <w:r w:rsidRPr="00221A9E">
        <w:rPr>
          <w:rFonts w:cs="Arial"/>
          <w:rtl/>
        </w:rPr>
        <w:t xml:space="preserve"> چگونه امامت امام عل</w:t>
      </w:r>
      <w:r w:rsidRPr="00221A9E">
        <w:rPr>
          <w:rFonts w:cs="Arial" w:hint="cs"/>
          <w:rtl/>
        </w:rPr>
        <w:t>ی</w:t>
      </w:r>
      <w:r w:rsidRPr="00221A9E">
        <w:rPr>
          <w:rFonts w:cs="Arial"/>
          <w:rtl/>
        </w:rPr>
        <w:t xml:space="preserve"> را اثبات م</w:t>
      </w:r>
      <w:r w:rsidRPr="00221A9E">
        <w:rPr>
          <w:rFonts w:cs="Arial" w:hint="cs"/>
          <w:rtl/>
        </w:rPr>
        <w:t>ی‌</w:t>
      </w:r>
      <w:r w:rsidRPr="00221A9E">
        <w:rPr>
          <w:rFonts w:cs="Arial" w:hint="eastAsia"/>
          <w:rtl/>
        </w:rPr>
        <w:t>کند؟</w:t>
      </w:r>
      <w:r w:rsidRPr="00221A9E">
        <w:rPr>
          <w:rFonts w:cs="Arial"/>
          <w:rtl/>
        </w:rPr>
        <w:t xml:space="preserve"> (پرسش)</w:t>
      </w:r>
    </w:p>
    <w:p w:rsidR="00221A9E" w:rsidRPr="00221A9E" w:rsidRDefault="00221A9E" w:rsidP="00221A9E">
      <w:pPr>
        <w:rPr>
          <w:rFonts w:cs="Arial"/>
          <w:rtl/>
        </w:rPr>
      </w:pPr>
      <w:r w:rsidRPr="00221A9E">
        <w:rPr>
          <w:rFonts w:cs="Arial"/>
          <w:rtl/>
        </w:rPr>
        <w:t xml:space="preserve">    شأن نزول آ</w:t>
      </w:r>
      <w:r w:rsidRPr="00221A9E">
        <w:rPr>
          <w:rFonts w:cs="Arial" w:hint="cs"/>
          <w:rtl/>
        </w:rPr>
        <w:t>ی</w:t>
      </w:r>
      <w:r w:rsidRPr="00221A9E">
        <w:rPr>
          <w:rFonts w:cs="Arial" w:hint="eastAsia"/>
          <w:rtl/>
        </w:rPr>
        <w:t>ه</w:t>
      </w:r>
      <w:r w:rsidRPr="00221A9E">
        <w:rPr>
          <w:rFonts w:cs="Arial"/>
          <w:rtl/>
        </w:rPr>
        <w:t xml:space="preserve"> ل</w:t>
      </w:r>
      <w:r w:rsidRPr="00221A9E">
        <w:rPr>
          <w:rFonts w:cs="Arial" w:hint="cs"/>
          <w:rtl/>
        </w:rPr>
        <w:t>ی</w:t>
      </w:r>
      <w:r w:rsidRPr="00221A9E">
        <w:rPr>
          <w:rFonts w:cs="Arial" w:hint="eastAsia"/>
          <w:rtl/>
        </w:rPr>
        <w:t>لة</w:t>
      </w:r>
      <w:r w:rsidRPr="00221A9E">
        <w:rPr>
          <w:rFonts w:cs="Arial"/>
          <w:rtl/>
        </w:rPr>
        <w:t xml:space="preserve"> المب</w:t>
      </w:r>
      <w:r w:rsidRPr="00221A9E">
        <w:rPr>
          <w:rFonts w:cs="Arial" w:hint="cs"/>
          <w:rtl/>
        </w:rPr>
        <w:t>ی</w:t>
      </w:r>
      <w:r w:rsidRPr="00221A9E">
        <w:rPr>
          <w:rFonts w:cs="Arial" w:hint="eastAsia"/>
          <w:rtl/>
        </w:rPr>
        <w:t>ت</w:t>
      </w:r>
      <w:r w:rsidRPr="00221A9E">
        <w:rPr>
          <w:rFonts w:cs="Arial"/>
          <w:rtl/>
        </w:rPr>
        <w:t xml:space="preserve"> چ</w:t>
      </w:r>
      <w:r w:rsidRPr="00221A9E">
        <w:rPr>
          <w:rFonts w:cs="Arial" w:hint="cs"/>
          <w:rtl/>
        </w:rPr>
        <w:t>ی</w:t>
      </w:r>
      <w:r w:rsidRPr="00221A9E">
        <w:rPr>
          <w:rFonts w:cs="Arial" w:hint="eastAsia"/>
          <w:rtl/>
        </w:rPr>
        <w:t>ست؟</w:t>
      </w:r>
      <w:r w:rsidRPr="00221A9E">
        <w:rPr>
          <w:rFonts w:cs="Arial"/>
          <w:rtl/>
        </w:rPr>
        <w:t xml:space="preserve"> (پرسش)</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hint="eastAsia"/>
          <w:rtl/>
        </w:rPr>
        <w:t>منابع</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rtl/>
        </w:rPr>
        <w:t xml:space="preserve">    </w:t>
      </w:r>
      <w:r w:rsidRPr="00221A9E">
        <w:rPr>
          <w:rFonts w:cs="Arial"/>
        </w:rPr>
        <w:t>IM</w:t>
      </w:r>
      <w:r w:rsidRPr="00221A9E">
        <w:rPr>
          <w:rFonts w:cs="Arial"/>
          <w:rtl/>
        </w:rPr>
        <w:t>010223</w:t>
      </w:r>
      <w:r w:rsidRPr="00221A9E">
        <w:rPr>
          <w:rFonts w:cs="Arial"/>
        </w:rPr>
        <w:t>.jpg</w:t>
      </w:r>
      <w:r w:rsidRPr="00221A9E">
        <w:rPr>
          <w:rFonts w:cs="Arial"/>
          <w:rtl/>
        </w:rPr>
        <w:t xml:space="preserve"> ساعد</w:t>
      </w:r>
      <w:r w:rsidRPr="00221A9E">
        <w:rPr>
          <w:rFonts w:cs="Arial" w:hint="cs"/>
          <w:rtl/>
        </w:rPr>
        <w:t>ی</w:t>
      </w:r>
      <w:r w:rsidRPr="00221A9E">
        <w:rPr>
          <w:rFonts w:cs="Arial" w:hint="eastAsia"/>
          <w:rtl/>
        </w:rPr>
        <w:t>،</w:t>
      </w:r>
      <w:r w:rsidRPr="00221A9E">
        <w:rPr>
          <w:rFonts w:cs="Arial"/>
          <w:rtl/>
        </w:rPr>
        <w:t xml:space="preserve"> محمد، آ</w:t>
      </w:r>
      <w:r w:rsidRPr="00221A9E">
        <w:rPr>
          <w:rFonts w:cs="Arial" w:hint="cs"/>
          <w:rtl/>
        </w:rPr>
        <w:t>ی</w:t>
      </w:r>
      <w:r w:rsidRPr="00221A9E">
        <w:rPr>
          <w:rFonts w:cs="Arial" w:hint="eastAsia"/>
          <w:rtl/>
        </w:rPr>
        <w:t>ات</w:t>
      </w:r>
      <w:r w:rsidRPr="00221A9E">
        <w:rPr>
          <w:rFonts w:cs="Arial"/>
          <w:rtl/>
        </w:rPr>
        <w:t xml:space="preserve"> امامت و ولا</w:t>
      </w:r>
      <w:r w:rsidRPr="00221A9E">
        <w:rPr>
          <w:rFonts w:cs="Arial" w:hint="cs"/>
          <w:rtl/>
        </w:rPr>
        <w:t>ی</w:t>
      </w:r>
      <w:r w:rsidRPr="00221A9E">
        <w:rPr>
          <w:rFonts w:cs="Arial" w:hint="eastAsia"/>
          <w:rtl/>
        </w:rPr>
        <w:t>ت</w:t>
      </w:r>
      <w:r w:rsidRPr="00221A9E">
        <w:rPr>
          <w:rFonts w:cs="Arial"/>
          <w:rtl/>
        </w:rPr>
        <w:t xml:space="preserve"> در تفس</w:t>
      </w:r>
      <w:r w:rsidRPr="00221A9E">
        <w:rPr>
          <w:rFonts w:cs="Arial" w:hint="cs"/>
          <w:rtl/>
        </w:rPr>
        <w:t>ی</w:t>
      </w:r>
      <w:r w:rsidRPr="00221A9E">
        <w:rPr>
          <w:rFonts w:cs="Arial" w:hint="eastAsia"/>
          <w:rtl/>
        </w:rPr>
        <w:t>ر</w:t>
      </w:r>
      <w:r w:rsidRPr="00221A9E">
        <w:rPr>
          <w:rFonts w:cs="Arial"/>
          <w:rtl/>
        </w:rPr>
        <w:t xml:space="preserve"> المنار</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hint="eastAsia"/>
          <w:rtl/>
        </w:rPr>
        <w:t>پانو</w:t>
      </w:r>
      <w:r w:rsidRPr="00221A9E">
        <w:rPr>
          <w:rFonts w:cs="Arial" w:hint="cs"/>
          <w:rtl/>
        </w:rPr>
        <w:t>ی</w:t>
      </w:r>
      <w:r w:rsidRPr="00221A9E">
        <w:rPr>
          <w:rFonts w:cs="Arial" w:hint="eastAsia"/>
          <w:rtl/>
        </w:rPr>
        <w:t>س</w:t>
      </w:r>
    </w:p>
    <w:p w:rsidR="00221A9E" w:rsidRPr="00221A9E" w:rsidRDefault="00221A9E" w:rsidP="00221A9E">
      <w:pPr>
        <w:rPr>
          <w:rFonts w:cs="Arial"/>
          <w:rtl/>
        </w:rPr>
      </w:pPr>
    </w:p>
    <w:p w:rsidR="00221A9E" w:rsidRPr="00221A9E" w:rsidRDefault="00221A9E" w:rsidP="00221A9E">
      <w:pPr>
        <w:pStyle w:val="ListParagraph"/>
        <w:numPr>
          <w:ilvl w:val="0"/>
          <w:numId w:val="24"/>
        </w:numPr>
        <w:rPr>
          <w:rFonts w:cs="Arial"/>
          <w:rtl/>
        </w:rPr>
      </w:pPr>
      <w:r w:rsidRPr="00221A9E">
        <w:rPr>
          <w:rFonts w:cs="Arial" w:hint="eastAsia"/>
          <w:rtl/>
        </w:rPr>
        <w:t>و</w:t>
      </w:r>
      <w:r w:rsidRPr="00221A9E">
        <w:rPr>
          <w:rFonts w:cs="Arial"/>
          <w:rtl/>
        </w:rPr>
        <w:t xml:space="preserve"> از مردم کس</w:t>
      </w:r>
      <w:r w:rsidRPr="00221A9E">
        <w:rPr>
          <w:rFonts w:cs="Arial" w:hint="cs"/>
          <w:rtl/>
        </w:rPr>
        <w:t>ی</w:t>
      </w:r>
      <w:r w:rsidRPr="00221A9E">
        <w:rPr>
          <w:rFonts w:cs="Arial"/>
          <w:rtl/>
        </w:rPr>
        <w:t xml:space="preserve"> است که در به دست آوردن خشنود</w:t>
      </w:r>
      <w:r w:rsidRPr="00221A9E">
        <w:rPr>
          <w:rFonts w:cs="Arial" w:hint="cs"/>
          <w:rtl/>
        </w:rPr>
        <w:t>ی</w:t>
      </w:r>
      <w:r w:rsidRPr="00221A9E">
        <w:rPr>
          <w:rFonts w:cs="Arial"/>
          <w:rtl/>
        </w:rPr>
        <w:t xml:space="preserve"> خداوند از جان م</w:t>
      </w:r>
      <w:r w:rsidRPr="00221A9E">
        <w:rPr>
          <w:rFonts w:cs="Arial" w:hint="cs"/>
          <w:rtl/>
        </w:rPr>
        <w:t>ی‌</w:t>
      </w:r>
      <w:r w:rsidRPr="00221A9E">
        <w:rPr>
          <w:rFonts w:cs="Arial" w:hint="eastAsia"/>
          <w:rtl/>
        </w:rPr>
        <w:t>گذرد</w:t>
      </w:r>
      <w:r w:rsidRPr="00221A9E">
        <w:rPr>
          <w:rFonts w:cs="Arial"/>
          <w:rtl/>
        </w:rPr>
        <w:t xml:space="preserve"> و خداوند به بندگان مهربان است؛ سوره بقره، آ</w:t>
      </w:r>
      <w:r w:rsidRPr="00221A9E">
        <w:rPr>
          <w:rFonts w:cs="Arial" w:hint="cs"/>
          <w:rtl/>
        </w:rPr>
        <w:t>ی</w:t>
      </w:r>
      <w:r w:rsidRPr="00221A9E">
        <w:rPr>
          <w:rFonts w:cs="Arial" w:hint="eastAsia"/>
          <w:rtl/>
        </w:rPr>
        <w:t>ه</w:t>
      </w:r>
      <w:r w:rsidRPr="00221A9E">
        <w:rPr>
          <w:rFonts w:cs="Arial"/>
          <w:rtl/>
        </w:rPr>
        <w:t>:۲۰۷.</w:t>
      </w:r>
    </w:p>
    <w:p w:rsidR="00221A9E" w:rsidRPr="00221A9E" w:rsidRDefault="00221A9E" w:rsidP="00221A9E">
      <w:pPr>
        <w:pStyle w:val="ListParagraph"/>
        <w:numPr>
          <w:ilvl w:val="0"/>
          <w:numId w:val="24"/>
        </w:numPr>
        <w:rPr>
          <w:rFonts w:cs="Arial"/>
          <w:rtl/>
        </w:rPr>
      </w:pPr>
      <w:r w:rsidRPr="00221A9E">
        <w:rPr>
          <w:rFonts w:cs="Arial" w:hint="eastAsia"/>
          <w:rtl/>
        </w:rPr>
        <w:t>«و</w:t>
      </w:r>
      <w:r w:rsidRPr="00221A9E">
        <w:rPr>
          <w:rFonts w:cs="Arial"/>
          <w:rtl/>
        </w:rPr>
        <w:t xml:space="preserve"> از مردم کس</w:t>
      </w:r>
      <w:r w:rsidRPr="00221A9E">
        <w:rPr>
          <w:rFonts w:cs="Arial" w:hint="cs"/>
          <w:rtl/>
        </w:rPr>
        <w:t>ی</w:t>
      </w:r>
      <w:r w:rsidRPr="00221A9E">
        <w:rPr>
          <w:rFonts w:cs="Arial"/>
          <w:rtl/>
        </w:rPr>
        <w:t xml:space="preserve"> است که در به دست آوردن خشنود</w:t>
      </w:r>
      <w:r w:rsidRPr="00221A9E">
        <w:rPr>
          <w:rFonts w:cs="Arial" w:hint="cs"/>
          <w:rtl/>
        </w:rPr>
        <w:t>ی</w:t>
      </w:r>
      <w:r w:rsidRPr="00221A9E">
        <w:rPr>
          <w:rFonts w:cs="Arial"/>
          <w:rtl/>
        </w:rPr>
        <w:t xml:space="preserve"> خداوند از جان م</w:t>
      </w:r>
      <w:r w:rsidRPr="00221A9E">
        <w:rPr>
          <w:rFonts w:cs="Arial" w:hint="cs"/>
          <w:rtl/>
        </w:rPr>
        <w:t>ی‌</w:t>
      </w:r>
      <w:r w:rsidRPr="00221A9E">
        <w:rPr>
          <w:rFonts w:cs="Arial" w:hint="eastAsia"/>
          <w:rtl/>
        </w:rPr>
        <w:t>گذرد</w:t>
      </w:r>
      <w:r w:rsidRPr="00221A9E">
        <w:rPr>
          <w:rFonts w:cs="Arial"/>
          <w:rtl/>
        </w:rPr>
        <w:t xml:space="preserve"> و خداوند به بندگان مهربان است» سوره بقره، آ</w:t>
      </w:r>
      <w:r w:rsidRPr="00221A9E">
        <w:rPr>
          <w:rFonts w:cs="Arial" w:hint="cs"/>
          <w:rtl/>
        </w:rPr>
        <w:t>ی</w:t>
      </w:r>
      <w:r w:rsidRPr="00221A9E">
        <w:rPr>
          <w:rFonts w:cs="Arial" w:hint="eastAsia"/>
          <w:rtl/>
        </w:rPr>
        <w:t>ه</w:t>
      </w:r>
      <w:r w:rsidRPr="00221A9E">
        <w:rPr>
          <w:rFonts w:cs="Arial"/>
          <w:rtl/>
        </w:rPr>
        <w:t xml:space="preserve"> ۲۰۷.</w:t>
      </w:r>
    </w:p>
    <w:p w:rsidR="00221A9E" w:rsidRPr="00221A9E" w:rsidRDefault="00221A9E" w:rsidP="00221A9E">
      <w:pPr>
        <w:pStyle w:val="ListParagraph"/>
        <w:numPr>
          <w:ilvl w:val="0"/>
          <w:numId w:val="24"/>
        </w:numPr>
        <w:rPr>
          <w:rFonts w:cs="Arial"/>
          <w:rtl/>
        </w:rPr>
      </w:pPr>
      <w:r w:rsidRPr="00221A9E">
        <w:rPr>
          <w:rFonts w:cs="Arial" w:hint="eastAsia"/>
          <w:rtl/>
        </w:rPr>
        <w:t>الصح</w:t>
      </w:r>
      <w:r w:rsidRPr="00221A9E">
        <w:rPr>
          <w:rFonts w:cs="Arial" w:hint="cs"/>
          <w:rtl/>
        </w:rPr>
        <w:t>ی</w:t>
      </w:r>
      <w:r w:rsidRPr="00221A9E">
        <w:rPr>
          <w:rFonts w:cs="Arial" w:hint="eastAsia"/>
          <w:rtl/>
        </w:rPr>
        <w:t>ح</w:t>
      </w:r>
      <w:r w:rsidRPr="00221A9E">
        <w:rPr>
          <w:rFonts w:cs="Arial"/>
          <w:rtl/>
        </w:rPr>
        <w:t xml:space="preserve"> من س</w:t>
      </w:r>
      <w:r w:rsidRPr="00221A9E">
        <w:rPr>
          <w:rFonts w:cs="Arial" w:hint="cs"/>
          <w:rtl/>
        </w:rPr>
        <w:t>ی</w:t>
      </w:r>
      <w:r w:rsidRPr="00221A9E">
        <w:rPr>
          <w:rFonts w:cs="Arial" w:hint="eastAsia"/>
          <w:rtl/>
        </w:rPr>
        <w:t>رة</w:t>
      </w:r>
      <w:r w:rsidRPr="00221A9E">
        <w:rPr>
          <w:rFonts w:cs="Arial"/>
          <w:rtl/>
        </w:rPr>
        <w:t xml:space="preserve"> النب</w:t>
      </w:r>
      <w:r w:rsidRPr="00221A9E">
        <w:rPr>
          <w:rFonts w:cs="Arial" w:hint="cs"/>
          <w:rtl/>
        </w:rPr>
        <w:t>ی</w:t>
      </w:r>
      <w:r w:rsidRPr="00221A9E">
        <w:rPr>
          <w:rFonts w:cs="Arial" w:hint="eastAsia"/>
          <w:rtl/>
        </w:rPr>
        <w:t>،</w:t>
      </w:r>
      <w:r w:rsidRPr="00221A9E">
        <w:rPr>
          <w:rFonts w:cs="Arial"/>
          <w:rtl/>
        </w:rPr>
        <w:t xml:space="preserve"> ج ۷، ص ۲۲۴.</w:t>
      </w:r>
    </w:p>
    <w:p w:rsidR="00221A9E" w:rsidRPr="00221A9E" w:rsidRDefault="00221A9E" w:rsidP="00221A9E">
      <w:pPr>
        <w:pStyle w:val="ListParagraph"/>
        <w:numPr>
          <w:ilvl w:val="0"/>
          <w:numId w:val="24"/>
        </w:numPr>
        <w:rPr>
          <w:rFonts w:cs="Arial"/>
          <w:rtl/>
        </w:rPr>
      </w:pPr>
      <w:r w:rsidRPr="00221A9E">
        <w:rPr>
          <w:rFonts w:cs="Arial" w:hint="eastAsia"/>
          <w:rtl/>
        </w:rPr>
        <w:t>«و</w:t>
      </w:r>
      <w:r w:rsidRPr="00221A9E">
        <w:rPr>
          <w:rFonts w:cs="Arial"/>
          <w:rtl/>
        </w:rPr>
        <w:t xml:space="preserve"> (</w:t>
      </w:r>
      <w:r w:rsidRPr="00221A9E">
        <w:rPr>
          <w:rFonts w:cs="Arial" w:hint="cs"/>
          <w:rtl/>
        </w:rPr>
        <w:t>ی</w:t>
      </w:r>
      <w:r w:rsidRPr="00221A9E">
        <w:rPr>
          <w:rFonts w:cs="Arial" w:hint="eastAsia"/>
          <w:rtl/>
        </w:rPr>
        <w:t>اد</w:t>
      </w:r>
      <w:r w:rsidRPr="00221A9E">
        <w:rPr>
          <w:rFonts w:cs="Arial"/>
          <w:rtl/>
        </w:rPr>
        <w:t xml:space="preserve"> کن) آنگاه را که کافران با تو ن</w:t>
      </w:r>
      <w:r w:rsidRPr="00221A9E">
        <w:rPr>
          <w:rFonts w:cs="Arial" w:hint="cs"/>
          <w:rtl/>
        </w:rPr>
        <w:t>ی</w:t>
      </w:r>
      <w:r w:rsidRPr="00221A9E">
        <w:rPr>
          <w:rFonts w:cs="Arial" w:hint="eastAsia"/>
          <w:rtl/>
        </w:rPr>
        <w:t>رنگ</w:t>
      </w:r>
      <w:r w:rsidRPr="00221A9E">
        <w:rPr>
          <w:rFonts w:cs="Arial"/>
          <w:rtl/>
        </w:rPr>
        <w:t xml:space="preserve"> م</w:t>
      </w:r>
      <w:r w:rsidRPr="00221A9E">
        <w:rPr>
          <w:rFonts w:cs="Arial" w:hint="cs"/>
          <w:rtl/>
        </w:rPr>
        <w:t>ی‌</w:t>
      </w:r>
      <w:r w:rsidRPr="00221A9E">
        <w:rPr>
          <w:rFonts w:cs="Arial" w:hint="eastAsia"/>
          <w:rtl/>
        </w:rPr>
        <w:t>باختند</w:t>
      </w:r>
      <w:r w:rsidRPr="00221A9E">
        <w:rPr>
          <w:rFonts w:cs="Arial"/>
          <w:rtl/>
        </w:rPr>
        <w:t xml:space="preserve"> تا تو را بازداشت کنند </w:t>
      </w:r>
      <w:r w:rsidRPr="00221A9E">
        <w:rPr>
          <w:rFonts w:cs="Arial" w:hint="cs"/>
          <w:rtl/>
        </w:rPr>
        <w:t>ی</w:t>
      </w:r>
      <w:r w:rsidRPr="00221A9E">
        <w:rPr>
          <w:rFonts w:cs="Arial" w:hint="eastAsia"/>
          <w:rtl/>
        </w:rPr>
        <w:t>ا</w:t>
      </w:r>
      <w:r w:rsidRPr="00221A9E">
        <w:rPr>
          <w:rFonts w:cs="Arial"/>
          <w:rtl/>
        </w:rPr>
        <w:t xml:space="preserve"> بکشند </w:t>
      </w:r>
      <w:r w:rsidRPr="00221A9E">
        <w:rPr>
          <w:rFonts w:cs="Arial" w:hint="cs"/>
          <w:rtl/>
        </w:rPr>
        <w:t>ی</w:t>
      </w:r>
      <w:r w:rsidRPr="00221A9E">
        <w:rPr>
          <w:rFonts w:cs="Arial" w:hint="eastAsia"/>
          <w:rtl/>
        </w:rPr>
        <w:t>ا</w:t>
      </w:r>
      <w:r w:rsidRPr="00221A9E">
        <w:rPr>
          <w:rFonts w:cs="Arial"/>
          <w:rtl/>
        </w:rPr>
        <w:t xml:space="preserve"> ب</w:t>
      </w:r>
      <w:r w:rsidRPr="00221A9E">
        <w:rPr>
          <w:rFonts w:cs="Arial" w:hint="cs"/>
          <w:rtl/>
        </w:rPr>
        <w:t>ی</w:t>
      </w:r>
      <w:r w:rsidRPr="00221A9E">
        <w:rPr>
          <w:rFonts w:cs="Arial" w:hint="eastAsia"/>
          <w:rtl/>
        </w:rPr>
        <w:t>رون</w:t>
      </w:r>
      <w:r w:rsidRPr="00221A9E">
        <w:rPr>
          <w:rFonts w:cs="Arial"/>
          <w:rtl/>
        </w:rPr>
        <w:t xml:space="preserve"> رانند، آنان ن</w:t>
      </w:r>
      <w:r w:rsidRPr="00221A9E">
        <w:rPr>
          <w:rFonts w:cs="Arial" w:hint="cs"/>
          <w:rtl/>
        </w:rPr>
        <w:t>ی</w:t>
      </w:r>
      <w:r w:rsidRPr="00221A9E">
        <w:rPr>
          <w:rFonts w:cs="Arial" w:hint="eastAsia"/>
          <w:rtl/>
        </w:rPr>
        <w:t>رنگ</w:t>
      </w:r>
      <w:r w:rsidRPr="00221A9E">
        <w:rPr>
          <w:rFonts w:cs="Arial"/>
          <w:rtl/>
        </w:rPr>
        <w:t xml:space="preserve"> م</w:t>
      </w:r>
      <w:r w:rsidRPr="00221A9E">
        <w:rPr>
          <w:rFonts w:cs="Arial" w:hint="cs"/>
          <w:rtl/>
        </w:rPr>
        <w:t>ی‌</w:t>
      </w:r>
      <w:r w:rsidRPr="00221A9E">
        <w:rPr>
          <w:rFonts w:cs="Arial" w:hint="eastAsia"/>
          <w:rtl/>
        </w:rPr>
        <w:t>باختند</w:t>
      </w:r>
      <w:r w:rsidRPr="00221A9E">
        <w:rPr>
          <w:rFonts w:cs="Arial"/>
          <w:rtl/>
        </w:rPr>
        <w:t xml:space="preserve"> و خداوند تدب</w:t>
      </w:r>
      <w:r w:rsidRPr="00221A9E">
        <w:rPr>
          <w:rFonts w:cs="Arial" w:hint="cs"/>
          <w:rtl/>
        </w:rPr>
        <w:t>ی</w:t>
      </w:r>
      <w:r w:rsidRPr="00221A9E">
        <w:rPr>
          <w:rFonts w:cs="Arial" w:hint="eastAsia"/>
          <w:rtl/>
        </w:rPr>
        <w:t>ر</w:t>
      </w:r>
      <w:r w:rsidRPr="00221A9E">
        <w:rPr>
          <w:rFonts w:cs="Arial"/>
          <w:rtl/>
        </w:rPr>
        <w:t xml:space="preserve"> م</w:t>
      </w:r>
      <w:r w:rsidRPr="00221A9E">
        <w:rPr>
          <w:rFonts w:cs="Arial" w:hint="cs"/>
          <w:rtl/>
        </w:rPr>
        <w:t>ی‌</w:t>
      </w:r>
      <w:r w:rsidRPr="00221A9E">
        <w:rPr>
          <w:rFonts w:cs="Arial" w:hint="eastAsia"/>
          <w:rtl/>
        </w:rPr>
        <w:t>کرد</w:t>
      </w:r>
      <w:r w:rsidRPr="00221A9E">
        <w:rPr>
          <w:rFonts w:cs="Arial"/>
          <w:rtl/>
        </w:rPr>
        <w:t xml:space="preserve"> و خداوند بهتر</w:t>
      </w:r>
      <w:r w:rsidRPr="00221A9E">
        <w:rPr>
          <w:rFonts w:cs="Arial" w:hint="cs"/>
          <w:rtl/>
        </w:rPr>
        <w:t>ی</w:t>
      </w:r>
      <w:r w:rsidRPr="00221A9E">
        <w:rPr>
          <w:rFonts w:cs="Arial" w:hint="eastAsia"/>
          <w:rtl/>
        </w:rPr>
        <w:t>ن</w:t>
      </w:r>
      <w:r w:rsidRPr="00221A9E">
        <w:rPr>
          <w:rFonts w:cs="Arial"/>
          <w:rtl/>
        </w:rPr>
        <w:t xml:space="preserve"> تدب</w:t>
      </w:r>
      <w:r w:rsidRPr="00221A9E">
        <w:rPr>
          <w:rFonts w:cs="Arial" w:hint="cs"/>
          <w:rtl/>
        </w:rPr>
        <w:t>ی</w:t>
      </w:r>
      <w:r w:rsidRPr="00221A9E">
        <w:rPr>
          <w:rFonts w:cs="Arial" w:hint="eastAsia"/>
          <w:rtl/>
        </w:rPr>
        <w:t>ر</w:t>
      </w:r>
      <w:r w:rsidRPr="00221A9E">
        <w:rPr>
          <w:rFonts w:cs="Arial"/>
          <w:rtl/>
        </w:rPr>
        <w:t xml:space="preserve"> کنندگان است» سوره انفال، آ</w:t>
      </w:r>
      <w:r w:rsidRPr="00221A9E">
        <w:rPr>
          <w:rFonts w:cs="Arial" w:hint="cs"/>
          <w:rtl/>
        </w:rPr>
        <w:t>ی</w:t>
      </w:r>
      <w:r w:rsidRPr="00221A9E">
        <w:rPr>
          <w:rFonts w:cs="Arial" w:hint="eastAsia"/>
          <w:rtl/>
        </w:rPr>
        <w:t>ه</w:t>
      </w:r>
      <w:r w:rsidRPr="00221A9E">
        <w:rPr>
          <w:rFonts w:cs="Arial"/>
          <w:rtl/>
        </w:rPr>
        <w:t xml:space="preserve"> ۳۰.</w:t>
      </w:r>
    </w:p>
    <w:p w:rsidR="00221A9E" w:rsidRPr="00221A9E" w:rsidRDefault="00221A9E" w:rsidP="00221A9E">
      <w:pPr>
        <w:pStyle w:val="ListParagraph"/>
        <w:numPr>
          <w:ilvl w:val="0"/>
          <w:numId w:val="24"/>
        </w:numPr>
        <w:rPr>
          <w:rFonts w:cs="Arial"/>
          <w:rtl/>
        </w:rPr>
      </w:pPr>
      <w:r w:rsidRPr="00221A9E">
        <w:rPr>
          <w:rFonts w:cs="Arial" w:hint="eastAsia"/>
          <w:rtl/>
        </w:rPr>
        <w:t>تفس</w:t>
      </w:r>
      <w:r w:rsidRPr="00221A9E">
        <w:rPr>
          <w:rFonts w:cs="Arial" w:hint="cs"/>
          <w:rtl/>
        </w:rPr>
        <w:t>ی</w:t>
      </w:r>
      <w:r w:rsidRPr="00221A9E">
        <w:rPr>
          <w:rFonts w:cs="Arial" w:hint="eastAsia"/>
          <w:rtl/>
        </w:rPr>
        <w:t>ر</w:t>
      </w:r>
      <w:r w:rsidRPr="00221A9E">
        <w:rPr>
          <w:rFonts w:cs="Arial"/>
          <w:rtl/>
        </w:rPr>
        <w:t xml:space="preserve"> فرات کوف</w:t>
      </w:r>
      <w:r w:rsidRPr="00221A9E">
        <w:rPr>
          <w:rFonts w:cs="Arial" w:hint="cs"/>
          <w:rtl/>
        </w:rPr>
        <w:t>ی</w:t>
      </w:r>
      <w:r w:rsidRPr="00221A9E">
        <w:rPr>
          <w:rFonts w:cs="Arial" w:hint="eastAsia"/>
          <w:rtl/>
        </w:rPr>
        <w:t>،</w:t>
      </w:r>
      <w:r w:rsidRPr="00221A9E">
        <w:rPr>
          <w:rFonts w:cs="Arial"/>
          <w:rtl/>
        </w:rPr>
        <w:t xml:space="preserve"> ص ۴۵؛ کشف الاسرار، ج ۱، ص ۵۵۴.</w:t>
      </w:r>
    </w:p>
    <w:p w:rsidR="00221A9E" w:rsidRPr="00221A9E" w:rsidRDefault="00221A9E" w:rsidP="00221A9E">
      <w:pPr>
        <w:pStyle w:val="ListParagraph"/>
        <w:numPr>
          <w:ilvl w:val="0"/>
          <w:numId w:val="24"/>
        </w:numPr>
        <w:rPr>
          <w:rFonts w:cs="Arial"/>
          <w:rtl/>
        </w:rPr>
      </w:pPr>
      <w:r w:rsidRPr="00221A9E">
        <w:rPr>
          <w:rFonts w:cs="Arial" w:hint="eastAsia"/>
          <w:rtl/>
        </w:rPr>
        <w:t>«و</w:t>
      </w:r>
      <w:r w:rsidRPr="00221A9E">
        <w:rPr>
          <w:rFonts w:cs="Arial"/>
          <w:rtl/>
        </w:rPr>
        <w:t xml:space="preserve"> از مردم کس</w:t>
      </w:r>
      <w:r w:rsidRPr="00221A9E">
        <w:rPr>
          <w:rFonts w:cs="Arial" w:hint="cs"/>
          <w:rtl/>
        </w:rPr>
        <w:t>ی</w:t>
      </w:r>
      <w:r w:rsidRPr="00221A9E">
        <w:rPr>
          <w:rFonts w:cs="Arial"/>
          <w:rtl/>
        </w:rPr>
        <w:t xml:space="preserve"> است که در به دست آوردن خشنود</w:t>
      </w:r>
      <w:r w:rsidRPr="00221A9E">
        <w:rPr>
          <w:rFonts w:cs="Arial" w:hint="cs"/>
          <w:rtl/>
        </w:rPr>
        <w:t>ی</w:t>
      </w:r>
      <w:r w:rsidRPr="00221A9E">
        <w:rPr>
          <w:rFonts w:cs="Arial"/>
          <w:rtl/>
        </w:rPr>
        <w:t xml:space="preserve"> خداوند از جان م</w:t>
      </w:r>
      <w:r w:rsidRPr="00221A9E">
        <w:rPr>
          <w:rFonts w:cs="Arial" w:hint="cs"/>
          <w:rtl/>
        </w:rPr>
        <w:t>ی‌</w:t>
      </w:r>
      <w:r w:rsidRPr="00221A9E">
        <w:rPr>
          <w:rFonts w:cs="Arial" w:hint="eastAsia"/>
          <w:rtl/>
        </w:rPr>
        <w:t>گذرد</w:t>
      </w:r>
      <w:r w:rsidRPr="00221A9E">
        <w:rPr>
          <w:rFonts w:cs="Arial"/>
          <w:rtl/>
        </w:rPr>
        <w:t xml:space="preserve"> و خداوند به بندگان مهربان است» سوره بقره، آ</w:t>
      </w:r>
      <w:r w:rsidRPr="00221A9E">
        <w:rPr>
          <w:rFonts w:cs="Arial" w:hint="cs"/>
          <w:rtl/>
        </w:rPr>
        <w:t>ی</w:t>
      </w:r>
      <w:r w:rsidRPr="00221A9E">
        <w:rPr>
          <w:rFonts w:cs="Arial" w:hint="eastAsia"/>
          <w:rtl/>
        </w:rPr>
        <w:t>ه</w:t>
      </w:r>
      <w:r w:rsidRPr="00221A9E">
        <w:rPr>
          <w:rFonts w:cs="Arial"/>
          <w:rtl/>
        </w:rPr>
        <w:t xml:space="preserve"> ۲۰۷.</w:t>
      </w:r>
    </w:p>
    <w:p w:rsidR="00221A9E" w:rsidRPr="00221A9E" w:rsidRDefault="00221A9E" w:rsidP="00221A9E">
      <w:pPr>
        <w:pStyle w:val="ListParagraph"/>
        <w:numPr>
          <w:ilvl w:val="0"/>
          <w:numId w:val="24"/>
        </w:numPr>
        <w:rPr>
          <w:rFonts w:cs="Arial"/>
          <w:rtl/>
        </w:rPr>
      </w:pPr>
      <w:r w:rsidRPr="00221A9E">
        <w:rPr>
          <w:rFonts w:cs="Arial" w:hint="cs"/>
          <w:rtl/>
        </w:rPr>
        <w:t>ی</w:t>
      </w:r>
      <w:r w:rsidRPr="00221A9E">
        <w:rPr>
          <w:rFonts w:cs="Arial" w:hint="eastAsia"/>
          <w:rtl/>
        </w:rPr>
        <w:t>ح</w:t>
      </w:r>
      <w:r w:rsidRPr="00221A9E">
        <w:rPr>
          <w:rFonts w:cs="Arial" w:hint="cs"/>
          <w:rtl/>
        </w:rPr>
        <w:t>ی</w:t>
      </w:r>
      <w:r w:rsidRPr="00221A9E">
        <w:rPr>
          <w:rFonts w:cs="Arial"/>
          <w:rtl/>
        </w:rPr>
        <w:t xml:space="preserve"> بن الحسن الحل</w:t>
      </w:r>
      <w:r w:rsidRPr="00221A9E">
        <w:rPr>
          <w:rFonts w:cs="Arial" w:hint="cs"/>
          <w:rtl/>
        </w:rPr>
        <w:t>ی</w:t>
      </w:r>
      <w:r w:rsidRPr="00221A9E">
        <w:rPr>
          <w:rFonts w:cs="Arial" w:hint="eastAsia"/>
          <w:rtl/>
        </w:rPr>
        <w:t>،</w:t>
      </w:r>
      <w:r w:rsidRPr="00221A9E">
        <w:rPr>
          <w:rFonts w:cs="Arial"/>
          <w:rtl/>
        </w:rPr>
        <w:t xml:space="preserve"> عمده ع</w:t>
      </w:r>
      <w:r w:rsidRPr="00221A9E">
        <w:rPr>
          <w:rFonts w:cs="Arial" w:hint="cs"/>
          <w:rtl/>
        </w:rPr>
        <w:t>ی</w:t>
      </w:r>
      <w:r w:rsidRPr="00221A9E">
        <w:rPr>
          <w:rFonts w:cs="Arial" w:hint="eastAsia"/>
          <w:rtl/>
        </w:rPr>
        <w:t>ون</w:t>
      </w:r>
      <w:r w:rsidRPr="00221A9E">
        <w:rPr>
          <w:rFonts w:cs="Arial"/>
          <w:rtl/>
        </w:rPr>
        <w:t xml:space="preserve"> صحاح الاخبار، جزء ۲، ص۲۹۹؛ ثعلب</w:t>
      </w:r>
      <w:r w:rsidRPr="00221A9E">
        <w:rPr>
          <w:rFonts w:cs="Arial" w:hint="cs"/>
          <w:rtl/>
        </w:rPr>
        <w:t>ی</w:t>
      </w:r>
      <w:r w:rsidRPr="00221A9E">
        <w:rPr>
          <w:rFonts w:cs="Arial" w:hint="eastAsia"/>
          <w:rtl/>
        </w:rPr>
        <w:t>،</w:t>
      </w:r>
      <w:r w:rsidRPr="00221A9E">
        <w:rPr>
          <w:rFonts w:cs="Arial"/>
          <w:rtl/>
        </w:rPr>
        <w:t xml:space="preserve"> ابواسحاق</w:t>
      </w:r>
      <w:r w:rsidRPr="00221A9E">
        <w:rPr>
          <w:rFonts w:cs="Arial" w:hint="cs"/>
          <w:rtl/>
        </w:rPr>
        <w:t>ی</w:t>
      </w:r>
      <w:r w:rsidRPr="00221A9E">
        <w:rPr>
          <w:rFonts w:cs="Arial" w:hint="eastAsia"/>
          <w:rtl/>
        </w:rPr>
        <w:t>،</w:t>
      </w:r>
      <w:r w:rsidRPr="00221A9E">
        <w:rPr>
          <w:rFonts w:cs="Arial"/>
          <w:rtl/>
        </w:rPr>
        <w:t xml:space="preserve"> احمد بن محمد، الکشف و الب</w:t>
      </w:r>
      <w:r w:rsidRPr="00221A9E">
        <w:rPr>
          <w:rFonts w:cs="Arial" w:hint="cs"/>
          <w:rtl/>
        </w:rPr>
        <w:t>ی</w:t>
      </w:r>
      <w:r w:rsidRPr="00221A9E">
        <w:rPr>
          <w:rFonts w:cs="Arial" w:hint="eastAsia"/>
          <w:rtl/>
        </w:rPr>
        <w:t>ان</w:t>
      </w:r>
      <w:r w:rsidRPr="00221A9E">
        <w:rPr>
          <w:rFonts w:cs="Arial"/>
          <w:rtl/>
        </w:rPr>
        <w:t xml:space="preserve"> (تفس</w:t>
      </w:r>
      <w:r w:rsidRPr="00221A9E">
        <w:rPr>
          <w:rFonts w:cs="Arial" w:hint="cs"/>
          <w:rtl/>
        </w:rPr>
        <w:t>ی</w:t>
      </w:r>
      <w:r w:rsidRPr="00221A9E">
        <w:rPr>
          <w:rFonts w:cs="Arial" w:hint="eastAsia"/>
          <w:rtl/>
        </w:rPr>
        <w:t>ر</w:t>
      </w:r>
      <w:r w:rsidRPr="00221A9E">
        <w:rPr>
          <w:rFonts w:cs="Arial"/>
          <w:rtl/>
        </w:rPr>
        <w:t xml:space="preserve"> الثعلب</w:t>
      </w:r>
      <w:r w:rsidRPr="00221A9E">
        <w:rPr>
          <w:rFonts w:cs="Arial" w:hint="cs"/>
          <w:rtl/>
        </w:rPr>
        <w:t>ی</w:t>
      </w:r>
      <w:r w:rsidRPr="00221A9E">
        <w:rPr>
          <w:rFonts w:cs="Arial"/>
          <w:rtl/>
        </w:rPr>
        <w:t>)، ج۲، ص۱۲۶؛ الاربل</w:t>
      </w:r>
      <w:r w:rsidRPr="00221A9E">
        <w:rPr>
          <w:rFonts w:cs="Arial" w:hint="cs"/>
          <w:rtl/>
        </w:rPr>
        <w:t>ی</w:t>
      </w:r>
      <w:r w:rsidRPr="00221A9E">
        <w:rPr>
          <w:rFonts w:cs="Arial" w:hint="eastAsia"/>
          <w:rtl/>
        </w:rPr>
        <w:t>،</w:t>
      </w:r>
      <w:r w:rsidRPr="00221A9E">
        <w:rPr>
          <w:rFonts w:cs="Arial"/>
          <w:rtl/>
        </w:rPr>
        <w:t xml:space="preserve"> عل</w:t>
      </w:r>
      <w:r w:rsidRPr="00221A9E">
        <w:rPr>
          <w:rFonts w:cs="Arial" w:hint="cs"/>
          <w:rtl/>
        </w:rPr>
        <w:t>ی</w:t>
      </w:r>
      <w:r w:rsidRPr="00221A9E">
        <w:rPr>
          <w:rFonts w:cs="Arial"/>
          <w:rtl/>
        </w:rPr>
        <w:t xml:space="preserve"> بن ع</w:t>
      </w:r>
      <w:r w:rsidRPr="00221A9E">
        <w:rPr>
          <w:rFonts w:cs="Arial" w:hint="cs"/>
          <w:rtl/>
        </w:rPr>
        <w:t>ی</w:t>
      </w:r>
      <w:r w:rsidRPr="00221A9E">
        <w:rPr>
          <w:rFonts w:cs="Arial" w:hint="eastAsia"/>
          <w:rtl/>
        </w:rPr>
        <w:t>س</w:t>
      </w:r>
      <w:r w:rsidRPr="00221A9E">
        <w:rPr>
          <w:rFonts w:cs="Arial" w:hint="cs"/>
          <w:rtl/>
        </w:rPr>
        <w:t>ی</w:t>
      </w:r>
      <w:r w:rsidRPr="00221A9E">
        <w:rPr>
          <w:rFonts w:cs="Arial" w:hint="eastAsia"/>
          <w:rtl/>
        </w:rPr>
        <w:t>،</w:t>
      </w:r>
      <w:r w:rsidRPr="00221A9E">
        <w:rPr>
          <w:rFonts w:cs="Arial"/>
          <w:rtl/>
        </w:rPr>
        <w:t xml:space="preserve"> کشف الغمة ف</w:t>
      </w:r>
      <w:r w:rsidRPr="00221A9E">
        <w:rPr>
          <w:rFonts w:cs="Arial" w:hint="cs"/>
          <w:rtl/>
        </w:rPr>
        <w:t>ی</w:t>
      </w:r>
      <w:r w:rsidRPr="00221A9E">
        <w:rPr>
          <w:rFonts w:cs="Arial"/>
          <w:rtl/>
        </w:rPr>
        <w:t xml:space="preserve"> معرفة الائمه، ج۱، ص۳۱۶؛ </w:t>
      </w:r>
      <w:r w:rsidRPr="00221A9E">
        <w:rPr>
          <w:rFonts w:cs="Arial" w:hint="cs"/>
          <w:rtl/>
        </w:rPr>
        <w:t>ی</w:t>
      </w:r>
      <w:r w:rsidRPr="00221A9E">
        <w:rPr>
          <w:rFonts w:cs="Arial" w:hint="eastAsia"/>
          <w:rtl/>
        </w:rPr>
        <w:t>ح</w:t>
      </w:r>
      <w:r w:rsidRPr="00221A9E">
        <w:rPr>
          <w:rFonts w:cs="Arial" w:hint="cs"/>
          <w:rtl/>
        </w:rPr>
        <w:t>یی</w:t>
      </w:r>
      <w:r w:rsidRPr="00221A9E">
        <w:rPr>
          <w:rFonts w:cs="Arial"/>
          <w:rtl/>
        </w:rPr>
        <w:t xml:space="preserve"> بن الحسن الحل</w:t>
      </w:r>
      <w:r w:rsidRPr="00221A9E">
        <w:rPr>
          <w:rFonts w:cs="Arial" w:hint="cs"/>
          <w:rtl/>
        </w:rPr>
        <w:t>ی</w:t>
      </w:r>
      <w:r w:rsidRPr="00221A9E">
        <w:rPr>
          <w:rFonts w:cs="Arial" w:hint="eastAsia"/>
          <w:rtl/>
        </w:rPr>
        <w:t>،</w:t>
      </w:r>
      <w:r w:rsidRPr="00221A9E">
        <w:rPr>
          <w:rFonts w:cs="Arial"/>
          <w:rtl/>
        </w:rPr>
        <w:t xml:space="preserve"> خصائص الوح</w:t>
      </w:r>
      <w:r w:rsidRPr="00221A9E">
        <w:rPr>
          <w:rFonts w:cs="Arial" w:hint="cs"/>
          <w:rtl/>
        </w:rPr>
        <w:t>ی</w:t>
      </w:r>
      <w:r w:rsidRPr="00221A9E">
        <w:rPr>
          <w:rFonts w:cs="Arial"/>
          <w:rtl/>
        </w:rPr>
        <w:t xml:space="preserve"> المب</w:t>
      </w:r>
      <w:r w:rsidRPr="00221A9E">
        <w:rPr>
          <w:rFonts w:cs="Arial" w:hint="cs"/>
          <w:rtl/>
        </w:rPr>
        <w:t>ی</w:t>
      </w:r>
      <w:r w:rsidRPr="00221A9E">
        <w:rPr>
          <w:rFonts w:cs="Arial" w:hint="eastAsia"/>
          <w:rtl/>
        </w:rPr>
        <w:t>ن،</w:t>
      </w:r>
      <w:r w:rsidRPr="00221A9E">
        <w:rPr>
          <w:rFonts w:cs="Arial"/>
          <w:rtl/>
        </w:rPr>
        <w:t xml:space="preserve"> ص۱۱۹ – ۱۲۱؛ البحران</w:t>
      </w:r>
      <w:r w:rsidRPr="00221A9E">
        <w:rPr>
          <w:rFonts w:cs="Arial" w:hint="cs"/>
          <w:rtl/>
        </w:rPr>
        <w:t>ی</w:t>
      </w:r>
      <w:r w:rsidRPr="00221A9E">
        <w:rPr>
          <w:rFonts w:cs="Arial" w:hint="eastAsia"/>
          <w:rtl/>
        </w:rPr>
        <w:t>،</w:t>
      </w:r>
      <w:r w:rsidRPr="00221A9E">
        <w:rPr>
          <w:rFonts w:cs="Arial"/>
          <w:rtl/>
        </w:rPr>
        <w:t xml:space="preserve"> حل</w:t>
      </w:r>
      <w:r w:rsidRPr="00221A9E">
        <w:rPr>
          <w:rFonts w:cs="Arial" w:hint="cs"/>
          <w:rtl/>
        </w:rPr>
        <w:t>ی</w:t>
      </w:r>
      <w:r w:rsidRPr="00221A9E">
        <w:rPr>
          <w:rFonts w:cs="Arial"/>
          <w:rtl/>
        </w:rPr>
        <w:t>ة الابرار، ج۲، ص۱۰۲-۱۱۷؛ ج۱، ص۱۳۳-۱۵۳؛ بحران</w:t>
      </w:r>
      <w:r w:rsidRPr="00221A9E">
        <w:rPr>
          <w:rFonts w:cs="Arial" w:hint="cs"/>
          <w:rtl/>
        </w:rPr>
        <w:t>ی</w:t>
      </w:r>
      <w:r w:rsidRPr="00221A9E">
        <w:rPr>
          <w:rFonts w:cs="Arial" w:hint="eastAsia"/>
          <w:rtl/>
        </w:rPr>
        <w:t>،</w:t>
      </w:r>
      <w:r w:rsidRPr="00221A9E">
        <w:rPr>
          <w:rFonts w:cs="Arial"/>
          <w:rtl/>
        </w:rPr>
        <w:t xml:space="preserve"> تفس</w:t>
      </w:r>
      <w:r w:rsidRPr="00221A9E">
        <w:rPr>
          <w:rFonts w:cs="Arial" w:hint="cs"/>
          <w:rtl/>
        </w:rPr>
        <w:t>ی</w:t>
      </w:r>
      <w:r w:rsidRPr="00221A9E">
        <w:rPr>
          <w:rFonts w:cs="Arial" w:hint="eastAsia"/>
          <w:rtl/>
        </w:rPr>
        <w:t>ر</w:t>
      </w:r>
      <w:r w:rsidRPr="00221A9E">
        <w:rPr>
          <w:rFonts w:cs="Arial"/>
          <w:rtl/>
        </w:rPr>
        <w:t xml:space="preserve"> البرهان، ج۱، ص۴۵۱ - ۴۵۵؛ ش</w:t>
      </w:r>
      <w:r w:rsidRPr="00221A9E">
        <w:rPr>
          <w:rFonts w:cs="Arial" w:hint="cs"/>
          <w:rtl/>
        </w:rPr>
        <w:t>ی</w:t>
      </w:r>
      <w:r w:rsidRPr="00221A9E">
        <w:rPr>
          <w:rFonts w:cs="Arial" w:hint="eastAsia"/>
          <w:rtl/>
        </w:rPr>
        <w:t>خ</w:t>
      </w:r>
      <w:r w:rsidRPr="00221A9E">
        <w:rPr>
          <w:rFonts w:cs="Arial"/>
          <w:rtl/>
        </w:rPr>
        <w:t xml:space="preserve"> الطوس</w:t>
      </w:r>
      <w:r w:rsidRPr="00221A9E">
        <w:rPr>
          <w:rFonts w:cs="Arial" w:hint="cs"/>
          <w:rtl/>
        </w:rPr>
        <w:t>ی</w:t>
      </w:r>
      <w:r w:rsidRPr="00221A9E">
        <w:rPr>
          <w:rFonts w:cs="Arial" w:hint="eastAsia"/>
          <w:rtl/>
        </w:rPr>
        <w:t>،</w:t>
      </w:r>
      <w:r w:rsidRPr="00221A9E">
        <w:rPr>
          <w:rFonts w:cs="Arial"/>
          <w:rtl/>
        </w:rPr>
        <w:t xml:space="preserve"> الأمال</w:t>
      </w:r>
      <w:r w:rsidRPr="00221A9E">
        <w:rPr>
          <w:rFonts w:cs="Arial" w:hint="cs"/>
          <w:rtl/>
        </w:rPr>
        <w:t>ی</w:t>
      </w:r>
      <w:r w:rsidRPr="00221A9E">
        <w:rPr>
          <w:rFonts w:cs="Arial" w:hint="eastAsia"/>
          <w:rtl/>
        </w:rPr>
        <w:t>،</w:t>
      </w:r>
      <w:r w:rsidRPr="00221A9E">
        <w:rPr>
          <w:rFonts w:cs="Arial"/>
          <w:rtl/>
        </w:rPr>
        <w:t xml:space="preserve"> ص۲۵۲ و ۲۵۳ و ص۴۴۵ - ۲۴۷ و ص۴۶۳ - ۴۶۹.</w:t>
      </w:r>
    </w:p>
    <w:p w:rsidR="00221A9E" w:rsidRPr="00221A9E" w:rsidRDefault="00221A9E" w:rsidP="00221A9E">
      <w:pPr>
        <w:pStyle w:val="ListParagraph"/>
        <w:numPr>
          <w:ilvl w:val="0"/>
          <w:numId w:val="24"/>
        </w:numPr>
        <w:rPr>
          <w:rFonts w:cs="Arial"/>
          <w:rtl/>
        </w:rPr>
      </w:pPr>
      <w:r w:rsidRPr="00221A9E">
        <w:rPr>
          <w:rFonts w:cs="Arial" w:hint="eastAsia"/>
          <w:rtl/>
        </w:rPr>
        <w:t>ر</w:t>
      </w:r>
      <w:r w:rsidRPr="00221A9E">
        <w:rPr>
          <w:rFonts w:cs="Arial"/>
          <w:rtl/>
        </w:rPr>
        <w:t>. ک: الحلب</w:t>
      </w:r>
      <w:r w:rsidRPr="00221A9E">
        <w:rPr>
          <w:rFonts w:cs="Arial" w:hint="cs"/>
          <w:rtl/>
        </w:rPr>
        <w:t>ی</w:t>
      </w:r>
      <w:r w:rsidRPr="00221A9E">
        <w:rPr>
          <w:rFonts w:cs="Arial" w:hint="eastAsia"/>
          <w:rtl/>
        </w:rPr>
        <w:t>،</w:t>
      </w:r>
      <w:r w:rsidRPr="00221A9E">
        <w:rPr>
          <w:rFonts w:cs="Arial"/>
          <w:rtl/>
        </w:rPr>
        <w:t xml:space="preserve"> الس</w:t>
      </w:r>
      <w:r w:rsidRPr="00221A9E">
        <w:rPr>
          <w:rFonts w:cs="Arial" w:hint="cs"/>
          <w:rtl/>
        </w:rPr>
        <w:t>ی</w:t>
      </w:r>
      <w:r w:rsidRPr="00221A9E">
        <w:rPr>
          <w:rFonts w:cs="Arial" w:hint="eastAsia"/>
          <w:rtl/>
        </w:rPr>
        <w:t>رة</w:t>
      </w:r>
      <w:r w:rsidRPr="00221A9E">
        <w:rPr>
          <w:rFonts w:cs="Arial"/>
          <w:rtl/>
        </w:rPr>
        <w:t xml:space="preserve"> الحلب</w:t>
      </w:r>
      <w:r w:rsidRPr="00221A9E">
        <w:rPr>
          <w:rFonts w:cs="Arial" w:hint="cs"/>
          <w:rtl/>
        </w:rPr>
        <w:t>ی</w:t>
      </w:r>
      <w:r w:rsidRPr="00221A9E">
        <w:rPr>
          <w:rFonts w:cs="Arial" w:hint="eastAsia"/>
          <w:rtl/>
        </w:rPr>
        <w:t>ه،</w:t>
      </w:r>
      <w:r w:rsidRPr="00221A9E">
        <w:rPr>
          <w:rFonts w:cs="Arial"/>
          <w:rtl/>
        </w:rPr>
        <w:t xml:space="preserve"> ج۲، ص۱۹۲؛ اله</w:t>
      </w:r>
      <w:r w:rsidRPr="00221A9E">
        <w:rPr>
          <w:rFonts w:cs="Arial" w:hint="cs"/>
          <w:rtl/>
        </w:rPr>
        <w:t>ی</w:t>
      </w:r>
      <w:r w:rsidRPr="00221A9E">
        <w:rPr>
          <w:rFonts w:cs="Arial" w:hint="eastAsia"/>
          <w:rtl/>
        </w:rPr>
        <w:t>ثم</w:t>
      </w:r>
      <w:r w:rsidRPr="00221A9E">
        <w:rPr>
          <w:rFonts w:cs="Arial" w:hint="cs"/>
          <w:rtl/>
        </w:rPr>
        <w:t>ی</w:t>
      </w:r>
      <w:r w:rsidRPr="00221A9E">
        <w:rPr>
          <w:rFonts w:cs="Arial" w:hint="eastAsia"/>
          <w:rtl/>
        </w:rPr>
        <w:t>،</w:t>
      </w:r>
      <w:r w:rsidRPr="00221A9E">
        <w:rPr>
          <w:rFonts w:cs="Arial"/>
          <w:rtl/>
        </w:rPr>
        <w:t xml:space="preserve"> مجمع الزوائد و منبع الفوائد، ج۷، ص۱۰۰؛ احمد بن محمد بن حنبل، المستند، ج۵، ص۳۰۱، ج۵، حد</w:t>
      </w:r>
      <w:r w:rsidRPr="00221A9E">
        <w:rPr>
          <w:rFonts w:cs="Arial" w:hint="cs"/>
          <w:rtl/>
        </w:rPr>
        <w:t>ی</w:t>
      </w:r>
      <w:r w:rsidRPr="00221A9E">
        <w:rPr>
          <w:rFonts w:cs="Arial" w:hint="eastAsia"/>
          <w:rtl/>
        </w:rPr>
        <w:t>ث</w:t>
      </w:r>
      <w:r w:rsidRPr="00221A9E">
        <w:rPr>
          <w:rFonts w:cs="Arial"/>
          <w:rtl/>
        </w:rPr>
        <w:t xml:space="preserve"> ۳۲۵۱؛ سبط ابن الجوز</w:t>
      </w:r>
      <w:r w:rsidRPr="00221A9E">
        <w:rPr>
          <w:rFonts w:cs="Arial" w:hint="cs"/>
          <w:rtl/>
        </w:rPr>
        <w:t>ی</w:t>
      </w:r>
      <w:r w:rsidRPr="00221A9E">
        <w:rPr>
          <w:rFonts w:cs="Arial" w:hint="eastAsia"/>
          <w:rtl/>
        </w:rPr>
        <w:t>،</w:t>
      </w:r>
      <w:r w:rsidRPr="00221A9E">
        <w:rPr>
          <w:rFonts w:cs="Arial"/>
          <w:rtl/>
        </w:rPr>
        <w:t xml:space="preserve"> تذکرة الخواص، ص۳۴؛ المالک</w:t>
      </w:r>
      <w:r w:rsidRPr="00221A9E">
        <w:rPr>
          <w:rFonts w:cs="Arial" w:hint="cs"/>
          <w:rtl/>
        </w:rPr>
        <w:t>ی</w:t>
      </w:r>
      <w:r w:rsidRPr="00221A9E">
        <w:rPr>
          <w:rFonts w:cs="Arial" w:hint="eastAsia"/>
          <w:rtl/>
        </w:rPr>
        <w:t>،</w:t>
      </w:r>
      <w:r w:rsidRPr="00221A9E">
        <w:rPr>
          <w:rFonts w:cs="Arial"/>
          <w:rtl/>
        </w:rPr>
        <w:t xml:space="preserve"> الفصول المهمة ف</w:t>
      </w:r>
      <w:r w:rsidRPr="00221A9E">
        <w:rPr>
          <w:rFonts w:cs="Arial" w:hint="cs"/>
          <w:rtl/>
        </w:rPr>
        <w:t>ی</w:t>
      </w:r>
      <w:r w:rsidRPr="00221A9E">
        <w:rPr>
          <w:rFonts w:cs="Arial"/>
          <w:rtl/>
        </w:rPr>
        <w:t xml:space="preserve"> معرفة احوال الائمه، ص۴۷؛ الگنج</w:t>
      </w:r>
      <w:r w:rsidRPr="00221A9E">
        <w:rPr>
          <w:rFonts w:cs="Arial" w:hint="cs"/>
          <w:rtl/>
        </w:rPr>
        <w:t>ی</w:t>
      </w:r>
      <w:r w:rsidRPr="00221A9E">
        <w:rPr>
          <w:rFonts w:cs="Arial"/>
          <w:rtl/>
        </w:rPr>
        <w:t xml:space="preserve"> الشافع</w:t>
      </w:r>
      <w:r w:rsidRPr="00221A9E">
        <w:rPr>
          <w:rFonts w:cs="Arial" w:hint="cs"/>
          <w:rtl/>
        </w:rPr>
        <w:t>ی</w:t>
      </w:r>
      <w:r w:rsidRPr="00221A9E">
        <w:rPr>
          <w:rFonts w:cs="Arial" w:hint="eastAsia"/>
          <w:rtl/>
        </w:rPr>
        <w:t>،</w:t>
      </w:r>
      <w:r w:rsidRPr="00221A9E">
        <w:rPr>
          <w:rFonts w:cs="Arial"/>
          <w:rtl/>
        </w:rPr>
        <w:t xml:space="preserve"> کفا</w:t>
      </w:r>
      <w:r w:rsidRPr="00221A9E">
        <w:rPr>
          <w:rFonts w:cs="Arial" w:hint="cs"/>
          <w:rtl/>
        </w:rPr>
        <w:t>ی</w:t>
      </w:r>
      <w:r w:rsidRPr="00221A9E">
        <w:rPr>
          <w:rFonts w:cs="Arial" w:hint="eastAsia"/>
          <w:rtl/>
        </w:rPr>
        <w:t>ة</w:t>
      </w:r>
      <w:r w:rsidRPr="00221A9E">
        <w:rPr>
          <w:rFonts w:cs="Arial"/>
          <w:rtl/>
        </w:rPr>
        <w:t xml:space="preserve"> الطا</w:t>
      </w:r>
      <w:r w:rsidRPr="00221A9E">
        <w:rPr>
          <w:rFonts w:cs="Arial" w:hint="eastAsia"/>
          <w:rtl/>
        </w:rPr>
        <w:t>لب</w:t>
      </w:r>
      <w:r w:rsidRPr="00221A9E">
        <w:rPr>
          <w:rFonts w:cs="Arial"/>
          <w:rtl/>
        </w:rPr>
        <w:t xml:space="preserve"> ف</w:t>
      </w:r>
      <w:r w:rsidRPr="00221A9E">
        <w:rPr>
          <w:rFonts w:cs="Arial" w:hint="cs"/>
          <w:rtl/>
        </w:rPr>
        <w:t>ی</w:t>
      </w:r>
      <w:r w:rsidRPr="00221A9E">
        <w:rPr>
          <w:rFonts w:cs="Arial"/>
          <w:rtl/>
        </w:rPr>
        <w:t xml:space="preserve"> مناقب عل</w:t>
      </w:r>
      <w:r w:rsidRPr="00221A9E">
        <w:rPr>
          <w:rFonts w:cs="Arial" w:hint="cs"/>
          <w:rtl/>
        </w:rPr>
        <w:t>ی</w:t>
      </w:r>
      <w:r w:rsidRPr="00221A9E">
        <w:rPr>
          <w:rFonts w:cs="Arial"/>
          <w:rtl/>
        </w:rPr>
        <w:t xml:space="preserve"> بن اب</w:t>
      </w:r>
      <w:r w:rsidRPr="00221A9E">
        <w:rPr>
          <w:rFonts w:cs="Arial" w:hint="cs"/>
          <w:rtl/>
        </w:rPr>
        <w:t>ی</w:t>
      </w:r>
      <w:r w:rsidRPr="00221A9E">
        <w:rPr>
          <w:rFonts w:cs="Arial" w:hint="eastAsia"/>
          <w:rtl/>
        </w:rPr>
        <w:t>طالب</w:t>
      </w:r>
      <w:r w:rsidRPr="00221A9E">
        <w:rPr>
          <w:rFonts w:cs="Arial"/>
          <w:rtl/>
        </w:rPr>
        <w:t xml:space="preserve"> (ع)، ص۲۳۹؛ الراز</w:t>
      </w:r>
      <w:r w:rsidRPr="00221A9E">
        <w:rPr>
          <w:rFonts w:cs="Arial" w:hint="cs"/>
          <w:rtl/>
        </w:rPr>
        <w:t>ی</w:t>
      </w:r>
      <w:r w:rsidRPr="00221A9E">
        <w:rPr>
          <w:rFonts w:cs="Arial" w:hint="eastAsia"/>
          <w:rtl/>
        </w:rPr>
        <w:t>،</w:t>
      </w:r>
      <w:r w:rsidRPr="00221A9E">
        <w:rPr>
          <w:rFonts w:cs="Arial"/>
          <w:rtl/>
        </w:rPr>
        <w:t xml:space="preserve"> محمد بن عمر، تفس</w:t>
      </w:r>
      <w:r w:rsidRPr="00221A9E">
        <w:rPr>
          <w:rFonts w:cs="Arial" w:hint="cs"/>
          <w:rtl/>
        </w:rPr>
        <w:t>ی</w:t>
      </w:r>
      <w:r w:rsidRPr="00221A9E">
        <w:rPr>
          <w:rFonts w:cs="Arial" w:hint="eastAsia"/>
          <w:rtl/>
        </w:rPr>
        <w:t>ر</w:t>
      </w:r>
      <w:r w:rsidRPr="00221A9E">
        <w:rPr>
          <w:rFonts w:cs="Arial"/>
          <w:rtl/>
        </w:rPr>
        <w:t xml:space="preserve"> الکب</w:t>
      </w:r>
      <w:r w:rsidRPr="00221A9E">
        <w:rPr>
          <w:rFonts w:cs="Arial" w:hint="cs"/>
          <w:rtl/>
        </w:rPr>
        <w:t>ی</w:t>
      </w:r>
      <w:r w:rsidRPr="00221A9E">
        <w:rPr>
          <w:rFonts w:cs="Arial" w:hint="eastAsia"/>
          <w:rtl/>
        </w:rPr>
        <w:t>ر</w:t>
      </w:r>
      <w:r w:rsidRPr="00221A9E">
        <w:rPr>
          <w:rFonts w:cs="Arial"/>
          <w:rtl/>
        </w:rPr>
        <w:t xml:space="preserve"> (مفات</w:t>
      </w:r>
      <w:r w:rsidRPr="00221A9E">
        <w:rPr>
          <w:rFonts w:cs="Arial" w:hint="cs"/>
          <w:rtl/>
        </w:rPr>
        <w:t>ی</w:t>
      </w:r>
      <w:r w:rsidRPr="00221A9E">
        <w:rPr>
          <w:rFonts w:cs="Arial" w:hint="eastAsia"/>
          <w:rtl/>
        </w:rPr>
        <w:t>ح</w:t>
      </w:r>
      <w:r w:rsidRPr="00221A9E">
        <w:rPr>
          <w:rFonts w:cs="Arial"/>
          <w:rtl/>
        </w:rPr>
        <w:t xml:space="preserve"> الغ</w:t>
      </w:r>
      <w:r w:rsidRPr="00221A9E">
        <w:rPr>
          <w:rFonts w:cs="Arial" w:hint="cs"/>
          <w:rtl/>
        </w:rPr>
        <w:t>ی</w:t>
      </w:r>
      <w:r w:rsidRPr="00221A9E">
        <w:rPr>
          <w:rFonts w:cs="Arial" w:hint="eastAsia"/>
          <w:rtl/>
        </w:rPr>
        <w:t>ب</w:t>
      </w:r>
      <w:r w:rsidRPr="00221A9E">
        <w:rPr>
          <w:rFonts w:cs="Arial"/>
          <w:rtl/>
        </w:rPr>
        <w:t>)، ج۲؛ القرطب</w:t>
      </w:r>
      <w:r w:rsidRPr="00221A9E">
        <w:rPr>
          <w:rFonts w:cs="Arial" w:hint="cs"/>
          <w:rtl/>
        </w:rPr>
        <w:t>ی</w:t>
      </w:r>
      <w:r w:rsidRPr="00221A9E">
        <w:rPr>
          <w:rFonts w:cs="Arial" w:hint="eastAsia"/>
          <w:rtl/>
        </w:rPr>
        <w:t>،</w:t>
      </w:r>
      <w:r w:rsidRPr="00221A9E">
        <w:rPr>
          <w:rFonts w:cs="Arial"/>
          <w:rtl/>
        </w:rPr>
        <w:t xml:space="preserve"> الجامع لاحکام القرآن، ج۲، ص۲۴؛ الأندلس</w:t>
      </w:r>
      <w:r w:rsidRPr="00221A9E">
        <w:rPr>
          <w:rFonts w:cs="Arial" w:hint="cs"/>
          <w:rtl/>
        </w:rPr>
        <w:t>ی</w:t>
      </w:r>
      <w:r w:rsidRPr="00221A9E">
        <w:rPr>
          <w:rFonts w:cs="Arial" w:hint="eastAsia"/>
          <w:rtl/>
        </w:rPr>
        <w:t>،</w:t>
      </w:r>
      <w:r w:rsidRPr="00221A9E">
        <w:rPr>
          <w:rFonts w:cs="Arial"/>
          <w:rtl/>
        </w:rPr>
        <w:t xml:space="preserve"> البحر المح</w:t>
      </w:r>
      <w:r w:rsidRPr="00221A9E">
        <w:rPr>
          <w:rFonts w:cs="Arial" w:hint="cs"/>
          <w:rtl/>
        </w:rPr>
        <w:t>ی</w:t>
      </w:r>
      <w:r w:rsidRPr="00221A9E">
        <w:rPr>
          <w:rFonts w:cs="Arial" w:hint="eastAsia"/>
          <w:rtl/>
        </w:rPr>
        <w:t>ط،</w:t>
      </w:r>
      <w:r w:rsidRPr="00221A9E">
        <w:rPr>
          <w:rFonts w:cs="Arial"/>
          <w:rtl/>
        </w:rPr>
        <w:t xml:space="preserve"> ج۲، ص۳۳۴؛ ابن مردو</w:t>
      </w:r>
      <w:r w:rsidRPr="00221A9E">
        <w:rPr>
          <w:rFonts w:cs="Arial" w:hint="cs"/>
          <w:rtl/>
        </w:rPr>
        <w:t>ی</w:t>
      </w:r>
      <w:r w:rsidRPr="00221A9E">
        <w:rPr>
          <w:rFonts w:cs="Arial" w:hint="eastAsia"/>
          <w:rtl/>
        </w:rPr>
        <w:t>ه،</w:t>
      </w:r>
      <w:r w:rsidRPr="00221A9E">
        <w:rPr>
          <w:rFonts w:cs="Arial"/>
          <w:rtl/>
        </w:rPr>
        <w:t xml:space="preserve"> مناقب عل</w:t>
      </w:r>
      <w:r w:rsidRPr="00221A9E">
        <w:rPr>
          <w:rFonts w:cs="Arial" w:hint="cs"/>
          <w:rtl/>
        </w:rPr>
        <w:t>ی</w:t>
      </w:r>
      <w:r w:rsidRPr="00221A9E">
        <w:rPr>
          <w:rFonts w:cs="Arial"/>
          <w:rtl/>
        </w:rPr>
        <w:t xml:space="preserve"> بن اب</w:t>
      </w:r>
      <w:r w:rsidRPr="00221A9E">
        <w:rPr>
          <w:rFonts w:cs="Arial" w:hint="cs"/>
          <w:rtl/>
        </w:rPr>
        <w:t>ی</w:t>
      </w:r>
      <w:r w:rsidRPr="00221A9E">
        <w:rPr>
          <w:rFonts w:cs="Arial" w:hint="eastAsia"/>
          <w:rtl/>
        </w:rPr>
        <w:t>طالب</w:t>
      </w:r>
      <w:r w:rsidRPr="00221A9E">
        <w:rPr>
          <w:rFonts w:cs="Arial"/>
          <w:rtl/>
        </w:rPr>
        <w:t xml:space="preserve"> (ع)، ص۲۲۳-۲۲۴؛ الشبلنج</w:t>
      </w:r>
      <w:r w:rsidRPr="00221A9E">
        <w:rPr>
          <w:rFonts w:cs="Arial" w:hint="cs"/>
          <w:rtl/>
        </w:rPr>
        <w:t>ی</w:t>
      </w:r>
      <w:r w:rsidRPr="00221A9E">
        <w:rPr>
          <w:rFonts w:cs="Arial" w:hint="eastAsia"/>
          <w:rtl/>
        </w:rPr>
        <w:t>،</w:t>
      </w:r>
      <w:r w:rsidRPr="00221A9E">
        <w:rPr>
          <w:rFonts w:cs="Arial"/>
          <w:rtl/>
        </w:rPr>
        <w:t xml:space="preserve"> نور الابصار، ص۱۳۲؛ ابن المنظور، </w:t>
      </w:r>
      <w:r w:rsidRPr="00221A9E">
        <w:rPr>
          <w:rFonts w:cs="Arial" w:hint="eastAsia"/>
          <w:rtl/>
        </w:rPr>
        <w:t>مختصر</w:t>
      </w:r>
      <w:r w:rsidRPr="00221A9E">
        <w:rPr>
          <w:rFonts w:cs="Arial"/>
          <w:rtl/>
        </w:rPr>
        <w:t xml:space="preserve"> تار</w:t>
      </w:r>
      <w:r w:rsidRPr="00221A9E">
        <w:rPr>
          <w:rFonts w:cs="Arial" w:hint="cs"/>
          <w:rtl/>
        </w:rPr>
        <w:t>ی</w:t>
      </w:r>
      <w:r w:rsidRPr="00221A9E">
        <w:rPr>
          <w:rFonts w:cs="Arial" w:hint="eastAsia"/>
          <w:rtl/>
        </w:rPr>
        <w:t>خ</w:t>
      </w:r>
      <w:r w:rsidRPr="00221A9E">
        <w:rPr>
          <w:rFonts w:cs="Arial"/>
          <w:rtl/>
        </w:rPr>
        <w:t xml:space="preserve"> دمشق، ج۲، ص۱۷۴؛ ابن الاث</w:t>
      </w:r>
      <w:r w:rsidRPr="00221A9E">
        <w:rPr>
          <w:rFonts w:cs="Arial" w:hint="cs"/>
          <w:rtl/>
        </w:rPr>
        <w:t>ی</w:t>
      </w:r>
      <w:r w:rsidRPr="00221A9E">
        <w:rPr>
          <w:rFonts w:cs="Arial" w:hint="eastAsia"/>
          <w:rtl/>
        </w:rPr>
        <w:t>ر</w:t>
      </w:r>
      <w:r w:rsidRPr="00221A9E">
        <w:rPr>
          <w:rFonts w:cs="Arial"/>
          <w:rtl/>
        </w:rPr>
        <w:t xml:space="preserve"> الجزر</w:t>
      </w:r>
      <w:r w:rsidRPr="00221A9E">
        <w:rPr>
          <w:rFonts w:cs="Arial" w:hint="cs"/>
          <w:rtl/>
        </w:rPr>
        <w:t>ی</w:t>
      </w:r>
      <w:r w:rsidRPr="00221A9E">
        <w:rPr>
          <w:rFonts w:cs="Arial" w:hint="eastAsia"/>
          <w:rtl/>
        </w:rPr>
        <w:t>،</w:t>
      </w:r>
      <w:r w:rsidRPr="00221A9E">
        <w:rPr>
          <w:rFonts w:cs="Arial"/>
          <w:rtl/>
        </w:rPr>
        <w:t xml:space="preserve"> اسد الغابة ف</w:t>
      </w:r>
      <w:r w:rsidRPr="00221A9E">
        <w:rPr>
          <w:rFonts w:cs="Arial" w:hint="cs"/>
          <w:rtl/>
        </w:rPr>
        <w:t>ی</w:t>
      </w:r>
      <w:r w:rsidRPr="00221A9E">
        <w:rPr>
          <w:rFonts w:cs="Arial"/>
          <w:rtl/>
        </w:rPr>
        <w:t xml:space="preserve"> معرفة الصحابه، ج۴، ص۱۷۴؛ الآلوس</w:t>
      </w:r>
      <w:r w:rsidRPr="00221A9E">
        <w:rPr>
          <w:rFonts w:cs="Arial" w:hint="cs"/>
          <w:rtl/>
        </w:rPr>
        <w:t>ی</w:t>
      </w:r>
      <w:r w:rsidRPr="00221A9E">
        <w:rPr>
          <w:rFonts w:cs="Arial" w:hint="eastAsia"/>
          <w:rtl/>
        </w:rPr>
        <w:t>،</w:t>
      </w:r>
      <w:r w:rsidRPr="00221A9E">
        <w:rPr>
          <w:rFonts w:cs="Arial"/>
          <w:rtl/>
        </w:rPr>
        <w:t xml:space="preserve"> روح المعان</w:t>
      </w:r>
      <w:r w:rsidRPr="00221A9E">
        <w:rPr>
          <w:rFonts w:cs="Arial" w:hint="cs"/>
          <w:rtl/>
        </w:rPr>
        <w:t>ی</w:t>
      </w:r>
      <w:r w:rsidRPr="00221A9E">
        <w:rPr>
          <w:rFonts w:cs="Arial"/>
          <w:rtl/>
        </w:rPr>
        <w:t xml:space="preserve"> ف</w:t>
      </w:r>
      <w:r w:rsidRPr="00221A9E">
        <w:rPr>
          <w:rFonts w:cs="Arial" w:hint="cs"/>
          <w:rtl/>
        </w:rPr>
        <w:t>ی</w:t>
      </w:r>
      <w:r w:rsidRPr="00221A9E">
        <w:rPr>
          <w:rFonts w:cs="Arial"/>
          <w:rtl/>
        </w:rPr>
        <w:t xml:space="preserve"> تفس</w:t>
      </w:r>
      <w:r w:rsidRPr="00221A9E">
        <w:rPr>
          <w:rFonts w:cs="Arial" w:hint="cs"/>
          <w:rtl/>
        </w:rPr>
        <w:t>ی</w:t>
      </w:r>
      <w:r w:rsidRPr="00221A9E">
        <w:rPr>
          <w:rFonts w:cs="Arial" w:hint="eastAsia"/>
          <w:rtl/>
        </w:rPr>
        <w:t>ر</w:t>
      </w:r>
      <w:r w:rsidRPr="00221A9E">
        <w:rPr>
          <w:rFonts w:cs="Arial"/>
          <w:rtl/>
        </w:rPr>
        <w:t xml:space="preserve"> القرآن العظ</w:t>
      </w:r>
      <w:r w:rsidRPr="00221A9E">
        <w:rPr>
          <w:rFonts w:cs="Arial" w:hint="cs"/>
          <w:rtl/>
        </w:rPr>
        <w:t>ی</w:t>
      </w:r>
      <w:r w:rsidRPr="00221A9E">
        <w:rPr>
          <w:rFonts w:cs="Arial" w:hint="eastAsia"/>
          <w:rtl/>
        </w:rPr>
        <w:t>م</w:t>
      </w:r>
      <w:r w:rsidRPr="00221A9E">
        <w:rPr>
          <w:rFonts w:cs="Arial"/>
          <w:rtl/>
        </w:rPr>
        <w:t xml:space="preserve"> و السبع المثان</w:t>
      </w:r>
      <w:r w:rsidRPr="00221A9E">
        <w:rPr>
          <w:rFonts w:cs="Arial" w:hint="cs"/>
          <w:rtl/>
        </w:rPr>
        <w:t>ی</w:t>
      </w:r>
      <w:r w:rsidRPr="00221A9E">
        <w:rPr>
          <w:rFonts w:cs="Arial" w:hint="eastAsia"/>
          <w:rtl/>
        </w:rPr>
        <w:t>،</w:t>
      </w:r>
      <w:r w:rsidRPr="00221A9E">
        <w:rPr>
          <w:rFonts w:cs="Arial"/>
          <w:rtl/>
        </w:rPr>
        <w:t xml:space="preserve"> ج۲، ص۱۶۶؛ ال</w:t>
      </w:r>
      <w:r w:rsidRPr="00221A9E">
        <w:rPr>
          <w:rFonts w:cs="Arial" w:hint="cs"/>
          <w:rtl/>
        </w:rPr>
        <w:t>ی</w:t>
      </w:r>
      <w:r w:rsidRPr="00221A9E">
        <w:rPr>
          <w:rFonts w:cs="Arial" w:hint="eastAsia"/>
          <w:rtl/>
        </w:rPr>
        <w:t>عقوب</w:t>
      </w:r>
      <w:r w:rsidRPr="00221A9E">
        <w:rPr>
          <w:rFonts w:cs="Arial" w:hint="cs"/>
          <w:rtl/>
        </w:rPr>
        <w:t>ی</w:t>
      </w:r>
      <w:r w:rsidRPr="00221A9E">
        <w:rPr>
          <w:rFonts w:cs="Arial" w:hint="eastAsia"/>
          <w:rtl/>
        </w:rPr>
        <w:t>،</w:t>
      </w:r>
      <w:r w:rsidRPr="00221A9E">
        <w:rPr>
          <w:rFonts w:cs="Arial"/>
          <w:rtl/>
        </w:rPr>
        <w:t xml:space="preserve"> تار</w:t>
      </w:r>
      <w:r w:rsidRPr="00221A9E">
        <w:rPr>
          <w:rFonts w:cs="Arial" w:hint="cs"/>
          <w:rtl/>
        </w:rPr>
        <w:t>ی</w:t>
      </w:r>
      <w:r w:rsidRPr="00221A9E">
        <w:rPr>
          <w:rFonts w:cs="Arial" w:hint="eastAsia"/>
          <w:rtl/>
        </w:rPr>
        <w:t>خ</w:t>
      </w:r>
      <w:r w:rsidRPr="00221A9E">
        <w:rPr>
          <w:rFonts w:cs="Arial"/>
          <w:rtl/>
        </w:rPr>
        <w:t xml:space="preserve"> ال</w:t>
      </w:r>
      <w:r w:rsidRPr="00221A9E">
        <w:rPr>
          <w:rFonts w:cs="Arial" w:hint="cs"/>
          <w:rtl/>
        </w:rPr>
        <w:t>ی</w:t>
      </w:r>
      <w:r w:rsidRPr="00221A9E">
        <w:rPr>
          <w:rFonts w:cs="Arial" w:hint="eastAsia"/>
          <w:rtl/>
        </w:rPr>
        <w:t>عقوب</w:t>
      </w:r>
      <w:r w:rsidRPr="00221A9E">
        <w:rPr>
          <w:rFonts w:cs="Arial" w:hint="cs"/>
          <w:rtl/>
        </w:rPr>
        <w:t>ی</w:t>
      </w:r>
      <w:r w:rsidRPr="00221A9E">
        <w:rPr>
          <w:rFonts w:cs="Arial" w:hint="eastAsia"/>
          <w:rtl/>
        </w:rPr>
        <w:t>،</w:t>
      </w:r>
      <w:r w:rsidRPr="00221A9E">
        <w:rPr>
          <w:rFonts w:cs="Arial"/>
          <w:rtl/>
        </w:rPr>
        <w:t xml:space="preserve"> ج۲، ص۳۹؛ ف</w:t>
      </w:r>
      <w:r w:rsidRPr="00221A9E">
        <w:rPr>
          <w:rFonts w:cs="Arial" w:hint="cs"/>
          <w:rtl/>
        </w:rPr>
        <w:t>ی</w:t>
      </w:r>
      <w:r w:rsidRPr="00221A9E">
        <w:rPr>
          <w:rFonts w:cs="Arial" w:hint="eastAsia"/>
          <w:rtl/>
        </w:rPr>
        <w:t>روز</w:t>
      </w:r>
      <w:r w:rsidRPr="00221A9E">
        <w:rPr>
          <w:rFonts w:cs="Arial"/>
          <w:rtl/>
        </w:rPr>
        <w:t xml:space="preserve"> آباد</w:t>
      </w:r>
      <w:r w:rsidRPr="00221A9E">
        <w:rPr>
          <w:rFonts w:cs="Arial" w:hint="cs"/>
          <w:rtl/>
        </w:rPr>
        <w:t>ی</w:t>
      </w:r>
      <w:r w:rsidRPr="00221A9E">
        <w:rPr>
          <w:rFonts w:cs="Arial" w:hint="eastAsia"/>
          <w:rtl/>
        </w:rPr>
        <w:t>،</w:t>
      </w:r>
      <w:r w:rsidRPr="00221A9E">
        <w:rPr>
          <w:rFonts w:cs="Arial"/>
          <w:rtl/>
        </w:rPr>
        <w:t xml:space="preserve"> فضائل الخمسه من الصحاح السته، ج۲، ص۳۴۵ به بعد؛ الار</w:t>
      </w:r>
      <w:r w:rsidRPr="00221A9E">
        <w:rPr>
          <w:rFonts w:cs="Arial" w:hint="eastAsia"/>
          <w:rtl/>
        </w:rPr>
        <w:t>بل</w:t>
      </w:r>
      <w:r w:rsidRPr="00221A9E">
        <w:rPr>
          <w:rFonts w:cs="Arial" w:hint="cs"/>
          <w:rtl/>
        </w:rPr>
        <w:t>ی</w:t>
      </w:r>
      <w:r w:rsidRPr="00221A9E">
        <w:rPr>
          <w:rFonts w:cs="Arial" w:hint="eastAsia"/>
          <w:rtl/>
        </w:rPr>
        <w:t>،</w:t>
      </w:r>
      <w:r w:rsidRPr="00221A9E">
        <w:rPr>
          <w:rFonts w:cs="Arial"/>
          <w:rtl/>
        </w:rPr>
        <w:t xml:space="preserve"> کشف الغمه ف</w:t>
      </w:r>
      <w:r w:rsidRPr="00221A9E">
        <w:rPr>
          <w:rFonts w:cs="Arial" w:hint="cs"/>
          <w:rtl/>
        </w:rPr>
        <w:t>ی</w:t>
      </w:r>
      <w:r w:rsidRPr="00221A9E">
        <w:rPr>
          <w:rFonts w:cs="Arial"/>
          <w:rtl/>
        </w:rPr>
        <w:t xml:space="preserve"> معرفة الائمه، ج۱، ص۳۱۶؛ الحاکم الحسکان</w:t>
      </w:r>
      <w:r w:rsidRPr="00221A9E">
        <w:rPr>
          <w:rFonts w:cs="Arial" w:hint="cs"/>
          <w:rtl/>
        </w:rPr>
        <w:t>ی</w:t>
      </w:r>
      <w:r w:rsidRPr="00221A9E">
        <w:rPr>
          <w:rFonts w:cs="Arial" w:hint="eastAsia"/>
          <w:rtl/>
        </w:rPr>
        <w:t>،</w:t>
      </w:r>
      <w:r w:rsidRPr="00221A9E">
        <w:rPr>
          <w:rFonts w:cs="Arial"/>
          <w:rtl/>
        </w:rPr>
        <w:t xml:space="preserve"> المستدرک عل</w:t>
      </w:r>
      <w:r w:rsidRPr="00221A9E">
        <w:rPr>
          <w:rFonts w:cs="Arial" w:hint="cs"/>
          <w:rtl/>
        </w:rPr>
        <w:t>ی</w:t>
      </w:r>
      <w:r w:rsidRPr="00221A9E">
        <w:rPr>
          <w:rFonts w:cs="Arial"/>
          <w:rtl/>
        </w:rPr>
        <w:t xml:space="preserve"> الصح</w:t>
      </w:r>
      <w:r w:rsidRPr="00221A9E">
        <w:rPr>
          <w:rFonts w:cs="Arial" w:hint="cs"/>
          <w:rtl/>
        </w:rPr>
        <w:t>ی</w:t>
      </w:r>
      <w:r w:rsidRPr="00221A9E">
        <w:rPr>
          <w:rFonts w:cs="Arial" w:hint="eastAsia"/>
          <w:rtl/>
        </w:rPr>
        <w:t>ح</w:t>
      </w:r>
      <w:r w:rsidRPr="00221A9E">
        <w:rPr>
          <w:rFonts w:cs="Arial" w:hint="cs"/>
          <w:rtl/>
        </w:rPr>
        <w:t>ی</w:t>
      </w:r>
      <w:r w:rsidRPr="00221A9E">
        <w:rPr>
          <w:rFonts w:cs="Arial" w:hint="eastAsia"/>
          <w:rtl/>
        </w:rPr>
        <w:t>ن،</w:t>
      </w:r>
      <w:r w:rsidRPr="00221A9E">
        <w:rPr>
          <w:rFonts w:cs="Arial"/>
          <w:rtl/>
        </w:rPr>
        <w:t xml:space="preserve"> ج۳، ص۲۲۸.</w:t>
      </w:r>
    </w:p>
    <w:p w:rsidR="00221A9E" w:rsidRPr="00221A9E" w:rsidRDefault="00221A9E" w:rsidP="00221A9E">
      <w:pPr>
        <w:pStyle w:val="ListParagraph"/>
        <w:numPr>
          <w:ilvl w:val="0"/>
          <w:numId w:val="24"/>
        </w:numPr>
        <w:rPr>
          <w:rFonts w:cs="Arial"/>
          <w:rtl/>
        </w:rPr>
      </w:pPr>
      <w:r w:rsidRPr="00221A9E">
        <w:rPr>
          <w:rFonts w:cs="Arial" w:hint="eastAsia"/>
          <w:rtl/>
        </w:rPr>
        <w:t>ابن</w:t>
      </w:r>
      <w:r w:rsidRPr="00221A9E">
        <w:rPr>
          <w:rFonts w:cs="Arial"/>
          <w:rtl/>
        </w:rPr>
        <w:t xml:space="preserve"> اب</w:t>
      </w:r>
      <w:r w:rsidRPr="00221A9E">
        <w:rPr>
          <w:rFonts w:cs="Arial" w:hint="cs"/>
          <w:rtl/>
        </w:rPr>
        <w:t>ی</w:t>
      </w:r>
      <w:r w:rsidRPr="00221A9E">
        <w:rPr>
          <w:rFonts w:cs="Arial"/>
          <w:rtl/>
        </w:rPr>
        <w:t xml:space="preserve"> الحد</w:t>
      </w:r>
      <w:r w:rsidRPr="00221A9E">
        <w:rPr>
          <w:rFonts w:cs="Arial" w:hint="cs"/>
          <w:rtl/>
        </w:rPr>
        <w:t>ی</w:t>
      </w:r>
      <w:r w:rsidRPr="00221A9E">
        <w:rPr>
          <w:rFonts w:cs="Arial" w:hint="eastAsia"/>
          <w:rtl/>
        </w:rPr>
        <w:t>د،</w:t>
      </w:r>
      <w:r w:rsidRPr="00221A9E">
        <w:rPr>
          <w:rFonts w:cs="Arial"/>
          <w:rtl/>
        </w:rPr>
        <w:t xml:space="preserve"> شرح نهج البلاغه، ج۱۳، ص۲۶۱-۲۶۲.</w:t>
      </w:r>
    </w:p>
    <w:p w:rsidR="00221A9E" w:rsidRPr="00221A9E" w:rsidRDefault="00221A9E" w:rsidP="00221A9E">
      <w:pPr>
        <w:pStyle w:val="ListParagraph"/>
        <w:numPr>
          <w:ilvl w:val="0"/>
          <w:numId w:val="24"/>
        </w:numPr>
        <w:rPr>
          <w:rFonts w:cs="Arial"/>
          <w:rtl/>
        </w:rPr>
      </w:pPr>
      <w:r w:rsidRPr="00221A9E">
        <w:rPr>
          <w:rFonts w:cs="Arial" w:hint="eastAsia"/>
          <w:rtl/>
        </w:rPr>
        <w:lastRenderedPageBreak/>
        <w:t>ساعد</w:t>
      </w:r>
      <w:r w:rsidRPr="00221A9E">
        <w:rPr>
          <w:rFonts w:cs="Arial" w:hint="cs"/>
          <w:rtl/>
        </w:rPr>
        <w:t>ی</w:t>
      </w:r>
      <w:r w:rsidRPr="00221A9E">
        <w:rPr>
          <w:rFonts w:cs="Arial" w:hint="eastAsia"/>
          <w:rtl/>
        </w:rPr>
        <w:t>،</w:t>
      </w:r>
      <w:r w:rsidRPr="00221A9E">
        <w:rPr>
          <w:rFonts w:cs="Arial"/>
          <w:rtl/>
        </w:rPr>
        <w:t xml:space="preserve"> محمد، آ</w:t>
      </w:r>
      <w:r w:rsidRPr="00221A9E">
        <w:rPr>
          <w:rFonts w:cs="Arial" w:hint="cs"/>
          <w:rtl/>
        </w:rPr>
        <w:t>ی</w:t>
      </w:r>
      <w:r w:rsidRPr="00221A9E">
        <w:rPr>
          <w:rFonts w:cs="Arial" w:hint="eastAsia"/>
          <w:rtl/>
        </w:rPr>
        <w:t>ات</w:t>
      </w:r>
      <w:r w:rsidRPr="00221A9E">
        <w:rPr>
          <w:rFonts w:cs="Arial"/>
          <w:rtl/>
        </w:rPr>
        <w:t xml:space="preserve"> امامت و ولا</w:t>
      </w:r>
      <w:r w:rsidRPr="00221A9E">
        <w:rPr>
          <w:rFonts w:cs="Arial" w:hint="cs"/>
          <w:rtl/>
        </w:rPr>
        <w:t>ی</w:t>
      </w:r>
      <w:r w:rsidRPr="00221A9E">
        <w:rPr>
          <w:rFonts w:cs="Arial" w:hint="eastAsia"/>
          <w:rtl/>
        </w:rPr>
        <w:t>ت</w:t>
      </w:r>
      <w:r w:rsidRPr="00221A9E">
        <w:rPr>
          <w:rFonts w:cs="Arial"/>
          <w:rtl/>
        </w:rPr>
        <w:t xml:space="preserve"> در تفس</w:t>
      </w:r>
      <w:r w:rsidRPr="00221A9E">
        <w:rPr>
          <w:rFonts w:cs="Arial" w:hint="cs"/>
          <w:rtl/>
        </w:rPr>
        <w:t>ی</w:t>
      </w:r>
      <w:r w:rsidRPr="00221A9E">
        <w:rPr>
          <w:rFonts w:cs="Arial" w:hint="eastAsia"/>
          <w:rtl/>
        </w:rPr>
        <w:t>ر</w:t>
      </w:r>
      <w:r w:rsidRPr="00221A9E">
        <w:rPr>
          <w:rFonts w:cs="Arial"/>
          <w:rtl/>
        </w:rPr>
        <w:t xml:space="preserve"> المنار، ص ۲۹۰.</w:t>
      </w:r>
    </w:p>
    <w:p w:rsidR="00221A9E" w:rsidRDefault="00221A9E" w:rsidP="00931CE7">
      <w:pPr>
        <w:rPr>
          <w:rFonts w:cs="Arial"/>
          <w:rtl/>
        </w:rPr>
      </w:pPr>
    </w:p>
    <w:p w:rsidR="00221A9E" w:rsidRDefault="00221A9E" w:rsidP="004E2D24">
      <w:pPr>
        <w:pStyle w:val="Heading3"/>
        <w:rPr>
          <w:rtl/>
        </w:rPr>
      </w:pPr>
      <w:r>
        <w:rPr>
          <w:rFonts w:hint="cs"/>
          <w:rtl/>
        </w:rPr>
        <w:t>امامت پدیا(دانشنامه امامت و ولایت)</w:t>
      </w:r>
    </w:p>
    <w:p w:rsidR="00221A9E" w:rsidRDefault="00221A9E" w:rsidP="00931CE7">
      <w:pPr>
        <w:rPr>
          <w:rFonts w:cs="Arial"/>
          <w:rtl/>
        </w:rPr>
      </w:pPr>
    </w:p>
    <w:p w:rsidR="00221A9E" w:rsidRDefault="00221A9E" w:rsidP="00221A9E">
      <w:pPr>
        <w:bidi w:val="0"/>
        <w:rPr>
          <w:rFonts w:cs="Arial"/>
          <w:rtl/>
        </w:rPr>
      </w:pPr>
      <w:r w:rsidRPr="00221A9E">
        <w:rPr>
          <w:rFonts w:cs="Arial"/>
        </w:rPr>
        <w:t>https://fa.imamatpedia.com/wiki/%D</w:t>
      </w:r>
      <w:r w:rsidRPr="00221A9E">
        <w:rPr>
          <w:rFonts w:cs="Arial"/>
          <w:rtl/>
        </w:rPr>
        <w:t>9%84%</w:t>
      </w:r>
      <w:r w:rsidRPr="00221A9E">
        <w:rPr>
          <w:rFonts w:cs="Arial"/>
        </w:rPr>
        <w:t>DB</w:t>
      </w:r>
      <w:r w:rsidRPr="00221A9E">
        <w:rPr>
          <w:rFonts w:cs="Arial"/>
          <w:rtl/>
        </w:rPr>
        <w:t>%8</w:t>
      </w:r>
      <w:r w:rsidRPr="00221A9E">
        <w:rPr>
          <w:rFonts w:cs="Arial"/>
        </w:rPr>
        <w:t>C%D</w:t>
      </w:r>
      <w:r w:rsidRPr="00221A9E">
        <w:rPr>
          <w:rFonts w:cs="Arial"/>
          <w:rtl/>
        </w:rPr>
        <w:t>9%84%</w:t>
      </w:r>
      <w:r w:rsidRPr="00221A9E">
        <w:rPr>
          <w:rFonts w:cs="Arial"/>
        </w:rPr>
        <w:t>D</w:t>
      </w:r>
      <w:r w:rsidRPr="00221A9E">
        <w:rPr>
          <w:rFonts w:cs="Arial"/>
          <w:rtl/>
        </w:rPr>
        <w:t>8%</w:t>
      </w:r>
      <w:r w:rsidRPr="00221A9E">
        <w:rPr>
          <w:rFonts w:cs="Arial"/>
        </w:rPr>
        <w:t>A</w:t>
      </w:r>
      <w:r w:rsidRPr="00221A9E">
        <w:rPr>
          <w:rFonts w:cs="Arial"/>
          <w:rtl/>
        </w:rPr>
        <w:t>9</w:t>
      </w:r>
      <w:r w:rsidRPr="00221A9E">
        <w:rPr>
          <w:rFonts w:cs="Arial"/>
        </w:rPr>
        <w:t>_%D</w:t>
      </w:r>
      <w:r w:rsidRPr="00221A9E">
        <w:rPr>
          <w:rFonts w:cs="Arial"/>
          <w:rtl/>
        </w:rPr>
        <w:t>8%</w:t>
      </w:r>
      <w:r w:rsidRPr="00221A9E">
        <w:rPr>
          <w:rFonts w:cs="Arial"/>
        </w:rPr>
        <w:t>A</w:t>
      </w:r>
      <w:r w:rsidRPr="00221A9E">
        <w:rPr>
          <w:rFonts w:cs="Arial"/>
          <w:rtl/>
        </w:rPr>
        <w:t>7%</w:t>
      </w:r>
      <w:r w:rsidRPr="00221A9E">
        <w:rPr>
          <w:rFonts w:cs="Arial"/>
        </w:rPr>
        <w:t>D</w:t>
      </w:r>
      <w:r w:rsidRPr="00221A9E">
        <w:rPr>
          <w:rFonts w:cs="Arial"/>
          <w:rtl/>
        </w:rPr>
        <w:t>9%84%</w:t>
      </w:r>
      <w:r w:rsidRPr="00221A9E">
        <w:rPr>
          <w:rFonts w:cs="Arial"/>
        </w:rPr>
        <w:t>D</w:t>
      </w:r>
      <w:r w:rsidRPr="00221A9E">
        <w:rPr>
          <w:rFonts w:cs="Arial"/>
          <w:rtl/>
        </w:rPr>
        <w:t>9%85%</w:t>
      </w:r>
      <w:r w:rsidRPr="00221A9E">
        <w:rPr>
          <w:rFonts w:cs="Arial"/>
        </w:rPr>
        <w:t>D</w:t>
      </w:r>
      <w:r w:rsidRPr="00221A9E">
        <w:rPr>
          <w:rFonts w:cs="Arial"/>
          <w:rtl/>
        </w:rPr>
        <w:t>8%</w:t>
      </w:r>
      <w:r w:rsidRPr="00221A9E">
        <w:rPr>
          <w:rFonts w:cs="Arial"/>
        </w:rPr>
        <w:t>A</w:t>
      </w:r>
      <w:r w:rsidRPr="00221A9E">
        <w:rPr>
          <w:rFonts w:cs="Arial"/>
          <w:rtl/>
        </w:rPr>
        <w:t>8%</w:t>
      </w:r>
      <w:r w:rsidRPr="00221A9E">
        <w:rPr>
          <w:rFonts w:cs="Arial"/>
        </w:rPr>
        <w:t>DB</w:t>
      </w:r>
      <w:r w:rsidRPr="00221A9E">
        <w:rPr>
          <w:rFonts w:cs="Arial"/>
          <w:rtl/>
        </w:rPr>
        <w:t>%8</w:t>
      </w:r>
      <w:r w:rsidRPr="00221A9E">
        <w:rPr>
          <w:rFonts w:cs="Arial"/>
        </w:rPr>
        <w:t>C%D</w:t>
      </w:r>
      <w:r w:rsidRPr="00221A9E">
        <w:rPr>
          <w:rFonts w:cs="Arial"/>
          <w:rtl/>
        </w:rPr>
        <w:t>8%</w:t>
      </w:r>
      <w:r w:rsidRPr="00221A9E">
        <w:rPr>
          <w:rFonts w:cs="Arial"/>
        </w:rPr>
        <w:t>AA</w:t>
      </w:r>
    </w:p>
    <w:p w:rsidR="00221A9E" w:rsidRPr="00221A9E" w:rsidRDefault="00221A9E" w:rsidP="00221A9E">
      <w:pPr>
        <w:rPr>
          <w:rFonts w:cs="Arial"/>
          <w:rtl/>
        </w:rPr>
      </w:pPr>
      <w:r w:rsidRPr="00221A9E">
        <w:rPr>
          <w:rFonts w:cs="Arial"/>
          <w:rtl/>
        </w:rPr>
        <w:t>ل</w:t>
      </w:r>
      <w:r w:rsidRPr="00221A9E">
        <w:rPr>
          <w:rFonts w:cs="Arial" w:hint="cs"/>
          <w:rtl/>
        </w:rPr>
        <w:t>ی</w:t>
      </w:r>
      <w:r w:rsidRPr="00221A9E">
        <w:rPr>
          <w:rFonts w:cs="Arial" w:hint="eastAsia"/>
          <w:rtl/>
        </w:rPr>
        <w:t>لة</w:t>
      </w:r>
      <w:r w:rsidRPr="00221A9E">
        <w:rPr>
          <w:rFonts w:cs="Arial"/>
          <w:rtl/>
        </w:rPr>
        <w:t xml:space="preserve"> المب</w:t>
      </w:r>
      <w:r w:rsidRPr="00221A9E">
        <w:rPr>
          <w:rFonts w:cs="Arial" w:hint="cs"/>
          <w:rtl/>
        </w:rPr>
        <w:t>ی</w:t>
      </w:r>
      <w:r w:rsidRPr="00221A9E">
        <w:rPr>
          <w:rFonts w:cs="Arial" w:hint="eastAsia"/>
          <w:rtl/>
        </w:rPr>
        <w:t>ت</w:t>
      </w:r>
    </w:p>
    <w:p w:rsidR="00221A9E" w:rsidRPr="00221A9E" w:rsidRDefault="00221A9E" w:rsidP="00221A9E">
      <w:pPr>
        <w:rPr>
          <w:rFonts w:cs="Arial"/>
          <w:rtl/>
        </w:rPr>
      </w:pPr>
      <w:r w:rsidRPr="00221A9E">
        <w:rPr>
          <w:rFonts w:cs="Arial" w:hint="eastAsia"/>
          <w:rtl/>
        </w:rPr>
        <w:t>از</w:t>
      </w:r>
      <w:r w:rsidRPr="00221A9E">
        <w:rPr>
          <w:rFonts w:cs="Arial"/>
          <w:rtl/>
        </w:rPr>
        <w:t xml:space="preserve"> امامت‌پد</w:t>
      </w:r>
      <w:r w:rsidRPr="00221A9E">
        <w:rPr>
          <w:rFonts w:cs="Arial" w:hint="cs"/>
          <w:rtl/>
        </w:rPr>
        <w:t>ی</w:t>
      </w:r>
      <w:r w:rsidRPr="00221A9E">
        <w:rPr>
          <w:rFonts w:cs="Arial" w:hint="eastAsia"/>
          <w:rtl/>
        </w:rPr>
        <w:t>ا،</w:t>
      </w:r>
      <w:r w:rsidRPr="00221A9E">
        <w:rPr>
          <w:rFonts w:cs="Arial"/>
          <w:rtl/>
        </w:rPr>
        <w:t xml:space="preserve"> دانشنامهٔ امامت و ولا</w:t>
      </w:r>
      <w:r w:rsidRPr="00221A9E">
        <w:rPr>
          <w:rFonts w:cs="Arial" w:hint="cs"/>
          <w:rtl/>
        </w:rPr>
        <w:t>ی</w:t>
      </w:r>
      <w:r w:rsidRPr="00221A9E">
        <w:rPr>
          <w:rFonts w:cs="Arial" w:hint="eastAsia"/>
          <w:rtl/>
        </w:rPr>
        <w:t>ت</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rPr>
        <w:t>Logo disambig-rtl.svg</w:t>
      </w:r>
      <w:r w:rsidRPr="00221A9E">
        <w:rPr>
          <w:rFonts w:cs="Arial"/>
          <w:rtl/>
        </w:rPr>
        <w:t xml:space="preserve"> ا</w:t>
      </w:r>
      <w:r w:rsidRPr="00221A9E">
        <w:rPr>
          <w:rFonts w:cs="Arial" w:hint="cs"/>
          <w:rtl/>
        </w:rPr>
        <w:t>ی</w:t>
      </w:r>
      <w:r w:rsidRPr="00221A9E">
        <w:rPr>
          <w:rFonts w:cs="Arial" w:hint="eastAsia"/>
          <w:rtl/>
        </w:rPr>
        <w:t>ن</w:t>
      </w:r>
      <w:r w:rsidRPr="00221A9E">
        <w:rPr>
          <w:rFonts w:cs="Arial"/>
          <w:rtl/>
        </w:rPr>
        <w:t xml:space="preserve"> مدخل ز</w:t>
      </w:r>
      <w:r w:rsidRPr="00221A9E">
        <w:rPr>
          <w:rFonts w:cs="Arial" w:hint="cs"/>
          <w:rtl/>
        </w:rPr>
        <w:t>ی</w:t>
      </w:r>
      <w:r w:rsidRPr="00221A9E">
        <w:rPr>
          <w:rFonts w:cs="Arial" w:hint="eastAsia"/>
          <w:rtl/>
        </w:rPr>
        <w:t>رشاخهٔ</w:t>
      </w:r>
      <w:r w:rsidRPr="00221A9E">
        <w:rPr>
          <w:rFonts w:cs="Arial"/>
          <w:rtl/>
        </w:rPr>
        <w:t xml:space="preserve"> بحث فضا</w:t>
      </w:r>
      <w:r w:rsidRPr="00221A9E">
        <w:rPr>
          <w:rFonts w:cs="Arial" w:hint="cs"/>
          <w:rtl/>
        </w:rPr>
        <w:t>ی</w:t>
      </w:r>
      <w:r w:rsidRPr="00221A9E">
        <w:rPr>
          <w:rFonts w:cs="Arial" w:hint="eastAsia"/>
          <w:rtl/>
        </w:rPr>
        <w:t>ل</w:t>
      </w:r>
      <w:r w:rsidRPr="00221A9E">
        <w:rPr>
          <w:rFonts w:cs="Arial"/>
          <w:rtl/>
        </w:rPr>
        <w:t xml:space="preserve"> امام عل</w:t>
      </w:r>
      <w:r w:rsidRPr="00221A9E">
        <w:rPr>
          <w:rFonts w:cs="Arial" w:hint="cs"/>
          <w:rtl/>
        </w:rPr>
        <w:t>ی</w:t>
      </w:r>
      <w:r w:rsidRPr="00221A9E">
        <w:rPr>
          <w:rFonts w:cs="Arial"/>
          <w:rtl/>
        </w:rPr>
        <w:t xml:space="preserve"> است. ل</w:t>
      </w:r>
      <w:r w:rsidRPr="00221A9E">
        <w:rPr>
          <w:rFonts w:cs="Arial" w:hint="cs"/>
          <w:rtl/>
        </w:rPr>
        <w:t>ی</w:t>
      </w:r>
      <w:r w:rsidRPr="00221A9E">
        <w:rPr>
          <w:rFonts w:cs="Arial" w:hint="eastAsia"/>
          <w:rtl/>
        </w:rPr>
        <w:t>لة</w:t>
      </w:r>
      <w:r w:rsidRPr="00221A9E">
        <w:rPr>
          <w:rFonts w:cs="Arial"/>
          <w:rtl/>
        </w:rPr>
        <w:t xml:space="preserve"> المب</w:t>
      </w:r>
      <w:r w:rsidRPr="00221A9E">
        <w:rPr>
          <w:rFonts w:cs="Arial" w:hint="cs"/>
          <w:rtl/>
        </w:rPr>
        <w:t>ی</w:t>
      </w:r>
      <w:r w:rsidRPr="00221A9E">
        <w:rPr>
          <w:rFonts w:cs="Arial" w:hint="eastAsia"/>
          <w:rtl/>
        </w:rPr>
        <w:t>ت</w:t>
      </w:r>
      <w:r w:rsidRPr="00221A9E">
        <w:rPr>
          <w:rFonts w:cs="Arial"/>
          <w:rtl/>
        </w:rPr>
        <w:t xml:space="preserve"> از چند منظر متفاوت، بررس</w:t>
      </w:r>
      <w:r w:rsidRPr="00221A9E">
        <w:rPr>
          <w:rFonts w:cs="Arial" w:hint="cs"/>
          <w:rtl/>
        </w:rPr>
        <w:t>ی</w:t>
      </w:r>
      <w:r w:rsidRPr="00221A9E">
        <w:rPr>
          <w:rFonts w:cs="Arial"/>
          <w:rtl/>
        </w:rPr>
        <w:t xml:space="preserve"> م</w:t>
      </w:r>
      <w:r w:rsidRPr="00221A9E">
        <w:rPr>
          <w:rFonts w:cs="Arial" w:hint="cs"/>
          <w:rtl/>
        </w:rPr>
        <w:t>ی‌</w:t>
      </w:r>
      <w:r w:rsidRPr="00221A9E">
        <w:rPr>
          <w:rFonts w:cs="Arial" w:hint="eastAsia"/>
          <w:rtl/>
        </w:rPr>
        <w:t>شود</w:t>
      </w:r>
      <w:r w:rsidRPr="00221A9E">
        <w:rPr>
          <w:rFonts w:cs="Arial"/>
          <w:rtl/>
        </w:rPr>
        <w:t>: ل</w:t>
      </w:r>
      <w:r w:rsidRPr="00221A9E">
        <w:rPr>
          <w:rFonts w:cs="Arial" w:hint="cs"/>
          <w:rtl/>
        </w:rPr>
        <w:t>ی</w:t>
      </w:r>
      <w:r w:rsidRPr="00221A9E">
        <w:rPr>
          <w:rFonts w:cs="Arial" w:hint="eastAsia"/>
          <w:rtl/>
        </w:rPr>
        <w:t>لة</w:t>
      </w:r>
      <w:r w:rsidRPr="00221A9E">
        <w:rPr>
          <w:rFonts w:cs="Arial"/>
          <w:rtl/>
        </w:rPr>
        <w:t xml:space="preserve"> المب</w:t>
      </w:r>
      <w:r w:rsidRPr="00221A9E">
        <w:rPr>
          <w:rFonts w:cs="Arial" w:hint="cs"/>
          <w:rtl/>
        </w:rPr>
        <w:t>ی</w:t>
      </w:r>
      <w:r w:rsidRPr="00221A9E">
        <w:rPr>
          <w:rFonts w:cs="Arial" w:hint="eastAsia"/>
          <w:rtl/>
        </w:rPr>
        <w:t>ت</w:t>
      </w:r>
      <w:r w:rsidRPr="00221A9E">
        <w:rPr>
          <w:rFonts w:cs="Arial"/>
          <w:rtl/>
        </w:rPr>
        <w:t xml:space="preserve"> در قرآن - ل</w:t>
      </w:r>
      <w:r w:rsidRPr="00221A9E">
        <w:rPr>
          <w:rFonts w:cs="Arial" w:hint="cs"/>
          <w:rtl/>
        </w:rPr>
        <w:t>ی</w:t>
      </w:r>
      <w:r w:rsidRPr="00221A9E">
        <w:rPr>
          <w:rFonts w:cs="Arial" w:hint="eastAsia"/>
          <w:rtl/>
        </w:rPr>
        <w:t>لة</w:t>
      </w:r>
      <w:r w:rsidRPr="00221A9E">
        <w:rPr>
          <w:rFonts w:cs="Arial"/>
          <w:rtl/>
        </w:rPr>
        <w:t xml:space="preserve"> المب</w:t>
      </w:r>
      <w:r w:rsidRPr="00221A9E">
        <w:rPr>
          <w:rFonts w:cs="Arial" w:hint="cs"/>
          <w:rtl/>
        </w:rPr>
        <w:t>ی</w:t>
      </w:r>
      <w:r w:rsidRPr="00221A9E">
        <w:rPr>
          <w:rFonts w:cs="Arial" w:hint="eastAsia"/>
          <w:rtl/>
        </w:rPr>
        <w:t>ت</w:t>
      </w:r>
      <w:r w:rsidRPr="00221A9E">
        <w:rPr>
          <w:rFonts w:cs="Arial"/>
          <w:rtl/>
        </w:rPr>
        <w:t xml:space="preserve"> در تار</w:t>
      </w:r>
      <w:r w:rsidRPr="00221A9E">
        <w:rPr>
          <w:rFonts w:cs="Arial" w:hint="cs"/>
          <w:rtl/>
        </w:rPr>
        <w:t>ی</w:t>
      </w:r>
      <w:r w:rsidRPr="00221A9E">
        <w:rPr>
          <w:rFonts w:cs="Arial" w:hint="eastAsia"/>
          <w:rtl/>
        </w:rPr>
        <w:t>خ</w:t>
      </w:r>
      <w:r w:rsidRPr="00221A9E">
        <w:rPr>
          <w:rFonts w:cs="Arial"/>
          <w:rtl/>
        </w:rPr>
        <w:t xml:space="preserve"> اسلام</w:t>
      </w:r>
      <w:r w:rsidRPr="00221A9E">
        <w:rPr>
          <w:rFonts w:cs="Arial" w:hint="cs"/>
          <w:rtl/>
        </w:rPr>
        <w:t>ی</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hint="eastAsia"/>
          <w:rtl/>
        </w:rPr>
        <w:t>ل</w:t>
      </w:r>
      <w:r w:rsidRPr="00221A9E">
        <w:rPr>
          <w:rFonts w:cs="Arial" w:hint="cs"/>
          <w:rtl/>
        </w:rPr>
        <w:t>ی</w:t>
      </w:r>
      <w:r w:rsidRPr="00221A9E">
        <w:rPr>
          <w:rFonts w:cs="Arial" w:hint="eastAsia"/>
          <w:rtl/>
        </w:rPr>
        <w:t>لة</w:t>
      </w:r>
      <w:r w:rsidRPr="00221A9E">
        <w:rPr>
          <w:rFonts w:cs="Arial"/>
          <w:rtl/>
        </w:rPr>
        <w:t xml:space="preserve"> المب</w:t>
      </w:r>
      <w:r w:rsidRPr="00221A9E">
        <w:rPr>
          <w:rFonts w:cs="Arial" w:hint="cs"/>
          <w:rtl/>
        </w:rPr>
        <w:t>ی</w:t>
      </w:r>
      <w:r w:rsidRPr="00221A9E">
        <w:rPr>
          <w:rFonts w:cs="Arial" w:hint="eastAsia"/>
          <w:rtl/>
        </w:rPr>
        <w:t>ت</w:t>
      </w:r>
      <w:r w:rsidRPr="00221A9E">
        <w:rPr>
          <w:rFonts w:cs="Arial"/>
          <w:rtl/>
        </w:rPr>
        <w:t xml:space="preserve"> شب</w:t>
      </w:r>
      <w:r w:rsidRPr="00221A9E">
        <w:rPr>
          <w:rFonts w:cs="Arial" w:hint="cs"/>
          <w:rtl/>
        </w:rPr>
        <w:t>ی</w:t>
      </w:r>
      <w:r w:rsidRPr="00221A9E">
        <w:rPr>
          <w:rFonts w:cs="Arial"/>
          <w:rtl/>
        </w:rPr>
        <w:t xml:space="preserve"> است که عل</w:t>
      </w:r>
      <w:r w:rsidRPr="00221A9E">
        <w:rPr>
          <w:rFonts w:cs="Arial" w:hint="cs"/>
          <w:rtl/>
        </w:rPr>
        <w:t>ی</w:t>
      </w:r>
      <w:r w:rsidRPr="00221A9E">
        <w:rPr>
          <w:rFonts w:cs="Arial"/>
          <w:rtl/>
        </w:rPr>
        <w:t xml:space="preserve"> (ع) در بستر پ</w:t>
      </w:r>
      <w:r w:rsidRPr="00221A9E">
        <w:rPr>
          <w:rFonts w:cs="Arial" w:hint="cs"/>
          <w:rtl/>
        </w:rPr>
        <w:t>ی</w:t>
      </w:r>
      <w:r w:rsidRPr="00221A9E">
        <w:rPr>
          <w:rFonts w:cs="Arial" w:hint="eastAsia"/>
          <w:rtl/>
        </w:rPr>
        <w:t>امبر</w:t>
      </w:r>
      <w:r w:rsidRPr="00221A9E">
        <w:rPr>
          <w:rFonts w:cs="Arial"/>
          <w:rtl/>
        </w:rPr>
        <w:t xml:space="preserve"> خدا خواب</w:t>
      </w:r>
      <w:r w:rsidRPr="00221A9E">
        <w:rPr>
          <w:rFonts w:cs="Arial" w:hint="cs"/>
          <w:rtl/>
        </w:rPr>
        <w:t>ی</w:t>
      </w:r>
      <w:r w:rsidRPr="00221A9E">
        <w:rPr>
          <w:rFonts w:cs="Arial" w:hint="eastAsia"/>
          <w:rtl/>
        </w:rPr>
        <w:t>د</w:t>
      </w:r>
      <w:r w:rsidRPr="00221A9E">
        <w:rPr>
          <w:rFonts w:cs="Arial"/>
          <w:rtl/>
        </w:rPr>
        <w:t xml:space="preserve"> و رسول اکرم (ص) از مکه ب</w:t>
      </w:r>
      <w:r w:rsidRPr="00221A9E">
        <w:rPr>
          <w:rFonts w:cs="Arial" w:hint="cs"/>
          <w:rtl/>
        </w:rPr>
        <w:t>ی</w:t>
      </w:r>
      <w:r w:rsidRPr="00221A9E">
        <w:rPr>
          <w:rFonts w:cs="Arial" w:hint="eastAsia"/>
          <w:rtl/>
        </w:rPr>
        <w:t>رون</w:t>
      </w:r>
      <w:r w:rsidRPr="00221A9E">
        <w:rPr>
          <w:rFonts w:cs="Arial"/>
          <w:rtl/>
        </w:rPr>
        <w:t xml:space="preserve"> رفت و پس از چند روز درنگ در غار ثور، به مد</w:t>
      </w:r>
      <w:r w:rsidRPr="00221A9E">
        <w:rPr>
          <w:rFonts w:cs="Arial" w:hint="cs"/>
          <w:rtl/>
        </w:rPr>
        <w:t>ی</w:t>
      </w:r>
      <w:r w:rsidRPr="00221A9E">
        <w:rPr>
          <w:rFonts w:cs="Arial" w:hint="eastAsia"/>
          <w:rtl/>
        </w:rPr>
        <w:t>نه</w:t>
      </w:r>
      <w:r w:rsidRPr="00221A9E">
        <w:rPr>
          <w:rFonts w:cs="Arial"/>
          <w:rtl/>
        </w:rPr>
        <w:t xml:space="preserve"> هجرت کرد. ل</w:t>
      </w:r>
      <w:r w:rsidRPr="00221A9E">
        <w:rPr>
          <w:rFonts w:cs="Arial" w:hint="cs"/>
          <w:rtl/>
        </w:rPr>
        <w:t>ی</w:t>
      </w:r>
      <w:r w:rsidRPr="00221A9E">
        <w:rPr>
          <w:rFonts w:cs="Arial" w:hint="eastAsia"/>
          <w:rtl/>
        </w:rPr>
        <w:t>لة</w:t>
      </w:r>
      <w:r w:rsidRPr="00221A9E">
        <w:rPr>
          <w:rFonts w:cs="Arial"/>
          <w:rtl/>
        </w:rPr>
        <w:t xml:space="preserve"> المب</w:t>
      </w:r>
      <w:r w:rsidRPr="00221A9E">
        <w:rPr>
          <w:rFonts w:cs="Arial" w:hint="cs"/>
          <w:rtl/>
        </w:rPr>
        <w:t>ی</w:t>
      </w:r>
      <w:r w:rsidRPr="00221A9E">
        <w:rPr>
          <w:rFonts w:cs="Arial" w:hint="eastAsia"/>
          <w:rtl/>
        </w:rPr>
        <w:t>ت</w:t>
      </w:r>
      <w:r w:rsidRPr="00221A9E">
        <w:rPr>
          <w:rFonts w:cs="Arial"/>
          <w:rtl/>
        </w:rPr>
        <w:t xml:space="preserve"> </w:t>
      </w:r>
      <w:r w:rsidRPr="00221A9E">
        <w:rPr>
          <w:rFonts w:cs="Arial" w:hint="cs"/>
          <w:rtl/>
        </w:rPr>
        <w:t>ی</w:t>
      </w:r>
      <w:r w:rsidRPr="00221A9E">
        <w:rPr>
          <w:rFonts w:cs="Arial" w:hint="eastAsia"/>
          <w:rtl/>
        </w:rPr>
        <w:t>ک</w:t>
      </w:r>
      <w:r w:rsidRPr="00221A9E">
        <w:rPr>
          <w:rFonts w:cs="Arial" w:hint="cs"/>
          <w:rtl/>
        </w:rPr>
        <w:t>ی</w:t>
      </w:r>
      <w:r w:rsidRPr="00221A9E">
        <w:rPr>
          <w:rFonts w:cs="Arial"/>
          <w:rtl/>
        </w:rPr>
        <w:t xml:space="preserve"> از فضا</w:t>
      </w:r>
      <w:r w:rsidRPr="00221A9E">
        <w:rPr>
          <w:rFonts w:cs="Arial" w:hint="cs"/>
          <w:rtl/>
        </w:rPr>
        <w:t>ی</w:t>
      </w:r>
      <w:r w:rsidRPr="00221A9E">
        <w:rPr>
          <w:rFonts w:cs="Arial" w:hint="eastAsia"/>
          <w:rtl/>
        </w:rPr>
        <w:t>ل</w:t>
      </w:r>
      <w:r w:rsidRPr="00221A9E">
        <w:rPr>
          <w:rFonts w:cs="Arial"/>
          <w:rtl/>
        </w:rPr>
        <w:t xml:space="preserve"> بزرگ ام</w:t>
      </w:r>
      <w:r w:rsidRPr="00221A9E">
        <w:rPr>
          <w:rFonts w:cs="Arial" w:hint="cs"/>
          <w:rtl/>
        </w:rPr>
        <w:t>ی</w:t>
      </w:r>
      <w:r w:rsidRPr="00221A9E">
        <w:rPr>
          <w:rFonts w:cs="Arial" w:hint="eastAsia"/>
          <w:rtl/>
        </w:rPr>
        <w:t>رالمؤمن</w:t>
      </w:r>
      <w:r w:rsidRPr="00221A9E">
        <w:rPr>
          <w:rFonts w:cs="Arial" w:hint="cs"/>
          <w:rtl/>
        </w:rPr>
        <w:t>ی</w:t>
      </w:r>
      <w:r w:rsidRPr="00221A9E">
        <w:rPr>
          <w:rFonts w:cs="Arial" w:hint="eastAsia"/>
          <w:rtl/>
        </w:rPr>
        <w:t>ن</w:t>
      </w:r>
      <w:r w:rsidRPr="00221A9E">
        <w:rPr>
          <w:rFonts w:cs="Arial"/>
          <w:rtl/>
        </w:rPr>
        <w:t xml:space="preserve"> (ع) محسوب م</w:t>
      </w:r>
      <w:r w:rsidRPr="00221A9E">
        <w:rPr>
          <w:rFonts w:cs="Arial" w:hint="cs"/>
          <w:rtl/>
        </w:rPr>
        <w:t>ی‌</w:t>
      </w:r>
      <w:r w:rsidRPr="00221A9E">
        <w:rPr>
          <w:rFonts w:cs="Arial" w:hint="eastAsia"/>
          <w:rtl/>
        </w:rPr>
        <w:t>شود</w:t>
      </w:r>
      <w:r w:rsidRPr="00221A9E">
        <w:rPr>
          <w:rFonts w:cs="Arial"/>
          <w:rtl/>
        </w:rPr>
        <w:t>.</w:t>
      </w:r>
    </w:p>
    <w:p w:rsidR="00221A9E" w:rsidRPr="00221A9E" w:rsidRDefault="00221A9E" w:rsidP="00221A9E">
      <w:pPr>
        <w:rPr>
          <w:rFonts w:cs="Arial"/>
          <w:rtl/>
        </w:rPr>
      </w:pPr>
      <w:r w:rsidRPr="00221A9E">
        <w:rPr>
          <w:rFonts w:cs="Arial" w:hint="eastAsia"/>
          <w:rtl/>
        </w:rPr>
        <w:t>فهرست</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rtl/>
        </w:rPr>
        <w:t xml:space="preserve">    ۱ مقدمه</w:t>
      </w:r>
    </w:p>
    <w:p w:rsidR="00221A9E" w:rsidRPr="00221A9E" w:rsidRDefault="00221A9E" w:rsidP="00221A9E">
      <w:pPr>
        <w:rPr>
          <w:rFonts w:cs="Arial"/>
          <w:rtl/>
        </w:rPr>
      </w:pPr>
      <w:r w:rsidRPr="00221A9E">
        <w:rPr>
          <w:rFonts w:cs="Arial"/>
          <w:rtl/>
        </w:rPr>
        <w:t xml:space="preserve">    ۲ نزول پ</w:t>
      </w:r>
      <w:r w:rsidRPr="00221A9E">
        <w:rPr>
          <w:rFonts w:cs="Arial" w:hint="cs"/>
          <w:rtl/>
        </w:rPr>
        <w:t>ی</w:t>
      </w:r>
      <w:r w:rsidRPr="00221A9E">
        <w:rPr>
          <w:rFonts w:cs="Arial" w:hint="eastAsia"/>
          <w:rtl/>
        </w:rPr>
        <w:t>ک</w:t>
      </w:r>
      <w:r w:rsidRPr="00221A9E">
        <w:rPr>
          <w:rFonts w:cs="Arial"/>
          <w:rtl/>
        </w:rPr>
        <w:t xml:space="preserve"> وح</w:t>
      </w:r>
      <w:r w:rsidRPr="00221A9E">
        <w:rPr>
          <w:rFonts w:cs="Arial" w:hint="cs"/>
          <w:rtl/>
        </w:rPr>
        <w:t>ی</w:t>
      </w:r>
      <w:r w:rsidRPr="00221A9E">
        <w:rPr>
          <w:rFonts w:cs="Arial"/>
          <w:rtl/>
        </w:rPr>
        <w:t xml:space="preserve"> به پ</w:t>
      </w:r>
      <w:r w:rsidRPr="00221A9E">
        <w:rPr>
          <w:rFonts w:cs="Arial" w:hint="cs"/>
          <w:rtl/>
        </w:rPr>
        <w:t>ی</w:t>
      </w:r>
      <w:r w:rsidRPr="00221A9E">
        <w:rPr>
          <w:rFonts w:cs="Arial" w:hint="eastAsia"/>
          <w:rtl/>
        </w:rPr>
        <w:t>امبر</w:t>
      </w:r>
      <w:r w:rsidRPr="00221A9E">
        <w:rPr>
          <w:rFonts w:cs="Arial"/>
          <w:rtl/>
        </w:rPr>
        <w:t xml:space="preserve"> (ص)</w:t>
      </w:r>
    </w:p>
    <w:p w:rsidR="00221A9E" w:rsidRPr="00221A9E" w:rsidRDefault="00221A9E" w:rsidP="00221A9E">
      <w:pPr>
        <w:rPr>
          <w:rFonts w:cs="Arial"/>
          <w:rtl/>
        </w:rPr>
      </w:pPr>
      <w:r w:rsidRPr="00221A9E">
        <w:rPr>
          <w:rFonts w:cs="Arial"/>
          <w:rtl/>
        </w:rPr>
        <w:t xml:space="preserve">    ۳ ل</w:t>
      </w:r>
      <w:r w:rsidRPr="00221A9E">
        <w:rPr>
          <w:rFonts w:cs="Arial" w:hint="cs"/>
          <w:rtl/>
        </w:rPr>
        <w:t>ی</w:t>
      </w:r>
      <w:r w:rsidRPr="00221A9E">
        <w:rPr>
          <w:rFonts w:cs="Arial" w:hint="eastAsia"/>
          <w:rtl/>
        </w:rPr>
        <w:t>لة</w:t>
      </w:r>
      <w:r w:rsidRPr="00221A9E">
        <w:rPr>
          <w:rFonts w:cs="Arial"/>
          <w:rtl/>
        </w:rPr>
        <w:t xml:space="preserve"> المب</w:t>
      </w:r>
      <w:r w:rsidRPr="00221A9E">
        <w:rPr>
          <w:rFonts w:cs="Arial" w:hint="cs"/>
          <w:rtl/>
        </w:rPr>
        <w:t>ی</w:t>
      </w:r>
      <w:r w:rsidRPr="00221A9E">
        <w:rPr>
          <w:rFonts w:cs="Arial" w:hint="eastAsia"/>
          <w:rtl/>
        </w:rPr>
        <w:t>ت</w:t>
      </w:r>
      <w:r w:rsidRPr="00221A9E">
        <w:rPr>
          <w:rFonts w:cs="Arial"/>
          <w:rtl/>
        </w:rPr>
        <w:t xml:space="preserve"> فض</w:t>
      </w:r>
      <w:r w:rsidRPr="00221A9E">
        <w:rPr>
          <w:rFonts w:cs="Arial" w:hint="cs"/>
          <w:rtl/>
        </w:rPr>
        <w:t>ی</w:t>
      </w:r>
      <w:r w:rsidRPr="00221A9E">
        <w:rPr>
          <w:rFonts w:cs="Arial" w:hint="eastAsia"/>
          <w:rtl/>
        </w:rPr>
        <w:t>لت</w:t>
      </w:r>
      <w:r w:rsidRPr="00221A9E">
        <w:rPr>
          <w:rFonts w:cs="Arial" w:hint="cs"/>
          <w:rtl/>
        </w:rPr>
        <w:t>ی</w:t>
      </w:r>
      <w:r w:rsidRPr="00221A9E">
        <w:rPr>
          <w:rFonts w:cs="Arial"/>
          <w:rtl/>
        </w:rPr>
        <w:t xml:space="preserve"> برا</w:t>
      </w:r>
      <w:r w:rsidRPr="00221A9E">
        <w:rPr>
          <w:rFonts w:cs="Arial" w:hint="cs"/>
          <w:rtl/>
        </w:rPr>
        <w:t>ی</w:t>
      </w:r>
      <w:r w:rsidRPr="00221A9E">
        <w:rPr>
          <w:rFonts w:cs="Arial"/>
          <w:rtl/>
        </w:rPr>
        <w:t xml:space="preserve"> ام</w:t>
      </w:r>
      <w:r w:rsidRPr="00221A9E">
        <w:rPr>
          <w:rFonts w:cs="Arial" w:hint="cs"/>
          <w:rtl/>
        </w:rPr>
        <w:t>ی</w:t>
      </w:r>
      <w:r w:rsidRPr="00221A9E">
        <w:rPr>
          <w:rFonts w:cs="Arial" w:hint="eastAsia"/>
          <w:rtl/>
        </w:rPr>
        <w:t>رالمؤمن</w:t>
      </w:r>
      <w:r w:rsidRPr="00221A9E">
        <w:rPr>
          <w:rFonts w:cs="Arial" w:hint="cs"/>
          <w:rtl/>
        </w:rPr>
        <w:t>ی</w:t>
      </w:r>
      <w:r w:rsidRPr="00221A9E">
        <w:rPr>
          <w:rFonts w:cs="Arial" w:hint="eastAsia"/>
          <w:rtl/>
        </w:rPr>
        <w:t>ن</w:t>
      </w:r>
      <w:r w:rsidRPr="00221A9E">
        <w:rPr>
          <w:rFonts w:cs="Arial"/>
          <w:rtl/>
        </w:rPr>
        <w:t xml:space="preserve"> (ع)</w:t>
      </w:r>
    </w:p>
    <w:p w:rsidR="00221A9E" w:rsidRPr="00221A9E" w:rsidRDefault="00221A9E" w:rsidP="00221A9E">
      <w:pPr>
        <w:rPr>
          <w:rFonts w:cs="Arial"/>
          <w:rtl/>
        </w:rPr>
      </w:pPr>
      <w:r w:rsidRPr="00221A9E">
        <w:rPr>
          <w:rFonts w:cs="Arial"/>
          <w:rtl/>
        </w:rPr>
        <w:t xml:space="preserve">    ۴ جستارها</w:t>
      </w:r>
      <w:r w:rsidRPr="00221A9E">
        <w:rPr>
          <w:rFonts w:cs="Arial" w:hint="cs"/>
          <w:rtl/>
        </w:rPr>
        <w:t>ی</w:t>
      </w:r>
      <w:r w:rsidRPr="00221A9E">
        <w:rPr>
          <w:rFonts w:cs="Arial"/>
          <w:rtl/>
        </w:rPr>
        <w:t xml:space="preserve"> وابسته</w:t>
      </w:r>
    </w:p>
    <w:p w:rsidR="00221A9E" w:rsidRPr="00221A9E" w:rsidRDefault="00221A9E" w:rsidP="00221A9E">
      <w:pPr>
        <w:rPr>
          <w:rFonts w:cs="Arial"/>
          <w:rtl/>
        </w:rPr>
      </w:pPr>
      <w:r w:rsidRPr="00221A9E">
        <w:rPr>
          <w:rFonts w:cs="Arial"/>
          <w:rtl/>
        </w:rPr>
        <w:t xml:space="preserve">    ۵ منابع</w:t>
      </w:r>
    </w:p>
    <w:p w:rsidR="00221A9E" w:rsidRPr="00221A9E" w:rsidRDefault="00221A9E" w:rsidP="00221A9E">
      <w:pPr>
        <w:rPr>
          <w:rFonts w:cs="Arial"/>
          <w:rtl/>
        </w:rPr>
      </w:pPr>
      <w:r w:rsidRPr="00221A9E">
        <w:rPr>
          <w:rFonts w:cs="Arial"/>
          <w:rtl/>
        </w:rPr>
        <w:t xml:space="preserve">    ۶ پانو</w:t>
      </w:r>
      <w:r w:rsidRPr="00221A9E">
        <w:rPr>
          <w:rFonts w:cs="Arial" w:hint="cs"/>
          <w:rtl/>
        </w:rPr>
        <w:t>ی</w:t>
      </w:r>
      <w:r w:rsidRPr="00221A9E">
        <w:rPr>
          <w:rFonts w:cs="Arial" w:hint="eastAsia"/>
          <w:rtl/>
        </w:rPr>
        <w:t>س</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hint="eastAsia"/>
          <w:rtl/>
        </w:rPr>
        <w:t>مقدمه</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hint="eastAsia"/>
          <w:rtl/>
        </w:rPr>
        <w:t>ب</w:t>
      </w:r>
      <w:r w:rsidRPr="00221A9E">
        <w:rPr>
          <w:rFonts w:cs="Arial" w:hint="cs"/>
          <w:rtl/>
        </w:rPr>
        <w:t>ی</w:t>
      </w:r>
      <w:r w:rsidRPr="00221A9E">
        <w:rPr>
          <w:rFonts w:cs="Arial" w:hint="eastAsia"/>
          <w:rtl/>
        </w:rPr>
        <w:t>عت</w:t>
      </w:r>
      <w:r w:rsidRPr="00221A9E">
        <w:rPr>
          <w:rFonts w:cs="Arial"/>
          <w:rtl/>
        </w:rPr>
        <w:t xml:space="preserve"> عقبه دوم در ذ</w:t>
      </w:r>
      <w:r w:rsidRPr="00221A9E">
        <w:rPr>
          <w:rFonts w:cs="Arial" w:hint="cs"/>
          <w:rtl/>
        </w:rPr>
        <w:t>ی‌</w:t>
      </w:r>
      <w:r w:rsidRPr="00221A9E">
        <w:rPr>
          <w:rFonts w:cs="Arial" w:hint="eastAsia"/>
          <w:rtl/>
        </w:rPr>
        <w:t>الحجه</w:t>
      </w:r>
      <w:r w:rsidRPr="00221A9E">
        <w:rPr>
          <w:rFonts w:cs="Arial"/>
          <w:rtl/>
        </w:rPr>
        <w:t xml:space="preserve"> سال س</w:t>
      </w:r>
      <w:r w:rsidRPr="00221A9E">
        <w:rPr>
          <w:rFonts w:cs="Arial" w:hint="cs"/>
          <w:rtl/>
        </w:rPr>
        <w:t>ی</w:t>
      </w:r>
      <w:r w:rsidRPr="00221A9E">
        <w:rPr>
          <w:rFonts w:cs="Arial" w:hint="eastAsia"/>
          <w:rtl/>
        </w:rPr>
        <w:t>زدهم</w:t>
      </w:r>
      <w:r w:rsidRPr="00221A9E">
        <w:rPr>
          <w:rFonts w:cs="Arial"/>
          <w:rtl/>
        </w:rPr>
        <w:t xml:space="preserve"> بعثت به انجام رس</w:t>
      </w:r>
      <w:r w:rsidRPr="00221A9E">
        <w:rPr>
          <w:rFonts w:cs="Arial" w:hint="cs"/>
          <w:rtl/>
        </w:rPr>
        <w:t>ی</w:t>
      </w:r>
      <w:r w:rsidRPr="00221A9E">
        <w:rPr>
          <w:rFonts w:cs="Arial" w:hint="eastAsia"/>
          <w:rtl/>
        </w:rPr>
        <w:t>د</w:t>
      </w:r>
      <w:r w:rsidRPr="00221A9E">
        <w:rPr>
          <w:rFonts w:cs="Arial"/>
          <w:rtl/>
        </w:rPr>
        <w:t>. در فاصله‌ا</w:t>
      </w:r>
      <w:r w:rsidRPr="00221A9E">
        <w:rPr>
          <w:rFonts w:cs="Arial" w:hint="cs"/>
          <w:rtl/>
        </w:rPr>
        <w:t>ی</w:t>
      </w:r>
      <w:r w:rsidRPr="00221A9E">
        <w:rPr>
          <w:rFonts w:cs="Arial"/>
          <w:rtl/>
        </w:rPr>
        <w:t xml:space="preserve"> کمتر از سه ماه، ب</w:t>
      </w:r>
      <w:r w:rsidRPr="00221A9E">
        <w:rPr>
          <w:rFonts w:cs="Arial" w:hint="cs"/>
          <w:rtl/>
        </w:rPr>
        <w:t>ی</w:t>
      </w:r>
      <w:r w:rsidRPr="00221A9E">
        <w:rPr>
          <w:rFonts w:cs="Arial" w:hint="eastAsia"/>
          <w:rtl/>
        </w:rPr>
        <w:t>شتر</w:t>
      </w:r>
      <w:r w:rsidRPr="00221A9E">
        <w:rPr>
          <w:rFonts w:cs="Arial"/>
          <w:rtl/>
        </w:rPr>
        <w:t xml:space="preserve"> </w:t>
      </w:r>
      <w:r w:rsidRPr="00221A9E">
        <w:rPr>
          <w:rFonts w:cs="Arial" w:hint="cs"/>
          <w:rtl/>
        </w:rPr>
        <w:t>ی</w:t>
      </w:r>
      <w:r w:rsidRPr="00221A9E">
        <w:rPr>
          <w:rFonts w:cs="Arial" w:hint="eastAsia"/>
          <w:rtl/>
        </w:rPr>
        <w:t>اران</w:t>
      </w:r>
      <w:r w:rsidRPr="00221A9E">
        <w:rPr>
          <w:rFonts w:cs="Arial"/>
          <w:rtl/>
        </w:rPr>
        <w:t xml:space="preserve"> رسول خدا(ص) به سو</w:t>
      </w:r>
      <w:r w:rsidRPr="00221A9E">
        <w:rPr>
          <w:rFonts w:cs="Arial" w:hint="cs"/>
          <w:rtl/>
        </w:rPr>
        <w:t>ی</w:t>
      </w:r>
      <w:r w:rsidRPr="00221A9E">
        <w:rPr>
          <w:rFonts w:cs="Arial"/>
          <w:rtl/>
        </w:rPr>
        <w:t xml:space="preserve"> مد</w:t>
      </w:r>
      <w:r w:rsidRPr="00221A9E">
        <w:rPr>
          <w:rFonts w:cs="Arial" w:hint="cs"/>
          <w:rtl/>
        </w:rPr>
        <w:t>ی</w:t>
      </w:r>
      <w:r w:rsidRPr="00221A9E">
        <w:rPr>
          <w:rFonts w:cs="Arial" w:hint="eastAsia"/>
          <w:rtl/>
        </w:rPr>
        <w:t>نه</w:t>
      </w:r>
      <w:r w:rsidRPr="00221A9E">
        <w:rPr>
          <w:rFonts w:cs="Arial"/>
          <w:rtl/>
        </w:rPr>
        <w:t xml:space="preserve"> رهسپار شدند و مد</w:t>
      </w:r>
      <w:r w:rsidRPr="00221A9E">
        <w:rPr>
          <w:rFonts w:cs="Arial" w:hint="cs"/>
          <w:rtl/>
        </w:rPr>
        <w:t>ی</w:t>
      </w:r>
      <w:r w:rsidRPr="00221A9E">
        <w:rPr>
          <w:rFonts w:cs="Arial" w:hint="eastAsia"/>
          <w:rtl/>
        </w:rPr>
        <w:t>نه،</w:t>
      </w:r>
      <w:r w:rsidRPr="00221A9E">
        <w:rPr>
          <w:rFonts w:cs="Arial"/>
          <w:rtl/>
        </w:rPr>
        <w:t xml:space="preserve"> پا</w:t>
      </w:r>
      <w:r w:rsidRPr="00221A9E">
        <w:rPr>
          <w:rFonts w:cs="Arial" w:hint="cs"/>
          <w:rtl/>
        </w:rPr>
        <w:t>ی</w:t>
      </w:r>
      <w:r w:rsidRPr="00221A9E">
        <w:rPr>
          <w:rFonts w:cs="Arial" w:hint="eastAsia"/>
          <w:rtl/>
        </w:rPr>
        <w:t>گاه</w:t>
      </w:r>
      <w:r w:rsidRPr="00221A9E">
        <w:rPr>
          <w:rFonts w:cs="Arial"/>
          <w:rtl/>
        </w:rPr>
        <w:t xml:space="preserve"> بزرگ</w:t>
      </w:r>
      <w:r w:rsidRPr="00221A9E">
        <w:rPr>
          <w:rFonts w:cs="Arial" w:hint="cs"/>
          <w:rtl/>
        </w:rPr>
        <w:t>ی</w:t>
      </w:r>
      <w:r w:rsidRPr="00221A9E">
        <w:rPr>
          <w:rFonts w:cs="Arial"/>
          <w:rtl/>
        </w:rPr>
        <w:t xml:space="preserve"> برا</w:t>
      </w:r>
      <w:r w:rsidRPr="00221A9E">
        <w:rPr>
          <w:rFonts w:cs="Arial" w:hint="cs"/>
          <w:rtl/>
        </w:rPr>
        <w:t>ی</w:t>
      </w:r>
      <w:r w:rsidRPr="00221A9E">
        <w:rPr>
          <w:rFonts w:cs="Arial"/>
          <w:rtl/>
        </w:rPr>
        <w:t xml:space="preserve"> مسلمانان شد.</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hint="eastAsia"/>
          <w:rtl/>
        </w:rPr>
        <w:t>قر</w:t>
      </w:r>
      <w:r w:rsidRPr="00221A9E">
        <w:rPr>
          <w:rFonts w:cs="Arial" w:hint="cs"/>
          <w:rtl/>
        </w:rPr>
        <w:t>ی</w:t>
      </w:r>
      <w:r w:rsidRPr="00221A9E">
        <w:rPr>
          <w:rFonts w:cs="Arial" w:hint="eastAsia"/>
          <w:rtl/>
        </w:rPr>
        <w:t>ش</w:t>
      </w:r>
      <w:r w:rsidRPr="00221A9E">
        <w:rPr>
          <w:rFonts w:cs="Arial"/>
          <w:rtl/>
        </w:rPr>
        <w:t xml:space="preserve"> از هجرت رسول خدا(ص) ب</w:t>
      </w:r>
      <w:r w:rsidRPr="00221A9E">
        <w:rPr>
          <w:rFonts w:cs="Arial" w:hint="cs"/>
          <w:rtl/>
        </w:rPr>
        <w:t>ی</w:t>
      </w:r>
      <w:r w:rsidRPr="00221A9E">
        <w:rPr>
          <w:rFonts w:cs="Arial" w:hint="eastAsia"/>
          <w:rtl/>
        </w:rPr>
        <w:t>مناک</w:t>
      </w:r>
      <w:r w:rsidRPr="00221A9E">
        <w:rPr>
          <w:rFonts w:cs="Arial"/>
          <w:rtl/>
        </w:rPr>
        <w:t xml:space="preserve"> بود و برا</w:t>
      </w:r>
      <w:r w:rsidRPr="00221A9E">
        <w:rPr>
          <w:rFonts w:cs="Arial" w:hint="cs"/>
          <w:rtl/>
        </w:rPr>
        <w:t>ی</w:t>
      </w:r>
      <w:r w:rsidRPr="00221A9E">
        <w:rPr>
          <w:rFonts w:cs="Arial"/>
          <w:rtl/>
        </w:rPr>
        <w:t xml:space="preserve"> جلوگ</w:t>
      </w:r>
      <w:r w:rsidRPr="00221A9E">
        <w:rPr>
          <w:rFonts w:cs="Arial" w:hint="cs"/>
          <w:rtl/>
        </w:rPr>
        <w:t>ی</w:t>
      </w:r>
      <w:r w:rsidRPr="00221A9E">
        <w:rPr>
          <w:rFonts w:cs="Arial" w:hint="eastAsia"/>
          <w:rtl/>
        </w:rPr>
        <w:t>ر</w:t>
      </w:r>
      <w:r w:rsidRPr="00221A9E">
        <w:rPr>
          <w:rFonts w:cs="Arial" w:hint="cs"/>
          <w:rtl/>
        </w:rPr>
        <w:t>ی</w:t>
      </w:r>
      <w:r w:rsidRPr="00221A9E">
        <w:rPr>
          <w:rFonts w:cs="Arial"/>
          <w:rtl/>
        </w:rPr>
        <w:t xml:space="preserve"> از هجرت حضرت در دارالندوه (مرکز تصم</w:t>
      </w:r>
      <w:r w:rsidRPr="00221A9E">
        <w:rPr>
          <w:rFonts w:cs="Arial" w:hint="cs"/>
          <w:rtl/>
        </w:rPr>
        <w:t>ی</w:t>
      </w:r>
      <w:r w:rsidRPr="00221A9E">
        <w:rPr>
          <w:rFonts w:cs="Arial" w:hint="eastAsia"/>
          <w:rtl/>
        </w:rPr>
        <w:t>م‌گ</w:t>
      </w:r>
      <w:r w:rsidRPr="00221A9E">
        <w:rPr>
          <w:rFonts w:cs="Arial" w:hint="cs"/>
          <w:rtl/>
        </w:rPr>
        <w:t>ی</w:t>
      </w:r>
      <w:r w:rsidRPr="00221A9E">
        <w:rPr>
          <w:rFonts w:cs="Arial" w:hint="eastAsia"/>
          <w:rtl/>
        </w:rPr>
        <w:t>ر</w:t>
      </w:r>
      <w:r w:rsidRPr="00221A9E">
        <w:rPr>
          <w:rFonts w:cs="Arial" w:hint="cs"/>
          <w:rtl/>
        </w:rPr>
        <w:t>ی</w:t>
      </w:r>
      <w:r w:rsidRPr="00221A9E">
        <w:rPr>
          <w:rFonts w:cs="Arial"/>
          <w:rtl/>
        </w:rPr>
        <w:t xml:space="preserve"> قر</w:t>
      </w:r>
      <w:r w:rsidRPr="00221A9E">
        <w:rPr>
          <w:rFonts w:cs="Arial" w:hint="cs"/>
          <w:rtl/>
        </w:rPr>
        <w:t>ی</w:t>
      </w:r>
      <w:r w:rsidRPr="00221A9E">
        <w:rPr>
          <w:rFonts w:cs="Arial" w:hint="eastAsia"/>
          <w:rtl/>
        </w:rPr>
        <w:t>ش</w:t>
      </w:r>
      <w:r w:rsidRPr="00221A9E">
        <w:rPr>
          <w:rFonts w:cs="Arial"/>
          <w:rtl/>
        </w:rPr>
        <w:t xml:space="preserve"> که قص</w:t>
      </w:r>
      <w:r w:rsidRPr="00221A9E">
        <w:rPr>
          <w:rFonts w:cs="Arial" w:hint="cs"/>
          <w:rtl/>
        </w:rPr>
        <w:t>ی</w:t>
      </w:r>
      <w:r w:rsidRPr="00221A9E">
        <w:rPr>
          <w:rFonts w:cs="Arial"/>
          <w:rtl/>
        </w:rPr>
        <w:t xml:space="preserve"> بن کلاب، جدّ پ</w:t>
      </w:r>
      <w:r w:rsidRPr="00221A9E">
        <w:rPr>
          <w:rFonts w:cs="Arial" w:hint="cs"/>
          <w:rtl/>
        </w:rPr>
        <w:t>ی</w:t>
      </w:r>
      <w:r w:rsidRPr="00221A9E">
        <w:rPr>
          <w:rFonts w:cs="Arial" w:hint="eastAsia"/>
          <w:rtl/>
        </w:rPr>
        <w:t>امبر</w:t>
      </w:r>
      <w:r w:rsidRPr="00221A9E">
        <w:rPr>
          <w:rFonts w:cs="Arial"/>
          <w:rtl/>
        </w:rPr>
        <w:t>(ص) آن را ساخت) جمع شدند، تا در ا</w:t>
      </w:r>
      <w:r w:rsidRPr="00221A9E">
        <w:rPr>
          <w:rFonts w:cs="Arial" w:hint="cs"/>
          <w:rtl/>
        </w:rPr>
        <w:t>ی</w:t>
      </w:r>
      <w:r w:rsidRPr="00221A9E">
        <w:rPr>
          <w:rFonts w:cs="Arial" w:hint="eastAsia"/>
          <w:rtl/>
        </w:rPr>
        <w:t>ن</w:t>
      </w:r>
      <w:r w:rsidRPr="00221A9E">
        <w:rPr>
          <w:rFonts w:cs="Arial"/>
          <w:rtl/>
        </w:rPr>
        <w:t xml:space="preserve"> باره تصم</w:t>
      </w:r>
      <w:r w:rsidRPr="00221A9E">
        <w:rPr>
          <w:rFonts w:cs="Arial" w:hint="cs"/>
          <w:rtl/>
        </w:rPr>
        <w:t>ی</w:t>
      </w:r>
      <w:r w:rsidRPr="00221A9E">
        <w:rPr>
          <w:rFonts w:cs="Arial" w:hint="eastAsia"/>
          <w:rtl/>
        </w:rPr>
        <w:t>م</w:t>
      </w:r>
      <w:r w:rsidRPr="00221A9E">
        <w:rPr>
          <w:rFonts w:cs="Arial"/>
          <w:rtl/>
        </w:rPr>
        <w:t xml:space="preserve"> بگ</w:t>
      </w:r>
      <w:r w:rsidRPr="00221A9E">
        <w:rPr>
          <w:rFonts w:cs="Arial" w:hint="cs"/>
          <w:rtl/>
        </w:rPr>
        <w:t>ی</w:t>
      </w:r>
      <w:r w:rsidRPr="00221A9E">
        <w:rPr>
          <w:rFonts w:cs="Arial" w:hint="eastAsia"/>
          <w:rtl/>
        </w:rPr>
        <w:t>رند</w:t>
      </w:r>
      <w:r w:rsidRPr="00221A9E">
        <w:rPr>
          <w:rFonts w:cs="Arial"/>
          <w:rtl/>
        </w:rPr>
        <w:t>. اشراف قر</w:t>
      </w:r>
      <w:r w:rsidRPr="00221A9E">
        <w:rPr>
          <w:rFonts w:cs="Arial" w:hint="cs"/>
          <w:rtl/>
        </w:rPr>
        <w:t>ی</w:t>
      </w:r>
      <w:r w:rsidRPr="00221A9E">
        <w:rPr>
          <w:rFonts w:cs="Arial" w:hint="eastAsia"/>
          <w:rtl/>
        </w:rPr>
        <w:t>ش،</w:t>
      </w:r>
      <w:r w:rsidRPr="00221A9E">
        <w:rPr>
          <w:rFonts w:cs="Arial"/>
          <w:rtl/>
        </w:rPr>
        <w:t xml:space="preserve"> از قبا</w:t>
      </w:r>
      <w:r w:rsidRPr="00221A9E">
        <w:rPr>
          <w:rFonts w:cs="Arial" w:hint="cs"/>
          <w:rtl/>
        </w:rPr>
        <w:t>ی</w:t>
      </w:r>
      <w:r w:rsidRPr="00221A9E">
        <w:rPr>
          <w:rFonts w:cs="Arial" w:hint="eastAsia"/>
          <w:rtl/>
        </w:rPr>
        <w:t>ل</w:t>
      </w:r>
      <w:r w:rsidRPr="00221A9E">
        <w:rPr>
          <w:rFonts w:cs="Arial"/>
          <w:rtl/>
        </w:rPr>
        <w:t xml:space="preserve"> بن</w:t>
      </w:r>
      <w:r w:rsidRPr="00221A9E">
        <w:rPr>
          <w:rFonts w:cs="Arial" w:hint="cs"/>
          <w:rtl/>
        </w:rPr>
        <w:t>ی</w:t>
      </w:r>
      <w:r w:rsidRPr="00221A9E">
        <w:rPr>
          <w:rFonts w:cs="Arial"/>
          <w:rtl/>
        </w:rPr>
        <w:t xml:space="preserve"> عبدشمس، بن</w:t>
      </w:r>
      <w:r w:rsidRPr="00221A9E">
        <w:rPr>
          <w:rFonts w:cs="Arial" w:hint="cs"/>
          <w:rtl/>
        </w:rPr>
        <w:t>ی</w:t>
      </w:r>
      <w:r w:rsidRPr="00221A9E">
        <w:rPr>
          <w:rFonts w:cs="Arial"/>
          <w:rtl/>
        </w:rPr>
        <w:t xml:space="preserve"> نوفل بن عبدمناف، بن</w:t>
      </w:r>
      <w:r w:rsidRPr="00221A9E">
        <w:rPr>
          <w:rFonts w:cs="Arial" w:hint="cs"/>
          <w:rtl/>
        </w:rPr>
        <w:t>ی</w:t>
      </w:r>
      <w:r w:rsidRPr="00221A9E">
        <w:rPr>
          <w:rFonts w:cs="Arial"/>
          <w:rtl/>
        </w:rPr>
        <w:t xml:space="preserve"> عبدالدار، بن</w:t>
      </w:r>
      <w:r w:rsidRPr="00221A9E">
        <w:rPr>
          <w:rFonts w:cs="Arial" w:hint="cs"/>
          <w:rtl/>
        </w:rPr>
        <w:t>ی‌</w:t>
      </w:r>
      <w:r w:rsidRPr="00221A9E">
        <w:rPr>
          <w:rFonts w:cs="Arial" w:hint="eastAsia"/>
          <w:rtl/>
        </w:rPr>
        <w:t>اسد،</w:t>
      </w:r>
      <w:r w:rsidRPr="00221A9E">
        <w:rPr>
          <w:rFonts w:cs="Arial"/>
          <w:rtl/>
        </w:rPr>
        <w:t xml:space="preserve"> بن</w:t>
      </w:r>
      <w:r w:rsidRPr="00221A9E">
        <w:rPr>
          <w:rFonts w:cs="Arial" w:hint="cs"/>
          <w:rtl/>
        </w:rPr>
        <w:t>ی‌</w:t>
      </w:r>
      <w:r w:rsidRPr="00221A9E">
        <w:rPr>
          <w:rFonts w:cs="Arial" w:hint="eastAsia"/>
          <w:rtl/>
        </w:rPr>
        <w:t>مخزوم،</w:t>
      </w:r>
      <w:r w:rsidRPr="00221A9E">
        <w:rPr>
          <w:rFonts w:cs="Arial"/>
          <w:rtl/>
        </w:rPr>
        <w:t xml:space="preserve"> بن</w:t>
      </w:r>
      <w:r w:rsidRPr="00221A9E">
        <w:rPr>
          <w:rFonts w:cs="Arial" w:hint="cs"/>
          <w:rtl/>
        </w:rPr>
        <w:t>ی‌</w:t>
      </w:r>
      <w:r w:rsidRPr="00221A9E">
        <w:rPr>
          <w:rFonts w:cs="Arial" w:hint="eastAsia"/>
          <w:rtl/>
        </w:rPr>
        <w:t>سهم</w:t>
      </w:r>
      <w:r w:rsidRPr="00221A9E">
        <w:rPr>
          <w:rFonts w:cs="Arial"/>
          <w:rtl/>
        </w:rPr>
        <w:t xml:space="preserve"> و بن</w:t>
      </w:r>
      <w:r w:rsidRPr="00221A9E">
        <w:rPr>
          <w:rFonts w:cs="Arial" w:hint="cs"/>
          <w:rtl/>
        </w:rPr>
        <w:t>ی‌</w:t>
      </w:r>
      <w:r w:rsidRPr="00221A9E">
        <w:rPr>
          <w:rFonts w:cs="Arial" w:hint="eastAsia"/>
          <w:rtl/>
        </w:rPr>
        <w:t>جمح</w:t>
      </w:r>
      <w:r w:rsidRPr="00221A9E">
        <w:rPr>
          <w:rFonts w:cs="Arial"/>
          <w:rtl/>
        </w:rPr>
        <w:t xml:space="preserve"> حضور داشتند. در آن روز که برا</w:t>
      </w:r>
      <w:r w:rsidRPr="00221A9E">
        <w:rPr>
          <w:rFonts w:cs="Arial" w:hint="cs"/>
          <w:rtl/>
        </w:rPr>
        <w:t>ی</w:t>
      </w:r>
      <w:r w:rsidRPr="00221A9E">
        <w:rPr>
          <w:rFonts w:cs="Arial"/>
          <w:rtl/>
        </w:rPr>
        <w:t xml:space="preserve"> ا</w:t>
      </w:r>
      <w:r w:rsidRPr="00221A9E">
        <w:rPr>
          <w:rFonts w:cs="Arial" w:hint="cs"/>
          <w:rtl/>
        </w:rPr>
        <w:t>ی</w:t>
      </w:r>
      <w:r w:rsidRPr="00221A9E">
        <w:rPr>
          <w:rFonts w:cs="Arial" w:hint="eastAsia"/>
          <w:rtl/>
        </w:rPr>
        <w:t>ن</w:t>
      </w:r>
      <w:r w:rsidRPr="00221A9E">
        <w:rPr>
          <w:rFonts w:cs="Arial"/>
          <w:rtl/>
        </w:rPr>
        <w:t xml:space="preserve"> کار اجتماع کردند.</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hint="eastAsia"/>
          <w:rtl/>
        </w:rPr>
        <w:t>صحبت</w:t>
      </w:r>
      <w:r w:rsidRPr="00221A9E">
        <w:rPr>
          <w:rFonts w:cs="Arial"/>
          <w:rtl/>
        </w:rPr>
        <w:t xml:space="preserve"> درباره پ</w:t>
      </w:r>
      <w:r w:rsidRPr="00221A9E">
        <w:rPr>
          <w:rFonts w:cs="Arial" w:hint="cs"/>
          <w:rtl/>
        </w:rPr>
        <w:t>ی</w:t>
      </w:r>
      <w:r w:rsidRPr="00221A9E">
        <w:rPr>
          <w:rFonts w:cs="Arial" w:hint="eastAsia"/>
          <w:rtl/>
        </w:rPr>
        <w:t>امبر</w:t>
      </w:r>
      <w:r w:rsidRPr="00221A9E">
        <w:rPr>
          <w:rFonts w:cs="Arial"/>
          <w:rtl/>
        </w:rPr>
        <w:t>(ص) شروع شد[۱]. بعض</w:t>
      </w:r>
      <w:r w:rsidRPr="00221A9E">
        <w:rPr>
          <w:rFonts w:cs="Arial" w:hint="cs"/>
          <w:rtl/>
        </w:rPr>
        <w:t>ی</w:t>
      </w:r>
      <w:r w:rsidRPr="00221A9E">
        <w:rPr>
          <w:rFonts w:cs="Arial"/>
          <w:rtl/>
        </w:rPr>
        <w:t xml:space="preserve"> گفتند: رسول خدا(ص) را به زنج</w:t>
      </w:r>
      <w:r w:rsidRPr="00221A9E">
        <w:rPr>
          <w:rFonts w:cs="Arial" w:hint="cs"/>
          <w:rtl/>
        </w:rPr>
        <w:t>ی</w:t>
      </w:r>
      <w:r w:rsidRPr="00221A9E">
        <w:rPr>
          <w:rFonts w:cs="Arial" w:hint="eastAsia"/>
          <w:rtl/>
        </w:rPr>
        <w:t>ر</w:t>
      </w:r>
      <w:r w:rsidRPr="00221A9E">
        <w:rPr>
          <w:rFonts w:cs="Arial"/>
          <w:rtl/>
        </w:rPr>
        <w:t xml:space="preserve"> کرده، زندان</w:t>
      </w:r>
      <w:r w:rsidRPr="00221A9E">
        <w:rPr>
          <w:rFonts w:cs="Arial" w:hint="cs"/>
          <w:rtl/>
        </w:rPr>
        <w:t>ی</w:t>
      </w:r>
      <w:r w:rsidRPr="00221A9E">
        <w:rPr>
          <w:rFonts w:cs="Arial"/>
          <w:rtl/>
        </w:rPr>
        <w:t xml:space="preserve"> کنند تا روز مرگ و</w:t>
      </w:r>
      <w:r w:rsidRPr="00221A9E">
        <w:rPr>
          <w:rFonts w:cs="Arial" w:hint="cs"/>
          <w:rtl/>
        </w:rPr>
        <w:t>ی</w:t>
      </w:r>
      <w:r w:rsidRPr="00221A9E">
        <w:rPr>
          <w:rFonts w:cs="Arial"/>
          <w:rtl/>
        </w:rPr>
        <w:t xml:space="preserve"> فرا رسد. بعض</w:t>
      </w:r>
      <w:r w:rsidRPr="00221A9E">
        <w:rPr>
          <w:rFonts w:cs="Arial" w:hint="cs"/>
          <w:rtl/>
        </w:rPr>
        <w:t>ی</w:t>
      </w:r>
      <w:r w:rsidRPr="00221A9E">
        <w:rPr>
          <w:rFonts w:cs="Arial"/>
          <w:rtl/>
        </w:rPr>
        <w:t xml:space="preserve"> د</w:t>
      </w:r>
      <w:r w:rsidRPr="00221A9E">
        <w:rPr>
          <w:rFonts w:cs="Arial" w:hint="cs"/>
          <w:rtl/>
        </w:rPr>
        <w:t>ی</w:t>
      </w:r>
      <w:r w:rsidRPr="00221A9E">
        <w:rPr>
          <w:rFonts w:cs="Arial" w:hint="eastAsia"/>
          <w:rtl/>
        </w:rPr>
        <w:t>گر</w:t>
      </w:r>
      <w:r w:rsidRPr="00221A9E">
        <w:rPr>
          <w:rFonts w:cs="Arial"/>
          <w:rtl/>
        </w:rPr>
        <w:t xml:space="preserve"> گفتند: او را از مکّه ب</w:t>
      </w:r>
      <w:r w:rsidRPr="00221A9E">
        <w:rPr>
          <w:rFonts w:cs="Arial" w:hint="cs"/>
          <w:rtl/>
        </w:rPr>
        <w:t>ی</w:t>
      </w:r>
      <w:r w:rsidRPr="00221A9E">
        <w:rPr>
          <w:rFonts w:cs="Arial" w:hint="eastAsia"/>
          <w:rtl/>
        </w:rPr>
        <w:t>رون</w:t>
      </w:r>
      <w:r w:rsidRPr="00221A9E">
        <w:rPr>
          <w:rFonts w:cs="Arial"/>
          <w:rtl/>
        </w:rPr>
        <w:t xml:space="preserve"> کن</w:t>
      </w:r>
      <w:r w:rsidRPr="00221A9E">
        <w:rPr>
          <w:rFonts w:cs="Arial" w:hint="cs"/>
          <w:rtl/>
        </w:rPr>
        <w:t>ی</w:t>
      </w:r>
      <w:r w:rsidRPr="00221A9E">
        <w:rPr>
          <w:rFonts w:cs="Arial" w:hint="eastAsia"/>
          <w:rtl/>
        </w:rPr>
        <w:t>م</w:t>
      </w:r>
      <w:r w:rsidRPr="00221A9E">
        <w:rPr>
          <w:rFonts w:cs="Arial"/>
          <w:rtl/>
        </w:rPr>
        <w:t xml:space="preserve"> که ا</w:t>
      </w:r>
      <w:r w:rsidRPr="00221A9E">
        <w:rPr>
          <w:rFonts w:cs="Arial" w:hint="cs"/>
          <w:rtl/>
        </w:rPr>
        <w:t>ی</w:t>
      </w:r>
      <w:r w:rsidRPr="00221A9E">
        <w:rPr>
          <w:rFonts w:cs="Arial" w:hint="eastAsia"/>
          <w:rtl/>
        </w:rPr>
        <w:t>ن</w:t>
      </w:r>
      <w:r w:rsidRPr="00221A9E">
        <w:rPr>
          <w:rFonts w:cs="Arial"/>
          <w:rtl/>
        </w:rPr>
        <w:t xml:space="preserve"> نظر مردود واقع شد. ابوجهل نظر داد، از هر قب</w:t>
      </w:r>
      <w:r w:rsidRPr="00221A9E">
        <w:rPr>
          <w:rFonts w:cs="Arial" w:hint="cs"/>
          <w:rtl/>
        </w:rPr>
        <w:t>ی</w:t>
      </w:r>
      <w:r w:rsidRPr="00221A9E">
        <w:rPr>
          <w:rFonts w:cs="Arial" w:hint="eastAsia"/>
          <w:rtl/>
        </w:rPr>
        <w:t>له</w:t>
      </w:r>
      <w:r w:rsidRPr="00221A9E">
        <w:rPr>
          <w:rFonts w:cs="Arial"/>
          <w:rtl/>
        </w:rPr>
        <w:t xml:space="preserve"> جوان</w:t>
      </w:r>
      <w:r w:rsidRPr="00221A9E">
        <w:rPr>
          <w:rFonts w:cs="Arial" w:hint="cs"/>
          <w:rtl/>
        </w:rPr>
        <w:t>ی</w:t>
      </w:r>
      <w:r w:rsidRPr="00221A9E">
        <w:rPr>
          <w:rFonts w:cs="Arial"/>
          <w:rtl/>
        </w:rPr>
        <w:t xml:space="preserve"> دل</w:t>
      </w:r>
      <w:r w:rsidRPr="00221A9E">
        <w:rPr>
          <w:rFonts w:cs="Arial" w:hint="cs"/>
          <w:rtl/>
        </w:rPr>
        <w:t>ی</w:t>
      </w:r>
      <w:r w:rsidRPr="00221A9E">
        <w:rPr>
          <w:rFonts w:cs="Arial" w:hint="eastAsia"/>
          <w:rtl/>
        </w:rPr>
        <w:t>ر</w:t>
      </w:r>
      <w:r w:rsidRPr="00221A9E">
        <w:rPr>
          <w:rFonts w:cs="Arial"/>
          <w:rtl/>
        </w:rPr>
        <w:t xml:space="preserve"> انتخاب شود، شبانه بر او بتازند و دسته‌</w:t>
      </w:r>
      <w:r w:rsidRPr="00221A9E">
        <w:rPr>
          <w:rFonts w:cs="Arial" w:hint="eastAsia"/>
          <w:rtl/>
        </w:rPr>
        <w:t>جمع</w:t>
      </w:r>
      <w:r w:rsidRPr="00221A9E">
        <w:rPr>
          <w:rFonts w:cs="Arial" w:hint="cs"/>
          <w:rtl/>
        </w:rPr>
        <w:t>ی</w:t>
      </w:r>
      <w:r w:rsidRPr="00221A9E">
        <w:rPr>
          <w:rFonts w:cs="Arial"/>
          <w:rtl/>
        </w:rPr>
        <w:t xml:space="preserve"> او را بکشند؛ ز</w:t>
      </w:r>
      <w:r w:rsidRPr="00221A9E">
        <w:rPr>
          <w:rFonts w:cs="Arial" w:hint="cs"/>
          <w:rtl/>
        </w:rPr>
        <w:t>ی</w:t>
      </w:r>
      <w:r w:rsidRPr="00221A9E">
        <w:rPr>
          <w:rFonts w:cs="Arial" w:hint="eastAsia"/>
          <w:rtl/>
        </w:rPr>
        <w:t>را</w:t>
      </w:r>
      <w:r w:rsidRPr="00221A9E">
        <w:rPr>
          <w:rFonts w:cs="Arial"/>
          <w:rtl/>
        </w:rPr>
        <w:t xml:space="preserve"> در ا</w:t>
      </w:r>
      <w:r w:rsidRPr="00221A9E">
        <w:rPr>
          <w:rFonts w:cs="Arial" w:hint="cs"/>
          <w:rtl/>
        </w:rPr>
        <w:t>ی</w:t>
      </w:r>
      <w:r w:rsidRPr="00221A9E">
        <w:rPr>
          <w:rFonts w:cs="Arial" w:hint="eastAsia"/>
          <w:rtl/>
        </w:rPr>
        <w:t>ن</w:t>
      </w:r>
      <w:r w:rsidRPr="00221A9E">
        <w:rPr>
          <w:rFonts w:cs="Arial"/>
          <w:rtl/>
        </w:rPr>
        <w:t xml:space="preserve"> صورت، خون او در م</w:t>
      </w:r>
      <w:r w:rsidRPr="00221A9E">
        <w:rPr>
          <w:rFonts w:cs="Arial" w:hint="cs"/>
          <w:rtl/>
        </w:rPr>
        <w:t>ی</w:t>
      </w:r>
      <w:r w:rsidRPr="00221A9E">
        <w:rPr>
          <w:rFonts w:cs="Arial" w:hint="eastAsia"/>
          <w:rtl/>
        </w:rPr>
        <w:t>ان</w:t>
      </w:r>
      <w:r w:rsidRPr="00221A9E">
        <w:rPr>
          <w:rFonts w:cs="Arial"/>
          <w:rtl/>
        </w:rPr>
        <w:t xml:space="preserve"> همه قبا</w:t>
      </w:r>
      <w:r w:rsidRPr="00221A9E">
        <w:rPr>
          <w:rFonts w:cs="Arial" w:hint="cs"/>
          <w:rtl/>
        </w:rPr>
        <w:t>ی</w:t>
      </w:r>
      <w:r w:rsidRPr="00221A9E">
        <w:rPr>
          <w:rFonts w:cs="Arial" w:hint="eastAsia"/>
          <w:rtl/>
        </w:rPr>
        <w:t>ل</w:t>
      </w:r>
      <w:r w:rsidRPr="00221A9E">
        <w:rPr>
          <w:rFonts w:cs="Arial"/>
          <w:rtl/>
        </w:rPr>
        <w:t xml:space="preserve"> پراکنده م</w:t>
      </w:r>
      <w:r w:rsidRPr="00221A9E">
        <w:rPr>
          <w:rFonts w:cs="Arial" w:hint="cs"/>
          <w:rtl/>
        </w:rPr>
        <w:t>ی‌</w:t>
      </w:r>
      <w:r w:rsidRPr="00221A9E">
        <w:rPr>
          <w:rFonts w:cs="Arial" w:hint="eastAsia"/>
          <w:rtl/>
        </w:rPr>
        <w:t>شود</w:t>
      </w:r>
      <w:r w:rsidRPr="00221A9E">
        <w:rPr>
          <w:rFonts w:cs="Arial"/>
          <w:rtl/>
        </w:rPr>
        <w:t xml:space="preserve"> و بن</w:t>
      </w:r>
      <w:r w:rsidRPr="00221A9E">
        <w:rPr>
          <w:rFonts w:cs="Arial" w:hint="cs"/>
          <w:rtl/>
        </w:rPr>
        <w:t>ی‌</w:t>
      </w:r>
      <w:r w:rsidRPr="00221A9E">
        <w:rPr>
          <w:rFonts w:cs="Arial" w:hint="eastAsia"/>
          <w:rtl/>
        </w:rPr>
        <w:t>هاشم</w:t>
      </w:r>
      <w:r w:rsidRPr="00221A9E">
        <w:rPr>
          <w:rFonts w:cs="Arial"/>
          <w:rtl/>
        </w:rPr>
        <w:t xml:space="preserve"> نم</w:t>
      </w:r>
      <w:r w:rsidRPr="00221A9E">
        <w:rPr>
          <w:rFonts w:cs="Arial" w:hint="cs"/>
          <w:rtl/>
        </w:rPr>
        <w:t>ی‌</w:t>
      </w:r>
      <w:r w:rsidRPr="00221A9E">
        <w:rPr>
          <w:rFonts w:cs="Arial" w:hint="eastAsia"/>
          <w:rtl/>
        </w:rPr>
        <w:t>توانند</w:t>
      </w:r>
      <w:r w:rsidRPr="00221A9E">
        <w:rPr>
          <w:rFonts w:cs="Arial"/>
          <w:rtl/>
        </w:rPr>
        <w:t xml:space="preserve"> با همه طوا</w:t>
      </w:r>
      <w:r w:rsidRPr="00221A9E">
        <w:rPr>
          <w:rFonts w:cs="Arial" w:hint="cs"/>
          <w:rtl/>
        </w:rPr>
        <w:t>ی</w:t>
      </w:r>
      <w:r w:rsidRPr="00221A9E">
        <w:rPr>
          <w:rFonts w:cs="Arial" w:hint="eastAsia"/>
          <w:rtl/>
        </w:rPr>
        <w:t>ف</w:t>
      </w:r>
      <w:r w:rsidRPr="00221A9E">
        <w:rPr>
          <w:rFonts w:cs="Arial"/>
          <w:rtl/>
        </w:rPr>
        <w:t xml:space="preserve"> قر</w:t>
      </w:r>
      <w:r w:rsidRPr="00221A9E">
        <w:rPr>
          <w:rFonts w:cs="Arial" w:hint="cs"/>
          <w:rtl/>
        </w:rPr>
        <w:t>ی</w:t>
      </w:r>
      <w:r w:rsidRPr="00221A9E">
        <w:rPr>
          <w:rFonts w:cs="Arial" w:hint="eastAsia"/>
          <w:rtl/>
        </w:rPr>
        <w:t>ش</w:t>
      </w:r>
      <w:r w:rsidRPr="00221A9E">
        <w:rPr>
          <w:rFonts w:cs="Arial"/>
          <w:rtl/>
        </w:rPr>
        <w:t xml:space="preserve"> بجنگند و ناچار به گرفتن د</w:t>
      </w:r>
      <w:r w:rsidRPr="00221A9E">
        <w:rPr>
          <w:rFonts w:cs="Arial" w:hint="cs"/>
          <w:rtl/>
        </w:rPr>
        <w:t>ی</w:t>
      </w:r>
      <w:r w:rsidRPr="00221A9E">
        <w:rPr>
          <w:rFonts w:cs="Arial" w:hint="eastAsia"/>
          <w:rtl/>
        </w:rPr>
        <w:t>ه</w:t>
      </w:r>
      <w:r w:rsidRPr="00221A9E">
        <w:rPr>
          <w:rFonts w:cs="Arial"/>
          <w:rtl/>
        </w:rPr>
        <w:t xml:space="preserve"> م</w:t>
      </w:r>
      <w:r w:rsidRPr="00221A9E">
        <w:rPr>
          <w:rFonts w:cs="Arial" w:hint="cs"/>
          <w:rtl/>
        </w:rPr>
        <w:t>ی‌</w:t>
      </w:r>
      <w:r w:rsidRPr="00221A9E">
        <w:rPr>
          <w:rFonts w:cs="Arial" w:hint="eastAsia"/>
          <w:rtl/>
        </w:rPr>
        <w:t>شوند</w:t>
      </w:r>
      <w:r w:rsidRPr="00221A9E">
        <w:rPr>
          <w:rFonts w:cs="Arial"/>
          <w:rtl/>
        </w:rPr>
        <w:t xml:space="preserve"> و ما هم د</w:t>
      </w:r>
      <w:r w:rsidRPr="00221A9E">
        <w:rPr>
          <w:rFonts w:cs="Arial" w:hint="cs"/>
          <w:rtl/>
        </w:rPr>
        <w:t>ی</w:t>
      </w:r>
      <w:r w:rsidRPr="00221A9E">
        <w:rPr>
          <w:rFonts w:cs="Arial" w:hint="eastAsia"/>
          <w:rtl/>
        </w:rPr>
        <w:t>ه‌اش</w:t>
      </w:r>
      <w:r w:rsidRPr="00221A9E">
        <w:rPr>
          <w:rFonts w:cs="Arial"/>
          <w:rtl/>
        </w:rPr>
        <w:t xml:space="preserve"> را م</w:t>
      </w:r>
      <w:r w:rsidRPr="00221A9E">
        <w:rPr>
          <w:rFonts w:cs="Arial" w:hint="cs"/>
          <w:rtl/>
        </w:rPr>
        <w:t>ی‌</w:t>
      </w:r>
      <w:r w:rsidRPr="00221A9E">
        <w:rPr>
          <w:rFonts w:cs="Arial" w:hint="eastAsia"/>
          <w:rtl/>
        </w:rPr>
        <w:t>پرداز</w:t>
      </w:r>
      <w:r w:rsidRPr="00221A9E">
        <w:rPr>
          <w:rFonts w:cs="Arial" w:hint="cs"/>
          <w:rtl/>
        </w:rPr>
        <w:t>ی</w:t>
      </w:r>
      <w:r w:rsidRPr="00221A9E">
        <w:rPr>
          <w:rFonts w:cs="Arial" w:hint="eastAsia"/>
          <w:rtl/>
        </w:rPr>
        <w:t>م</w:t>
      </w:r>
      <w:r w:rsidRPr="00221A9E">
        <w:rPr>
          <w:rFonts w:cs="Arial"/>
          <w:rtl/>
        </w:rPr>
        <w:t>. ا</w:t>
      </w:r>
      <w:r w:rsidRPr="00221A9E">
        <w:rPr>
          <w:rFonts w:cs="Arial" w:hint="cs"/>
          <w:rtl/>
        </w:rPr>
        <w:t>ی</w:t>
      </w:r>
      <w:r w:rsidRPr="00221A9E">
        <w:rPr>
          <w:rFonts w:cs="Arial" w:hint="eastAsia"/>
          <w:rtl/>
        </w:rPr>
        <w:t>ن</w:t>
      </w:r>
      <w:r w:rsidRPr="00221A9E">
        <w:rPr>
          <w:rFonts w:cs="Arial"/>
          <w:rtl/>
        </w:rPr>
        <w:t xml:space="preserve"> پ</w:t>
      </w:r>
      <w:r w:rsidRPr="00221A9E">
        <w:rPr>
          <w:rFonts w:cs="Arial" w:hint="cs"/>
          <w:rtl/>
        </w:rPr>
        <w:t>ی</w:t>
      </w:r>
      <w:r w:rsidRPr="00221A9E">
        <w:rPr>
          <w:rFonts w:cs="Arial" w:hint="eastAsia"/>
          <w:rtl/>
        </w:rPr>
        <w:t>شنهاد</w:t>
      </w:r>
      <w:r w:rsidRPr="00221A9E">
        <w:rPr>
          <w:rFonts w:cs="Arial"/>
          <w:rtl/>
        </w:rPr>
        <w:t xml:space="preserve"> به اتفاق آرا پذ</w:t>
      </w:r>
      <w:r w:rsidRPr="00221A9E">
        <w:rPr>
          <w:rFonts w:cs="Arial" w:hint="cs"/>
          <w:rtl/>
        </w:rPr>
        <w:t>ی</w:t>
      </w:r>
      <w:r w:rsidRPr="00221A9E">
        <w:rPr>
          <w:rFonts w:cs="Arial" w:hint="eastAsia"/>
          <w:rtl/>
        </w:rPr>
        <w:t>رفته</w:t>
      </w:r>
      <w:r w:rsidRPr="00221A9E">
        <w:rPr>
          <w:rFonts w:cs="Arial"/>
          <w:rtl/>
        </w:rPr>
        <w:t xml:space="preserve"> شد و با هم</w:t>
      </w:r>
      <w:r w:rsidRPr="00221A9E">
        <w:rPr>
          <w:rFonts w:cs="Arial" w:hint="cs"/>
          <w:rtl/>
        </w:rPr>
        <w:t>ی</w:t>
      </w:r>
      <w:r w:rsidRPr="00221A9E">
        <w:rPr>
          <w:rFonts w:cs="Arial" w:hint="eastAsia"/>
          <w:rtl/>
        </w:rPr>
        <w:t>ن</w:t>
      </w:r>
      <w:r w:rsidRPr="00221A9E">
        <w:rPr>
          <w:rFonts w:cs="Arial"/>
          <w:rtl/>
        </w:rPr>
        <w:t xml:space="preserve"> تصم</w:t>
      </w:r>
      <w:r w:rsidRPr="00221A9E">
        <w:rPr>
          <w:rFonts w:cs="Arial" w:hint="cs"/>
          <w:rtl/>
        </w:rPr>
        <w:t>ی</w:t>
      </w:r>
      <w:r w:rsidRPr="00221A9E">
        <w:rPr>
          <w:rFonts w:cs="Arial" w:hint="eastAsia"/>
          <w:rtl/>
        </w:rPr>
        <w:t>م</w:t>
      </w:r>
      <w:r w:rsidRPr="00221A9E">
        <w:rPr>
          <w:rFonts w:cs="Arial"/>
          <w:rtl/>
        </w:rPr>
        <w:t xml:space="preserve"> پراکنده شدند و قرار شد که چون شب فرا رس</w:t>
      </w:r>
      <w:r w:rsidRPr="00221A9E">
        <w:rPr>
          <w:rFonts w:cs="Arial" w:hint="cs"/>
          <w:rtl/>
        </w:rPr>
        <w:t>ی</w:t>
      </w:r>
      <w:r w:rsidRPr="00221A9E">
        <w:rPr>
          <w:rFonts w:cs="Arial" w:hint="eastAsia"/>
          <w:rtl/>
        </w:rPr>
        <w:t>د،</w:t>
      </w:r>
      <w:r w:rsidRPr="00221A9E">
        <w:rPr>
          <w:rFonts w:cs="Arial"/>
          <w:rtl/>
        </w:rPr>
        <w:t xml:space="preserve"> آن را عمل</w:t>
      </w:r>
      <w:r w:rsidRPr="00221A9E">
        <w:rPr>
          <w:rFonts w:cs="Arial" w:hint="cs"/>
          <w:rtl/>
        </w:rPr>
        <w:t>ی</w:t>
      </w:r>
      <w:r w:rsidRPr="00221A9E">
        <w:rPr>
          <w:rFonts w:cs="Arial"/>
          <w:rtl/>
        </w:rPr>
        <w:t xml:space="preserve"> سازند[۲].[۳]</w:t>
      </w:r>
    </w:p>
    <w:p w:rsidR="00221A9E" w:rsidRPr="00221A9E" w:rsidRDefault="00221A9E" w:rsidP="00221A9E">
      <w:pPr>
        <w:rPr>
          <w:rFonts w:cs="Arial"/>
          <w:rtl/>
        </w:rPr>
      </w:pPr>
      <w:r w:rsidRPr="00221A9E">
        <w:rPr>
          <w:rFonts w:cs="Arial" w:hint="eastAsia"/>
          <w:rtl/>
        </w:rPr>
        <w:lastRenderedPageBreak/>
        <w:t>نزول</w:t>
      </w:r>
      <w:r w:rsidRPr="00221A9E">
        <w:rPr>
          <w:rFonts w:cs="Arial"/>
          <w:rtl/>
        </w:rPr>
        <w:t xml:space="preserve"> پ</w:t>
      </w:r>
      <w:r w:rsidRPr="00221A9E">
        <w:rPr>
          <w:rFonts w:cs="Arial" w:hint="cs"/>
          <w:rtl/>
        </w:rPr>
        <w:t>ی</w:t>
      </w:r>
      <w:r w:rsidRPr="00221A9E">
        <w:rPr>
          <w:rFonts w:cs="Arial" w:hint="eastAsia"/>
          <w:rtl/>
        </w:rPr>
        <w:t>ک</w:t>
      </w:r>
      <w:r w:rsidRPr="00221A9E">
        <w:rPr>
          <w:rFonts w:cs="Arial"/>
          <w:rtl/>
        </w:rPr>
        <w:t xml:space="preserve"> وح</w:t>
      </w:r>
      <w:r w:rsidRPr="00221A9E">
        <w:rPr>
          <w:rFonts w:cs="Arial" w:hint="cs"/>
          <w:rtl/>
        </w:rPr>
        <w:t>ی</w:t>
      </w:r>
      <w:r w:rsidRPr="00221A9E">
        <w:rPr>
          <w:rFonts w:cs="Arial"/>
          <w:rtl/>
        </w:rPr>
        <w:t xml:space="preserve"> به پ</w:t>
      </w:r>
      <w:r w:rsidRPr="00221A9E">
        <w:rPr>
          <w:rFonts w:cs="Arial" w:hint="cs"/>
          <w:rtl/>
        </w:rPr>
        <w:t>ی</w:t>
      </w:r>
      <w:r w:rsidRPr="00221A9E">
        <w:rPr>
          <w:rFonts w:cs="Arial" w:hint="eastAsia"/>
          <w:rtl/>
        </w:rPr>
        <w:t>امبر</w:t>
      </w:r>
      <w:r w:rsidRPr="00221A9E">
        <w:rPr>
          <w:rFonts w:cs="Arial"/>
          <w:rtl/>
        </w:rPr>
        <w:t xml:space="preserve"> (ص)</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hint="eastAsia"/>
          <w:rtl/>
        </w:rPr>
        <w:t>مشرکان</w:t>
      </w:r>
      <w:r w:rsidRPr="00221A9E">
        <w:rPr>
          <w:rFonts w:cs="Arial"/>
          <w:rtl/>
        </w:rPr>
        <w:t xml:space="preserve"> مکّه به دنبال تصم</w:t>
      </w:r>
      <w:r w:rsidRPr="00221A9E">
        <w:rPr>
          <w:rFonts w:cs="Arial" w:hint="cs"/>
          <w:rtl/>
        </w:rPr>
        <w:t>ی</w:t>
      </w:r>
      <w:r w:rsidRPr="00221A9E">
        <w:rPr>
          <w:rFonts w:cs="Arial" w:hint="eastAsia"/>
          <w:rtl/>
        </w:rPr>
        <w:t>م</w:t>
      </w:r>
      <w:r w:rsidRPr="00221A9E">
        <w:rPr>
          <w:rFonts w:cs="Arial" w:hint="cs"/>
          <w:rtl/>
        </w:rPr>
        <w:t>ی</w:t>
      </w:r>
      <w:r w:rsidRPr="00221A9E">
        <w:rPr>
          <w:rFonts w:cs="Arial"/>
          <w:rtl/>
        </w:rPr>
        <w:t xml:space="preserve"> که گرفته بودند، انتظار آمدن شب را م</w:t>
      </w:r>
      <w:r w:rsidRPr="00221A9E">
        <w:rPr>
          <w:rFonts w:cs="Arial" w:hint="cs"/>
          <w:rtl/>
        </w:rPr>
        <w:t>ی‌</w:t>
      </w:r>
      <w:r w:rsidRPr="00221A9E">
        <w:rPr>
          <w:rFonts w:cs="Arial" w:hint="eastAsia"/>
          <w:rtl/>
        </w:rPr>
        <w:t>کش</w:t>
      </w:r>
      <w:r w:rsidRPr="00221A9E">
        <w:rPr>
          <w:rFonts w:cs="Arial" w:hint="cs"/>
          <w:rtl/>
        </w:rPr>
        <w:t>ی</w:t>
      </w:r>
      <w:r w:rsidRPr="00221A9E">
        <w:rPr>
          <w:rFonts w:cs="Arial" w:hint="eastAsia"/>
          <w:rtl/>
        </w:rPr>
        <w:t>دند</w:t>
      </w:r>
      <w:r w:rsidRPr="00221A9E">
        <w:rPr>
          <w:rFonts w:cs="Arial"/>
          <w:rtl/>
        </w:rPr>
        <w:t xml:space="preserve"> تا از تار</w:t>
      </w:r>
      <w:r w:rsidRPr="00221A9E">
        <w:rPr>
          <w:rFonts w:cs="Arial" w:hint="cs"/>
          <w:rtl/>
        </w:rPr>
        <w:t>ی</w:t>
      </w:r>
      <w:r w:rsidRPr="00221A9E">
        <w:rPr>
          <w:rFonts w:cs="Arial" w:hint="eastAsia"/>
          <w:rtl/>
        </w:rPr>
        <w:t>ک</w:t>
      </w:r>
      <w:r w:rsidRPr="00221A9E">
        <w:rPr>
          <w:rFonts w:cs="Arial" w:hint="cs"/>
          <w:rtl/>
        </w:rPr>
        <w:t>ی</w:t>
      </w:r>
      <w:r w:rsidRPr="00221A9E">
        <w:rPr>
          <w:rFonts w:cs="Arial"/>
          <w:rtl/>
        </w:rPr>
        <w:t xml:space="preserve"> استفاده کرده و نقشه خود را عمل</w:t>
      </w:r>
      <w:r w:rsidRPr="00221A9E">
        <w:rPr>
          <w:rFonts w:cs="Arial" w:hint="cs"/>
          <w:rtl/>
        </w:rPr>
        <w:t>ی</w:t>
      </w:r>
      <w:r w:rsidRPr="00221A9E">
        <w:rPr>
          <w:rFonts w:cs="Arial"/>
          <w:rtl/>
        </w:rPr>
        <w:t xml:space="preserve"> کنند. جبرئ</w:t>
      </w:r>
      <w:r w:rsidRPr="00221A9E">
        <w:rPr>
          <w:rFonts w:cs="Arial" w:hint="cs"/>
          <w:rtl/>
        </w:rPr>
        <w:t>ی</w:t>
      </w:r>
      <w:r w:rsidRPr="00221A9E">
        <w:rPr>
          <w:rFonts w:cs="Arial" w:hint="eastAsia"/>
          <w:rtl/>
        </w:rPr>
        <w:t>ل</w:t>
      </w:r>
      <w:r w:rsidRPr="00221A9E">
        <w:rPr>
          <w:rFonts w:cs="Arial"/>
          <w:rtl/>
        </w:rPr>
        <w:t xml:space="preserve"> بر حضرت نازل شد و گفت: "شما مأمور</w:t>
      </w:r>
      <w:r w:rsidRPr="00221A9E">
        <w:rPr>
          <w:rFonts w:cs="Arial" w:hint="cs"/>
          <w:rtl/>
        </w:rPr>
        <w:t>ی</w:t>
      </w:r>
      <w:r w:rsidRPr="00221A9E">
        <w:rPr>
          <w:rFonts w:cs="Arial" w:hint="eastAsia"/>
          <w:rtl/>
        </w:rPr>
        <w:t>د</w:t>
      </w:r>
      <w:r w:rsidRPr="00221A9E">
        <w:rPr>
          <w:rFonts w:cs="Arial"/>
          <w:rtl/>
        </w:rPr>
        <w:t xml:space="preserve"> که امشب در بستر خو</w:t>
      </w:r>
      <w:r w:rsidRPr="00221A9E">
        <w:rPr>
          <w:rFonts w:cs="Arial" w:hint="cs"/>
          <w:rtl/>
        </w:rPr>
        <w:t>ی</w:t>
      </w:r>
      <w:r w:rsidRPr="00221A9E">
        <w:rPr>
          <w:rFonts w:cs="Arial" w:hint="eastAsia"/>
          <w:rtl/>
        </w:rPr>
        <w:t>ش</w:t>
      </w:r>
      <w:r w:rsidRPr="00221A9E">
        <w:rPr>
          <w:rFonts w:cs="Arial"/>
          <w:rtl/>
        </w:rPr>
        <w:t xml:space="preserve"> نخواب</w:t>
      </w:r>
      <w:r w:rsidRPr="00221A9E">
        <w:rPr>
          <w:rFonts w:cs="Arial" w:hint="cs"/>
          <w:rtl/>
        </w:rPr>
        <w:t>ی</w:t>
      </w:r>
      <w:r w:rsidRPr="00221A9E">
        <w:rPr>
          <w:rFonts w:cs="Arial"/>
          <w:rtl/>
        </w:rPr>
        <w:t xml:space="preserve"> و رسول خدا (ص) را از تصم</w:t>
      </w:r>
      <w:r w:rsidRPr="00221A9E">
        <w:rPr>
          <w:rFonts w:cs="Arial" w:hint="cs"/>
          <w:rtl/>
        </w:rPr>
        <w:t>ی</w:t>
      </w:r>
      <w:r w:rsidRPr="00221A9E">
        <w:rPr>
          <w:rFonts w:cs="Arial" w:hint="eastAsia"/>
          <w:rtl/>
        </w:rPr>
        <w:t>م</w:t>
      </w:r>
      <w:r w:rsidRPr="00221A9E">
        <w:rPr>
          <w:rFonts w:cs="Arial"/>
          <w:rtl/>
        </w:rPr>
        <w:t xml:space="preserve"> مشرکان آگاه ساخت و به ا</w:t>
      </w:r>
      <w:r w:rsidRPr="00221A9E">
        <w:rPr>
          <w:rFonts w:cs="Arial" w:hint="cs"/>
          <w:rtl/>
        </w:rPr>
        <w:t>ی</w:t>
      </w:r>
      <w:r w:rsidRPr="00221A9E">
        <w:rPr>
          <w:rFonts w:cs="Arial" w:hint="eastAsia"/>
          <w:rtl/>
        </w:rPr>
        <w:t>ن</w:t>
      </w:r>
      <w:r w:rsidRPr="00221A9E">
        <w:rPr>
          <w:rFonts w:cs="Arial"/>
          <w:rtl/>
        </w:rPr>
        <w:t xml:space="preserve"> صورت، فرم</w:t>
      </w:r>
      <w:r w:rsidRPr="00221A9E">
        <w:rPr>
          <w:rFonts w:cs="Arial" w:hint="eastAsia"/>
          <w:rtl/>
        </w:rPr>
        <w:t>ان</w:t>
      </w:r>
      <w:r w:rsidRPr="00221A9E">
        <w:rPr>
          <w:rFonts w:cs="Arial"/>
          <w:rtl/>
        </w:rPr>
        <w:t xml:space="preserve"> هجرت را از جانب خداوند صادر کرد"[۴].</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hint="eastAsia"/>
          <w:rtl/>
        </w:rPr>
        <w:t>رسول</w:t>
      </w:r>
      <w:r w:rsidRPr="00221A9E">
        <w:rPr>
          <w:rFonts w:cs="Arial"/>
          <w:rtl/>
        </w:rPr>
        <w:t xml:space="preserve"> اکرم (ص) به ام</w:t>
      </w:r>
      <w:r w:rsidRPr="00221A9E">
        <w:rPr>
          <w:rFonts w:cs="Arial" w:hint="cs"/>
          <w:rtl/>
        </w:rPr>
        <w:t>ی</w:t>
      </w:r>
      <w:r w:rsidRPr="00221A9E">
        <w:rPr>
          <w:rFonts w:cs="Arial" w:hint="eastAsia"/>
          <w:rtl/>
        </w:rPr>
        <w:t>رالمؤمن</w:t>
      </w:r>
      <w:r w:rsidRPr="00221A9E">
        <w:rPr>
          <w:rFonts w:cs="Arial" w:hint="cs"/>
          <w:rtl/>
        </w:rPr>
        <w:t>ی</w:t>
      </w:r>
      <w:r w:rsidRPr="00221A9E">
        <w:rPr>
          <w:rFonts w:cs="Arial" w:hint="eastAsia"/>
          <w:rtl/>
        </w:rPr>
        <w:t>ن</w:t>
      </w:r>
      <w:r w:rsidRPr="00221A9E">
        <w:rPr>
          <w:rFonts w:cs="Arial"/>
          <w:rtl/>
        </w:rPr>
        <w:t xml:space="preserve"> (ع) فرمود: "آ</w:t>
      </w:r>
      <w:r w:rsidRPr="00221A9E">
        <w:rPr>
          <w:rFonts w:cs="Arial" w:hint="cs"/>
          <w:rtl/>
        </w:rPr>
        <w:t>ی</w:t>
      </w:r>
      <w:r w:rsidRPr="00221A9E">
        <w:rPr>
          <w:rFonts w:cs="Arial" w:hint="eastAsia"/>
          <w:rtl/>
        </w:rPr>
        <w:t>ا</w:t>
      </w:r>
      <w:r w:rsidRPr="00221A9E">
        <w:rPr>
          <w:rFonts w:cs="Arial"/>
          <w:rtl/>
        </w:rPr>
        <w:t xml:space="preserve"> شما جانت را فدا</w:t>
      </w:r>
      <w:r w:rsidRPr="00221A9E">
        <w:rPr>
          <w:rFonts w:cs="Arial" w:hint="cs"/>
          <w:rtl/>
        </w:rPr>
        <w:t>ی</w:t>
      </w:r>
      <w:r w:rsidRPr="00221A9E">
        <w:rPr>
          <w:rFonts w:cs="Arial"/>
          <w:rtl/>
        </w:rPr>
        <w:t xml:space="preserve"> من م</w:t>
      </w:r>
      <w:r w:rsidRPr="00221A9E">
        <w:rPr>
          <w:rFonts w:cs="Arial" w:hint="cs"/>
          <w:rtl/>
        </w:rPr>
        <w:t>ی‌</w:t>
      </w:r>
      <w:r w:rsidRPr="00221A9E">
        <w:rPr>
          <w:rFonts w:cs="Arial" w:hint="eastAsia"/>
          <w:rtl/>
        </w:rPr>
        <w:t>کن</w:t>
      </w:r>
      <w:r w:rsidRPr="00221A9E">
        <w:rPr>
          <w:rFonts w:cs="Arial" w:hint="cs"/>
          <w:rtl/>
        </w:rPr>
        <w:t>ی</w:t>
      </w:r>
      <w:r w:rsidRPr="00221A9E">
        <w:rPr>
          <w:rFonts w:cs="Arial" w:hint="eastAsia"/>
          <w:rtl/>
        </w:rPr>
        <w:t>؟</w:t>
      </w:r>
      <w:r w:rsidRPr="00221A9E">
        <w:rPr>
          <w:rFonts w:cs="Arial"/>
          <w:rtl/>
        </w:rPr>
        <w:t xml:space="preserve"> گفت: آر</w:t>
      </w:r>
      <w:r w:rsidRPr="00221A9E">
        <w:rPr>
          <w:rFonts w:cs="Arial" w:hint="cs"/>
          <w:rtl/>
        </w:rPr>
        <w:t>ی</w:t>
      </w:r>
      <w:r w:rsidRPr="00221A9E">
        <w:rPr>
          <w:rFonts w:cs="Arial" w:hint="eastAsia"/>
          <w:rtl/>
        </w:rPr>
        <w:t>،</w:t>
      </w:r>
      <w:r w:rsidRPr="00221A9E">
        <w:rPr>
          <w:rFonts w:cs="Arial"/>
          <w:rtl/>
        </w:rPr>
        <w:t xml:space="preserve"> ا</w:t>
      </w:r>
      <w:r w:rsidRPr="00221A9E">
        <w:rPr>
          <w:rFonts w:cs="Arial" w:hint="cs"/>
          <w:rtl/>
        </w:rPr>
        <w:t>ی</w:t>
      </w:r>
      <w:r w:rsidRPr="00221A9E">
        <w:rPr>
          <w:rFonts w:cs="Arial"/>
          <w:rtl/>
        </w:rPr>
        <w:t xml:space="preserve"> رسول خدا![۵] پ</w:t>
      </w:r>
      <w:r w:rsidRPr="00221A9E">
        <w:rPr>
          <w:rFonts w:cs="Arial" w:hint="cs"/>
          <w:rtl/>
        </w:rPr>
        <w:t>ی</w:t>
      </w:r>
      <w:r w:rsidRPr="00221A9E">
        <w:rPr>
          <w:rFonts w:cs="Arial" w:hint="eastAsia"/>
          <w:rtl/>
        </w:rPr>
        <w:t>امبر</w:t>
      </w:r>
      <w:r w:rsidRPr="00221A9E">
        <w:rPr>
          <w:rFonts w:cs="Arial"/>
          <w:rtl/>
        </w:rPr>
        <w:t xml:space="preserve"> (ص) فرمود: در بستر من بخواب و روپوش مرا رو</w:t>
      </w:r>
      <w:r w:rsidRPr="00221A9E">
        <w:rPr>
          <w:rFonts w:cs="Arial" w:hint="cs"/>
          <w:rtl/>
        </w:rPr>
        <w:t>ی</w:t>
      </w:r>
      <w:r w:rsidRPr="00221A9E">
        <w:rPr>
          <w:rFonts w:cs="Arial"/>
          <w:rtl/>
        </w:rPr>
        <w:t xml:space="preserve"> سر خود بکش"[۶].</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hint="eastAsia"/>
          <w:rtl/>
        </w:rPr>
        <w:t>پس</w:t>
      </w:r>
      <w:r w:rsidRPr="00221A9E">
        <w:rPr>
          <w:rFonts w:cs="Arial"/>
          <w:rtl/>
        </w:rPr>
        <w:t xml:space="preserve"> حضرت عل</w:t>
      </w:r>
      <w:r w:rsidRPr="00221A9E">
        <w:rPr>
          <w:rFonts w:cs="Arial" w:hint="cs"/>
          <w:rtl/>
        </w:rPr>
        <w:t>ی</w:t>
      </w:r>
      <w:r w:rsidRPr="00221A9E">
        <w:rPr>
          <w:rFonts w:cs="Arial"/>
          <w:rtl/>
        </w:rPr>
        <w:t xml:space="preserve"> (ع) از سر شب در جا</w:t>
      </w:r>
      <w:r w:rsidRPr="00221A9E">
        <w:rPr>
          <w:rFonts w:cs="Arial" w:hint="cs"/>
          <w:rtl/>
        </w:rPr>
        <w:t>ی</w:t>
      </w:r>
      <w:r w:rsidRPr="00221A9E">
        <w:rPr>
          <w:rFonts w:cs="Arial" w:hint="eastAsia"/>
          <w:rtl/>
        </w:rPr>
        <w:t>گاه</w:t>
      </w:r>
      <w:r w:rsidRPr="00221A9E">
        <w:rPr>
          <w:rFonts w:cs="Arial"/>
          <w:rtl/>
        </w:rPr>
        <w:t xml:space="preserve"> پ</w:t>
      </w:r>
      <w:r w:rsidRPr="00221A9E">
        <w:rPr>
          <w:rFonts w:cs="Arial" w:hint="cs"/>
          <w:rtl/>
        </w:rPr>
        <w:t>ی</w:t>
      </w:r>
      <w:r w:rsidRPr="00221A9E">
        <w:rPr>
          <w:rFonts w:cs="Arial" w:hint="eastAsia"/>
          <w:rtl/>
        </w:rPr>
        <w:t>امبر</w:t>
      </w:r>
      <w:r w:rsidRPr="00221A9E">
        <w:rPr>
          <w:rFonts w:cs="Arial"/>
          <w:rtl/>
        </w:rPr>
        <w:t xml:space="preserve"> (ص) خواب</w:t>
      </w:r>
      <w:r w:rsidRPr="00221A9E">
        <w:rPr>
          <w:rFonts w:cs="Arial" w:hint="cs"/>
          <w:rtl/>
        </w:rPr>
        <w:t>ی</w:t>
      </w:r>
      <w:r w:rsidRPr="00221A9E">
        <w:rPr>
          <w:rFonts w:cs="Arial" w:hint="eastAsia"/>
          <w:rtl/>
        </w:rPr>
        <w:t>د</w:t>
      </w:r>
      <w:r w:rsidRPr="00221A9E">
        <w:rPr>
          <w:rFonts w:cs="Arial"/>
          <w:rtl/>
        </w:rPr>
        <w:t>. مشرکان قر</w:t>
      </w:r>
      <w:r w:rsidRPr="00221A9E">
        <w:rPr>
          <w:rFonts w:cs="Arial" w:hint="cs"/>
          <w:rtl/>
        </w:rPr>
        <w:t>ی</w:t>
      </w:r>
      <w:r w:rsidRPr="00221A9E">
        <w:rPr>
          <w:rFonts w:cs="Arial" w:hint="eastAsia"/>
          <w:rtl/>
        </w:rPr>
        <w:t>ش،</w:t>
      </w:r>
      <w:r w:rsidRPr="00221A9E">
        <w:rPr>
          <w:rFonts w:cs="Arial"/>
          <w:rtl/>
        </w:rPr>
        <w:t xml:space="preserve"> حجره پ</w:t>
      </w:r>
      <w:r w:rsidRPr="00221A9E">
        <w:rPr>
          <w:rFonts w:cs="Arial" w:hint="cs"/>
          <w:rtl/>
        </w:rPr>
        <w:t>ی</w:t>
      </w:r>
      <w:r w:rsidRPr="00221A9E">
        <w:rPr>
          <w:rFonts w:cs="Arial" w:hint="eastAsia"/>
          <w:rtl/>
        </w:rPr>
        <w:t>امبر</w:t>
      </w:r>
      <w:r w:rsidRPr="00221A9E">
        <w:rPr>
          <w:rFonts w:cs="Arial"/>
          <w:rtl/>
        </w:rPr>
        <w:t xml:space="preserve"> (ص) را محاصره کردند و از شکافِ در به داخل خانه نگاه م</w:t>
      </w:r>
      <w:r w:rsidRPr="00221A9E">
        <w:rPr>
          <w:rFonts w:cs="Arial" w:hint="cs"/>
          <w:rtl/>
        </w:rPr>
        <w:t>ی‌</w:t>
      </w:r>
      <w:r w:rsidRPr="00221A9E">
        <w:rPr>
          <w:rFonts w:cs="Arial" w:hint="eastAsia"/>
          <w:rtl/>
        </w:rPr>
        <w:t>کردند</w:t>
      </w:r>
      <w:r w:rsidRPr="00221A9E">
        <w:rPr>
          <w:rFonts w:cs="Arial"/>
          <w:rtl/>
        </w:rPr>
        <w:t>. آنان تصوّر کردند پ</w:t>
      </w:r>
      <w:r w:rsidRPr="00221A9E">
        <w:rPr>
          <w:rFonts w:cs="Arial" w:hint="cs"/>
          <w:rtl/>
        </w:rPr>
        <w:t>ی</w:t>
      </w:r>
      <w:r w:rsidRPr="00221A9E">
        <w:rPr>
          <w:rFonts w:cs="Arial" w:hint="eastAsia"/>
          <w:rtl/>
        </w:rPr>
        <w:t>غمبر</w:t>
      </w:r>
      <w:r w:rsidRPr="00221A9E">
        <w:rPr>
          <w:rFonts w:cs="Arial"/>
          <w:rtl/>
        </w:rPr>
        <w:t xml:space="preserve"> (ص) در جا</w:t>
      </w:r>
      <w:r w:rsidRPr="00221A9E">
        <w:rPr>
          <w:rFonts w:cs="Arial" w:hint="cs"/>
          <w:rtl/>
        </w:rPr>
        <w:t>ی</w:t>
      </w:r>
      <w:r w:rsidRPr="00221A9E">
        <w:rPr>
          <w:rFonts w:cs="Arial" w:hint="eastAsia"/>
          <w:rtl/>
        </w:rPr>
        <w:t>گاه</w:t>
      </w:r>
      <w:r w:rsidRPr="00221A9E">
        <w:rPr>
          <w:rFonts w:cs="Arial"/>
          <w:rtl/>
        </w:rPr>
        <w:t xml:space="preserve"> خود خواب</w:t>
      </w:r>
      <w:r w:rsidRPr="00221A9E">
        <w:rPr>
          <w:rFonts w:cs="Arial" w:hint="cs"/>
          <w:rtl/>
        </w:rPr>
        <w:t>ی</w:t>
      </w:r>
      <w:r w:rsidRPr="00221A9E">
        <w:rPr>
          <w:rFonts w:cs="Arial" w:hint="eastAsia"/>
          <w:rtl/>
        </w:rPr>
        <w:t>ده</w:t>
      </w:r>
      <w:r w:rsidRPr="00221A9E">
        <w:rPr>
          <w:rFonts w:cs="Arial"/>
          <w:rtl/>
        </w:rPr>
        <w:t xml:space="preserve"> است. کفّار قر</w:t>
      </w:r>
      <w:r w:rsidRPr="00221A9E">
        <w:rPr>
          <w:rFonts w:cs="Arial" w:hint="cs"/>
          <w:rtl/>
        </w:rPr>
        <w:t>ی</w:t>
      </w:r>
      <w:r w:rsidRPr="00221A9E">
        <w:rPr>
          <w:rFonts w:cs="Arial" w:hint="eastAsia"/>
          <w:rtl/>
        </w:rPr>
        <w:t>ش</w:t>
      </w:r>
      <w:r w:rsidRPr="00221A9E">
        <w:rPr>
          <w:rFonts w:cs="Arial"/>
          <w:rtl/>
        </w:rPr>
        <w:t xml:space="preserve"> م</w:t>
      </w:r>
      <w:r w:rsidRPr="00221A9E">
        <w:rPr>
          <w:rFonts w:cs="Arial" w:hint="cs"/>
          <w:rtl/>
        </w:rPr>
        <w:t>ی‌</w:t>
      </w:r>
      <w:r w:rsidRPr="00221A9E">
        <w:rPr>
          <w:rFonts w:cs="Arial" w:hint="eastAsia"/>
          <w:rtl/>
        </w:rPr>
        <w:t>خواستند،</w:t>
      </w:r>
      <w:r w:rsidRPr="00221A9E">
        <w:rPr>
          <w:rFonts w:cs="Arial"/>
          <w:rtl/>
        </w:rPr>
        <w:t xml:space="preserve"> همان شب به خانه بر</w:t>
      </w:r>
      <w:r w:rsidRPr="00221A9E">
        <w:rPr>
          <w:rFonts w:cs="Arial" w:hint="cs"/>
          <w:rtl/>
        </w:rPr>
        <w:t>ی</w:t>
      </w:r>
      <w:r w:rsidRPr="00221A9E">
        <w:rPr>
          <w:rFonts w:cs="Arial" w:hint="eastAsia"/>
          <w:rtl/>
        </w:rPr>
        <w:t>زند؛</w:t>
      </w:r>
      <w:r w:rsidRPr="00221A9E">
        <w:rPr>
          <w:rFonts w:cs="Arial"/>
          <w:rtl/>
        </w:rPr>
        <w:t xml:space="preserve"> ول</w:t>
      </w:r>
      <w:r w:rsidRPr="00221A9E">
        <w:rPr>
          <w:rFonts w:cs="Arial" w:hint="cs"/>
          <w:rtl/>
        </w:rPr>
        <w:t>ی</w:t>
      </w:r>
      <w:r w:rsidRPr="00221A9E">
        <w:rPr>
          <w:rFonts w:cs="Arial"/>
          <w:rtl/>
        </w:rPr>
        <w:t xml:space="preserve"> ابولهب گف</w:t>
      </w:r>
      <w:r w:rsidRPr="00221A9E">
        <w:rPr>
          <w:rFonts w:cs="Arial" w:hint="eastAsia"/>
          <w:rtl/>
        </w:rPr>
        <w:t>ت</w:t>
      </w:r>
      <w:r w:rsidRPr="00221A9E">
        <w:rPr>
          <w:rFonts w:cs="Arial"/>
          <w:rtl/>
        </w:rPr>
        <w:t xml:space="preserve"> که شب، خانه را حراست م</w:t>
      </w:r>
      <w:r w:rsidRPr="00221A9E">
        <w:rPr>
          <w:rFonts w:cs="Arial" w:hint="cs"/>
          <w:rtl/>
        </w:rPr>
        <w:t>ی‌</w:t>
      </w:r>
      <w:r w:rsidRPr="00221A9E">
        <w:rPr>
          <w:rFonts w:cs="Arial" w:hint="eastAsia"/>
          <w:rtl/>
        </w:rPr>
        <w:t>کن</w:t>
      </w:r>
      <w:r w:rsidRPr="00221A9E">
        <w:rPr>
          <w:rFonts w:cs="Arial" w:hint="cs"/>
          <w:rtl/>
        </w:rPr>
        <w:t>ی</w:t>
      </w:r>
      <w:r w:rsidRPr="00221A9E">
        <w:rPr>
          <w:rFonts w:cs="Arial" w:hint="eastAsia"/>
          <w:rtl/>
        </w:rPr>
        <w:t>م</w:t>
      </w:r>
      <w:r w:rsidRPr="00221A9E">
        <w:rPr>
          <w:rFonts w:cs="Arial"/>
          <w:rtl/>
        </w:rPr>
        <w:t xml:space="preserve"> و هم</w:t>
      </w:r>
      <w:r w:rsidRPr="00221A9E">
        <w:rPr>
          <w:rFonts w:cs="Arial" w:hint="cs"/>
          <w:rtl/>
        </w:rPr>
        <w:t>ی</w:t>
      </w:r>
      <w:r w:rsidRPr="00221A9E">
        <w:rPr>
          <w:rFonts w:cs="Arial" w:hint="eastAsia"/>
          <w:rtl/>
        </w:rPr>
        <w:t>ن</w:t>
      </w:r>
      <w:r w:rsidRPr="00221A9E">
        <w:rPr>
          <w:rFonts w:cs="Arial"/>
          <w:rtl/>
        </w:rPr>
        <w:t xml:space="preserve"> که صبح طلوع کرد، به خانه هجوم م</w:t>
      </w:r>
      <w:r w:rsidRPr="00221A9E">
        <w:rPr>
          <w:rFonts w:cs="Arial" w:hint="cs"/>
          <w:rtl/>
        </w:rPr>
        <w:t>ی‌</w:t>
      </w:r>
      <w:r w:rsidRPr="00221A9E">
        <w:rPr>
          <w:rFonts w:cs="Arial" w:hint="eastAsia"/>
          <w:rtl/>
        </w:rPr>
        <w:t>بر</w:t>
      </w:r>
      <w:r w:rsidRPr="00221A9E">
        <w:rPr>
          <w:rFonts w:cs="Arial" w:hint="cs"/>
          <w:rtl/>
        </w:rPr>
        <w:t>ی</w:t>
      </w:r>
      <w:r w:rsidRPr="00221A9E">
        <w:rPr>
          <w:rFonts w:cs="Arial" w:hint="eastAsia"/>
          <w:rtl/>
        </w:rPr>
        <w:t>م</w:t>
      </w:r>
      <w:r w:rsidRPr="00221A9E">
        <w:rPr>
          <w:rFonts w:cs="Arial"/>
          <w:rtl/>
        </w:rPr>
        <w:t>[۷]. کفّار خانه را در محاصره‌شان گرفتند. پ</w:t>
      </w:r>
      <w:r w:rsidRPr="00221A9E">
        <w:rPr>
          <w:rFonts w:cs="Arial" w:hint="cs"/>
          <w:rtl/>
        </w:rPr>
        <w:t>ی</w:t>
      </w:r>
      <w:r w:rsidRPr="00221A9E">
        <w:rPr>
          <w:rFonts w:cs="Arial" w:hint="eastAsia"/>
          <w:rtl/>
        </w:rPr>
        <w:t>امبر</w:t>
      </w:r>
      <w:r w:rsidRPr="00221A9E">
        <w:rPr>
          <w:rFonts w:cs="Arial"/>
          <w:rtl/>
        </w:rPr>
        <w:t xml:space="preserve"> (ص) از خانه خارج شد و مشت</w:t>
      </w:r>
      <w:r w:rsidRPr="00221A9E">
        <w:rPr>
          <w:rFonts w:cs="Arial" w:hint="cs"/>
          <w:rtl/>
        </w:rPr>
        <w:t>ی</w:t>
      </w:r>
      <w:r w:rsidRPr="00221A9E">
        <w:rPr>
          <w:rFonts w:cs="Arial"/>
          <w:rtl/>
        </w:rPr>
        <w:t xml:space="preserve"> شن برداشت و بر سر آنان پاش</w:t>
      </w:r>
      <w:r w:rsidRPr="00221A9E">
        <w:rPr>
          <w:rFonts w:cs="Arial" w:hint="cs"/>
          <w:rtl/>
        </w:rPr>
        <w:t>ی</w:t>
      </w:r>
      <w:r w:rsidRPr="00221A9E">
        <w:rPr>
          <w:rFonts w:cs="Arial" w:hint="eastAsia"/>
          <w:rtl/>
        </w:rPr>
        <w:t>د،</w:t>
      </w:r>
      <w:r w:rsidRPr="00221A9E">
        <w:rPr>
          <w:rFonts w:cs="Arial"/>
          <w:rtl/>
        </w:rPr>
        <w:t xml:space="preserve"> سپس چند آ</w:t>
      </w:r>
      <w:r w:rsidRPr="00221A9E">
        <w:rPr>
          <w:rFonts w:cs="Arial" w:hint="cs"/>
          <w:rtl/>
        </w:rPr>
        <w:t>ی</w:t>
      </w:r>
      <w:r w:rsidRPr="00221A9E">
        <w:rPr>
          <w:rFonts w:cs="Arial" w:hint="eastAsia"/>
          <w:rtl/>
        </w:rPr>
        <w:t>ه</w:t>
      </w:r>
      <w:r w:rsidRPr="00221A9E">
        <w:rPr>
          <w:rFonts w:cs="Arial"/>
          <w:rtl/>
        </w:rPr>
        <w:t xml:space="preserve"> اول سوره "</w:t>
      </w:r>
      <w:r w:rsidRPr="00221A9E">
        <w:rPr>
          <w:rFonts w:cs="Arial" w:hint="cs"/>
          <w:rtl/>
        </w:rPr>
        <w:t>ی</w:t>
      </w:r>
      <w:r w:rsidRPr="00221A9E">
        <w:rPr>
          <w:rFonts w:cs="Arial" w:hint="eastAsia"/>
          <w:rtl/>
        </w:rPr>
        <w:t>س</w:t>
      </w:r>
      <w:r w:rsidRPr="00221A9E">
        <w:rPr>
          <w:rFonts w:cs="Arial"/>
          <w:rtl/>
        </w:rPr>
        <w:t>" را تا آ</w:t>
      </w:r>
      <w:r w:rsidRPr="00221A9E">
        <w:rPr>
          <w:rFonts w:cs="Arial" w:hint="cs"/>
          <w:rtl/>
        </w:rPr>
        <w:t>ی</w:t>
      </w:r>
      <w:r w:rsidRPr="00221A9E">
        <w:rPr>
          <w:rFonts w:cs="Arial" w:hint="eastAsia"/>
          <w:rtl/>
        </w:rPr>
        <w:t>ه</w:t>
      </w:r>
      <w:r w:rsidRPr="00221A9E">
        <w:rPr>
          <w:rFonts w:cs="Arial"/>
          <w:rtl/>
        </w:rPr>
        <w:t xml:space="preserve"> ﴿وَجَعَلْنَا مِنْ بَيْنِ أَيْدِيهِمْ سَد</w:t>
      </w:r>
      <w:r w:rsidRPr="00221A9E">
        <w:rPr>
          <w:rFonts w:cs="Arial" w:hint="eastAsia"/>
          <w:rtl/>
        </w:rPr>
        <w:t>ًّا</w:t>
      </w:r>
      <w:r w:rsidRPr="00221A9E">
        <w:rPr>
          <w:rFonts w:cs="Arial"/>
          <w:rtl/>
        </w:rPr>
        <w:t xml:space="preserve"> وَمِنْ خَلْفِهِمْ سَدًّا فَأَغْشَيْنَاهُمْ فَهُمْ لَا يُبْصِرُونَ﴾[۸] تلاوت کرد و پ</w:t>
      </w:r>
      <w:r w:rsidRPr="00221A9E">
        <w:rPr>
          <w:rFonts w:cs="Arial" w:hint="cs"/>
          <w:rtl/>
        </w:rPr>
        <w:t>ی</w:t>
      </w:r>
      <w:r w:rsidRPr="00221A9E">
        <w:rPr>
          <w:rFonts w:cs="Arial" w:hint="eastAsia"/>
          <w:rtl/>
        </w:rPr>
        <w:t>امبر</w:t>
      </w:r>
      <w:r w:rsidRPr="00221A9E">
        <w:rPr>
          <w:rFonts w:cs="Arial"/>
          <w:rtl/>
        </w:rPr>
        <w:t xml:space="preserve"> (ص) از م</w:t>
      </w:r>
      <w:r w:rsidRPr="00221A9E">
        <w:rPr>
          <w:rFonts w:cs="Arial" w:hint="cs"/>
          <w:rtl/>
        </w:rPr>
        <w:t>ی</w:t>
      </w:r>
      <w:r w:rsidRPr="00221A9E">
        <w:rPr>
          <w:rFonts w:cs="Arial" w:hint="eastAsia"/>
          <w:rtl/>
        </w:rPr>
        <w:t>ان</w:t>
      </w:r>
      <w:r w:rsidRPr="00221A9E">
        <w:rPr>
          <w:rFonts w:cs="Arial"/>
          <w:rtl/>
        </w:rPr>
        <w:t xml:space="preserve"> آنها گذشت[۹].</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hint="eastAsia"/>
          <w:rtl/>
        </w:rPr>
        <w:t>جبرئ</w:t>
      </w:r>
      <w:r w:rsidRPr="00221A9E">
        <w:rPr>
          <w:rFonts w:cs="Arial" w:hint="cs"/>
          <w:rtl/>
        </w:rPr>
        <w:t>ی</w:t>
      </w:r>
      <w:r w:rsidRPr="00221A9E">
        <w:rPr>
          <w:rFonts w:cs="Arial" w:hint="eastAsia"/>
          <w:rtl/>
        </w:rPr>
        <w:t>ل</w:t>
      </w:r>
      <w:r w:rsidRPr="00221A9E">
        <w:rPr>
          <w:rFonts w:cs="Arial"/>
          <w:rtl/>
        </w:rPr>
        <w:t xml:space="preserve"> به رسول اکرم (ص) گفت: "به طرف غار ثور حرکت کن، هنگام</w:t>
      </w:r>
      <w:r w:rsidRPr="00221A9E">
        <w:rPr>
          <w:rFonts w:cs="Arial" w:hint="cs"/>
          <w:rtl/>
        </w:rPr>
        <w:t>ی</w:t>
      </w:r>
      <w:r w:rsidRPr="00221A9E">
        <w:rPr>
          <w:rFonts w:cs="Arial"/>
          <w:rtl/>
        </w:rPr>
        <w:t xml:space="preserve"> که رسول خدا (ص) عازم غار ثور بود، در ب</w:t>
      </w:r>
      <w:r w:rsidRPr="00221A9E">
        <w:rPr>
          <w:rFonts w:cs="Arial" w:hint="cs"/>
          <w:rtl/>
        </w:rPr>
        <w:t>ی</w:t>
      </w:r>
      <w:r w:rsidRPr="00221A9E">
        <w:rPr>
          <w:rFonts w:cs="Arial" w:hint="eastAsia"/>
          <w:rtl/>
        </w:rPr>
        <w:t>ن</w:t>
      </w:r>
      <w:r w:rsidRPr="00221A9E">
        <w:rPr>
          <w:rFonts w:cs="Arial"/>
          <w:rtl/>
        </w:rPr>
        <w:t xml:space="preserve"> راه، ابوبکر را د</w:t>
      </w:r>
      <w:r w:rsidRPr="00221A9E">
        <w:rPr>
          <w:rFonts w:cs="Arial" w:hint="cs"/>
          <w:rtl/>
        </w:rPr>
        <w:t>ی</w:t>
      </w:r>
      <w:r w:rsidRPr="00221A9E">
        <w:rPr>
          <w:rFonts w:cs="Arial" w:hint="eastAsia"/>
          <w:rtl/>
        </w:rPr>
        <w:t>د،</w:t>
      </w:r>
      <w:r w:rsidRPr="00221A9E">
        <w:rPr>
          <w:rFonts w:cs="Arial"/>
          <w:rtl/>
        </w:rPr>
        <w:t xml:space="preserve"> پس او را ن</w:t>
      </w:r>
      <w:r w:rsidRPr="00221A9E">
        <w:rPr>
          <w:rFonts w:cs="Arial" w:hint="cs"/>
          <w:rtl/>
        </w:rPr>
        <w:t>ی</w:t>
      </w:r>
      <w:r w:rsidRPr="00221A9E">
        <w:rPr>
          <w:rFonts w:cs="Arial" w:hint="eastAsia"/>
          <w:rtl/>
        </w:rPr>
        <w:t>ز</w:t>
      </w:r>
      <w:r w:rsidRPr="00221A9E">
        <w:rPr>
          <w:rFonts w:cs="Arial"/>
          <w:rtl/>
        </w:rPr>
        <w:t xml:space="preserve"> با خود برد. وقت</w:t>
      </w:r>
      <w:r w:rsidRPr="00221A9E">
        <w:rPr>
          <w:rFonts w:cs="Arial" w:hint="cs"/>
          <w:rtl/>
        </w:rPr>
        <w:t>ی</w:t>
      </w:r>
      <w:r w:rsidRPr="00221A9E">
        <w:rPr>
          <w:rFonts w:cs="Arial"/>
          <w:rtl/>
        </w:rPr>
        <w:t xml:space="preserve"> صبح شد و هوا روشن گرد</w:t>
      </w:r>
      <w:r w:rsidRPr="00221A9E">
        <w:rPr>
          <w:rFonts w:cs="Arial" w:hint="cs"/>
          <w:rtl/>
        </w:rPr>
        <w:t>ی</w:t>
      </w:r>
      <w:r w:rsidRPr="00221A9E">
        <w:rPr>
          <w:rFonts w:cs="Arial" w:hint="eastAsia"/>
          <w:rtl/>
        </w:rPr>
        <w:t>د،</w:t>
      </w:r>
      <w:r w:rsidRPr="00221A9E">
        <w:rPr>
          <w:rFonts w:cs="Arial"/>
          <w:rtl/>
        </w:rPr>
        <w:t xml:space="preserve"> مشرکان ناگهان به خانه ر</w:t>
      </w:r>
      <w:r w:rsidRPr="00221A9E">
        <w:rPr>
          <w:rFonts w:cs="Arial" w:hint="cs"/>
          <w:rtl/>
        </w:rPr>
        <w:t>ی</w:t>
      </w:r>
      <w:r w:rsidRPr="00221A9E">
        <w:rPr>
          <w:rFonts w:cs="Arial" w:hint="eastAsia"/>
          <w:rtl/>
        </w:rPr>
        <w:t>ختند</w:t>
      </w:r>
      <w:r w:rsidRPr="00221A9E">
        <w:rPr>
          <w:rFonts w:cs="Arial"/>
          <w:rtl/>
        </w:rPr>
        <w:t xml:space="preserve"> و به طرف بستر پ</w:t>
      </w:r>
      <w:r w:rsidRPr="00221A9E">
        <w:rPr>
          <w:rFonts w:cs="Arial" w:hint="cs"/>
          <w:rtl/>
        </w:rPr>
        <w:t>ی</w:t>
      </w:r>
      <w:r w:rsidRPr="00221A9E">
        <w:rPr>
          <w:rFonts w:cs="Arial" w:hint="eastAsia"/>
          <w:rtl/>
        </w:rPr>
        <w:t>امبر</w:t>
      </w:r>
      <w:r w:rsidRPr="00221A9E">
        <w:rPr>
          <w:rFonts w:cs="Arial"/>
          <w:rtl/>
        </w:rPr>
        <w:t xml:space="preserve"> (ص) رفتند. ناگهان حضرت عل</w:t>
      </w:r>
      <w:r w:rsidRPr="00221A9E">
        <w:rPr>
          <w:rFonts w:cs="Arial" w:hint="cs"/>
          <w:rtl/>
        </w:rPr>
        <w:t>ی</w:t>
      </w:r>
      <w:r w:rsidRPr="00221A9E">
        <w:rPr>
          <w:rFonts w:cs="Arial"/>
          <w:rtl/>
        </w:rPr>
        <w:t xml:space="preserve"> (ع) از بستر برخاست و فرمود: "چه م</w:t>
      </w:r>
      <w:r w:rsidRPr="00221A9E">
        <w:rPr>
          <w:rFonts w:cs="Arial" w:hint="cs"/>
          <w:rtl/>
        </w:rPr>
        <w:t>ی‌</w:t>
      </w:r>
      <w:r w:rsidRPr="00221A9E">
        <w:rPr>
          <w:rFonts w:cs="Arial" w:hint="eastAsia"/>
          <w:rtl/>
        </w:rPr>
        <w:t>خواه</w:t>
      </w:r>
      <w:r w:rsidRPr="00221A9E">
        <w:rPr>
          <w:rFonts w:cs="Arial" w:hint="cs"/>
          <w:rtl/>
        </w:rPr>
        <w:t>ی</w:t>
      </w:r>
      <w:r w:rsidRPr="00221A9E">
        <w:rPr>
          <w:rFonts w:cs="Arial" w:hint="eastAsia"/>
          <w:rtl/>
        </w:rPr>
        <w:t>د؟</w:t>
      </w:r>
      <w:r w:rsidRPr="00221A9E">
        <w:rPr>
          <w:rFonts w:cs="Arial"/>
          <w:rtl/>
        </w:rPr>
        <w:t>" مشرکان گفتند: "محمد را م</w:t>
      </w:r>
      <w:r w:rsidRPr="00221A9E">
        <w:rPr>
          <w:rFonts w:cs="Arial" w:hint="cs"/>
          <w:rtl/>
        </w:rPr>
        <w:t>ی‌</w:t>
      </w:r>
      <w:r w:rsidRPr="00221A9E">
        <w:rPr>
          <w:rFonts w:cs="Arial" w:hint="eastAsia"/>
          <w:rtl/>
        </w:rPr>
        <w:t>خواه</w:t>
      </w:r>
      <w:r w:rsidRPr="00221A9E">
        <w:rPr>
          <w:rFonts w:cs="Arial" w:hint="cs"/>
          <w:rtl/>
        </w:rPr>
        <w:t>ی</w:t>
      </w:r>
      <w:r w:rsidRPr="00221A9E">
        <w:rPr>
          <w:rFonts w:cs="Arial" w:hint="eastAsia"/>
          <w:rtl/>
        </w:rPr>
        <w:t>م،</w:t>
      </w:r>
      <w:r w:rsidRPr="00221A9E">
        <w:rPr>
          <w:rFonts w:cs="Arial"/>
          <w:rtl/>
        </w:rPr>
        <w:t xml:space="preserve"> او کجاست؟" عل</w:t>
      </w:r>
      <w:r w:rsidRPr="00221A9E">
        <w:rPr>
          <w:rFonts w:cs="Arial" w:hint="cs"/>
          <w:rtl/>
        </w:rPr>
        <w:t>ی</w:t>
      </w:r>
      <w:r w:rsidRPr="00221A9E">
        <w:rPr>
          <w:rFonts w:cs="Arial"/>
          <w:rtl/>
        </w:rPr>
        <w:t xml:space="preserve"> (ع) فرمود: "مگر او را به من سپرده بود</w:t>
      </w:r>
      <w:r w:rsidRPr="00221A9E">
        <w:rPr>
          <w:rFonts w:cs="Arial" w:hint="cs"/>
          <w:rtl/>
        </w:rPr>
        <w:t>ی</w:t>
      </w:r>
      <w:r w:rsidRPr="00221A9E">
        <w:rPr>
          <w:rFonts w:cs="Arial" w:hint="eastAsia"/>
          <w:rtl/>
        </w:rPr>
        <w:t>د</w:t>
      </w:r>
      <w:r w:rsidRPr="00221A9E">
        <w:rPr>
          <w:rFonts w:cs="Arial"/>
          <w:rtl/>
        </w:rPr>
        <w:t xml:space="preserve"> تا از من تحو</w:t>
      </w:r>
      <w:r w:rsidRPr="00221A9E">
        <w:rPr>
          <w:rFonts w:cs="Arial" w:hint="cs"/>
          <w:rtl/>
        </w:rPr>
        <w:t>ی</w:t>
      </w:r>
      <w:r w:rsidRPr="00221A9E">
        <w:rPr>
          <w:rFonts w:cs="Arial" w:hint="eastAsia"/>
          <w:rtl/>
        </w:rPr>
        <w:t>ل</w:t>
      </w:r>
      <w:r w:rsidRPr="00221A9E">
        <w:rPr>
          <w:rFonts w:cs="Arial"/>
          <w:rtl/>
        </w:rPr>
        <w:t xml:space="preserve"> بگ</w:t>
      </w:r>
      <w:r w:rsidRPr="00221A9E">
        <w:rPr>
          <w:rFonts w:cs="Arial" w:hint="cs"/>
          <w:rtl/>
        </w:rPr>
        <w:t>ی</w:t>
      </w:r>
      <w:r w:rsidRPr="00221A9E">
        <w:rPr>
          <w:rFonts w:cs="Arial" w:hint="eastAsia"/>
          <w:rtl/>
        </w:rPr>
        <w:t>ر</w:t>
      </w:r>
      <w:r w:rsidRPr="00221A9E">
        <w:rPr>
          <w:rFonts w:cs="Arial" w:hint="cs"/>
          <w:rtl/>
        </w:rPr>
        <w:t>ی</w:t>
      </w:r>
      <w:r w:rsidRPr="00221A9E">
        <w:rPr>
          <w:rFonts w:cs="Arial" w:hint="eastAsia"/>
          <w:rtl/>
        </w:rPr>
        <w:t>د؟</w:t>
      </w:r>
      <w:r w:rsidRPr="00221A9E">
        <w:rPr>
          <w:rFonts w:cs="Arial"/>
          <w:rtl/>
        </w:rPr>
        <w:t xml:space="preserve"> شما به او گفت</w:t>
      </w:r>
      <w:r w:rsidRPr="00221A9E">
        <w:rPr>
          <w:rFonts w:cs="Arial" w:hint="cs"/>
          <w:rtl/>
        </w:rPr>
        <w:t>ی</w:t>
      </w:r>
      <w:r w:rsidRPr="00221A9E">
        <w:rPr>
          <w:rFonts w:cs="Arial" w:hint="eastAsia"/>
          <w:rtl/>
        </w:rPr>
        <w:t>د</w:t>
      </w:r>
      <w:r w:rsidRPr="00221A9E">
        <w:rPr>
          <w:rFonts w:cs="Arial"/>
          <w:rtl/>
        </w:rPr>
        <w:t xml:space="preserve"> که مکه را ترک کند و او ن</w:t>
      </w:r>
      <w:r w:rsidRPr="00221A9E">
        <w:rPr>
          <w:rFonts w:cs="Arial" w:hint="cs"/>
          <w:rtl/>
        </w:rPr>
        <w:t>ی</w:t>
      </w:r>
      <w:r w:rsidRPr="00221A9E">
        <w:rPr>
          <w:rFonts w:cs="Arial" w:hint="eastAsia"/>
          <w:rtl/>
        </w:rPr>
        <w:t>ز</w:t>
      </w:r>
      <w:r w:rsidRPr="00221A9E">
        <w:rPr>
          <w:rFonts w:cs="Arial"/>
          <w:rtl/>
        </w:rPr>
        <w:t xml:space="preserve"> مکه را ترک کرده است"[۱۰].[۱۱]</w:t>
      </w:r>
    </w:p>
    <w:p w:rsidR="00221A9E" w:rsidRPr="00221A9E" w:rsidRDefault="00221A9E" w:rsidP="00221A9E">
      <w:pPr>
        <w:rPr>
          <w:rFonts w:cs="Arial"/>
          <w:rtl/>
        </w:rPr>
      </w:pPr>
      <w:r w:rsidRPr="00221A9E">
        <w:rPr>
          <w:rFonts w:cs="Arial" w:hint="eastAsia"/>
          <w:rtl/>
        </w:rPr>
        <w:t>ل</w:t>
      </w:r>
      <w:r w:rsidRPr="00221A9E">
        <w:rPr>
          <w:rFonts w:cs="Arial" w:hint="cs"/>
          <w:rtl/>
        </w:rPr>
        <w:t>ی</w:t>
      </w:r>
      <w:r w:rsidRPr="00221A9E">
        <w:rPr>
          <w:rFonts w:cs="Arial" w:hint="eastAsia"/>
          <w:rtl/>
        </w:rPr>
        <w:t>لة</w:t>
      </w:r>
      <w:r w:rsidRPr="00221A9E">
        <w:rPr>
          <w:rFonts w:cs="Arial"/>
          <w:rtl/>
        </w:rPr>
        <w:t xml:space="preserve"> المب</w:t>
      </w:r>
      <w:r w:rsidRPr="00221A9E">
        <w:rPr>
          <w:rFonts w:cs="Arial" w:hint="cs"/>
          <w:rtl/>
        </w:rPr>
        <w:t>ی</w:t>
      </w:r>
      <w:r w:rsidRPr="00221A9E">
        <w:rPr>
          <w:rFonts w:cs="Arial" w:hint="eastAsia"/>
          <w:rtl/>
        </w:rPr>
        <w:t>ت</w:t>
      </w:r>
      <w:r w:rsidRPr="00221A9E">
        <w:rPr>
          <w:rFonts w:cs="Arial"/>
          <w:rtl/>
        </w:rPr>
        <w:t xml:space="preserve"> فض</w:t>
      </w:r>
      <w:r w:rsidRPr="00221A9E">
        <w:rPr>
          <w:rFonts w:cs="Arial" w:hint="cs"/>
          <w:rtl/>
        </w:rPr>
        <w:t>ی</w:t>
      </w:r>
      <w:r w:rsidRPr="00221A9E">
        <w:rPr>
          <w:rFonts w:cs="Arial" w:hint="eastAsia"/>
          <w:rtl/>
        </w:rPr>
        <w:t>لت</w:t>
      </w:r>
      <w:r w:rsidRPr="00221A9E">
        <w:rPr>
          <w:rFonts w:cs="Arial" w:hint="cs"/>
          <w:rtl/>
        </w:rPr>
        <w:t>ی</w:t>
      </w:r>
      <w:r w:rsidRPr="00221A9E">
        <w:rPr>
          <w:rFonts w:cs="Arial"/>
          <w:rtl/>
        </w:rPr>
        <w:t xml:space="preserve"> برا</w:t>
      </w:r>
      <w:r w:rsidRPr="00221A9E">
        <w:rPr>
          <w:rFonts w:cs="Arial" w:hint="cs"/>
          <w:rtl/>
        </w:rPr>
        <w:t>ی</w:t>
      </w:r>
      <w:r w:rsidRPr="00221A9E">
        <w:rPr>
          <w:rFonts w:cs="Arial"/>
          <w:rtl/>
        </w:rPr>
        <w:t xml:space="preserve"> ام</w:t>
      </w:r>
      <w:r w:rsidRPr="00221A9E">
        <w:rPr>
          <w:rFonts w:cs="Arial" w:hint="cs"/>
          <w:rtl/>
        </w:rPr>
        <w:t>ی</w:t>
      </w:r>
      <w:r w:rsidRPr="00221A9E">
        <w:rPr>
          <w:rFonts w:cs="Arial" w:hint="eastAsia"/>
          <w:rtl/>
        </w:rPr>
        <w:t>رالمؤمن</w:t>
      </w:r>
      <w:r w:rsidRPr="00221A9E">
        <w:rPr>
          <w:rFonts w:cs="Arial" w:hint="cs"/>
          <w:rtl/>
        </w:rPr>
        <w:t>ی</w:t>
      </w:r>
      <w:r w:rsidRPr="00221A9E">
        <w:rPr>
          <w:rFonts w:cs="Arial" w:hint="eastAsia"/>
          <w:rtl/>
        </w:rPr>
        <w:t>ن</w:t>
      </w:r>
      <w:r w:rsidRPr="00221A9E">
        <w:rPr>
          <w:rFonts w:cs="Arial"/>
          <w:rtl/>
        </w:rPr>
        <w:t xml:space="preserve"> (ع)</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hint="eastAsia"/>
          <w:rtl/>
        </w:rPr>
        <w:t>شب</w:t>
      </w:r>
      <w:r w:rsidRPr="00221A9E">
        <w:rPr>
          <w:rFonts w:cs="Arial"/>
          <w:rtl/>
        </w:rPr>
        <w:t xml:space="preserve"> هجرت رسول خدا (ص) و خواب</w:t>
      </w:r>
      <w:r w:rsidRPr="00221A9E">
        <w:rPr>
          <w:rFonts w:cs="Arial" w:hint="cs"/>
          <w:rtl/>
        </w:rPr>
        <w:t>ی</w:t>
      </w:r>
      <w:r w:rsidRPr="00221A9E">
        <w:rPr>
          <w:rFonts w:cs="Arial" w:hint="eastAsia"/>
          <w:rtl/>
        </w:rPr>
        <w:t>دن</w:t>
      </w:r>
      <w:r w:rsidRPr="00221A9E">
        <w:rPr>
          <w:rFonts w:cs="Arial"/>
          <w:rtl/>
        </w:rPr>
        <w:t xml:space="preserve"> حضرت عل</w:t>
      </w:r>
      <w:r w:rsidRPr="00221A9E">
        <w:rPr>
          <w:rFonts w:cs="Arial" w:hint="cs"/>
          <w:rtl/>
        </w:rPr>
        <w:t>ی</w:t>
      </w:r>
      <w:r w:rsidRPr="00221A9E">
        <w:rPr>
          <w:rFonts w:cs="Arial"/>
          <w:rtl/>
        </w:rPr>
        <w:t xml:space="preserve"> (ع) در بستر پ</w:t>
      </w:r>
      <w:r w:rsidRPr="00221A9E">
        <w:rPr>
          <w:rFonts w:cs="Arial" w:hint="cs"/>
          <w:rtl/>
        </w:rPr>
        <w:t>ی</w:t>
      </w:r>
      <w:r w:rsidRPr="00221A9E">
        <w:rPr>
          <w:rFonts w:cs="Arial" w:hint="eastAsia"/>
          <w:rtl/>
        </w:rPr>
        <w:t>امبر</w:t>
      </w:r>
      <w:r w:rsidRPr="00221A9E">
        <w:rPr>
          <w:rFonts w:cs="Arial"/>
          <w:rtl/>
        </w:rPr>
        <w:t xml:space="preserve"> (ص) را "ل</w:t>
      </w:r>
      <w:r w:rsidRPr="00221A9E">
        <w:rPr>
          <w:rFonts w:cs="Arial" w:hint="cs"/>
          <w:rtl/>
        </w:rPr>
        <w:t>ی</w:t>
      </w:r>
      <w:r w:rsidRPr="00221A9E">
        <w:rPr>
          <w:rFonts w:cs="Arial" w:hint="eastAsia"/>
          <w:rtl/>
        </w:rPr>
        <w:t>لة</w:t>
      </w:r>
      <w:r w:rsidRPr="00221A9E">
        <w:rPr>
          <w:rFonts w:cs="Arial"/>
          <w:rtl/>
        </w:rPr>
        <w:t xml:space="preserve"> المب</w:t>
      </w:r>
      <w:r w:rsidRPr="00221A9E">
        <w:rPr>
          <w:rFonts w:cs="Arial" w:hint="cs"/>
          <w:rtl/>
        </w:rPr>
        <w:t>ی</w:t>
      </w:r>
      <w:r w:rsidRPr="00221A9E">
        <w:rPr>
          <w:rFonts w:cs="Arial" w:hint="eastAsia"/>
          <w:rtl/>
        </w:rPr>
        <w:t>ت</w:t>
      </w:r>
      <w:r w:rsidRPr="00221A9E">
        <w:rPr>
          <w:rFonts w:cs="Arial"/>
          <w:rtl/>
        </w:rPr>
        <w:t>" م</w:t>
      </w:r>
      <w:r w:rsidRPr="00221A9E">
        <w:rPr>
          <w:rFonts w:cs="Arial" w:hint="cs"/>
          <w:rtl/>
        </w:rPr>
        <w:t>ی‌</w:t>
      </w:r>
      <w:r w:rsidRPr="00221A9E">
        <w:rPr>
          <w:rFonts w:cs="Arial" w:hint="eastAsia"/>
          <w:rtl/>
        </w:rPr>
        <w:t>گو</w:t>
      </w:r>
      <w:r w:rsidRPr="00221A9E">
        <w:rPr>
          <w:rFonts w:cs="Arial" w:hint="cs"/>
          <w:rtl/>
        </w:rPr>
        <w:t>ی</w:t>
      </w:r>
      <w:r w:rsidRPr="00221A9E">
        <w:rPr>
          <w:rFonts w:cs="Arial" w:hint="eastAsia"/>
          <w:rtl/>
        </w:rPr>
        <w:t>ند</w:t>
      </w:r>
      <w:r w:rsidRPr="00221A9E">
        <w:rPr>
          <w:rFonts w:cs="Arial"/>
          <w:rtl/>
        </w:rPr>
        <w:t>. خواب</w:t>
      </w:r>
      <w:r w:rsidRPr="00221A9E">
        <w:rPr>
          <w:rFonts w:cs="Arial" w:hint="cs"/>
          <w:rtl/>
        </w:rPr>
        <w:t>ی</w:t>
      </w:r>
      <w:r w:rsidRPr="00221A9E">
        <w:rPr>
          <w:rFonts w:cs="Arial" w:hint="eastAsia"/>
          <w:rtl/>
        </w:rPr>
        <w:t>دن</w:t>
      </w:r>
      <w:r w:rsidRPr="00221A9E">
        <w:rPr>
          <w:rFonts w:cs="Arial"/>
          <w:rtl/>
        </w:rPr>
        <w:t xml:space="preserve"> عل</w:t>
      </w:r>
      <w:r w:rsidRPr="00221A9E">
        <w:rPr>
          <w:rFonts w:cs="Arial" w:hint="cs"/>
          <w:rtl/>
        </w:rPr>
        <w:t>ی</w:t>
      </w:r>
      <w:r w:rsidRPr="00221A9E">
        <w:rPr>
          <w:rFonts w:cs="Arial"/>
          <w:rtl/>
        </w:rPr>
        <w:t xml:space="preserve"> (ع) در آن شب هجرت در جا</w:t>
      </w:r>
      <w:r w:rsidRPr="00221A9E">
        <w:rPr>
          <w:rFonts w:cs="Arial" w:hint="cs"/>
          <w:rtl/>
        </w:rPr>
        <w:t>ی</w:t>
      </w:r>
      <w:r w:rsidRPr="00221A9E">
        <w:rPr>
          <w:rFonts w:cs="Arial"/>
          <w:rtl/>
        </w:rPr>
        <w:t xml:space="preserve"> پ</w:t>
      </w:r>
      <w:r w:rsidRPr="00221A9E">
        <w:rPr>
          <w:rFonts w:cs="Arial" w:hint="cs"/>
          <w:rtl/>
        </w:rPr>
        <w:t>ی</w:t>
      </w:r>
      <w:r w:rsidRPr="00221A9E">
        <w:rPr>
          <w:rFonts w:cs="Arial" w:hint="eastAsia"/>
          <w:rtl/>
        </w:rPr>
        <w:t>امبر</w:t>
      </w:r>
      <w:r w:rsidRPr="00221A9E">
        <w:rPr>
          <w:rFonts w:cs="Arial"/>
          <w:rtl/>
        </w:rPr>
        <w:t xml:space="preserve"> که نمون</w:t>
      </w:r>
      <w:r w:rsidRPr="00221A9E">
        <w:rPr>
          <w:rFonts w:cs="Arial" w:hint="cs"/>
          <w:rtl/>
        </w:rPr>
        <w:t>ۀ</w:t>
      </w:r>
      <w:r w:rsidRPr="00221A9E">
        <w:rPr>
          <w:rFonts w:cs="Arial"/>
          <w:rtl/>
        </w:rPr>
        <w:t xml:space="preserve"> اعلا</w:t>
      </w:r>
      <w:r w:rsidRPr="00221A9E">
        <w:rPr>
          <w:rFonts w:cs="Arial" w:hint="cs"/>
          <w:rtl/>
        </w:rPr>
        <w:t>ی</w:t>
      </w:r>
      <w:r w:rsidRPr="00221A9E">
        <w:rPr>
          <w:rFonts w:cs="Arial"/>
          <w:rtl/>
        </w:rPr>
        <w:t xml:space="preserve"> فداکار</w:t>
      </w:r>
      <w:r w:rsidRPr="00221A9E">
        <w:rPr>
          <w:rFonts w:cs="Arial" w:hint="cs"/>
          <w:rtl/>
        </w:rPr>
        <w:t>ی</w:t>
      </w:r>
      <w:r w:rsidRPr="00221A9E">
        <w:rPr>
          <w:rFonts w:cs="Arial"/>
          <w:rtl/>
        </w:rPr>
        <w:t xml:space="preserve"> و نوع</w:t>
      </w:r>
      <w:r w:rsidRPr="00221A9E">
        <w:rPr>
          <w:rFonts w:cs="Arial" w:hint="cs"/>
          <w:rtl/>
        </w:rPr>
        <w:t>ی</w:t>
      </w:r>
      <w:r w:rsidRPr="00221A9E">
        <w:rPr>
          <w:rFonts w:cs="Arial"/>
          <w:rtl/>
        </w:rPr>
        <w:t xml:space="preserve"> عمل</w:t>
      </w:r>
      <w:r w:rsidRPr="00221A9E">
        <w:rPr>
          <w:rFonts w:cs="Arial" w:hint="cs"/>
          <w:rtl/>
        </w:rPr>
        <w:t>ی</w:t>
      </w:r>
      <w:r w:rsidRPr="00221A9E">
        <w:rPr>
          <w:rFonts w:cs="Arial" w:hint="eastAsia"/>
          <w:rtl/>
        </w:rPr>
        <w:t>ات</w:t>
      </w:r>
      <w:r w:rsidRPr="00221A9E">
        <w:rPr>
          <w:rFonts w:cs="Arial"/>
          <w:rtl/>
        </w:rPr>
        <w:t xml:space="preserve"> استشهاد</w:t>
      </w:r>
      <w:r w:rsidRPr="00221A9E">
        <w:rPr>
          <w:rFonts w:cs="Arial" w:hint="cs"/>
          <w:rtl/>
        </w:rPr>
        <w:t>ی</w:t>
      </w:r>
      <w:r w:rsidRPr="00221A9E">
        <w:rPr>
          <w:rFonts w:cs="Arial"/>
          <w:rtl/>
        </w:rPr>
        <w:t xml:space="preserve"> بود، از فضا</w:t>
      </w:r>
      <w:r w:rsidRPr="00221A9E">
        <w:rPr>
          <w:rFonts w:cs="Arial" w:hint="cs"/>
          <w:rtl/>
        </w:rPr>
        <w:t>ی</w:t>
      </w:r>
      <w:r w:rsidRPr="00221A9E">
        <w:rPr>
          <w:rFonts w:cs="Arial" w:hint="eastAsia"/>
          <w:rtl/>
        </w:rPr>
        <w:t>ل</w:t>
      </w:r>
      <w:r w:rsidRPr="00221A9E">
        <w:rPr>
          <w:rFonts w:cs="Arial"/>
          <w:rtl/>
        </w:rPr>
        <w:t xml:space="preserve"> برجست</w:t>
      </w:r>
      <w:r w:rsidRPr="00221A9E">
        <w:rPr>
          <w:rFonts w:cs="Arial" w:hint="cs"/>
          <w:rtl/>
        </w:rPr>
        <w:t>ۀ</w:t>
      </w:r>
      <w:r w:rsidRPr="00221A9E">
        <w:rPr>
          <w:rFonts w:cs="Arial"/>
          <w:rtl/>
        </w:rPr>
        <w:t xml:space="preserve"> آن حضرت است و آ</w:t>
      </w:r>
      <w:r w:rsidRPr="00221A9E">
        <w:rPr>
          <w:rFonts w:cs="Arial" w:hint="cs"/>
          <w:rtl/>
        </w:rPr>
        <w:t>یۀ</w:t>
      </w:r>
      <w:r w:rsidRPr="00221A9E">
        <w:rPr>
          <w:rFonts w:cs="Arial"/>
          <w:rtl/>
        </w:rPr>
        <w:t xml:space="preserve"> قرآن ا</w:t>
      </w:r>
      <w:r w:rsidRPr="00221A9E">
        <w:rPr>
          <w:rFonts w:cs="Arial" w:hint="cs"/>
          <w:rtl/>
        </w:rPr>
        <w:t>ی</w:t>
      </w:r>
      <w:r w:rsidRPr="00221A9E">
        <w:rPr>
          <w:rFonts w:cs="Arial" w:hint="eastAsia"/>
          <w:rtl/>
        </w:rPr>
        <w:t>ن</w:t>
      </w:r>
      <w:r w:rsidRPr="00221A9E">
        <w:rPr>
          <w:rFonts w:cs="Arial"/>
          <w:rtl/>
        </w:rPr>
        <w:t xml:space="preserve"> جانفشان</w:t>
      </w:r>
      <w:r w:rsidRPr="00221A9E">
        <w:rPr>
          <w:rFonts w:cs="Arial" w:hint="cs"/>
          <w:rtl/>
        </w:rPr>
        <w:t>ی</w:t>
      </w:r>
      <w:r w:rsidRPr="00221A9E">
        <w:rPr>
          <w:rFonts w:cs="Arial"/>
          <w:rtl/>
        </w:rPr>
        <w:t xml:space="preserve"> را فروختن جان در بر</w:t>
      </w:r>
      <w:r w:rsidRPr="00221A9E">
        <w:rPr>
          <w:rFonts w:cs="Arial" w:hint="eastAsia"/>
          <w:rtl/>
        </w:rPr>
        <w:t>ابر</w:t>
      </w:r>
      <w:r w:rsidRPr="00221A9E">
        <w:rPr>
          <w:rFonts w:cs="Arial"/>
          <w:rtl/>
        </w:rPr>
        <w:t xml:space="preserve"> کسب رضا</w:t>
      </w:r>
      <w:r w:rsidRPr="00221A9E">
        <w:rPr>
          <w:rFonts w:cs="Arial" w:hint="cs"/>
          <w:rtl/>
        </w:rPr>
        <w:t>ی</w:t>
      </w:r>
      <w:r w:rsidRPr="00221A9E">
        <w:rPr>
          <w:rFonts w:cs="Arial"/>
          <w:rtl/>
        </w:rPr>
        <w:t xml:space="preserve"> خدا دانسته است:﴿وَمِنَ النَّاسِ مَنْ يَشْرِي نَفْسَهُ ابْتِغَاءَ مَرْضَاتِ اللَّهِ وَاللَّهُ رَءُوفٌ بِالْعِبَادِ﴾[۱۲].[۱۳] ا</w:t>
      </w:r>
      <w:r w:rsidRPr="00221A9E">
        <w:rPr>
          <w:rFonts w:cs="Arial" w:hint="cs"/>
          <w:rtl/>
        </w:rPr>
        <w:t>ی</w:t>
      </w:r>
      <w:r w:rsidRPr="00221A9E">
        <w:rPr>
          <w:rFonts w:cs="Arial" w:hint="eastAsia"/>
          <w:rtl/>
        </w:rPr>
        <w:t>ن</w:t>
      </w:r>
      <w:r w:rsidRPr="00221A9E">
        <w:rPr>
          <w:rFonts w:cs="Arial"/>
          <w:rtl/>
        </w:rPr>
        <w:t xml:space="preserve"> فداکار</w:t>
      </w:r>
      <w:r w:rsidRPr="00221A9E">
        <w:rPr>
          <w:rFonts w:cs="Arial" w:hint="cs"/>
          <w:rtl/>
        </w:rPr>
        <w:t>ی</w:t>
      </w:r>
      <w:r w:rsidRPr="00221A9E">
        <w:rPr>
          <w:rFonts w:cs="Arial" w:hint="eastAsia"/>
          <w:rtl/>
        </w:rPr>
        <w:t>،</w:t>
      </w:r>
      <w:r w:rsidRPr="00221A9E">
        <w:rPr>
          <w:rFonts w:cs="Arial"/>
          <w:rtl/>
        </w:rPr>
        <w:t xml:space="preserve"> نظ</w:t>
      </w:r>
      <w:r w:rsidRPr="00221A9E">
        <w:rPr>
          <w:rFonts w:cs="Arial" w:hint="cs"/>
          <w:rtl/>
        </w:rPr>
        <w:t>ی</w:t>
      </w:r>
      <w:r w:rsidRPr="00221A9E">
        <w:rPr>
          <w:rFonts w:cs="Arial" w:hint="eastAsia"/>
          <w:rtl/>
        </w:rPr>
        <w:t>ر</w:t>
      </w:r>
      <w:r w:rsidRPr="00221A9E">
        <w:rPr>
          <w:rFonts w:cs="Arial"/>
          <w:rtl/>
        </w:rPr>
        <w:t xml:space="preserve"> فداکار</w:t>
      </w:r>
      <w:r w:rsidRPr="00221A9E">
        <w:rPr>
          <w:rFonts w:cs="Arial" w:hint="cs"/>
          <w:rtl/>
        </w:rPr>
        <w:t>ی</w:t>
      </w:r>
      <w:r w:rsidRPr="00221A9E">
        <w:rPr>
          <w:rFonts w:cs="Arial"/>
          <w:rtl/>
        </w:rPr>
        <w:t xml:space="preserve"> اسماع</w:t>
      </w:r>
      <w:r w:rsidRPr="00221A9E">
        <w:rPr>
          <w:rFonts w:cs="Arial" w:hint="cs"/>
          <w:rtl/>
        </w:rPr>
        <w:t>ی</w:t>
      </w:r>
      <w:r w:rsidRPr="00221A9E">
        <w:rPr>
          <w:rFonts w:cs="Arial" w:hint="eastAsia"/>
          <w:rtl/>
        </w:rPr>
        <w:t>ل</w:t>
      </w:r>
      <w:r w:rsidRPr="00221A9E">
        <w:rPr>
          <w:rFonts w:cs="Arial"/>
          <w:rtl/>
        </w:rPr>
        <w:t xml:space="preserve"> ذب</w:t>
      </w:r>
      <w:r w:rsidRPr="00221A9E">
        <w:rPr>
          <w:rFonts w:cs="Arial" w:hint="cs"/>
          <w:rtl/>
        </w:rPr>
        <w:t>ی</w:t>
      </w:r>
      <w:r w:rsidRPr="00221A9E">
        <w:rPr>
          <w:rFonts w:cs="Arial" w:hint="eastAsia"/>
          <w:rtl/>
        </w:rPr>
        <w:t>ح</w:t>
      </w:r>
      <w:r w:rsidRPr="00221A9E">
        <w:rPr>
          <w:rFonts w:cs="Arial"/>
          <w:rtl/>
        </w:rPr>
        <w:t xml:space="preserve"> و عبداللّه پسر عبد المطلب بود که آماد</w:t>
      </w:r>
      <w:r w:rsidRPr="00221A9E">
        <w:rPr>
          <w:rFonts w:cs="Arial" w:hint="cs"/>
          <w:rtl/>
        </w:rPr>
        <w:t>ۀ</w:t>
      </w:r>
      <w:r w:rsidRPr="00221A9E">
        <w:rPr>
          <w:rFonts w:cs="Arial"/>
          <w:rtl/>
        </w:rPr>
        <w:t xml:space="preserve"> فدا شدن بودند[۱۴].</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hint="eastAsia"/>
          <w:rtl/>
        </w:rPr>
        <w:t>از</w:t>
      </w:r>
      <w:r w:rsidRPr="00221A9E">
        <w:rPr>
          <w:rFonts w:cs="Arial"/>
          <w:rtl/>
        </w:rPr>
        <w:t xml:space="preserve"> جمله آ</w:t>
      </w:r>
      <w:r w:rsidRPr="00221A9E">
        <w:rPr>
          <w:rFonts w:cs="Arial" w:hint="cs"/>
          <w:rtl/>
        </w:rPr>
        <w:t>ی</w:t>
      </w:r>
      <w:r w:rsidRPr="00221A9E">
        <w:rPr>
          <w:rFonts w:cs="Arial" w:hint="eastAsia"/>
          <w:rtl/>
        </w:rPr>
        <w:t>ات</w:t>
      </w:r>
      <w:r w:rsidRPr="00221A9E">
        <w:rPr>
          <w:rFonts w:cs="Arial" w:hint="cs"/>
          <w:rtl/>
        </w:rPr>
        <w:t>ی</w:t>
      </w:r>
      <w:r w:rsidRPr="00221A9E">
        <w:rPr>
          <w:rFonts w:cs="Arial"/>
          <w:rtl/>
        </w:rPr>
        <w:t xml:space="preserve"> که بر امامت آن حضرت به آن استدلال شده، </w:t>
      </w:r>
      <w:r w:rsidRPr="00221A9E">
        <w:rPr>
          <w:rFonts w:cs="Arial" w:hint="cs"/>
          <w:rtl/>
        </w:rPr>
        <w:t>ی</w:t>
      </w:r>
      <w:r w:rsidRPr="00221A9E">
        <w:rPr>
          <w:rFonts w:cs="Arial" w:hint="eastAsia"/>
          <w:rtl/>
        </w:rPr>
        <w:t>ک</w:t>
      </w:r>
      <w:r w:rsidRPr="00221A9E">
        <w:rPr>
          <w:rFonts w:cs="Arial" w:hint="cs"/>
          <w:rtl/>
        </w:rPr>
        <w:t>ی</w:t>
      </w:r>
      <w:r w:rsidRPr="00221A9E">
        <w:rPr>
          <w:rFonts w:cs="Arial"/>
          <w:rtl/>
        </w:rPr>
        <w:t xml:space="preserve"> هم هم</w:t>
      </w:r>
      <w:r w:rsidRPr="00221A9E">
        <w:rPr>
          <w:rFonts w:cs="Arial" w:hint="cs"/>
          <w:rtl/>
        </w:rPr>
        <w:t>ی</w:t>
      </w:r>
      <w:r w:rsidRPr="00221A9E">
        <w:rPr>
          <w:rFonts w:cs="Arial" w:hint="eastAsia"/>
          <w:rtl/>
        </w:rPr>
        <w:t>ن</w:t>
      </w:r>
      <w:r w:rsidRPr="00221A9E">
        <w:rPr>
          <w:rFonts w:cs="Arial"/>
          <w:rtl/>
        </w:rPr>
        <w:t xml:space="preserve"> آ</w:t>
      </w:r>
      <w:r w:rsidRPr="00221A9E">
        <w:rPr>
          <w:rFonts w:cs="Arial" w:hint="cs"/>
          <w:rtl/>
        </w:rPr>
        <w:t>ی</w:t>
      </w:r>
      <w:r w:rsidRPr="00221A9E">
        <w:rPr>
          <w:rFonts w:cs="Arial" w:hint="eastAsia"/>
          <w:rtl/>
        </w:rPr>
        <w:t>ه</w:t>
      </w:r>
      <w:r w:rsidRPr="00221A9E">
        <w:rPr>
          <w:rFonts w:cs="Arial"/>
          <w:rtl/>
        </w:rPr>
        <w:t xml:space="preserve"> است که گو</w:t>
      </w:r>
      <w:r w:rsidRPr="00221A9E">
        <w:rPr>
          <w:rFonts w:cs="Arial" w:hint="cs"/>
          <w:rtl/>
        </w:rPr>
        <w:t>ی</w:t>
      </w:r>
      <w:r w:rsidRPr="00221A9E">
        <w:rPr>
          <w:rFonts w:cs="Arial" w:hint="eastAsia"/>
          <w:rtl/>
        </w:rPr>
        <w:t>ا</w:t>
      </w:r>
      <w:r w:rsidRPr="00221A9E">
        <w:rPr>
          <w:rFonts w:cs="Arial" w:hint="cs"/>
          <w:rtl/>
        </w:rPr>
        <w:t>ی</w:t>
      </w:r>
      <w:r w:rsidRPr="00221A9E">
        <w:rPr>
          <w:rFonts w:cs="Arial"/>
          <w:rtl/>
        </w:rPr>
        <w:t xml:space="preserve"> فض</w:t>
      </w:r>
      <w:r w:rsidRPr="00221A9E">
        <w:rPr>
          <w:rFonts w:cs="Arial" w:hint="cs"/>
          <w:rtl/>
        </w:rPr>
        <w:t>ی</w:t>
      </w:r>
      <w:r w:rsidRPr="00221A9E">
        <w:rPr>
          <w:rFonts w:cs="Arial" w:hint="eastAsia"/>
          <w:rtl/>
        </w:rPr>
        <w:t>لت</w:t>
      </w:r>
      <w:r w:rsidRPr="00221A9E">
        <w:rPr>
          <w:rFonts w:cs="Arial"/>
          <w:rtl/>
        </w:rPr>
        <w:t xml:space="preserve"> خاصّ اوست[۱۵]. امام عل</w:t>
      </w:r>
      <w:r w:rsidRPr="00221A9E">
        <w:rPr>
          <w:rFonts w:cs="Arial" w:hint="cs"/>
          <w:rtl/>
        </w:rPr>
        <w:t>ی</w:t>
      </w:r>
      <w:r w:rsidRPr="00221A9E">
        <w:rPr>
          <w:rFonts w:cs="Arial"/>
          <w:rtl/>
        </w:rPr>
        <w:t xml:space="preserve"> (ع) دربار</w:t>
      </w:r>
      <w:r w:rsidRPr="00221A9E">
        <w:rPr>
          <w:rFonts w:cs="Arial" w:hint="cs"/>
          <w:rtl/>
        </w:rPr>
        <w:t>ۀ</w:t>
      </w:r>
      <w:r w:rsidRPr="00221A9E">
        <w:rPr>
          <w:rFonts w:cs="Arial"/>
          <w:rtl/>
        </w:rPr>
        <w:t xml:space="preserve"> ا</w:t>
      </w:r>
      <w:r w:rsidRPr="00221A9E">
        <w:rPr>
          <w:rFonts w:cs="Arial" w:hint="cs"/>
          <w:rtl/>
        </w:rPr>
        <w:t>ی</w:t>
      </w:r>
      <w:r w:rsidRPr="00221A9E">
        <w:rPr>
          <w:rFonts w:cs="Arial" w:hint="eastAsia"/>
          <w:rtl/>
        </w:rPr>
        <w:t>ن</w:t>
      </w:r>
      <w:r w:rsidRPr="00221A9E">
        <w:rPr>
          <w:rFonts w:cs="Arial"/>
          <w:rtl/>
        </w:rPr>
        <w:t xml:space="preserve"> فض</w:t>
      </w:r>
      <w:r w:rsidRPr="00221A9E">
        <w:rPr>
          <w:rFonts w:cs="Arial" w:hint="cs"/>
          <w:rtl/>
        </w:rPr>
        <w:t>ی</w:t>
      </w:r>
      <w:r w:rsidRPr="00221A9E">
        <w:rPr>
          <w:rFonts w:cs="Arial" w:hint="eastAsia"/>
          <w:rtl/>
        </w:rPr>
        <w:t>لت</w:t>
      </w:r>
      <w:r w:rsidRPr="00221A9E">
        <w:rPr>
          <w:rFonts w:cs="Arial"/>
          <w:rtl/>
        </w:rPr>
        <w:t xml:space="preserve"> و فداکار</w:t>
      </w:r>
      <w:r w:rsidRPr="00221A9E">
        <w:rPr>
          <w:rFonts w:cs="Arial" w:hint="cs"/>
          <w:rtl/>
        </w:rPr>
        <w:t>ی</w:t>
      </w:r>
      <w:r w:rsidRPr="00221A9E">
        <w:rPr>
          <w:rFonts w:cs="Arial"/>
          <w:rtl/>
        </w:rPr>
        <w:t xml:space="preserve"> خود چن</w:t>
      </w:r>
      <w:r w:rsidRPr="00221A9E">
        <w:rPr>
          <w:rFonts w:cs="Arial" w:hint="cs"/>
          <w:rtl/>
        </w:rPr>
        <w:t>ی</w:t>
      </w:r>
      <w:r w:rsidRPr="00221A9E">
        <w:rPr>
          <w:rFonts w:cs="Arial" w:hint="eastAsia"/>
          <w:rtl/>
        </w:rPr>
        <w:t>ن</w:t>
      </w:r>
      <w:r w:rsidRPr="00221A9E">
        <w:rPr>
          <w:rFonts w:cs="Arial"/>
          <w:rtl/>
        </w:rPr>
        <w:t xml:space="preserve"> سروده است: با جانم از کس</w:t>
      </w:r>
      <w:r w:rsidRPr="00221A9E">
        <w:rPr>
          <w:rFonts w:cs="Arial" w:hint="cs"/>
          <w:rtl/>
        </w:rPr>
        <w:t>ی</w:t>
      </w:r>
      <w:r w:rsidRPr="00221A9E">
        <w:rPr>
          <w:rFonts w:cs="Arial"/>
          <w:rtl/>
        </w:rPr>
        <w:t xml:space="preserve"> نگه‌دار</w:t>
      </w:r>
      <w:r w:rsidRPr="00221A9E">
        <w:rPr>
          <w:rFonts w:cs="Arial" w:hint="cs"/>
          <w:rtl/>
        </w:rPr>
        <w:t>ی</w:t>
      </w:r>
      <w:r w:rsidRPr="00221A9E">
        <w:rPr>
          <w:rFonts w:cs="Arial"/>
          <w:rtl/>
        </w:rPr>
        <w:t xml:space="preserve"> کردم که بهتر</w:t>
      </w:r>
      <w:r w:rsidRPr="00221A9E">
        <w:rPr>
          <w:rFonts w:cs="Arial" w:hint="cs"/>
          <w:rtl/>
        </w:rPr>
        <w:t>ی</w:t>
      </w:r>
      <w:r w:rsidRPr="00221A9E">
        <w:rPr>
          <w:rFonts w:cs="Arial" w:hint="eastAsia"/>
          <w:rtl/>
        </w:rPr>
        <w:t>ن</w:t>
      </w:r>
      <w:r w:rsidRPr="00221A9E">
        <w:rPr>
          <w:rFonts w:cs="Arial"/>
          <w:rtl/>
        </w:rPr>
        <w:t xml:space="preserve"> انسان بر رو</w:t>
      </w:r>
      <w:r w:rsidRPr="00221A9E">
        <w:rPr>
          <w:rFonts w:cs="Arial" w:hint="cs"/>
          <w:rtl/>
        </w:rPr>
        <w:t>ی</w:t>
      </w:r>
      <w:r w:rsidRPr="00221A9E">
        <w:rPr>
          <w:rFonts w:cs="Arial"/>
          <w:rtl/>
        </w:rPr>
        <w:t xml:space="preserve"> زم</w:t>
      </w:r>
      <w:r w:rsidRPr="00221A9E">
        <w:rPr>
          <w:rFonts w:cs="Arial" w:hint="cs"/>
          <w:rtl/>
        </w:rPr>
        <w:t>ی</w:t>
      </w:r>
      <w:r w:rsidRPr="00221A9E">
        <w:rPr>
          <w:rFonts w:cs="Arial" w:hint="eastAsia"/>
          <w:rtl/>
        </w:rPr>
        <w:t>ن</w:t>
      </w:r>
      <w:r w:rsidRPr="00221A9E">
        <w:rPr>
          <w:rFonts w:cs="Arial"/>
          <w:rtl/>
        </w:rPr>
        <w:t xml:space="preserve"> و بهتر</w:t>
      </w:r>
      <w:r w:rsidRPr="00221A9E">
        <w:rPr>
          <w:rFonts w:cs="Arial" w:hint="cs"/>
          <w:rtl/>
        </w:rPr>
        <w:t>ی</w:t>
      </w:r>
      <w:r w:rsidRPr="00221A9E">
        <w:rPr>
          <w:rFonts w:cs="Arial" w:hint="eastAsia"/>
          <w:rtl/>
        </w:rPr>
        <w:t>ن</w:t>
      </w:r>
      <w:r w:rsidRPr="00221A9E">
        <w:rPr>
          <w:rFonts w:cs="Arial"/>
          <w:rtl/>
        </w:rPr>
        <w:t xml:space="preserve"> کس</w:t>
      </w:r>
      <w:r w:rsidRPr="00221A9E">
        <w:rPr>
          <w:rFonts w:cs="Arial" w:hint="cs"/>
          <w:rtl/>
        </w:rPr>
        <w:t>ی</w:t>
      </w:r>
      <w:r w:rsidRPr="00221A9E">
        <w:rPr>
          <w:rFonts w:cs="Arial"/>
          <w:rtl/>
        </w:rPr>
        <w:t xml:space="preserve"> است که خان</w:t>
      </w:r>
      <w:r w:rsidRPr="00221A9E">
        <w:rPr>
          <w:rFonts w:cs="Arial" w:hint="cs"/>
          <w:rtl/>
        </w:rPr>
        <w:t>ۀ</w:t>
      </w:r>
      <w:r w:rsidRPr="00221A9E">
        <w:rPr>
          <w:rFonts w:cs="Arial"/>
          <w:rtl/>
        </w:rPr>
        <w:t xml:space="preserve"> خدا و حجر ا</w:t>
      </w:r>
      <w:r w:rsidRPr="00221A9E">
        <w:rPr>
          <w:rFonts w:cs="Arial" w:hint="eastAsia"/>
          <w:rtl/>
        </w:rPr>
        <w:t>سماع</w:t>
      </w:r>
      <w:r w:rsidRPr="00221A9E">
        <w:rPr>
          <w:rFonts w:cs="Arial" w:hint="cs"/>
          <w:rtl/>
        </w:rPr>
        <w:t>ی</w:t>
      </w:r>
      <w:r w:rsidRPr="00221A9E">
        <w:rPr>
          <w:rFonts w:cs="Arial" w:hint="eastAsia"/>
          <w:rtl/>
        </w:rPr>
        <w:t>ل</w:t>
      </w:r>
      <w:r w:rsidRPr="00221A9E">
        <w:rPr>
          <w:rFonts w:cs="Arial"/>
          <w:rtl/>
        </w:rPr>
        <w:t xml:space="preserve"> را طواف کرده است. محمد (ص) چون از ن</w:t>
      </w:r>
      <w:r w:rsidRPr="00221A9E">
        <w:rPr>
          <w:rFonts w:cs="Arial" w:hint="cs"/>
          <w:rtl/>
        </w:rPr>
        <w:t>ی</w:t>
      </w:r>
      <w:r w:rsidRPr="00221A9E">
        <w:rPr>
          <w:rFonts w:cs="Arial" w:hint="eastAsia"/>
          <w:rtl/>
        </w:rPr>
        <w:t>رنگ</w:t>
      </w:r>
      <w:r w:rsidRPr="00221A9E">
        <w:rPr>
          <w:rFonts w:cs="Arial"/>
          <w:rtl/>
        </w:rPr>
        <w:t xml:space="preserve"> آنان ب</w:t>
      </w:r>
      <w:r w:rsidRPr="00221A9E">
        <w:rPr>
          <w:rFonts w:cs="Arial" w:hint="cs"/>
          <w:rtl/>
        </w:rPr>
        <w:t>ی</w:t>
      </w:r>
      <w:r w:rsidRPr="00221A9E">
        <w:rPr>
          <w:rFonts w:cs="Arial" w:hint="eastAsia"/>
          <w:rtl/>
        </w:rPr>
        <w:t>مناک</w:t>
      </w:r>
      <w:r w:rsidRPr="00221A9E">
        <w:rPr>
          <w:rFonts w:cs="Arial"/>
          <w:rtl/>
        </w:rPr>
        <w:t xml:space="preserve"> شد، پروردگار باشکوهم او را از ن</w:t>
      </w:r>
      <w:r w:rsidRPr="00221A9E">
        <w:rPr>
          <w:rFonts w:cs="Arial" w:hint="cs"/>
          <w:rtl/>
        </w:rPr>
        <w:t>ی</w:t>
      </w:r>
      <w:r w:rsidRPr="00221A9E">
        <w:rPr>
          <w:rFonts w:cs="Arial" w:hint="eastAsia"/>
          <w:rtl/>
        </w:rPr>
        <w:t>رنگ</w:t>
      </w:r>
      <w:r w:rsidRPr="00221A9E">
        <w:rPr>
          <w:rFonts w:cs="Arial"/>
          <w:rtl/>
        </w:rPr>
        <w:t xml:space="preserve"> نگه داشت و من به جا</w:t>
      </w:r>
      <w:r w:rsidRPr="00221A9E">
        <w:rPr>
          <w:rFonts w:cs="Arial" w:hint="cs"/>
          <w:rtl/>
        </w:rPr>
        <w:t>ی</w:t>
      </w:r>
      <w:r w:rsidRPr="00221A9E">
        <w:rPr>
          <w:rFonts w:cs="Arial"/>
          <w:rtl/>
        </w:rPr>
        <w:t xml:space="preserve"> او خواب</w:t>
      </w:r>
      <w:r w:rsidRPr="00221A9E">
        <w:rPr>
          <w:rFonts w:cs="Arial" w:hint="cs"/>
          <w:rtl/>
        </w:rPr>
        <w:t>ی</w:t>
      </w:r>
      <w:r w:rsidRPr="00221A9E">
        <w:rPr>
          <w:rFonts w:cs="Arial" w:hint="eastAsia"/>
          <w:rtl/>
        </w:rPr>
        <w:t>دم،</w:t>
      </w:r>
      <w:r w:rsidRPr="00221A9E">
        <w:rPr>
          <w:rFonts w:cs="Arial"/>
          <w:rtl/>
        </w:rPr>
        <w:t xml:space="preserve"> مراقب بودم که چه زمان</w:t>
      </w:r>
      <w:r w:rsidRPr="00221A9E">
        <w:rPr>
          <w:rFonts w:cs="Arial" w:hint="cs"/>
          <w:rtl/>
        </w:rPr>
        <w:t>ی</w:t>
      </w:r>
      <w:r w:rsidRPr="00221A9E">
        <w:rPr>
          <w:rFonts w:cs="Arial"/>
          <w:rtl/>
        </w:rPr>
        <w:t xml:space="preserve"> مرا پاره پاره کنند و خود را برا</w:t>
      </w:r>
      <w:r w:rsidRPr="00221A9E">
        <w:rPr>
          <w:rFonts w:cs="Arial" w:hint="cs"/>
          <w:rtl/>
        </w:rPr>
        <w:t>ی</w:t>
      </w:r>
      <w:r w:rsidRPr="00221A9E">
        <w:rPr>
          <w:rFonts w:cs="Arial"/>
          <w:rtl/>
        </w:rPr>
        <w:t xml:space="preserve"> مرگ و اسارت آماده کرده بودم. پ</w:t>
      </w:r>
      <w:r w:rsidRPr="00221A9E">
        <w:rPr>
          <w:rFonts w:cs="Arial" w:hint="cs"/>
          <w:rtl/>
        </w:rPr>
        <w:t>ی</w:t>
      </w:r>
      <w:r w:rsidRPr="00221A9E">
        <w:rPr>
          <w:rFonts w:cs="Arial" w:hint="eastAsia"/>
          <w:rtl/>
        </w:rPr>
        <w:t>امبر</w:t>
      </w:r>
      <w:r w:rsidRPr="00221A9E">
        <w:rPr>
          <w:rFonts w:cs="Arial"/>
          <w:rtl/>
        </w:rPr>
        <w:t xml:space="preserve"> خدا در غار ا</w:t>
      </w:r>
      <w:r w:rsidRPr="00221A9E">
        <w:rPr>
          <w:rFonts w:cs="Arial" w:hint="cs"/>
          <w:rtl/>
        </w:rPr>
        <w:t>ی</w:t>
      </w:r>
      <w:r w:rsidRPr="00221A9E">
        <w:rPr>
          <w:rFonts w:cs="Arial" w:hint="eastAsia"/>
          <w:rtl/>
        </w:rPr>
        <w:t>من</w:t>
      </w:r>
      <w:r w:rsidRPr="00221A9E">
        <w:rPr>
          <w:rFonts w:cs="Arial"/>
          <w:rtl/>
        </w:rPr>
        <w:t xml:space="preserve"> آرم</w:t>
      </w:r>
      <w:r w:rsidRPr="00221A9E">
        <w:rPr>
          <w:rFonts w:cs="Arial" w:hint="cs"/>
          <w:rtl/>
        </w:rPr>
        <w:t>ی</w:t>
      </w:r>
      <w:r w:rsidRPr="00221A9E">
        <w:rPr>
          <w:rFonts w:cs="Arial" w:hint="eastAsia"/>
          <w:rtl/>
        </w:rPr>
        <w:t>د،</w:t>
      </w:r>
      <w:r w:rsidRPr="00221A9E">
        <w:rPr>
          <w:rFonts w:cs="Arial"/>
          <w:rtl/>
        </w:rPr>
        <w:t xml:space="preserve"> در حفاظت خدا </w:t>
      </w:r>
      <w:r w:rsidRPr="00221A9E">
        <w:rPr>
          <w:rFonts w:cs="Arial" w:hint="eastAsia"/>
          <w:rtl/>
        </w:rPr>
        <w:t>و</w:t>
      </w:r>
      <w:r w:rsidRPr="00221A9E">
        <w:rPr>
          <w:rFonts w:cs="Arial"/>
          <w:rtl/>
        </w:rPr>
        <w:t xml:space="preserve"> پوشش او[۱۶].</w:t>
      </w:r>
    </w:p>
    <w:p w:rsidR="00221A9E" w:rsidRPr="00221A9E" w:rsidRDefault="00221A9E" w:rsidP="00221A9E">
      <w:pPr>
        <w:rPr>
          <w:rFonts w:cs="Arial"/>
          <w:rtl/>
        </w:rPr>
      </w:pPr>
      <w:r w:rsidRPr="00221A9E">
        <w:rPr>
          <w:rFonts w:cs="Arial" w:hint="eastAsia"/>
          <w:rtl/>
        </w:rPr>
        <w:t>جستارها</w:t>
      </w:r>
      <w:r w:rsidRPr="00221A9E">
        <w:rPr>
          <w:rFonts w:cs="Arial" w:hint="cs"/>
          <w:rtl/>
        </w:rPr>
        <w:t>ی</w:t>
      </w:r>
      <w:r w:rsidRPr="00221A9E">
        <w:rPr>
          <w:rFonts w:cs="Arial"/>
          <w:rtl/>
        </w:rPr>
        <w:t xml:space="preserve"> وابسته</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rtl/>
        </w:rPr>
        <w:t xml:space="preserve">    خواب</w:t>
      </w:r>
      <w:r w:rsidRPr="00221A9E">
        <w:rPr>
          <w:rFonts w:cs="Arial" w:hint="cs"/>
          <w:rtl/>
        </w:rPr>
        <w:t>ی</w:t>
      </w:r>
      <w:r w:rsidRPr="00221A9E">
        <w:rPr>
          <w:rFonts w:cs="Arial" w:hint="eastAsia"/>
          <w:rtl/>
        </w:rPr>
        <w:t>دن</w:t>
      </w:r>
      <w:r w:rsidRPr="00221A9E">
        <w:rPr>
          <w:rFonts w:cs="Arial"/>
          <w:rtl/>
        </w:rPr>
        <w:t xml:space="preserve"> امام عل</w:t>
      </w:r>
      <w:r w:rsidRPr="00221A9E">
        <w:rPr>
          <w:rFonts w:cs="Arial" w:hint="cs"/>
          <w:rtl/>
        </w:rPr>
        <w:t>ی</w:t>
      </w:r>
      <w:r w:rsidRPr="00221A9E">
        <w:rPr>
          <w:rFonts w:cs="Arial"/>
          <w:rtl/>
        </w:rPr>
        <w:t xml:space="preserve"> در بستر پ</w:t>
      </w:r>
      <w:r w:rsidRPr="00221A9E">
        <w:rPr>
          <w:rFonts w:cs="Arial" w:hint="cs"/>
          <w:rtl/>
        </w:rPr>
        <w:t>ی</w:t>
      </w:r>
      <w:r w:rsidRPr="00221A9E">
        <w:rPr>
          <w:rFonts w:cs="Arial" w:hint="eastAsia"/>
          <w:rtl/>
        </w:rPr>
        <w:t>امبر</w:t>
      </w:r>
      <w:r w:rsidRPr="00221A9E">
        <w:rPr>
          <w:rFonts w:cs="Arial"/>
          <w:rtl/>
        </w:rPr>
        <w:t xml:space="preserve"> خاتم</w:t>
      </w:r>
    </w:p>
    <w:p w:rsidR="00221A9E" w:rsidRPr="00221A9E" w:rsidRDefault="00221A9E" w:rsidP="00221A9E">
      <w:pPr>
        <w:rPr>
          <w:rFonts w:cs="Arial"/>
          <w:rtl/>
        </w:rPr>
      </w:pPr>
      <w:r w:rsidRPr="00221A9E">
        <w:rPr>
          <w:rFonts w:cs="Arial"/>
          <w:rtl/>
        </w:rPr>
        <w:t xml:space="preserve">    آ</w:t>
      </w:r>
      <w:r w:rsidRPr="00221A9E">
        <w:rPr>
          <w:rFonts w:cs="Arial" w:hint="cs"/>
          <w:rtl/>
        </w:rPr>
        <w:t>ی</w:t>
      </w:r>
      <w:r w:rsidRPr="00221A9E">
        <w:rPr>
          <w:rFonts w:cs="Arial" w:hint="eastAsia"/>
          <w:rtl/>
        </w:rPr>
        <w:t>ه</w:t>
      </w:r>
      <w:r w:rsidRPr="00221A9E">
        <w:rPr>
          <w:rFonts w:cs="Arial"/>
          <w:rtl/>
        </w:rPr>
        <w:t xml:space="preserve"> ل</w:t>
      </w:r>
      <w:r w:rsidRPr="00221A9E">
        <w:rPr>
          <w:rFonts w:cs="Arial" w:hint="cs"/>
          <w:rtl/>
        </w:rPr>
        <w:t>ی</w:t>
      </w:r>
      <w:r w:rsidRPr="00221A9E">
        <w:rPr>
          <w:rFonts w:cs="Arial" w:hint="eastAsia"/>
          <w:rtl/>
        </w:rPr>
        <w:t>لة</w:t>
      </w:r>
      <w:r w:rsidRPr="00221A9E">
        <w:rPr>
          <w:rFonts w:cs="Arial"/>
          <w:rtl/>
        </w:rPr>
        <w:t xml:space="preserve"> المب</w:t>
      </w:r>
      <w:r w:rsidRPr="00221A9E">
        <w:rPr>
          <w:rFonts w:cs="Arial" w:hint="cs"/>
          <w:rtl/>
        </w:rPr>
        <w:t>ی</w:t>
      </w:r>
      <w:r w:rsidRPr="00221A9E">
        <w:rPr>
          <w:rFonts w:cs="Arial" w:hint="eastAsia"/>
          <w:rtl/>
        </w:rPr>
        <w:t>ت</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hint="eastAsia"/>
          <w:rtl/>
        </w:rPr>
        <w:t>منابع</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rtl/>
        </w:rPr>
        <w:t xml:space="preserve">    42439.</w:t>
      </w:r>
      <w:r w:rsidRPr="00221A9E">
        <w:rPr>
          <w:rFonts w:cs="Arial"/>
        </w:rPr>
        <w:t>jpg</w:t>
      </w:r>
      <w:r w:rsidRPr="00221A9E">
        <w:rPr>
          <w:rFonts w:cs="Arial"/>
          <w:rtl/>
        </w:rPr>
        <w:t xml:space="preserve"> موسو</w:t>
      </w:r>
      <w:r w:rsidRPr="00221A9E">
        <w:rPr>
          <w:rFonts w:cs="Arial" w:hint="cs"/>
          <w:rtl/>
        </w:rPr>
        <w:t>ی</w:t>
      </w:r>
      <w:r w:rsidRPr="00221A9E">
        <w:rPr>
          <w:rFonts w:cs="Arial"/>
          <w:rtl/>
        </w:rPr>
        <w:t xml:space="preserve"> بردکشک</w:t>
      </w:r>
      <w:r w:rsidRPr="00221A9E">
        <w:rPr>
          <w:rFonts w:cs="Arial" w:hint="cs"/>
          <w:rtl/>
        </w:rPr>
        <w:t>ی</w:t>
      </w:r>
      <w:r w:rsidRPr="00221A9E">
        <w:rPr>
          <w:rFonts w:cs="Arial" w:hint="eastAsia"/>
          <w:rtl/>
        </w:rPr>
        <w:t>،</w:t>
      </w:r>
      <w:r w:rsidRPr="00221A9E">
        <w:rPr>
          <w:rFonts w:cs="Arial"/>
          <w:rtl/>
        </w:rPr>
        <w:t xml:space="preserve"> س</w:t>
      </w:r>
      <w:r w:rsidRPr="00221A9E">
        <w:rPr>
          <w:rFonts w:cs="Arial" w:hint="cs"/>
          <w:rtl/>
        </w:rPr>
        <w:t>ی</w:t>
      </w:r>
      <w:r w:rsidRPr="00221A9E">
        <w:rPr>
          <w:rFonts w:cs="Arial" w:hint="eastAsia"/>
          <w:rtl/>
        </w:rPr>
        <w:t>د</w:t>
      </w:r>
      <w:r w:rsidRPr="00221A9E">
        <w:rPr>
          <w:rFonts w:cs="Arial"/>
          <w:rtl/>
        </w:rPr>
        <w:t xml:space="preserve"> جواد، ل</w:t>
      </w:r>
      <w:r w:rsidRPr="00221A9E">
        <w:rPr>
          <w:rFonts w:cs="Arial" w:hint="cs"/>
          <w:rtl/>
        </w:rPr>
        <w:t>ی</w:t>
      </w:r>
      <w:r w:rsidRPr="00221A9E">
        <w:rPr>
          <w:rFonts w:cs="Arial" w:hint="eastAsia"/>
          <w:rtl/>
        </w:rPr>
        <w:t>لة</w:t>
      </w:r>
      <w:r w:rsidRPr="00221A9E">
        <w:rPr>
          <w:rFonts w:cs="Arial"/>
          <w:rtl/>
        </w:rPr>
        <w:t xml:space="preserve"> المب</w:t>
      </w:r>
      <w:r w:rsidRPr="00221A9E">
        <w:rPr>
          <w:rFonts w:cs="Arial" w:hint="cs"/>
          <w:rtl/>
        </w:rPr>
        <w:t>ی</w:t>
      </w:r>
      <w:r w:rsidRPr="00221A9E">
        <w:rPr>
          <w:rFonts w:cs="Arial" w:hint="eastAsia"/>
          <w:rtl/>
        </w:rPr>
        <w:t>ت،</w:t>
      </w:r>
      <w:r w:rsidRPr="00221A9E">
        <w:rPr>
          <w:rFonts w:cs="Arial"/>
          <w:rtl/>
        </w:rPr>
        <w:t xml:space="preserve"> فرهنگ‌نامه تار</w:t>
      </w:r>
      <w:r w:rsidRPr="00221A9E">
        <w:rPr>
          <w:rFonts w:cs="Arial" w:hint="cs"/>
          <w:rtl/>
        </w:rPr>
        <w:t>ی</w:t>
      </w:r>
      <w:r w:rsidRPr="00221A9E">
        <w:rPr>
          <w:rFonts w:cs="Arial" w:hint="eastAsia"/>
          <w:rtl/>
        </w:rPr>
        <w:t>خ</w:t>
      </w:r>
      <w:r w:rsidRPr="00221A9E">
        <w:rPr>
          <w:rFonts w:cs="Arial"/>
          <w:rtl/>
        </w:rPr>
        <w:t xml:space="preserve"> زندگان</w:t>
      </w:r>
      <w:r w:rsidRPr="00221A9E">
        <w:rPr>
          <w:rFonts w:cs="Arial" w:hint="cs"/>
          <w:rtl/>
        </w:rPr>
        <w:t>ی</w:t>
      </w:r>
      <w:r w:rsidRPr="00221A9E">
        <w:rPr>
          <w:rFonts w:cs="Arial"/>
          <w:rtl/>
        </w:rPr>
        <w:t xml:space="preserve"> پ</w:t>
      </w:r>
      <w:r w:rsidRPr="00221A9E">
        <w:rPr>
          <w:rFonts w:cs="Arial" w:hint="cs"/>
          <w:rtl/>
        </w:rPr>
        <w:t>ی</w:t>
      </w:r>
      <w:r w:rsidRPr="00221A9E">
        <w:rPr>
          <w:rFonts w:cs="Arial" w:hint="eastAsia"/>
          <w:rtl/>
        </w:rPr>
        <w:t>امبر</w:t>
      </w:r>
      <w:r w:rsidRPr="00221A9E">
        <w:rPr>
          <w:rFonts w:cs="Arial"/>
          <w:rtl/>
        </w:rPr>
        <w:t xml:space="preserve"> اعظم ج۲</w:t>
      </w:r>
    </w:p>
    <w:p w:rsidR="00221A9E" w:rsidRPr="00221A9E" w:rsidRDefault="00221A9E" w:rsidP="00221A9E">
      <w:pPr>
        <w:rPr>
          <w:rFonts w:cs="Arial"/>
          <w:rtl/>
        </w:rPr>
      </w:pPr>
      <w:r w:rsidRPr="00221A9E">
        <w:rPr>
          <w:rFonts w:cs="Arial"/>
          <w:rtl/>
        </w:rPr>
        <w:lastRenderedPageBreak/>
        <w:t xml:space="preserve">    1368987.</w:t>
      </w:r>
      <w:r w:rsidRPr="00221A9E">
        <w:rPr>
          <w:rFonts w:cs="Arial"/>
        </w:rPr>
        <w:t>jpg</w:t>
      </w:r>
      <w:r w:rsidRPr="00221A9E">
        <w:rPr>
          <w:rFonts w:cs="Arial"/>
          <w:rtl/>
        </w:rPr>
        <w:t xml:space="preserve"> محدث</w:t>
      </w:r>
      <w:r w:rsidRPr="00221A9E">
        <w:rPr>
          <w:rFonts w:cs="Arial" w:hint="cs"/>
          <w:rtl/>
        </w:rPr>
        <w:t>ی</w:t>
      </w:r>
      <w:r w:rsidRPr="00221A9E">
        <w:rPr>
          <w:rFonts w:cs="Arial" w:hint="eastAsia"/>
          <w:rtl/>
        </w:rPr>
        <w:t>،</w:t>
      </w:r>
      <w:r w:rsidRPr="00221A9E">
        <w:rPr>
          <w:rFonts w:cs="Arial"/>
          <w:rtl/>
        </w:rPr>
        <w:t xml:space="preserve"> جواد، فرهنگ غد</w:t>
      </w:r>
      <w:r w:rsidRPr="00221A9E">
        <w:rPr>
          <w:rFonts w:cs="Arial" w:hint="cs"/>
          <w:rtl/>
        </w:rPr>
        <w:t>ی</w:t>
      </w:r>
      <w:r w:rsidRPr="00221A9E">
        <w:rPr>
          <w:rFonts w:cs="Arial" w:hint="eastAsia"/>
          <w:rtl/>
        </w:rPr>
        <w:t>ر</w:t>
      </w:r>
    </w:p>
    <w:p w:rsidR="00221A9E" w:rsidRPr="00221A9E" w:rsidRDefault="00221A9E" w:rsidP="00221A9E">
      <w:pPr>
        <w:rPr>
          <w:rFonts w:cs="Arial"/>
          <w:rtl/>
        </w:rPr>
      </w:pPr>
    </w:p>
    <w:p w:rsidR="00221A9E" w:rsidRPr="00221A9E" w:rsidRDefault="00221A9E" w:rsidP="00221A9E">
      <w:pPr>
        <w:rPr>
          <w:rFonts w:cs="Arial"/>
          <w:rtl/>
        </w:rPr>
      </w:pPr>
      <w:r w:rsidRPr="00221A9E">
        <w:rPr>
          <w:rFonts w:cs="Arial" w:hint="eastAsia"/>
          <w:rtl/>
        </w:rPr>
        <w:t>پانو</w:t>
      </w:r>
      <w:r w:rsidRPr="00221A9E">
        <w:rPr>
          <w:rFonts w:cs="Arial" w:hint="cs"/>
          <w:rtl/>
        </w:rPr>
        <w:t>ی</w:t>
      </w:r>
      <w:r w:rsidRPr="00221A9E">
        <w:rPr>
          <w:rFonts w:cs="Arial" w:hint="eastAsia"/>
          <w:rtl/>
        </w:rPr>
        <w:t>س</w:t>
      </w:r>
    </w:p>
    <w:p w:rsidR="00221A9E" w:rsidRPr="00221A9E" w:rsidRDefault="00221A9E" w:rsidP="00221A9E">
      <w:pPr>
        <w:rPr>
          <w:rFonts w:cs="Arial"/>
          <w:rtl/>
        </w:rPr>
      </w:pPr>
    </w:p>
    <w:p w:rsidR="00221A9E" w:rsidRPr="00221A9E" w:rsidRDefault="00221A9E" w:rsidP="00221A9E">
      <w:pPr>
        <w:pStyle w:val="ListParagraph"/>
        <w:numPr>
          <w:ilvl w:val="0"/>
          <w:numId w:val="25"/>
        </w:numPr>
        <w:rPr>
          <w:rFonts w:cs="Arial"/>
          <w:rtl/>
        </w:rPr>
      </w:pPr>
      <w:r w:rsidRPr="00221A9E">
        <w:rPr>
          <w:rFonts w:cs="Arial" w:hint="eastAsia"/>
          <w:rtl/>
        </w:rPr>
        <w:t>ابن</w:t>
      </w:r>
      <w:r w:rsidRPr="00221A9E">
        <w:rPr>
          <w:rFonts w:cs="Arial"/>
          <w:rtl/>
        </w:rPr>
        <w:t xml:space="preserve"> هشام، الس</w:t>
      </w:r>
      <w:r w:rsidRPr="00221A9E">
        <w:rPr>
          <w:rFonts w:cs="Arial" w:hint="cs"/>
          <w:rtl/>
        </w:rPr>
        <w:t>ی</w:t>
      </w:r>
      <w:r w:rsidRPr="00221A9E">
        <w:rPr>
          <w:rFonts w:cs="Arial" w:hint="eastAsia"/>
          <w:rtl/>
        </w:rPr>
        <w:t>رة</w:t>
      </w:r>
      <w:r w:rsidRPr="00221A9E">
        <w:rPr>
          <w:rFonts w:cs="Arial"/>
          <w:rtl/>
        </w:rPr>
        <w:t xml:space="preserve"> النبو</w:t>
      </w:r>
      <w:r w:rsidRPr="00221A9E">
        <w:rPr>
          <w:rFonts w:cs="Arial" w:hint="cs"/>
          <w:rtl/>
        </w:rPr>
        <w:t>ی</w:t>
      </w:r>
      <w:r w:rsidRPr="00221A9E">
        <w:rPr>
          <w:rFonts w:cs="Arial" w:hint="eastAsia"/>
          <w:rtl/>
        </w:rPr>
        <w:t>ه،</w:t>
      </w:r>
      <w:r w:rsidRPr="00221A9E">
        <w:rPr>
          <w:rFonts w:cs="Arial"/>
          <w:rtl/>
        </w:rPr>
        <w:t xml:space="preserve"> ج۱، ص۴۸۱-۴۸۲؛ محمد بن جر</w:t>
      </w:r>
      <w:r w:rsidRPr="00221A9E">
        <w:rPr>
          <w:rFonts w:cs="Arial" w:hint="cs"/>
          <w:rtl/>
        </w:rPr>
        <w:t>ی</w:t>
      </w:r>
      <w:r w:rsidRPr="00221A9E">
        <w:rPr>
          <w:rFonts w:cs="Arial" w:hint="eastAsia"/>
          <w:rtl/>
        </w:rPr>
        <w:t>ر</w:t>
      </w:r>
      <w:r w:rsidRPr="00221A9E">
        <w:rPr>
          <w:rFonts w:cs="Arial"/>
          <w:rtl/>
        </w:rPr>
        <w:t xml:space="preserve"> طبر</w:t>
      </w:r>
      <w:r w:rsidRPr="00221A9E">
        <w:rPr>
          <w:rFonts w:cs="Arial" w:hint="cs"/>
          <w:rtl/>
        </w:rPr>
        <w:t>ی</w:t>
      </w:r>
      <w:r w:rsidRPr="00221A9E">
        <w:rPr>
          <w:rFonts w:cs="Arial" w:hint="eastAsia"/>
          <w:rtl/>
        </w:rPr>
        <w:t>،</w:t>
      </w:r>
      <w:r w:rsidRPr="00221A9E">
        <w:rPr>
          <w:rFonts w:cs="Arial"/>
          <w:rtl/>
        </w:rPr>
        <w:t xml:space="preserve"> تار</w:t>
      </w:r>
      <w:r w:rsidRPr="00221A9E">
        <w:rPr>
          <w:rFonts w:cs="Arial" w:hint="cs"/>
          <w:rtl/>
        </w:rPr>
        <w:t>ی</w:t>
      </w:r>
      <w:r w:rsidRPr="00221A9E">
        <w:rPr>
          <w:rFonts w:cs="Arial" w:hint="eastAsia"/>
          <w:rtl/>
        </w:rPr>
        <w:t>خ</w:t>
      </w:r>
      <w:r w:rsidRPr="00221A9E">
        <w:rPr>
          <w:rFonts w:cs="Arial"/>
          <w:rtl/>
        </w:rPr>
        <w:t xml:space="preserve"> الأمم و الملوک، ج۲، ص۳۷۱-۳۷۲.</w:t>
      </w:r>
    </w:p>
    <w:p w:rsidR="00221A9E" w:rsidRPr="00221A9E" w:rsidRDefault="00221A9E" w:rsidP="00221A9E">
      <w:pPr>
        <w:pStyle w:val="ListParagraph"/>
        <w:numPr>
          <w:ilvl w:val="0"/>
          <w:numId w:val="25"/>
        </w:numPr>
        <w:rPr>
          <w:rFonts w:cs="Arial"/>
          <w:rtl/>
        </w:rPr>
      </w:pPr>
      <w:r w:rsidRPr="00221A9E">
        <w:rPr>
          <w:rFonts w:cs="Arial" w:hint="eastAsia"/>
          <w:rtl/>
        </w:rPr>
        <w:t>ش</w:t>
      </w:r>
      <w:r w:rsidRPr="00221A9E">
        <w:rPr>
          <w:rFonts w:cs="Arial" w:hint="cs"/>
          <w:rtl/>
        </w:rPr>
        <w:t>ی</w:t>
      </w:r>
      <w:r w:rsidRPr="00221A9E">
        <w:rPr>
          <w:rFonts w:cs="Arial" w:hint="eastAsia"/>
          <w:rtl/>
        </w:rPr>
        <w:t>خ</w:t>
      </w:r>
      <w:r w:rsidRPr="00221A9E">
        <w:rPr>
          <w:rFonts w:cs="Arial"/>
          <w:rtl/>
        </w:rPr>
        <w:t xml:space="preserve"> طبرس</w:t>
      </w:r>
      <w:r w:rsidRPr="00221A9E">
        <w:rPr>
          <w:rFonts w:cs="Arial" w:hint="cs"/>
          <w:rtl/>
        </w:rPr>
        <w:t>ی</w:t>
      </w:r>
      <w:r w:rsidRPr="00221A9E">
        <w:rPr>
          <w:rFonts w:cs="Arial" w:hint="eastAsia"/>
          <w:rtl/>
        </w:rPr>
        <w:t>،</w:t>
      </w:r>
      <w:r w:rsidRPr="00221A9E">
        <w:rPr>
          <w:rFonts w:cs="Arial"/>
          <w:rtl/>
        </w:rPr>
        <w:t xml:space="preserve"> إعلام الور</w:t>
      </w:r>
      <w:r w:rsidRPr="00221A9E">
        <w:rPr>
          <w:rFonts w:cs="Arial" w:hint="cs"/>
          <w:rtl/>
        </w:rPr>
        <w:t>ی</w:t>
      </w:r>
      <w:r w:rsidRPr="00221A9E">
        <w:rPr>
          <w:rFonts w:cs="Arial"/>
          <w:rtl/>
        </w:rPr>
        <w:t xml:space="preserve"> بأعلام الهد</w:t>
      </w:r>
      <w:r w:rsidRPr="00221A9E">
        <w:rPr>
          <w:rFonts w:cs="Arial" w:hint="cs"/>
          <w:rtl/>
        </w:rPr>
        <w:t>ی</w:t>
      </w:r>
      <w:r w:rsidRPr="00221A9E">
        <w:rPr>
          <w:rFonts w:cs="Arial" w:hint="eastAsia"/>
          <w:rtl/>
        </w:rPr>
        <w:t>،</w:t>
      </w:r>
      <w:r w:rsidRPr="00221A9E">
        <w:rPr>
          <w:rFonts w:cs="Arial"/>
          <w:rtl/>
        </w:rPr>
        <w:t xml:space="preserve"> ج۱، ص۱۴۵-۱۴۶؛ احمد بن </w:t>
      </w:r>
      <w:r w:rsidRPr="00221A9E">
        <w:rPr>
          <w:rFonts w:cs="Arial" w:hint="cs"/>
          <w:rtl/>
        </w:rPr>
        <w:t>ی</w:t>
      </w:r>
      <w:r w:rsidRPr="00221A9E">
        <w:rPr>
          <w:rFonts w:cs="Arial" w:hint="eastAsia"/>
          <w:rtl/>
        </w:rPr>
        <w:t>ح</w:t>
      </w:r>
      <w:r w:rsidRPr="00221A9E">
        <w:rPr>
          <w:rFonts w:cs="Arial" w:hint="cs"/>
          <w:rtl/>
        </w:rPr>
        <w:t>یی</w:t>
      </w:r>
      <w:r w:rsidRPr="00221A9E">
        <w:rPr>
          <w:rFonts w:cs="Arial"/>
          <w:rtl/>
        </w:rPr>
        <w:t xml:space="preserve"> بلاذر</w:t>
      </w:r>
      <w:r w:rsidRPr="00221A9E">
        <w:rPr>
          <w:rFonts w:cs="Arial" w:hint="cs"/>
          <w:rtl/>
        </w:rPr>
        <w:t>ی</w:t>
      </w:r>
      <w:r w:rsidRPr="00221A9E">
        <w:rPr>
          <w:rFonts w:cs="Arial" w:hint="eastAsia"/>
          <w:rtl/>
        </w:rPr>
        <w:t>،</w:t>
      </w:r>
      <w:r w:rsidRPr="00221A9E">
        <w:rPr>
          <w:rFonts w:cs="Arial"/>
          <w:rtl/>
        </w:rPr>
        <w:t xml:space="preserve"> الانساب الاشراف، ج۱، ص۲۵۹-۲۶۰.</w:t>
      </w:r>
    </w:p>
    <w:p w:rsidR="00221A9E" w:rsidRPr="00221A9E" w:rsidRDefault="00221A9E" w:rsidP="00221A9E">
      <w:pPr>
        <w:pStyle w:val="ListParagraph"/>
        <w:numPr>
          <w:ilvl w:val="0"/>
          <w:numId w:val="25"/>
        </w:numPr>
        <w:rPr>
          <w:rFonts w:cs="Arial"/>
          <w:rtl/>
        </w:rPr>
      </w:pPr>
      <w:r w:rsidRPr="00221A9E">
        <w:rPr>
          <w:rFonts w:cs="Arial" w:hint="eastAsia"/>
          <w:rtl/>
        </w:rPr>
        <w:t>موسو</w:t>
      </w:r>
      <w:r w:rsidRPr="00221A9E">
        <w:rPr>
          <w:rFonts w:cs="Arial" w:hint="cs"/>
          <w:rtl/>
        </w:rPr>
        <w:t>ی</w:t>
      </w:r>
      <w:r w:rsidRPr="00221A9E">
        <w:rPr>
          <w:rFonts w:cs="Arial"/>
          <w:rtl/>
        </w:rPr>
        <w:t xml:space="preserve"> بردکشک</w:t>
      </w:r>
      <w:r w:rsidRPr="00221A9E">
        <w:rPr>
          <w:rFonts w:cs="Arial" w:hint="cs"/>
          <w:rtl/>
        </w:rPr>
        <w:t>ی</w:t>
      </w:r>
      <w:r w:rsidRPr="00221A9E">
        <w:rPr>
          <w:rFonts w:cs="Arial" w:hint="eastAsia"/>
          <w:rtl/>
        </w:rPr>
        <w:t>،</w:t>
      </w:r>
      <w:r w:rsidRPr="00221A9E">
        <w:rPr>
          <w:rFonts w:cs="Arial"/>
          <w:rtl/>
        </w:rPr>
        <w:t xml:space="preserve"> س</w:t>
      </w:r>
      <w:r w:rsidRPr="00221A9E">
        <w:rPr>
          <w:rFonts w:cs="Arial" w:hint="cs"/>
          <w:rtl/>
        </w:rPr>
        <w:t>ی</w:t>
      </w:r>
      <w:r w:rsidRPr="00221A9E">
        <w:rPr>
          <w:rFonts w:cs="Arial" w:hint="eastAsia"/>
          <w:rtl/>
        </w:rPr>
        <w:t>د</w:t>
      </w:r>
      <w:r w:rsidRPr="00221A9E">
        <w:rPr>
          <w:rFonts w:cs="Arial"/>
          <w:rtl/>
        </w:rPr>
        <w:t xml:space="preserve"> جواد، ل</w:t>
      </w:r>
      <w:r w:rsidRPr="00221A9E">
        <w:rPr>
          <w:rFonts w:cs="Arial" w:hint="cs"/>
          <w:rtl/>
        </w:rPr>
        <w:t>ی</w:t>
      </w:r>
      <w:r w:rsidRPr="00221A9E">
        <w:rPr>
          <w:rFonts w:cs="Arial" w:hint="eastAsia"/>
          <w:rtl/>
        </w:rPr>
        <w:t>لة</w:t>
      </w:r>
      <w:r w:rsidRPr="00221A9E">
        <w:rPr>
          <w:rFonts w:cs="Arial"/>
          <w:rtl/>
        </w:rPr>
        <w:t xml:space="preserve"> المب</w:t>
      </w:r>
      <w:r w:rsidRPr="00221A9E">
        <w:rPr>
          <w:rFonts w:cs="Arial" w:hint="cs"/>
          <w:rtl/>
        </w:rPr>
        <w:t>ی</w:t>
      </w:r>
      <w:r w:rsidRPr="00221A9E">
        <w:rPr>
          <w:rFonts w:cs="Arial" w:hint="eastAsia"/>
          <w:rtl/>
        </w:rPr>
        <w:t>ت،</w:t>
      </w:r>
      <w:r w:rsidRPr="00221A9E">
        <w:rPr>
          <w:rFonts w:cs="Arial"/>
          <w:rtl/>
        </w:rPr>
        <w:t xml:space="preserve"> فرهنگ‌نامه تار</w:t>
      </w:r>
      <w:r w:rsidRPr="00221A9E">
        <w:rPr>
          <w:rFonts w:cs="Arial" w:hint="cs"/>
          <w:rtl/>
        </w:rPr>
        <w:t>ی</w:t>
      </w:r>
      <w:r w:rsidRPr="00221A9E">
        <w:rPr>
          <w:rFonts w:cs="Arial" w:hint="eastAsia"/>
          <w:rtl/>
        </w:rPr>
        <w:t>خ</w:t>
      </w:r>
      <w:r w:rsidRPr="00221A9E">
        <w:rPr>
          <w:rFonts w:cs="Arial"/>
          <w:rtl/>
        </w:rPr>
        <w:t xml:space="preserve"> زندگان</w:t>
      </w:r>
      <w:r w:rsidRPr="00221A9E">
        <w:rPr>
          <w:rFonts w:cs="Arial" w:hint="cs"/>
          <w:rtl/>
        </w:rPr>
        <w:t>ی</w:t>
      </w:r>
      <w:r w:rsidRPr="00221A9E">
        <w:rPr>
          <w:rFonts w:cs="Arial"/>
          <w:rtl/>
        </w:rPr>
        <w:t xml:space="preserve"> پ</w:t>
      </w:r>
      <w:r w:rsidRPr="00221A9E">
        <w:rPr>
          <w:rFonts w:cs="Arial" w:hint="cs"/>
          <w:rtl/>
        </w:rPr>
        <w:t>ی</w:t>
      </w:r>
      <w:r w:rsidRPr="00221A9E">
        <w:rPr>
          <w:rFonts w:cs="Arial" w:hint="eastAsia"/>
          <w:rtl/>
        </w:rPr>
        <w:t>امبر</w:t>
      </w:r>
      <w:r w:rsidRPr="00221A9E">
        <w:rPr>
          <w:rFonts w:cs="Arial"/>
          <w:rtl/>
        </w:rPr>
        <w:t xml:space="preserve"> اعظم، ج۲، ص:۲۵۰-۲۵۱.</w:t>
      </w:r>
    </w:p>
    <w:p w:rsidR="00221A9E" w:rsidRPr="00221A9E" w:rsidRDefault="00221A9E" w:rsidP="00221A9E">
      <w:pPr>
        <w:pStyle w:val="ListParagraph"/>
        <w:numPr>
          <w:ilvl w:val="0"/>
          <w:numId w:val="25"/>
        </w:numPr>
        <w:rPr>
          <w:rFonts w:cs="Arial"/>
          <w:rtl/>
        </w:rPr>
      </w:pPr>
      <w:r w:rsidRPr="00221A9E">
        <w:rPr>
          <w:rFonts w:cs="Arial" w:hint="eastAsia"/>
          <w:rtl/>
        </w:rPr>
        <w:t>ابن</w:t>
      </w:r>
      <w:r w:rsidRPr="00221A9E">
        <w:rPr>
          <w:rFonts w:cs="Arial"/>
          <w:rtl/>
        </w:rPr>
        <w:t xml:space="preserve"> هشام، الس</w:t>
      </w:r>
      <w:r w:rsidRPr="00221A9E">
        <w:rPr>
          <w:rFonts w:cs="Arial" w:hint="cs"/>
          <w:rtl/>
        </w:rPr>
        <w:t>ی</w:t>
      </w:r>
      <w:r w:rsidRPr="00221A9E">
        <w:rPr>
          <w:rFonts w:cs="Arial" w:hint="eastAsia"/>
          <w:rtl/>
        </w:rPr>
        <w:t>رة</w:t>
      </w:r>
      <w:r w:rsidRPr="00221A9E">
        <w:rPr>
          <w:rFonts w:cs="Arial"/>
          <w:rtl/>
        </w:rPr>
        <w:t xml:space="preserve"> النبو</w:t>
      </w:r>
      <w:r w:rsidRPr="00221A9E">
        <w:rPr>
          <w:rFonts w:cs="Arial" w:hint="cs"/>
          <w:rtl/>
        </w:rPr>
        <w:t>ی</w:t>
      </w:r>
      <w:r w:rsidRPr="00221A9E">
        <w:rPr>
          <w:rFonts w:cs="Arial" w:hint="eastAsia"/>
          <w:rtl/>
        </w:rPr>
        <w:t>ه،</w:t>
      </w:r>
      <w:r w:rsidRPr="00221A9E">
        <w:rPr>
          <w:rFonts w:cs="Arial"/>
          <w:rtl/>
        </w:rPr>
        <w:t xml:space="preserve"> ج۱، ص۴۸۲؛ ابن سعد، الطبقات الکبر</w:t>
      </w:r>
      <w:r w:rsidRPr="00221A9E">
        <w:rPr>
          <w:rFonts w:cs="Arial" w:hint="cs"/>
          <w:rtl/>
        </w:rPr>
        <w:t>ی</w:t>
      </w:r>
      <w:r w:rsidRPr="00221A9E">
        <w:rPr>
          <w:rFonts w:cs="Arial" w:hint="eastAsia"/>
          <w:rtl/>
        </w:rPr>
        <w:t>،</w:t>
      </w:r>
      <w:r w:rsidRPr="00221A9E">
        <w:rPr>
          <w:rFonts w:cs="Arial"/>
          <w:rtl/>
        </w:rPr>
        <w:t xml:space="preserve"> ج۱، ص۱۷۶؛ احمد بن </w:t>
      </w:r>
      <w:r w:rsidRPr="00221A9E">
        <w:rPr>
          <w:rFonts w:cs="Arial" w:hint="cs"/>
          <w:rtl/>
        </w:rPr>
        <w:t>ی</w:t>
      </w:r>
      <w:r w:rsidRPr="00221A9E">
        <w:rPr>
          <w:rFonts w:cs="Arial" w:hint="eastAsia"/>
          <w:rtl/>
        </w:rPr>
        <w:t>ح</w:t>
      </w:r>
      <w:r w:rsidRPr="00221A9E">
        <w:rPr>
          <w:rFonts w:cs="Arial" w:hint="cs"/>
          <w:rtl/>
        </w:rPr>
        <w:t>یی</w:t>
      </w:r>
      <w:r w:rsidRPr="00221A9E">
        <w:rPr>
          <w:rFonts w:cs="Arial"/>
          <w:rtl/>
        </w:rPr>
        <w:t xml:space="preserve"> بلاذر</w:t>
      </w:r>
      <w:r w:rsidRPr="00221A9E">
        <w:rPr>
          <w:rFonts w:cs="Arial" w:hint="cs"/>
          <w:rtl/>
        </w:rPr>
        <w:t>ی</w:t>
      </w:r>
      <w:r w:rsidRPr="00221A9E">
        <w:rPr>
          <w:rFonts w:cs="Arial" w:hint="eastAsia"/>
          <w:rtl/>
        </w:rPr>
        <w:t>،</w:t>
      </w:r>
      <w:r w:rsidRPr="00221A9E">
        <w:rPr>
          <w:rFonts w:cs="Arial"/>
          <w:rtl/>
        </w:rPr>
        <w:t xml:space="preserve"> الانساب الاشراف، ج۱، ص۲۶۰.</w:t>
      </w:r>
    </w:p>
    <w:p w:rsidR="00221A9E" w:rsidRPr="00221A9E" w:rsidRDefault="00221A9E" w:rsidP="00221A9E">
      <w:pPr>
        <w:pStyle w:val="ListParagraph"/>
        <w:numPr>
          <w:ilvl w:val="0"/>
          <w:numId w:val="25"/>
        </w:numPr>
        <w:rPr>
          <w:rFonts w:cs="Arial"/>
          <w:rtl/>
        </w:rPr>
      </w:pPr>
      <w:r w:rsidRPr="00221A9E">
        <w:rPr>
          <w:rFonts w:cs="Arial" w:hint="eastAsia"/>
          <w:rtl/>
        </w:rPr>
        <w:t>ش</w:t>
      </w:r>
      <w:r w:rsidRPr="00221A9E">
        <w:rPr>
          <w:rFonts w:cs="Arial" w:hint="cs"/>
          <w:rtl/>
        </w:rPr>
        <w:t>ی</w:t>
      </w:r>
      <w:r w:rsidRPr="00221A9E">
        <w:rPr>
          <w:rFonts w:cs="Arial" w:hint="eastAsia"/>
          <w:rtl/>
        </w:rPr>
        <w:t>خ</w:t>
      </w:r>
      <w:r w:rsidRPr="00221A9E">
        <w:rPr>
          <w:rFonts w:cs="Arial"/>
          <w:rtl/>
        </w:rPr>
        <w:t xml:space="preserve"> طبرس</w:t>
      </w:r>
      <w:r w:rsidRPr="00221A9E">
        <w:rPr>
          <w:rFonts w:cs="Arial" w:hint="cs"/>
          <w:rtl/>
        </w:rPr>
        <w:t>ی</w:t>
      </w:r>
      <w:r w:rsidRPr="00221A9E">
        <w:rPr>
          <w:rFonts w:cs="Arial" w:hint="eastAsia"/>
          <w:rtl/>
        </w:rPr>
        <w:t>،</w:t>
      </w:r>
      <w:r w:rsidRPr="00221A9E">
        <w:rPr>
          <w:rFonts w:cs="Arial"/>
          <w:rtl/>
        </w:rPr>
        <w:t xml:space="preserve"> اعلام الور</w:t>
      </w:r>
      <w:r w:rsidRPr="00221A9E">
        <w:rPr>
          <w:rFonts w:cs="Arial" w:hint="cs"/>
          <w:rtl/>
        </w:rPr>
        <w:t>ی</w:t>
      </w:r>
      <w:r w:rsidRPr="00221A9E">
        <w:rPr>
          <w:rFonts w:cs="Arial"/>
          <w:rtl/>
        </w:rPr>
        <w:t xml:space="preserve"> بأعلام الهد</w:t>
      </w:r>
      <w:r w:rsidRPr="00221A9E">
        <w:rPr>
          <w:rFonts w:cs="Arial" w:hint="cs"/>
          <w:rtl/>
        </w:rPr>
        <w:t>ی</w:t>
      </w:r>
      <w:r w:rsidRPr="00221A9E">
        <w:rPr>
          <w:rFonts w:cs="Arial" w:hint="eastAsia"/>
          <w:rtl/>
        </w:rPr>
        <w:t>،</w:t>
      </w:r>
      <w:r w:rsidRPr="00221A9E">
        <w:rPr>
          <w:rFonts w:cs="Arial"/>
          <w:rtl/>
        </w:rPr>
        <w:t xml:space="preserve"> ج۱، ص۱۴۷.</w:t>
      </w:r>
    </w:p>
    <w:p w:rsidR="00221A9E" w:rsidRPr="00221A9E" w:rsidRDefault="00221A9E" w:rsidP="00221A9E">
      <w:pPr>
        <w:pStyle w:val="ListParagraph"/>
        <w:numPr>
          <w:ilvl w:val="0"/>
          <w:numId w:val="25"/>
        </w:numPr>
        <w:rPr>
          <w:rFonts w:cs="Arial"/>
          <w:rtl/>
        </w:rPr>
      </w:pPr>
      <w:r w:rsidRPr="00221A9E">
        <w:rPr>
          <w:rFonts w:cs="Arial" w:hint="eastAsia"/>
          <w:rtl/>
        </w:rPr>
        <w:t>ابن</w:t>
      </w:r>
      <w:r w:rsidRPr="00221A9E">
        <w:rPr>
          <w:rFonts w:cs="Arial"/>
          <w:rtl/>
        </w:rPr>
        <w:t xml:space="preserve"> هشام، الس</w:t>
      </w:r>
      <w:r w:rsidRPr="00221A9E">
        <w:rPr>
          <w:rFonts w:cs="Arial" w:hint="cs"/>
          <w:rtl/>
        </w:rPr>
        <w:t>ی</w:t>
      </w:r>
      <w:r w:rsidRPr="00221A9E">
        <w:rPr>
          <w:rFonts w:cs="Arial" w:hint="eastAsia"/>
          <w:rtl/>
        </w:rPr>
        <w:t>رة</w:t>
      </w:r>
      <w:r w:rsidRPr="00221A9E">
        <w:rPr>
          <w:rFonts w:cs="Arial"/>
          <w:rtl/>
        </w:rPr>
        <w:t xml:space="preserve"> النبو</w:t>
      </w:r>
      <w:r w:rsidRPr="00221A9E">
        <w:rPr>
          <w:rFonts w:cs="Arial" w:hint="cs"/>
          <w:rtl/>
        </w:rPr>
        <w:t>ی</w:t>
      </w:r>
      <w:r w:rsidRPr="00221A9E">
        <w:rPr>
          <w:rFonts w:cs="Arial" w:hint="eastAsia"/>
          <w:rtl/>
        </w:rPr>
        <w:t>ه،</w:t>
      </w:r>
      <w:r w:rsidRPr="00221A9E">
        <w:rPr>
          <w:rFonts w:cs="Arial"/>
          <w:rtl/>
        </w:rPr>
        <w:t xml:space="preserve"> ج۱، ص۴۸۲-۴۸۳؛ ش</w:t>
      </w:r>
      <w:r w:rsidRPr="00221A9E">
        <w:rPr>
          <w:rFonts w:cs="Arial" w:hint="cs"/>
          <w:rtl/>
        </w:rPr>
        <w:t>ی</w:t>
      </w:r>
      <w:r w:rsidRPr="00221A9E">
        <w:rPr>
          <w:rFonts w:cs="Arial" w:hint="eastAsia"/>
          <w:rtl/>
        </w:rPr>
        <w:t>خ</w:t>
      </w:r>
      <w:r w:rsidRPr="00221A9E">
        <w:rPr>
          <w:rFonts w:cs="Arial"/>
          <w:rtl/>
        </w:rPr>
        <w:t xml:space="preserve"> طبرس</w:t>
      </w:r>
      <w:r w:rsidRPr="00221A9E">
        <w:rPr>
          <w:rFonts w:cs="Arial" w:hint="cs"/>
          <w:rtl/>
        </w:rPr>
        <w:t>ی</w:t>
      </w:r>
      <w:r w:rsidRPr="00221A9E">
        <w:rPr>
          <w:rFonts w:cs="Arial" w:hint="eastAsia"/>
          <w:rtl/>
        </w:rPr>
        <w:t>،</w:t>
      </w:r>
      <w:r w:rsidRPr="00221A9E">
        <w:rPr>
          <w:rFonts w:cs="Arial"/>
          <w:rtl/>
        </w:rPr>
        <w:t xml:space="preserve"> اعلام الور</w:t>
      </w:r>
      <w:r w:rsidRPr="00221A9E">
        <w:rPr>
          <w:rFonts w:cs="Arial" w:hint="cs"/>
          <w:rtl/>
        </w:rPr>
        <w:t>ی</w:t>
      </w:r>
      <w:r w:rsidRPr="00221A9E">
        <w:rPr>
          <w:rFonts w:cs="Arial"/>
          <w:rtl/>
        </w:rPr>
        <w:t xml:space="preserve"> بأعلام الهد</w:t>
      </w:r>
      <w:r w:rsidRPr="00221A9E">
        <w:rPr>
          <w:rFonts w:cs="Arial" w:hint="cs"/>
          <w:rtl/>
        </w:rPr>
        <w:t>ی</w:t>
      </w:r>
      <w:r w:rsidRPr="00221A9E">
        <w:rPr>
          <w:rFonts w:cs="Arial" w:hint="eastAsia"/>
          <w:rtl/>
        </w:rPr>
        <w:t>،</w:t>
      </w:r>
      <w:r w:rsidRPr="00221A9E">
        <w:rPr>
          <w:rFonts w:cs="Arial"/>
          <w:rtl/>
        </w:rPr>
        <w:t xml:space="preserve"> ج۱، ص۱۴۷؛ ابن سعد، الطبقات الکبر</w:t>
      </w:r>
      <w:r w:rsidRPr="00221A9E">
        <w:rPr>
          <w:rFonts w:cs="Arial" w:hint="cs"/>
          <w:rtl/>
        </w:rPr>
        <w:t>ی</w:t>
      </w:r>
      <w:r w:rsidRPr="00221A9E">
        <w:rPr>
          <w:rFonts w:cs="Arial" w:hint="eastAsia"/>
          <w:rtl/>
        </w:rPr>
        <w:t>،</w:t>
      </w:r>
      <w:r w:rsidRPr="00221A9E">
        <w:rPr>
          <w:rFonts w:cs="Arial"/>
          <w:rtl/>
        </w:rPr>
        <w:t xml:space="preserve"> ج۱، ص۱۷۶.</w:t>
      </w:r>
    </w:p>
    <w:p w:rsidR="00221A9E" w:rsidRPr="00221A9E" w:rsidRDefault="00221A9E" w:rsidP="00221A9E">
      <w:pPr>
        <w:pStyle w:val="ListParagraph"/>
        <w:numPr>
          <w:ilvl w:val="0"/>
          <w:numId w:val="25"/>
        </w:numPr>
        <w:rPr>
          <w:rFonts w:cs="Arial"/>
          <w:rtl/>
        </w:rPr>
      </w:pPr>
      <w:r w:rsidRPr="00221A9E">
        <w:rPr>
          <w:rFonts w:cs="Arial" w:hint="eastAsia"/>
          <w:rtl/>
        </w:rPr>
        <w:t>عل</w:t>
      </w:r>
      <w:r w:rsidRPr="00221A9E">
        <w:rPr>
          <w:rFonts w:cs="Arial" w:hint="cs"/>
          <w:rtl/>
        </w:rPr>
        <w:t>ی</w:t>
      </w:r>
      <w:r w:rsidRPr="00221A9E">
        <w:rPr>
          <w:rFonts w:cs="Arial"/>
          <w:rtl/>
        </w:rPr>
        <w:t xml:space="preserve"> بن ابراه</w:t>
      </w:r>
      <w:r w:rsidRPr="00221A9E">
        <w:rPr>
          <w:rFonts w:cs="Arial" w:hint="cs"/>
          <w:rtl/>
        </w:rPr>
        <w:t>ی</w:t>
      </w:r>
      <w:r w:rsidRPr="00221A9E">
        <w:rPr>
          <w:rFonts w:cs="Arial" w:hint="eastAsia"/>
          <w:rtl/>
        </w:rPr>
        <w:t>م</w:t>
      </w:r>
      <w:r w:rsidRPr="00221A9E">
        <w:rPr>
          <w:rFonts w:cs="Arial"/>
          <w:rtl/>
        </w:rPr>
        <w:t xml:space="preserve"> قم</w:t>
      </w:r>
      <w:r w:rsidRPr="00221A9E">
        <w:rPr>
          <w:rFonts w:cs="Arial" w:hint="cs"/>
          <w:rtl/>
        </w:rPr>
        <w:t>ی</w:t>
      </w:r>
      <w:r w:rsidRPr="00221A9E">
        <w:rPr>
          <w:rFonts w:cs="Arial" w:hint="eastAsia"/>
          <w:rtl/>
        </w:rPr>
        <w:t>،</w:t>
      </w:r>
      <w:r w:rsidRPr="00221A9E">
        <w:rPr>
          <w:rFonts w:cs="Arial"/>
          <w:rtl/>
        </w:rPr>
        <w:t xml:space="preserve"> تفس</w:t>
      </w:r>
      <w:r w:rsidRPr="00221A9E">
        <w:rPr>
          <w:rFonts w:cs="Arial" w:hint="cs"/>
          <w:rtl/>
        </w:rPr>
        <w:t>ی</w:t>
      </w:r>
      <w:r w:rsidRPr="00221A9E">
        <w:rPr>
          <w:rFonts w:cs="Arial" w:hint="eastAsia"/>
          <w:rtl/>
        </w:rPr>
        <w:t>ر</w:t>
      </w:r>
      <w:r w:rsidRPr="00221A9E">
        <w:rPr>
          <w:rFonts w:cs="Arial"/>
          <w:rtl/>
        </w:rPr>
        <w:t xml:space="preserve"> قم</w:t>
      </w:r>
      <w:r w:rsidRPr="00221A9E">
        <w:rPr>
          <w:rFonts w:cs="Arial" w:hint="cs"/>
          <w:rtl/>
        </w:rPr>
        <w:t>ی</w:t>
      </w:r>
      <w:r w:rsidRPr="00221A9E">
        <w:rPr>
          <w:rFonts w:cs="Arial" w:hint="eastAsia"/>
          <w:rtl/>
        </w:rPr>
        <w:t>،</w:t>
      </w:r>
      <w:r w:rsidRPr="00221A9E">
        <w:rPr>
          <w:rFonts w:cs="Arial"/>
          <w:rtl/>
        </w:rPr>
        <w:t xml:space="preserve"> ج۱، ص۲۷۵؛ قطب الد</w:t>
      </w:r>
      <w:r w:rsidRPr="00221A9E">
        <w:rPr>
          <w:rFonts w:cs="Arial" w:hint="cs"/>
          <w:rtl/>
        </w:rPr>
        <w:t>ی</w:t>
      </w:r>
      <w:r w:rsidRPr="00221A9E">
        <w:rPr>
          <w:rFonts w:cs="Arial" w:hint="eastAsia"/>
          <w:rtl/>
        </w:rPr>
        <w:t>ن</w:t>
      </w:r>
      <w:r w:rsidRPr="00221A9E">
        <w:rPr>
          <w:rFonts w:cs="Arial"/>
          <w:rtl/>
        </w:rPr>
        <w:t xml:space="preserve"> راوند</w:t>
      </w:r>
      <w:r w:rsidRPr="00221A9E">
        <w:rPr>
          <w:rFonts w:cs="Arial" w:hint="cs"/>
          <w:rtl/>
        </w:rPr>
        <w:t>ی</w:t>
      </w:r>
      <w:r w:rsidRPr="00221A9E">
        <w:rPr>
          <w:rFonts w:cs="Arial" w:hint="eastAsia"/>
          <w:rtl/>
        </w:rPr>
        <w:t>،</w:t>
      </w:r>
      <w:r w:rsidRPr="00221A9E">
        <w:rPr>
          <w:rFonts w:cs="Arial"/>
          <w:rtl/>
        </w:rPr>
        <w:t xml:space="preserve"> الخرائج و الجرائح، ج۱، ص۱۴۳.</w:t>
      </w:r>
    </w:p>
    <w:p w:rsidR="00221A9E" w:rsidRPr="00221A9E" w:rsidRDefault="00221A9E" w:rsidP="00221A9E">
      <w:pPr>
        <w:pStyle w:val="ListParagraph"/>
        <w:numPr>
          <w:ilvl w:val="0"/>
          <w:numId w:val="25"/>
        </w:numPr>
        <w:rPr>
          <w:rFonts w:cs="Arial"/>
          <w:rtl/>
        </w:rPr>
      </w:pPr>
      <w:r w:rsidRPr="00221A9E">
        <w:rPr>
          <w:rFonts w:cs="Arial" w:hint="eastAsia"/>
          <w:rtl/>
        </w:rPr>
        <w:t>«و</w:t>
      </w:r>
      <w:r w:rsidRPr="00221A9E">
        <w:rPr>
          <w:rFonts w:cs="Arial"/>
          <w:rtl/>
        </w:rPr>
        <w:t xml:space="preserve"> ما پ</w:t>
      </w:r>
      <w:r w:rsidRPr="00221A9E">
        <w:rPr>
          <w:rFonts w:cs="Arial" w:hint="cs"/>
          <w:rtl/>
        </w:rPr>
        <w:t>ی</w:t>
      </w:r>
      <w:r w:rsidRPr="00221A9E">
        <w:rPr>
          <w:rFonts w:cs="Arial" w:hint="eastAsia"/>
          <w:rtl/>
        </w:rPr>
        <w:t>ش</w:t>
      </w:r>
      <w:r w:rsidRPr="00221A9E">
        <w:rPr>
          <w:rFonts w:cs="Arial"/>
          <w:rtl/>
        </w:rPr>
        <w:t xml:space="preserve"> رو</w:t>
      </w:r>
      <w:r w:rsidRPr="00221A9E">
        <w:rPr>
          <w:rFonts w:cs="Arial" w:hint="cs"/>
          <w:rtl/>
        </w:rPr>
        <w:t>ی</w:t>
      </w:r>
      <w:r w:rsidRPr="00221A9E">
        <w:rPr>
          <w:rFonts w:cs="Arial" w:hint="eastAsia"/>
          <w:rtl/>
        </w:rPr>
        <w:t>شان</w:t>
      </w:r>
      <w:r w:rsidRPr="00221A9E">
        <w:rPr>
          <w:rFonts w:cs="Arial"/>
          <w:rtl/>
        </w:rPr>
        <w:t xml:space="preserve"> سدّ</w:t>
      </w:r>
      <w:r w:rsidRPr="00221A9E">
        <w:rPr>
          <w:rFonts w:cs="Arial" w:hint="cs"/>
          <w:rtl/>
        </w:rPr>
        <w:t>ی</w:t>
      </w:r>
      <w:r w:rsidRPr="00221A9E">
        <w:rPr>
          <w:rFonts w:cs="Arial"/>
          <w:rtl/>
        </w:rPr>
        <w:t xml:space="preserve"> و پشت سرشان سدّ</w:t>
      </w:r>
      <w:r w:rsidRPr="00221A9E">
        <w:rPr>
          <w:rFonts w:cs="Arial" w:hint="cs"/>
          <w:rtl/>
        </w:rPr>
        <w:t>ی</w:t>
      </w:r>
      <w:r w:rsidRPr="00221A9E">
        <w:rPr>
          <w:rFonts w:cs="Arial"/>
          <w:rtl/>
        </w:rPr>
        <w:t xml:space="preserve"> نهاده‌ا</w:t>
      </w:r>
      <w:r w:rsidRPr="00221A9E">
        <w:rPr>
          <w:rFonts w:cs="Arial" w:hint="cs"/>
          <w:rtl/>
        </w:rPr>
        <w:t>ی</w:t>
      </w:r>
      <w:r w:rsidRPr="00221A9E">
        <w:rPr>
          <w:rFonts w:cs="Arial" w:hint="eastAsia"/>
          <w:rtl/>
        </w:rPr>
        <w:t>م</w:t>
      </w:r>
      <w:r w:rsidRPr="00221A9E">
        <w:rPr>
          <w:rFonts w:cs="Arial"/>
          <w:rtl/>
        </w:rPr>
        <w:t xml:space="preserve"> و (د</w:t>
      </w:r>
      <w:r w:rsidRPr="00221A9E">
        <w:rPr>
          <w:rFonts w:cs="Arial" w:hint="cs"/>
          <w:rtl/>
        </w:rPr>
        <w:t>ی</w:t>
      </w:r>
      <w:r w:rsidRPr="00221A9E">
        <w:rPr>
          <w:rFonts w:cs="Arial" w:hint="eastAsia"/>
          <w:rtl/>
        </w:rPr>
        <w:t>دگان</w:t>
      </w:r>
      <w:r w:rsidRPr="00221A9E">
        <w:rPr>
          <w:rFonts w:cs="Arial"/>
          <w:rtl/>
        </w:rPr>
        <w:t>) آنان را فرو پوشانده‌ا</w:t>
      </w:r>
      <w:r w:rsidRPr="00221A9E">
        <w:rPr>
          <w:rFonts w:cs="Arial" w:hint="cs"/>
          <w:rtl/>
        </w:rPr>
        <w:t>ی</w:t>
      </w:r>
      <w:r w:rsidRPr="00221A9E">
        <w:rPr>
          <w:rFonts w:cs="Arial" w:hint="eastAsia"/>
          <w:rtl/>
        </w:rPr>
        <w:t>م</w:t>
      </w:r>
      <w:r w:rsidRPr="00221A9E">
        <w:rPr>
          <w:rFonts w:cs="Arial"/>
          <w:rtl/>
        </w:rPr>
        <w:t xml:space="preserve"> چنان که (چ</w:t>
      </w:r>
      <w:r w:rsidRPr="00221A9E">
        <w:rPr>
          <w:rFonts w:cs="Arial" w:hint="cs"/>
          <w:rtl/>
        </w:rPr>
        <w:t>ی</w:t>
      </w:r>
      <w:r w:rsidRPr="00221A9E">
        <w:rPr>
          <w:rFonts w:cs="Arial" w:hint="eastAsia"/>
          <w:rtl/>
        </w:rPr>
        <w:t>ز</w:t>
      </w:r>
      <w:r w:rsidRPr="00221A9E">
        <w:rPr>
          <w:rFonts w:cs="Arial" w:hint="cs"/>
          <w:rtl/>
        </w:rPr>
        <w:t>ی</w:t>
      </w:r>
      <w:r w:rsidRPr="00221A9E">
        <w:rPr>
          <w:rFonts w:cs="Arial"/>
          <w:rtl/>
        </w:rPr>
        <w:t>) نم</w:t>
      </w:r>
      <w:r w:rsidRPr="00221A9E">
        <w:rPr>
          <w:rFonts w:cs="Arial" w:hint="cs"/>
          <w:rtl/>
        </w:rPr>
        <w:t>ی‌</w:t>
      </w:r>
      <w:r w:rsidRPr="00221A9E">
        <w:rPr>
          <w:rFonts w:cs="Arial" w:hint="eastAsia"/>
          <w:rtl/>
        </w:rPr>
        <w:t>ب</w:t>
      </w:r>
      <w:r w:rsidRPr="00221A9E">
        <w:rPr>
          <w:rFonts w:cs="Arial" w:hint="cs"/>
          <w:rtl/>
        </w:rPr>
        <w:t>ی</w:t>
      </w:r>
      <w:r w:rsidRPr="00221A9E">
        <w:rPr>
          <w:rFonts w:cs="Arial" w:hint="eastAsia"/>
          <w:rtl/>
        </w:rPr>
        <w:t>نند»</w:t>
      </w:r>
      <w:r w:rsidRPr="00221A9E">
        <w:rPr>
          <w:rFonts w:cs="Arial"/>
          <w:rtl/>
        </w:rPr>
        <w:t xml:space="preserve"> سوره </w:t>
      </w:r>
      <w:r w:rsidRPr="00221A9E">
        <w:rPr>
          <w:rFonts w:cs="Arial" w:hint="cs"/>
          <w:rtl/>
        </w:rPr>
        <w:t>ی</w:t>
      </w:r>
      <w:r w:rsidRPr="00221A9E">
        <w:rPr>
          <w:rFonts w:cs="Arial" w:hint="eastAsia"/>
          <w:rtl/>
        </w:rPr>
        <w:t>س،</w:t>
      </w:r>
      <w:r w:rsidRPr="00221A9E">
        <w:rPr>
          <w:rFonts w:cs="Arial"/>
          <w:rtl/>
        </w:rPr>
        <w:t xml:space="preserve"> آ</w:t>
      </w:r>
      <w:r w:rsidRPr="00221A9E">
        <w:rPr>
          <w:rFonts w:cs="Arial" w:hint="cs"/>
          <w:rtl/>
        </w:rPr>
        <w:t>ی</w:t>
      </w:r>
      <w:r w:rsidRPr="00221A9E">
        <w:rPr>
          <w:rFonts w:cs="Arial" w:hint="eastAsia"/>
          <w:rtl/>
        </w:rPr>
        <w:t>ه</w:t>
      </w:r>
      <w:r w:rsidRPr="00221A9E">
        <w:rPr>
          <w:rFonts w:cs="Arial"/>
          <w:rtl/>
        </w:rPr>
        <w:t xml:space="preserve"> ۹.</w:t>
      </w:r>
    </w:p>
    <w:p w:rsidR="00221A9E" w:rsidRPr="00221A9E" w:rsidRDefault="00221A9E" w:rsidP="00221A9E">
      <w:pPr>
        <w:pStyle w:val="ListParagraph"/>
        <w:numPr>
          <w:ilvl w:val="0"/>
          <w:numId w:val="25"/>
        </w:numPr>
        <w:rPr>
          <w:rFonts w:cs="Arial"/>
          <w:rtl/>
        </w:rPr>
      </w:pPr>
      <w:r w:rsidRPr="00221A9E">
        <w:rPr>
          <w:rFonts w:cs="Arial" w:hint="eastAsia"/>
          <w:rtl/>
        </w:rPr>
        <w:t>ابن</w:t>
      </w:r>
      <w:r w:rsidRPr="00221A9E">
        <w:rPr>
          <w:rFonts w:cs="Arial"/>
          <w:rtl/>
        </w:rPr>
        <w:t xml:space="preserve"> سعد، الطبقات الکبر</w:t>
      </w:r>
      <w:r w:rsidRPr="00221A9E">
        <w:rPr>
          <w:rFonts w:cs="Arial" w:hint="cs"/>
          <w:rtl/>
        </w:rPr>
        <w:t>ی</w:t>
      </w:r>
      <w:r w:rsidRPr="00221A9E">
        <w:rPr>
          <w:rFonts w:cs="Arial" w:hint="eastAsia"/>
          <w:rtl/>
        </w:rPr>
        <w:t>،</w:t>
      </w:r>
      <w:r w:rsidRPr="00221A9E">
        <w:rPr>
          <w:rFonts w:cs="Arial"/>
          <w:rtl/>
        </w:rPr>
        <w:t xml:space="preserve"> ج۱، ص۱۷۶؛ و ش</w:t>
      </w:r>
      <w:r w:rsidRPr="00221A9E">
        <w:rPr>
          <w:rFonts w:cs="Arial" w:hint="cs"/>
          <w:rtl/>
        </w:rPr>
        <w:t>ی</w:t>
      </w:r>
      <w:r w:rsidRPr="00221A9E">
        <w:rPr>
          <w:rFonts w:cs="Arial" w:hint="eastAsia"/>
          <w:rtl/>
        </w:rPr>
        <w:t>خ</w:t>
      </w:r>
      <w:r w:rsidRPr="00221A9E">
        <w:rPr>
          <w:rFonts w:cs="Arial"/>
          <w:rtl/>
        </w:rPr>
        <w:t xml:space="preserve"> طبرس</w:t>
      </w:r>
      <w:r w:rsidRPr="00221A9E">
        <w:rPr>
          <w:rFonts w:cs="Arial" w:hint="cs"/>
          <w:rtl/>
        </w:rPr>
        <w:t>ی</w:t>
      </w:r>
      <w:r w:rsidRPr="00221A9E">
        <w:rPr>
          <w:rFonts w:cs="Arial" w:hint="eastAsia"/>
          <w:rtl/>
        </w:rPr>
        <w:t>،</w:t>
      </w:r>
      <w:r w:rsidRPr="00221A9E">
        <w:rPr>
          <w:rFonts w:cs="Arial"/>
          <w:rtl/>
        </w:rPr>
        <w:t xml:space="preserve"> اعلام الور</w:t>
      </w:r>
      <w:r w:rsidRPr="00221A9E">
        <w:rPr>
          <w:rFonts w:cs="Arial" w:hint="cs"/>
          <w:rtl/>
        </w:rPr>
        <w:t>ی</w:t>
      </w:r>
      <w:r w:rsidRPr="00221A9E">
        <w:rPr>
          <w:rFonts w:cs="Arial"/>
          <w:rtl/>
        </w:rPr>
        <w:t xml:space="preserve"> بأعلام الهد</w:t>
      </w:r>
      <w:r w:rsidRPr="00221A9E">
        <w:rPr>
          <w:rFonts w:cs="Arial" w:hint="cs"/>
          <w:rtl/>
        </w:rPr>
        <w:t>ی</w:t>
      </w:r>
      <w:r w:rsidRPr="00221A9E">
        <w:rPr>
          <w:rFonts w:cs="Arial" w:hint="eastAsia"/>
          <w:rtl/>
        </w:rPr>
        <w:t>،</w:t>
      </w:r>
      <w:r w:rsidRPr="00221A9E">
        <w:rPr>
          <w:rFonts w:cs="Arial"/>
          <w:rtl/>
        </w:rPr>
        <w:t xml:space="preserve"> ج۱، ص۱۴۷؛ ابن هشام، الس</w:t>
      </w:r>
      <w:r w:rsidRPr="00221A9E">
        <w:rPr>
          <w:rFonts w:cs="Arial" w:hint="cs"/>
          <w:rtl/>
        </w:rPr>
        <w:t>ی</w:t>
      </w:r>
      <w:r w:rsidRPr="00221A9E">
        <w:rPr>
          <w:rFonts w:cs="Arial" w:hint="eastAsia"/>
          <w:rtl/>
        </w:rPr>
        <w:t>رة</w:t>
      </w:r>
      <w:r w:rsidRPr="00221A9E">
        <w:rPr>
          <w:rFonts w:cs="Arial"/>
          <w:rtl/>
        </w:rPr>
        <w:t xml:space="preserve"> النبو</w:t>
      </w:r>
      <w:r w:rsidRPr="00221A9E">
        <w:rPr>
          <w:rFonts w:cs="Arial" w:hint="cs"/>
          <w:rtl/>
        </w:rPr>
        <w:t>ی</w:t>
      </w:r>
      <w:r w:rsidRPr="00221A9E">
        <w:rPr>
          <w:rFonts w:cs="Arial" w:hint="eastAsia"/>
          <w:rtl/>
        </w:rPr>
        <w:t>ه،</w:t>
      </w:r>
      <w:r w:rsidRPr="00221A9E">
        <w:rPr>
          <w:rFonts w:cs="Arial"/>
          <w:rtl/>
        </w:rPr>
        <w:t xml:space="preserve"> ج۱، ص۴۸۳؛ محمد بن جر</w:t>
      </w:r>
      <w:r w:rsidRPr="00221A9E">
        <w:rPr>
          <w:rFonts w:cs="Arial" w:hint="cs"/>
          <w:rtl/>
        </w:rPr>
        <w:t>ی</w:t>
      </w:r>
      <w:r w:rsidRPr="00221A9E">
        <w:rPr>
          <w:rFonts w:cs="Arial" w:hint="eastAsia"/>
          <w:rtl/>
        </w:rPr>
        <w:t>ر</w:t>
      </w:r>
      <w:r w:rsidRPr="00221A9E">
        <w:rPr>
          <w:rFonts w:cs="Arial"/>
          <w:rtl/>
        </w:rPr>
        <w:t xml:space="preserve"> طبر</w:t>
      </w:r>
      <w:r w:rsidRPr="00221A9E">
        <w:rPr>
          <w:rFonts w:cs="Arial" w:hint="cs"/>
          <w:rtl/>
        </w:rPr>
        <w:t>ی</w:t>
      </w:r>
      <w:r w:rsidRPr="00221A9E">
        <w:rPr>
          <w:rFonts w:cs="Arial" w:hint="eastAsia"/>
          <w:rtl/>
        </w:rPr>
        <w:t>،</w:t>
      </w:r>
      <w:r w:rsidRPr="00221A9E">
        <w:rPr>
          <w:rFonts w:cs="Arial"/>
          <w:rtl/>
        </w:rPr>
        <w:t xml:space="preserve"> تار</w:t>
      </w:r>
      <w:r w:rsidRPr="00221A9E">
        <w:rPr>
          <w:rFonts w:cs="Arial" w:hint="cs"/>
          <w:rtl/>
        </w:rPr>
        <w:t>ی</w:t>
      </w:r>
      <w:r w:rsidRPr="00221A9E">
        <w:rPr>
          <w:rFonts w:cs="Arial" w:hint="eastAsia"/>
          <w:rtl/>
        </w:rPr>
        <w:t>خ</w:t>
      </w:r>
      <w:r w:rsidRPr="00221A9E">
        <w:rPr>
          <w:rFonts w:cs="Arial"/>
          <w:rtl/>
        </w:rPr>
        <w:t xml:space="preserve"> الأمم و الملوک، ج۲، ص۲۷۳.</w:t>
      </w:r>
    </w:p>
    <w:p w:rsidR="00221A9E" w:rsidRPr="00221A9E" w:rsidRDefault="00221A9E" w:rsidP="00221A9E">
      <w:pPr>
        <w:pStyle w:val="ListParagraph"/>
        <w:numPr>
          <w:ilvl w:val="0"/>
          <w:numId w:val="25"/>
        </w:numPr>
        <w:rPr>
          <w:rFonts w:cs="Arial"/>
          <w:rtl/>
        </w:rPr>
      </w:pPr>
      <w:r w:rsidRPr="00221A9E">
        <w:rPr>
          <w:rFonts w:cs="Arial" w:hint="eastAsia"/>
          <w:rtl/>
        </w:rPr>
        <w:t>ش</w:t>
      </w:r>
      <w:r w:rsidRPr="00221A9E">
        <w:rPr>
          <w:rFonts w:cs="Arial" w:hint="cs"/>
          <w:rtl/>
        </w:rPr>
        <w:t>ی</w:t>
      </w:r>
      <w:r w:rsidRPr="00221A9E">
        <w:rPr>
          <w:rFonts w:cs="Arial" w:hint="eastAsia"/>
          <w:rtl/>
        </w:rPr>
        <w:t>خ</w:t>
      </w:r>
      <w:r w:rsidRPr="00221A9E">
        <w:rPr>
          <w:rFonts w:cs="Arial"/>
          <w:rtl/>
        </w:rPr>
        <w:t xml:space="preserve"> طبرس</w:t>
      </w:r>
      <w:r w:rsidRPr="00221A9E">
        <w:rPr>
          <w:rFonts w:cs="Arial" w:hint="cs"/>
          <w:rtl/>
        </w:rPr>
        <w:t>ی</w:t>
      </w:r>
      <w:r w:rsidRPr="00221A9E">
        <w:rPr>
          <w:rFonts w:cs="Arial" w:hint="eastAsia"/>
          <w:rtl/>
        </w:rPr>
        <w:t>،</w:t>
      </w:r>
      <w:r w:rsidRPr="00221A9E">
        <w:rPr>
          <w:rFonts w:cs="Arial"/>
          <w:rtl/>
        </w:rPr>
        <w:t xml:space="preserve"> اعلام الور</w:t>
      </w:r>
      <w:r w:rsidRPr="00221A9E">
        <w:rPr>
          <w:rFonts w:cs="Arial" w:hint="cs"/>
          <w:rtl/>
        </w:rPr>
        <w:t>ی</w:t>
      </w:r>
      <w:r w:rsidRPr="00221A9E">
        <w:rPr>
          <w:rFonts w:cs="Arial"/>
          <w:rtl/>
        </w:rPr>
        <w:t xml:space="preserve"> بأعلام الهد</w:t>
      </w:r>
      <w:r w:rsidRPr="00221A9E">
        <w:rPr>
          <w:rFonts w:cs="Arial" w:hint="cs"/>
          <w:rtl/>
        </w:rPr>
        <w:t>ی</w:t>
      </w:r>
      <w:r w:rsidRPr="00221A9E">
        <w:rPr>
          <w:rFonts w:cs="Arial" w:hint="eastAsia"/>
          <w:rtl/>
        </w:rPr>
        <w:t>،</w:t>
      </w:r>
      <w:r w:rsidRPr="00221A9E">
        <w:rPr>
          <w:rFonts w:cs="Arial"/>
          <w:rtl/>
        </w:rPr>
        <w:t xml:space="preserve"> ج۱، ص۱۴۷.</w:t>
      </w:r>
    </w:p>
    <w:p w:rsidR="00221A9E" w:rsidRPr="00221A9E" w:rsidRDefault="00221A9E" w:rsidP="00221A9E">
      <w:pPr>
        <w:pStyle w:val="ListParagraph"/>
        <w:numPr>
          <w:ilvl w:val="0"/>
          <w:numId w:val="25"/>
        </w:numPr>
        <w:rPr>
          <w:rFonts w:cs="Arial"/>
          <w:rtl/>
        </w:rPr>
      </w:pPr>
      <w:r w:rsidRPr="00221A9E">
        <w:rPr>
          <w:rFonts w:cs="Arial" w:hint="eastAsia"/>
          <w:rtl/>
        </w:rPr>
        <w:t>موسو</w:t>
      </w:r>
      <w:r w:rsidRPr="00221A9E">
        <w:rPr>
          <w:rFonts w:cs="Arial" w:hint="cs"/>
          <w:rtl/>
        </w:rPr>
        <w:t>ی</w:t>
      </w:r>
      <w:r w:rsidRPr="00221A9E">
        <w:rPr>
          <w:rFonts w:cs="Arial"/>
          <w:rtl/>
        </w:rPr>
        <w:t xml:space="preserve"> بردکشک</w:t>
      </w:r>
      <w:r w:rsidRPr="00221A9E">
        <w:rPr>
          <w:rFonts w:cs="Arial" w:hint="cs"/>
          <w:rtl/>
        </w:rPr>
        <w:t>ی</w:t>
      </w:r>
      <w:r w:rsidRPr="00221A9E">
        <w:rPr>
          <w:rFonts w:cs="Arial" w:hint="eastAsia"/>
          <w:rtl/>
        </w:rPr>
        <w:t>،</w:t>
      </w:r>
      <w:r w:rsidRPr="00221A9E">
        <w:rPr>
          <w:rFonts w:cs="Arial"/>
          <w:rtl/>
        </w:rPr>
        <w:t xml:space="preserve"> س</w:t>
      </w:r>
      <w:r w:rsidRPr="00221A9E">
        <w:rPr>
          <w:rFonts w:cs="Arial" w:hint="cs"/>
          <w:rtl/>
        </w:rPr>
        <w:t>ی</w:t>
      </w:r>
      <w:r w:rsidRPr="00221A9E">
        <w:rPr>
          <w:rFonts w:cs="Arial" w:hint="eastAsia"/>
          <w:rtl/>
        </w:rPr>
        <w:t>د</w:t>
      </w:r>
      <w:r w:rsidRPr="00221A9E">
        <w:rPr>
          <w:rFonts w:cs="Arial"/>
          <w:rtl/>
        </w:rPr>
        <w:t xml:space="preserve"> جواد، ل</w:t>
      </w:r>
      <w:r w:rsidRPr="00221A9E">
        <w:rPr>
          <w:rFonts w:cs="Arial" w:hint="cs"/>
          <w:rtl/>
        </w:rPr>
        <w:t>ی</w:t>
      </w:r>
      <w:r w:rsidRPr="00221A9E">
        <w:rPr>
          <w:rFonts w:cs="Arial" w:hint="eastAsia"/>
          <w:rtl/>
        </w:rPr>
        <w:t>لة</w:t>
      </w:r>
      <w:r w:rsidRPr="00221A9E">
        <w:rPr>
          <w:rFonts w:cs="Arial"/>
          <w:rtl/>
        </w:rPr>
        <w:t xml:space="preserve"> المب</w:t>
      </w:r>
      <w:r w:rsidRPr="00221A9E">
        <w:rPr>
          <w:rFonts w:cs="Arial" w:hint="cs"/>
          <w:rtl/>
        </w:rPr>
        <w:t>ی</w:t>
      </w:r>
      <w:r w:rsidRPr="00221A9E">
        <w:rPr>
          <w:rFonts w:cs="Arial" w:hint="eastAsia"/>
          <w:rtl/>
        </w:rPr>
        <w:t>ت،</w:t>
      </w:r>
      <w:r w:rsidRPr="00221A9E">
        <w:rPr>
          <w:rFonts w:cs="Arial"/>
          <w:rtl/>
        </w:rPr>
        <w:t xml:space="preserve"> فرهنگ‌نامه تار</w:t>
      </w:r>
      <w:r w:rsidRPr="00221A9E">
        <w:rPr>
          <w:rFonts w:cs="Arial" w:hint="cs"/>
          <w:rtl/>
        </w:rPr>
        <w:t>ی</w:t>
      </w:r>
      <w:r w:rsidRPr="00221A9E">
        <w:rPr>
          <w:rFonts w:cs="Arial" w:hint="eastAsia"/>
          <w:rtl/>
        </w:rPr>
        <w:t>خ</w:t>
      </w:r>
      <w:r w:rsidRPr="00221A9E">
        <w:rPr>
          <w:rFonts w:cs="Arial"/>
          <w:rtl/>
        </w:rPr>
        <w:t xml:space="preserve"> زندگان</w:t>
      </w:r>
      <w:r w:rsidRPr="00221A9E">
        <w:rPr>
          <w:rFonts w:cs="Arial" w:hint="cs"/>
          <w:rtl/>
        </w:rPr>
        <w:t>ی</w:t>
      </w:r>
      <w:r w:rsidRPr="00221A9E">
        <w:rPr>
          <w:rFonts w:cs="Arial"/>
          <w:rtl/>
        </w:rPr>
        <w:t xml:space="preserve"> پ</w:t>
      </w:r>
      <w:r w:rsidRPr="00221A9E">
        <w:rPr>
          <w:rFonts w:cs="Arial" w:hint="cs"/>
          <w:rtl/>
        </w:rPr>
        <w:t>ی</w:t>
      </w:r>
      <w:r w:rsidRPr="00221A9E">
        <w:rPr>
          <w:rFonts w:cs="Arial" w:hint="eastAsia"/>
          <w:rtl/>
        </w:rPr>
        <w:t>امبر</w:t>
      </w:r>
      <w:r w:rsidRPr="00221A9E">
        <w:rPr>
          <w:rFonts w:cs="Arial"/>
          <w:rtl/>
        </w:rPr>
        <w:t xml:space="preserve"> اعظم، ج۲، ص:۲۵۱-۲۵۳.</w:t>
      </w:r>
    </w:p>
    <w:p w:rsidR="00221A9E" w:rsidRPr="00221A9E" w:rsidRDefault="00221A9E" w:rsidP="00221A9E">
      <w:pPr>
        <w:pStyle w:val="ListParagraph"/>
        <w:numPr>
          <w:ilvl w:val="0"/>
          <w:numId w:val="25"/>
        </w:numPr>
        <w:rPr>
          <w:rFonts w:cs="Arial"/>
          <w:rtl/>
        </w:rPr>
      </w:pPr>
      <w:r w:rsidRPr="00221A9E">
        <w:rPr>
          <w:rFonts w:cs="Arial" w:hint="eastAsia"/>
          <w:rtl/>
        </w:rPr>
        <w:t>«و</w:t>
      </w:r>
      <w:r w:rsidRPr="00221A9E">
        <w:rPr>
          <w:rFonts w:cs="Arial"/>
          <w:rtl/>
        </w:rPr>
        <w:t xml:space="preserve"> از مردم کس</w:t>
      </w:r>
      <w:r w:rsidRPr="00221A9E">
        <w:rPr>
          <w:rFonts w:cs="Arial" w:hint="cs"/>
          <w:rtl/>
        </w:rPr>
        <w:t>ی</w:t>
      </w:r>
      <w:r w:rsidRPr="00221A9E">
        <w:rPr>
          <w:rFonts w:cs="Arial"/>
          <w:rtl/>
        </w:rPr>
        <w:t xml:space="preserve"> است که در به دست آوردن خشنود</w:t>
      </w:r>
      <w:r w:rsidRPr="00221A9E">
        <w:rPr>
          <w:rFonts w:cs="Arial" w:hint="cs"/>
          <w:rtl/>
        </w:rPr>
        <w:t>ی</w:t>
      </w:r>
      <w:r w:rsidRPr="00221A9E">
        <w:rPr>
          <w:rFonts w:cs="Arial"/>
          <w:rtl/>
        </w:rPr>
        <w:t xml:space="preserve"> خداوند از جان م</w:t>
      </w:r>
      <w:r w:rsidRPr="00221A9E">
        <w:rPr>
          <w:rFonts w:cs="Arial" w:hint="cs"/>
          <w:rtl/>
        </w:rPr>
        <w:t>ی‌</w:t>
      </w:r>
      <w:r w:rsidRPr="00221A9E">
        <w:rPr>
          <w:rFonts w:cs="Arial" w:hint="eastAsia"/>
          <w:rtl/>
        </w:rPr>
        <w:t>گذرد</w:t>
      </w:r>
      <w:r w:rsidRPr="00221A9E">
        <w:rPr>
          <w:rFonts w:cs="Arial"/>
          <w:rtl/>
        </w:rPr>
        <w:t xml:space="preserve"> و خداوند به بندگان مهربان است» سوره بقره، آ</w:t>
      </w:r>
      <w:r w:rsidRPr="00221A9E">
        <w:rPr>
          <w:rFonts w:cs="Arial" w:hint="cs"/>
          <w:rtl/>
        </w:rPr>
        <w:t>ی</w:t>
      </w:r>
      <w:r w:rsidRPr="00221A9E">
        <w:rPr>
          <w:rFonts w:cs="Arial" w:hint="eastAsia"/>
          <w:rtl/>
        </w:rPr>
        <w:t>ه</w:t>
      </w:r>
      <w:r w:rsidRPr="00221A9E">
        <w:rPr>
          <w:rFonts w:cs="Arial"/>
          <w:rtl/>
        </w:rPr>
        <w:t xml:space="preserve"> ۲۰۷.</w:t>
      </w:r>
    </w:p>
    <w:p w:rsidR="00221A9E" w:rsidRPr="00221A9E" w:rsidRDefault="00221A9E" w:rsidP="00221A9E">
      <w:pPr>
        <w:pStyle w:val="ListParagraph"/>
        <w:numPr>
          <w:ilvl w:val="0"/>
          <w:numId w:val="25"/>
        </w:numPr>
        <w:rPr>
          <w:rFonts w:cs="Arial"/>
          <w:rtl/>
        </w:rPr>
      </w:pPr>
      <w:r w:rsidRPr="00221A9E">
        <w:rPr>
          <w:rFonts w:cs="Arial" w:hint="eastAsia"/>
          <w:rtl/>
        </w:rPr>
        <w:t>فخرالد</w:t>
      </w:r>
      <w:r w:rsidRPr="00221A9E">
        <w:rPr>
          <w:rFonts w:cs="Arial" w:hint="cs"/>
          <w:rtl/>
        </w:rPr>
        <w:t>ی</w:t>
      </w:r>
      <w:r w:rsidRPr="00221A9E">
        <w:rPr>
          <w:rFonts w:cs="Arial" w:hint="eastAsia"/>
          <w:rtl/>
        </w:rPr>
        <w:t>ن</w:t>
      </w:r>
      <w:r w:rsidRPr="00221A9E">
        <w:rPr>
          <w:rFonts w:cs="Arial"/>
          <w:rtl/>
        </w:rPr>
        <w:t xml:space="preserve"> راز</w:t>
      </w:r>
      <w:r w:rsidRPr="00221A9E">
        <w:rPr>
          <w:rFonts w:cs="Arial" w:hint="cs"/>
          <w:rtl/>
        </w:rPr>
        <w:t>ی</w:t>
      </w:r>
      <w:r w:rsidRPr="00221A9E">
        <w:rPr>
          <w:rFonts w:cs="Arial" w:hint="eastAsia"/>
          <w:rtl/>
        </w:rPr>
        <w:t>،</w:t>
      </w:r>
      <w:r w:rsidRPr="00221A9E">
        <w:rPr>
          <w:rFonts w:cs="Arial"/>
          <w:rtl/>
        </w:rPr>
        <w:t xml:space="preserve"> تفس</w:t>
      </w:r>
      <w:r w:rsidRPr="00221A9E">
        <w:rPr>
          <w:rFonts w:cs="Arial" w:hint="cs"/>
          <w:rtl/>
        </w:rPr>
        <w:t>ی</w:t>
      </w:r>
      <w:r w:rsidRPr="00221A9E">
        <w:rPr>
          <w:rFonts w:cs="Arial" w:hint="eastAsia"/>
          <w:rtl/>
        </w:rPr>
        <w:t>ر</w:t>
      </w:r>
      <w:r w:rsidRPr="00221A9E">
        <w:rPr>
          <w:rFonts w:cs="Arial"/>
          <w:rtl/>
        </w:rPr>
        <w:t xml:space="preserve"> فخر راز</w:t>
      </w:r>
      <w:r w:rsidRPr="00221A9E">
        <w:rPr>
          <w:rFonts w:cs="Arial" w:hint="cs"/>
          <w:rtl/>
        </w:rPr>
        <w:t>ی</w:t>
      </w:r>
      <w:r w:rsidRPr="00221A9E">
        <w:rPr>
          <w:rFonts w:cs="Arial" w:hint="eastAsia"/>
          <w:rtl/>
        </w:rPr>
        <w:t>،</w:t>
      </w:r>
      <w:r w:rsidRPr="00221A9E">
        <w:rPr>
          <w:rFonts w:cs="Arial"/>
          <w:rtl/>
        </w:rPr>
        <w:t xml:space="preserve"> ج۵؛ ۶، ص۲۰۴؛ ش</w:t>
      </w:r>
      <w:r w:rsidRPr="00221A9E">
        <w:rPr>
          <w:rFonts w:cs="Arial" w:hint="cs"/>
          <w:rtl/>
        </w:rPr>
        <w:t>ی</w:t>
      </w:r>
      <w:r w:rsidRPr="00221A9E">
        <w:rPr>
          <w:rFonts w:cs="Arial" w:hint="eastAsia"/>
          <w:rtl/>
        </w:rPr>
        <w:t>خ</w:t>
      </w:r>
      <w:r w:rsidRPr="00221A9E">
        <w:rPr>
          <w:rFonts w:cs="Arial"/>
          <w:rtl/>
        </w:rPr>
        <w:t xml:space="preserve"> طبرس</w:t>
      </w:r>
      <w:r w:rsidRPr="00221A9E">
        <w:rPr>
          <w:rFonts w:cs="Arial" w:hint="cs"/>
          <w:rtl/>
        </w:rPr>
        <w:t>ی</w:t>
      </w:r>
      <w:r w:rsidRPr="00221A9E">
        <w:rPr>
          <w:rFonts w:cs="Arial" w:hint="eastAsia"/>
          <w:rtl/>
        </w:rPr>
        <w:t>،</w:t>
      </w:r>
      <w:r w:rsidRPr="00221A9E">
        <w:rPr>
          <w:rFonts w:cs="Arial"/>
          <w:rtl/>
        </w:rPr>
        <w:t xml:space="preserve"> مجمع الب</w:t>
      </w:r>
      <w:r w:rsidRPr="00221A9E">
        <w:rPr>
          <w:rFonts w:cs="Arial" w:hint="cs"/>
          <w:rtl/>
        </w:rPr>
        <w:t>ی</w:t>
      </w:r>
      <w:r w:rsidRPr="00221A9E">
        <w:rPr>
          <w:rFonts w:cs="Arial" w:hint="eastAsia"/>
          <w:rtl/>
        </w:rPr>
        <w:t>ان</w:t>
      </w:r>
      <w:r w:rsidRPr="00221A9E">
        <w:rPr>
          <w:rFonts w:cs="Arial"/>
          <w:rtl/>
        </w:rPr>
        <w:t xml:space="preserve"> ف</w:t>
      </w:r>
      <w:r w:rsidRPr="00221A9E">
        <w:rPr>
          <w:rFonts w:cs="Arial" w:hint="cs"/>
          <w:rtl/>
        </w:rPr>
        <w:t>ی</w:t>
      </w:r>
      <w:r w:rsidRPr="00221A9E">
        <w:rPr>
          <w:rFonts w:cs="Arial"/>
          <w:rtl/>
        </w:rPr>
        <w:t xml:space="preserve"> تفس</w:t>
      </w:r>
      <w:r w:rsidRPr="00221A9E">
        <w:rPr>
          <w:rFonts w:cs="Arial" w:hint="cs"/>
          <w:rtl/>
        </w:rPr>
        <w:t>ی</w:t>
      </w:r>
      <w:r w:rsidRPr="00221A9E">
        <w:rPr>
          <w:rFonts w:cs="Arial" w:hint="eastAsia"/>
          <w:rtl/>
        </w:rPr>
        <w:t>ر</w:t>
      </w:r>
      <w:r w:rsidRPr="00221A9E">
        <w:rPr>
          <w:rFonts w:cs="Arial"/>
          <w:rtl/>
        </w:rPr>
        <w:t xml:space="preserve"> القرآن، ج۲، ص۵۳۵.</w:t>
      </w:r>
    </w:p>
    <w:p w:rsidR="00221A9E" w:rsidRPr="00221A9E" w:rsidRDefault="00221A9E" w:rsidP="00221A9E">
      <w:pPr>
        <w:pStyle w:val="ListParagraph"/>
        <w:numPr>
          <w:ilvl w:val="0"/>
          <w:numId w:val="25"/>
        </w:numPr>
        <w:rPr>
          <w:rFonts w:cs="Arial"/>
          <w:rtl/>
        </w:rPr>
      </w:pPr>
      <w:r w:rsidRPr="00221A9E">
        <w:rPr>
          <w:rFonts w:cs="Arial" w:hint="eastAsia"/>
          <w:rtl/>
        </w:rPr>
        <w:t>مناقب،</w:t>
      </w:r>
      <w:r w:rsidRPr="00221A9E">
        <w:rPr>
          <w:rFonts w:cs="Arial"/>
          <w:rtl/>
        </w:rPr>
        <w:t xml:space="preserve"> ابن شهر آشوب، ج ۲ ص ۶۰</w:t>
      </w:r>
    </w:p>
    <w:p w:rsidR="00221A9E" w:rsidRPr="00221A9E" w:rsidRDefault="00221A9E" w:rsidP="00221A9E">
      <w:pPr>
        <w:pStyle w:val="ListParagraph"/>
        <w:numPr>
          <w:ilvl w:val="0"/>
          <w:numId w:val="25"/>
        </w:numPr>
        <w:rPr>
          <w:rFonts w:cs="Arial"/>
          <w:rtl/>
        </w:rPr>
      </w:pPr>
      <w:r w:rsidRPr="00221A9E">
        <w:rPr>
          <w:rFonts w:cs="Arial" w:hint="eastAsia"/>
          <w:rtl/>
        </w:rPr>
        <w:t>بحار</w:t>
      </w:r>
      <w:r w:rsidRPr="00221A9E">
        <w:rPr>
          <w:rFonts w:cs="Arial"/>
          <w:rtl/>
        </w:rPr>
        <w:t xml:space="preserve"> الأنوار، ج ۳۶ ص ۴۵</w:t>
      </w:r>
    </w:p>
    <w:p w:rsidR="00221A9E" w:rsidRPr="00221A9E" w:rsidRDefault="00221A9E" w:rsidP="00221A9E">
      <w:pPr>
        <w:pStyle w:val="ListParagraph"/>
        <w:numPr>
          <w:ilvl w:val="0"/>
          <w:numId w:val="25"/>
        </w:numPr>
        <w:rPr>
          <w:rFonts w:cs="Arial"/>
          <w:rtl/>
        </w:rPr>
      </w:pPr>
      <w:r w:rsidRPr="00221A9E">
        <w:rPr>
          <w:rFonts w:cs="Arial" w:hint="eastAsia"/>
          <w:rtl/>
        </w:rPr>
        <w:t>محدث</w:t>
      </w:r>
      <w:r w:rsidRPr="00221A9E">
        <w:rPr>
          <w:rFonts w:cs="Arial" w:hint="cs"/>
          <w:rtl/>
        </w:rPr>
        <w:t>ی</w:t>
      </w:r>
      <w:r w:rsidRPr="00221A9E">
        <w:rPr>
          <w:rFonts w:cs="Arial" w:hint="eastAsia"/>
          <w:rtl/>
        </w:rPr>
        <w:t>،</w:t>
      </w:r>
      <w:r w:rsidRPr="00221A9E">
        <w:rPr>
          <w:rFonts w:cs="Arial"/>
          <w:rtl/>
        </w:rPr>
        <w:t xml:space="preserve"> جواد، فرهنگ غد</w:t>
      </w:r>
      <w:r w:rsidRPr="00221A9E">
        <w:rPr>
          <w:rFonts w:cs="Arial" w:hint="cs"/>
          <w:rtl/>
        </w:rPr>
        <w:t>ی</w:t>
      </w:r>
      <w:r w:rsidRPr="00221A9E">
        <w:rPr>
          <w:rFonts w:cs="Arial" w:hint="eastAsia"/>
          <w:rtl/>
        </w:rPr>
        <w:t>ر،</w:t>
      </w:r>
      <w:r w:rsidRPr="00221A9E">
        <w:rPr>
          <w:rFonts w:cs="Arial"/>
          <w:rtl/>
        </w:rPr>
        <w:t xml:space="preserve"> ص۵۲۲.</w:t>
      </w:r>
    </w:p>
    <w:p w:rsidR="00221A9E" w:rsidRDefault="00221A9E" w:rsidP="00931CE7">
      <w:pPr>
        <w:rPr>
          <w:rFonts w:cs="Arial"/>
          <w:rtl/>
        </w:rPr>
      </w:pPr>
    </w:p>
    <w:p w:rsidR="002E34D7" w:rsidRDefault="002E34D7" w:rsidP="004E2D24">
      <w:pPr>
        <w:pStyle w:val="Heading3"/>
        <w:rPr>
          <w:rtl/>
        </w:rPr>
      </w:pPr>
      <w:r>
        <w:rPr>
          <w:rFonts w:hint="cs"/>
          <w:rtl/>
        </w:rPr>
        <w:t>دانشنامه اسلامی (ویکی اهل بیت علیهم السلام )</w:t>
      </w:r>
    </w:p>
    <w:p w:rsidR="002E34D7" w:rsidRDefault="002E34D7" w:rsidP="002E34D7">
      <w:pPr>
        <w:rPr>
          <w:rtl/>
        </w:rPr>
      </w:pPr>
    </w:p>
    <w:p w:rsidR="002E34D7" w:rsidRDefault="002E34D7" w:rsidP="002E34D7">
      <w:pPr>
        <w:bidi w:val="0"/>
        <w:rPr>
          <w:rtl/>
        </w:rPr>
      </w:pPr>
      <w:r w:rsidRPr="002E34D7">
        <w:t>https://wiki.ahlolbait.com/%D</w:t>
      </w:r>
      <w:r w:rsidRPr="002E34D7">
        <w:rPr>
          <w:rFonts w:cs="Arial"/>
          <w:rtl/>
        </w:rPr>
        <w:t>9%84%</w:t>
      </w:r>
      <w:r w:rsidRPr="002E34D7">
        <w:t>DB</w:t>
      </w:r>
      <w:r w:rsidRPr="002E34D7">
        <w:rPr>
          <w:rFonts w:cs="Arial"/>
          <w:rtl/>
        </w:rPr>
        <w:t>%8</w:t>
      </w:r>
      <w:r w:rsidRPr="002E34D7">
        <w:t>C%D</w:t>
      </w:r>
      <w:r w:rsidRPr="002E34D7">
        <w:rPr>
          <w:rFonts w:cs="Arial"/>
          <w:rtl/>
        </w:rPr>
        <w:t>9%84%</w:t>
      </w:r>
      <w:r w:rsidRPr="002E34D7">
        <w:t>D</w:t>
      </w:r>
      <w:r w:rsidRPr="002E34D7">
        <w:rPr>
          <w:rFonts w:cs="Arial"/>
          <w:rtl/>
        </w:rPr>
        <w:t>8%</w:t>
      </w:r>
      <w:r w:rsidRPr="002E34D7">
        <w:t>A</w:t>
      </w:r>
      <w:r w:rsidRPr="002E34D7">
        <w:rPr>
          <w:rFonts w:cs="Arial"/>
          <w:rtl/>
        </w:rPr>
        <w:t>9</w:t>
      </w:r>
      <w:r w:rsidRPr="002E34D7">
        <w:t>_%D</w:t>
      </w:r>
      <w:r w:rsidRPr="002E34D7">
        <w:rPr>
          <w:rFonts w:cs="Arial"/>
          <w:rtl/>
        </w:rPr>
        <w:t>8%</w:t>
      </w:r>
      <w:r w:rsidRPr="002E34D7">
        <w:t>A</w:t>
      </w:r>
      <w:r w:rsidRPr="002E34D7">
        <w:rPr>
          <w:rFonts w:cs="Arial"/>
          <w:rtl/>
        </w:rPr>
        <w:t>7%</w:t>
      </w:r>
      <w:r w:rsidRPr="002E34D7">
        <w:t>D</w:t>
      </w:r>
      <w:r w:rsidRPr="002E34D7">
        <w:rPr>
          <w:rFonts w:cs="Arial"/>
          <w:rtl/>
        </w:rPr>
        <w:t>9%84%</w:t>
      </w:r>
      <w:r w:rsidRPr="002E34D7">
        <w:t>D</w:t>
      </w:r>
      <w:r w:rsidRPr="002E34D7">
        <w:rPr>
          <w:rFonts w:cs="Arial"/>
          <w:rtl/>
        </w:rPr>
        <w:t>9%85%</w:t>
      </w:r>
      <w:r w:rsidRPr="002E34D7">
        <w:t>D</w:t>
      </w:r>
      <w:r w:rsidRPr="002E34D7">
        <w:rPr>
          <w:rFonts w:cs="Arial"/>
          <w:rtl/>
        </w:rPr>
        <w:t>8%</w:t>
      </w:r>
      <w:r w:rsidRPr="002E34D7">
        <w:t>A</w:t>
      </w:r>
      <w:r w:rsidRPr="002E34D7">
        <w:rPr>
          <w:rFonts w:cs="Arial"/>
          <w:rtl/>
        </w:rPr>
        <w:t>8%</w:t>
      </w:r>
      <w:r w:rsidRPr="002E34D7">
        <w:t>DB</w:t>
      </w:r>
      <w:r w:rsidRPr="002E34D7">
        <w:rPr>
          <w:rFonts w:cs="Arial"/>
          <w:rtl/>
        </w:rPr>
        <w:t>%8</w:t>
      </w:r>
      <w:r w:rsidRPr="002E34D7">
        <w:t>C%D</w:t>
      </w:r>
      <w:r w:rsidRPr="002E34D7">
        <w:rPr>
          <w:rFonts w:cs="Arial"/>
          <w:rtl/>
        </w:rPr>
        <w:t>8%</w:t>
      </w:r>
      <w:r w:rsidRPr="002E34D7">
        <w:t>AA</w:t>
      </w:r>
    </w:p>
    <w:p w:rsidR="002E34D7" w:rsidRDefault="002E34D7" w:rsidP="002E34D7">
      <w:pPr>
        <w:rPr>
          <w:rtl/>
        </w:rPr>
      </w:pPr>
      <w:r>
        <w:rPr>
          <w:rFonts w:cs="Arial"/>
          <w:rtl/>
        </w:rPr>
        <w:t>ل</w:t>
      </w:r>
      <w:r>
        <w:rPr>
          <w:rFonts w:cs="Arial" w:hint="cs"/>
          <w:rtl/>
        </w:rPr>
        <w:t>ی</w:t>
      </w:r>
      <w:r>
        <w:rPr>
          <w:rFonts w:cs="Arial" w:hint="eastAsia"/>
          <w:rtl/>
        </w:rPr>
        <w:t>لة</w:t>
      </w:r>
      <w:r>
        <w:rPr>
          <w:rFonts w:cs="Arial"/>
          <w:rtl/>
        </w:rPr>
        <w:t xml:space="preserve"> المب</w:t>
      </w:r>
      <w:r>
        <w:rPr>
          <w:rFonts w:cs="Arial" w:hint="cs"/>
          <w:rtl/>
        </w:rPr>
        <w:t>ی</w:t>
      </w:r>
      <w:r>
        <w:rPr>
          <w:rFonts w:cs="Arial" w:hint="eastAsia"/>
          <w:rtl/>
        </w:rPr>
        <w:t>ت</w:t>
      </w:r>
    </w:p>
    <w:p w:rsidR="002E34D7" w:rsidRDefault="002E34D7" w:rsidP="002E34D7">
      <w:pPr>
        <w:rPr>
          <w:rtl/>
        </w:rPr>
      </w:pPr>
      <w:r>
        <w:rPr>
          <w:rFonts w:cs="Arial"/>
          <w:rtl/>
        </w:rPr>
        <w:t>(تغ</w:t>
      </w:r>
      <w:r>
        <w:rPr>
          <w:rFonts w:cs="Arial" w:hint="cs"/>
          <w:rtl/>
        </w:rPr>
        <w:t>یی</w:t>
      </w:r>
      <w:r>
        <w:rPr>
          <w:rFonts w:cs="Arial" w:hint="eastAsia"/>
          <w:rtl/>
        </w:rPr>
        <w:t>رمس</w:t>
      </w:r>
      <w:r>
        <w:rPr>
          <w:rFonts w:cs="Arial" w:hint="cs"/>
          <w:rtl/>
        </w:rPr>
        <w:t>ی</w:t>
      </w:r>
      <w:r>
        <w:rPr>
          <w:rFonts w:cs="Arial" w:hint="eastAsia"/>
          <w:rtl/>
        </w:rPr>
        <w:t>ر</w:t>
      </w:r>
      <w:r>
        <w:rPr>
          <w:rFonts w:cs="Arial"/>
          <w:rtl/>
        </w:rPr>
        <w:t xml:space="preserve"> از ل</w:t>
      </w:r>
      <w:r>
        <w:rPr>
          <w:rFonts w:cs="Arial" w:hint="cs"/>
          <w:rtl/>
        </w:rPr>
        <w:t>ی</w:t>
      </w:r>
      <w:r>
        <w:rPr>
          <w:rFonts w:cs="Arial" w:hint="eastAsia"/>
          <w:rtl/>
        </w:rPr>
        <w:t>له</w:t>
      </w:r>
      <w:r>
        <w:rPr>
          <w:rFonts w:cs="Arial"/>
          <w:rtl/>
        </w:rPr>
        <w:t xml:space="preserve"> المب</w:t>
      </w:r>
      <w:r>
        <w:rPr>
          <w:rFonts w:cs="Arial" w:hint="cs"/>
          <w:rtl/>
        </w:rPr>
        <w:t>ی</w:t>
      </w:r>
      <w:r>
        <w:rPr>
          <w:rFonts w:cs="Arial" w:hint="eastAsia"/>
          <w:rtl/>
        </w:rPr>
        <w:t>ت</w:t>
      </w:r>
      <w:r>
        <w:rPr>
          <w:rFonts w:cs="Arial"/>
          <w:rtl/>
        </w:rPr>
        <w:t>)</w:t>
      </w:r>
    </w:p>
    <w:p w:rsidR="002E34D7" w:rsidRDefault="002E34D7" w:rsidP="002E34D7">
      <w:pPr>
        <w:rPr>
          <w:rtl/>
        </w:rPr>
      </w:pPr>
      <w:r>
        <w:rPr>
          <w:rFonts w:cs="Arial" w:hint="eastAsia"/>
          <w:rtl/>
        </w:rPr>
        <w:t>پرش</w:t>
      </w:r>
      <w:r>
        <w:rPr>
          <w:rFonts w:cs="Arial"/>
          <w:rtl/>
        </w:rPr>
        <w:t xml:space="preserve"> به ناوبر</w:t>
      </w:r>
      <w:r>
        <w:rPr>
          <w:rFonts w:cs="Arial" w:hint="cs"/>
          <w:rtl/>
        </w:rPr>
        <w:t>ی</w:t>
      </w:r>
    </w:p>
    <w:p w:rsidR="002E34D7" w:rsidRDefault="002E34D7" w:rsidP="002E34D7">
      <w:pPr>
        <w:rPr>
          <w:rtl/>
        </w:rPr>
      </w:pPr>
      <w:r>
        <w:rPr>
          <w:rFonts w:cs="Arial" w:hint="eastAsia"/>
          <w:rtl/>
        </w:rPr>
        <w:t>پرش</w:t>
      </w:r>
      <w:r>
        <w:rPr>
          <w:rFonts w:cs="Arial"/>
          <w:rtl/>
        </w:rPr>
        <w:t xml:space="preserve"> به جستجو</w:t>
      </w:r>
    </w:p>
    <w:p w:rsidR="002E34D7" w:rsidRDefault="002E34D7" w:rsidP="002E34D7">
      <w:pPr>
        <w:rPr>
          <w:rtl/>
        </w:rPr>
      </w:pPr>
    </w:p>
    <w:p w:rsidR="002E34D7" w:rsidRDefault="002E34D7" w:rsidP="002E34D7">
      <w:r>
        <w:t>Confirm</w:t>
      </w:r>
      <w:r>
        <w:rPr>
          <w:rFonts w:cs="Arial"/>
          <w:rtl/>
        </w:rPr>
        <w:t>3</w:t>
      </w:r>
      <w:r>
        <w:t>.jpg</w:t>
      </w:r>
    </w:p>
    <w:p w:rsidR="002E34D7" w:rsidRDefault="002E34D7" w:rsidP="002E34D7">
      <w:pPr>
        <w:rPr>
          <w:rtl/>
        </w:rPr>
      </w:pPr>
    </w:p>
    <w:p w:rsidR="002E34D7" w:rsidRDefault="002E34D7" w:rsidP="002E34D7">
      <w:pPr>
        <w:rPr>
          <w:rtl/>
        </w:rPr>
      </w:pPr>
      <w:r>
        <w:rPr>
          <w:rFonts w:cs="Arial" w:hint="eastAsia"/>
          <w:rtl/>
        </w:rPr>
        <w:t>تقو</w:t>
      </w:r>
      <w:r>
        <w:rPr>
          <w:rFonts w:cs="Arial" w:hint="cs"/>
          <w:rtl/>
        </w:rPr>
        <w:t>ی</w:t>
      </w:r>
      <w:r>
        <w:rPr>
          <w:rFonts w:cs="Arial" w:hint="eastAsia"/>
          <w:rtl/>
        </w:rPr>
        <w:t>م</w:t>
      </w:r>
      <w:r>
        <w:rPr>
          <w:rFonts w:cs="Arial"/>
          <w:rtl/>
        </w:rPr>
        <w:t xml:space="preserve"> هجر</w:t>
      </w:r>
      <w:r>
        <w:rPr>
          <w:rFonts w:cs="Arial" w:hint="cs"/>
          <w:rtl/>
        </w:rPr>
        <w:t>ی</w:t>
      </w:r>
      <w:r>
        <w:rPr>
          <w:rFonts w:cs="Arial"/>
          <w:rtl/>
        </w:rPr>
        <w:t xml:space="preserve"> قمر</w:t>
      </w:r>
      <w:r>
        <w:rPr>
          <w:rFonts w:cs="Arial" w:hint="cs"/>
          <w:rtl/>
        </w:rPr>
        <w:t>ی</w:t>
      </w:r>
    </w:p>
    <w:p w:rsidR="002E34D7" w:rsidRDefault="002E34D7" w:rsidP="002E34D7">
      <w:pPr>
        <w:rPr>
          <w:rtl/>
        </w:rPr>
      </w:pPr>
      <w:r>
        <w:rPr>
          <w:rFonts w:cs="Arial" w:hint="eastAsia"/>
          <w:rtl/>
        </w:rPr>
        <w:t>روز</w:t>
      </w:r>
      <w:r>
        <w:rPr>
          <w:rFonts w:cs="Arial"/>
          <w:rtl/>
        </w:rPr>
        <w:t xml:space="preserve"> واقعه:1 رب</w:t>
      </w:r>
      <w:r>
        <w:rPr>
          <w:rFonts w:cs="Arial" w:hint="cs"/>
          <w:rtl/>
        </w:rPr>
        <w:t>ی</w:t>
      </w:r>
      <w:r>
        <w:rPr>
          <w:rFonts w:cs="Arial" w:hint="eastAsia"/>
          <w:rtl/>
        </w:rPr>
        <w:t>ع</w:t>
      </w:r>
      <w:r>
        <w:rPr>
          <w:rFonts w:cs="Arial"/>
          <w:rtl/>
        </w:rPr>
        <w:t xml:space="preserve"> الاول</w:t>
      </w:r>
    </w:p>
    <w:p w:rsidR="002E34D7" w:rsidRDefault="002E34D7" w:rsidP="002E34D7">
      <w:pPr>
        <w:rPr>
          <w:rtl/>
        </w:rPr>
      </w:pPr>
      <w:r>
        <w:rPr>
          <w:rFonts w:cs="Arial" w:hint="eastAsia"/>
          <w:rtl/>
        </w:rPr>
        <w:t>سال</w:t>
      </w:r>
      <w:r>
        <w:rPr>
          <w:rFonts w:cs="Arial"/>
          <w:rtl/>
        </w:rPr>
        <w:t xml:space="preserve"> ۱ هجر</w:t>
      </w:r>
      <w:r>
        <w:rPr>
          <w:rFonts w:cs="Arial" w:hint="cs"/>
          <w:rtl/>
        </w:rPr>
        <w:t>ی</w:t>
      </w:r>
      <w:r>
        <w:rPr>
          <w:rFonts w:cs="Arial"/>
          <w:rtl/>
        </w:rPr>
        <w:t xml:space="preserve"> قمر</w:t>
      </w:r>
      <w:r>
        <w:rPr>
          <w:rFonts w:cs="Arial" w:hint="cs"/>
          <w:rtl/>
        </w:rPr>
        <w:t>ی</w:t>
      </w:r>
    </w:p>
    <w:p w:rsidR="002E34D7" w:rsidRDefault="002E34D7" w:rsidP="002E34D7">
      <w:pPr>
        <w:rPr>
          <w:rtl/>
        </w:rPr>
      </w:pPr>
    </w:p>
    <w:p w:rsidR="002E34D7" w:rsidRDefault="002E34D7" w:rsidP="002E34D7">
      <w:pPr>
        <w:rPr>
          <w:rtl/>
        </w:rPr>
      </w:pPr>
      <w:r>
        <w:rPr>
          <w:rFonts w:cs="Arial" w:hint="eastAsia"/>
          <w:rtl/>
        </w:rPr>
        <w:lastRenderedPageBreak/>
        <w:t>«ل</w:t>
      </w:r>
      <w:r>
        <w:rPr>
          <w:rFonts w:cs="Arial" w:hint="cs"/>
          <w:rtl/>
        </w:rPr>
        <w:t>ی</w:t>
      </w:r>
      <w:r>
        <w:rPr>
          <w:rFonts w:cs="Arial" w:hint="eastAsia"/>
          <w:rtl/>
        </w:rPr>
        <w:t>لة</w:t>
      </w:r>
      <w:r>
        <w:rPr>
          <w:rFonts w:cs="Arial"/>
          <w:rtl/>
        </w:rPr>
        <w:t xml:space="preserve"> المب</w:t>
      </w:r>
      <w:r>
        <w:rPr>
          <w:rFonts w:cs="Arial" w:hint="cs"/>
          <w:rtl/>
        </w:rPr>
        <w:t>ی</w:t>
      </w:r>
      <w:r>
        <w:rPr>
          <w:rFonts w:cs="Arial" w:hint="eastAsia"/>
          <w:rtl/>
        </w:rPr>
        <w:t>ت»</w:t>
      </w:r>
      <w:r>
        <w:rPr>
          <w:rFonts w:cs="Arial"/>
          <w:rtl/>
        </w:rPr>
        <w:t xml:space="preserve"> شب</w:t>
      </w:r>
      <w:r>
        <w:rPr>
          <w:rFonts w:cs="Arial" w:hint="cs"/>
          <w:rtl/>
        </w:rPr>
        <w:t>ی</w:t>
      </w:r>
      <w:r>
        <w:rPr>
          <w:rFonts w:cs="Arial"/>
          <w:rtl/>
        </w:rPr>
        <w:t xml:space="preserve"> است که حضرت عل</w:t>
      </w:r>
      <w:r>
        <w:rPr>
          <w:rFonts w:cs="Arial" w:hint="cs"/>
          <w:rtl/>
        </w:rPr>
        <w:t>ی</w:t>
      </w:r>
      <w:r>
        <w:rPr>
          <w:rFonts w:cs="Arial"/>
          <w:rtl/>
        </w:rPr>
        <w:t xml:space="preserve"> عل</w:t>
      </w:r>
      <w:r>
        <w:rPr>
          <w:rFonts w:cs="Arial" w:hint="cs"/>
          <w:rtl/>
        </w:rPr>
        <w:t>ی</w:t>
      </w:r>
      <w:r>
        <w:rPr>
          <w:rFonts w:cs="Arial" w:hint="eastAsia"/>
          <w:rtl/>
        </w:rPr>
        <w:t>ه</w:t>
      </w:r>
      <w:r>
        <w:rPr>
          <w:rFonts w:cs="Arial"/>
          <w:rtl/>
        </w:rPr>
        <w:t xml:space="preserve"> السلام به جا</w:t>
      </w:r>
      <w:r>
        <w:rPr>
          <w:rFonts w:cs="Arial" w:hint="cs"/>
          <w:rtl/>
        </w:rPr>
        <w:t>ی</w:t>
      </w:r>
      <w:r>
        <w:rPr>
          <w:rFonts w:cs="Arial"/>
          <w:rtl/>
        </w:rPr>
        <w:t xml:space="preserve"> پ</w:t>
      </w:r>
      <w:r>
        <w:rPr>
          <w:rFonts w:cs="Arial" w:hint="cs"/>
          <w:rtl/>
        </w:rPr>
        <w:t>ی</w:t>
      </w:r>
      <w:r>
        <w:rPr>
          <w:rFonts w:cs="Arial" w:hint="eastAsia"/>
          <w:rtl/>
        </w:rPr>
        <w:t>امبر</w:t>
      </w:r>
      <w:r>
        <w:rPr>
          <w:rFonts w:cs="Arial"/>
          <w:rtl/>
        </w:rPr>
        <w:t xml:space="preserve"> اکرم صل</w:t>
      </w:r>
      <w:r>
        <w:rPr>
          <w:rFonts w:cs="Arial" w:hint="cs"/>
          <w:rtl/>
        </w:rPr>
        <w:t>ی</w:t>
      </w:r>
      <w:r>
        <w:rPr>
          <w:rFonts w:cs="Arial"/>
          <w:rtl/>
        </w:rPr>
        <w:t xml:space="preserve"> الله عل</w:t>
      </w:r>
      <w:r>
        <w:rPr>
          <w:rFonts w:cs="Arial" w:hint="cs"/>
          <w:rtl/>
        </w:rPr>
        <w:t>ی</w:t>
      </w:r>
      <w:r>
        <w:rPr>
          <w:rFonts w:cs="Arial" w:hint="eastAsia"/>
          <w:rtl/>
        </w:rPr>
        <w:t>ه</w:t>
      </w:r>
      <w:r>
        <w:rPr>
          <w:rFonts w:cs="Arial"/>
          <w:rtl/>
        </w:rPr>
        <w:t xml:space="preserve"> و آله در بستر آن حضرت خواب</w:t>
      </w:r>
      <w:r>
        <w:rPr>
          <w:rFonts w:cs="Arial" w:hint="cs"/>
          <w:rtl/>
        </w:rPr>
        <w:t>ی</w:t>
      </w:r>
      <w:r>
        <w:rPr>
          <w:rFonts w:cs="Arial" w:hint="eastAsia"/>
          <w:rtl/>
        </w:rPr>
        <w:t>د</w:t>
      </w:r>
      <w:r>
        <w:rPr>
          <w:rFonts w:cs="Arial"/>
          <w:rtl/>
        </w:rPr>
        <w:t xml:space="preserve"> تا رسول خدا از توطئه قتل</w:t>
      </w:r>
      <w:r>
        <w:rPr>
          <w:rFonts w:cs="Arial" w:hint="cs"/>
          <w:rtl/>
        </w:rPr>
        <w:t>ی</w:t>
      </w:r>
      <w:r>
        <w:rPr>
          <w:rFonts w:cs="Arial"/>
          <w:rtl/>
        </w:rPr>
        <w:t xml:space="preserve"> که مشرکان مکه برا</w:t>
      </w:r>
      <w:r>
        <w:rPr>
          <w:rFonts w:cs="Arial" w:hint="cs"/>
          <w:rtl/>
        </w:rPr>
        <w:t>ی</w:t>
      </w:r>
      <w:r>
        <w:rPr>
          <w:rFonts w:cs="Arial"/>
          <w:rtl/>
        </w:rPr>
        <w:t xml:space="preserve"> او ر</w:t>
      </w:r>
      <w:r>
        <w:rPr>
          <w:rFonts w:cs="Arial" w:hint="cs"/>
          <w:rtl/>
        </w:rPr>
        <w:t>ی</w:t>
      </w:r>
      <w:r>
        <w:rPr>
          <w:rFonts w:cs="Arial" w:hint="eastAsia"/>
          <w:rtl/>
        </w:rPr>
        <w:t>خته</w:t>
      </w:r>
      <w:r>
        <w:rPr>
          <w:rFonts w:cs="Arial"/>
          <w:rtl/>
        </w:rPr>
        <w:t xml:space="preserve"> بودند بتواند جان سالم به در ببرد و از مکه به مد</w:t>
      </w:r>
      <w:r>
        <w:rPr>
          <w:rFonts w:cs="Arial" w:hint="cs"/>
          <w:rtl/>
        </w:rPr>
        <w:t>ی</w:t>
      </w:r>
      <w:r>
        <w:rPr>
          <w:rFonts w:cs="Arial" w:hint="eastAsia"/>
          <w:rtl/>
        </w:rPr>
        <w:t>نه</w:t>
      </w:r>
      <w:r>
        <w:rPr>
          <w:rFonts w:cs="Arial"/>
          <w:rtl/>
        </w:rPr>
        <w:t xml:space="preserve"> هجرت بنما</w:t>
      </w:r>
      <w:r>
        <w:rPr>
          <w:rFonts w:cs="Arial" w:hint="cs"/>
          <w:rtl/>
        </w:rPr>
        <w:t>ی</w:t>
      </w:r>
      <w:r>
        <w:rPr>
          <w:rFonts w:cs="Arial" w:hint="eastAsia"/>
          <w:rtl/>
        </w:rPr>
        <w:t>د</w:t>
      </w:r>
      <w:r>
        <w:rPr>
          <w:rFonts w:cs="Arial"/>
          <w:rtl/>
        </w:rPr>
        <w:t>. ا</w:t>
      </w:r>
      <w:r>
        <w:rPr>
          <w:rFonts w:cs="Arial" w:hint="cs"/>
          <w:rtl/>
        </w:rPr>
        <w:t>ی</w:t>
      </w:r>
      <w:r>
        <w:rPr>
          <w:rFonts w:cs="Arial" w:hint="eastAsia"/>
          <w:rtl/>
        </w:rPr>
        <w:t>ن</w:t>
      </w:r>
      <w:r>
        <w:rPr>
          <w:rFonts w:cs="Arial"/>
          <w:rtl/>
        </w:rPr>
        <w:t xml:space="preserve"> واقعه در اول رب</w:t>
      </w:r>
      <w:r>
        <w:rPr>
          <w:rFonts w:cs="Arial" w:hint="cs"/>
          <w:rtl/>
        </w:rPr>
        <w:t>ی</w:t>
      </w:r>
      <w:r>
        <w:rPr>
          <w:rFonts w:cs="Arial" w:hint="eastAsia"/>
          <w:rtl/>
        </w:rPr>
        <w:t>ع</w:t>
      </w:r>
      <w:r>
        <w:rPr>
          <w:rFonts w:cs="Arial"/>
          <w:rtl/>
        </w:rPr>
        <w:t xml:space="preserve"> الاول سا</w:t>
      </w:r>
      <w:r>
        <w:rPr>
          <w:rFonts w:cs="Arial" w:hint="eastAsia"/>
          <w:rtl/>
        </w:rPr>
        <w:t>ل</w:t>
      </w:r>
      <w:r>
        <w:rPr>
          <w:rFonts w:cs="Arial"/>
          <w:rtl/>
        </w:rPr>
        <w:t xml:space="preserve"> چهاردهم بعثت -که بعدا سال ۱ هجر</w:t>
      </w:r>
      <w:r>
        <w:rPr>
          <w:rFonts w:cs="Arial" w:hint="cs"/>
          <w:rtl/>
        </w:rPr>
        <w:t>ی</w:t>
      </w:r>
      <w:r>
        <w:rPr>
          <w:rFonts w:cs="Arial"/>
          <w:rtl/>
        </w:rPr>
        <w:t xml:space="preserve"> قرار داده شد- به وقوع پ</w:t>
      </w:r>
      <w:r>
        <w:rPr>
          <w:rFonts w:cs="Arial" w:hint="cs"/>
          <w:rtl/>
        </w:rPr>
        <w:t>ی</w:t>
      </w:r>
      <w:r>
        <w:rPr>
          <w:rFonts w:cs="Arial" w:hint="eastAsia"/>
          <w:rtl/>
        </w:rPr>
        <w:t>وست</w:t>
      </w:r>
      <w:r>
        <w:rPr>
          <w:rFonts w:cs="Arial"/>
          <w:rtl/>
        </w:rPr>
        <w:t>. عمل حضرت عل</w:t>
      </w:r>
      <w:r>
        <w:rPr>
          <w:rFonts w:cs="Arial" w:hint="cs"/>
          <w:rtl/>
        </w:rPr>
        <w:t>ی</w:t>
      </w:r>
      <w:r>
        <w:rPr>
          <w:rFonts w:cs="Arial"/>
          <w:rtl/>
        </w:rPr>
        <w:t xml:space="preserve"> عل</w:t>
      </w:r>
      <w:r>
        <w:rPr>
          <w:rFonts w:cs="Arial" w:hint="cs"/>
          <w:rtl/>
        </w:rPr>
        <w:t>ی</w:t>
      </w:r>
      <w:r>
        <w:rPr>
          <w:rFonts w:cs="Arial" w:hint="eastAsia"/>
          <w:rtl/>
        </w:rPr>
        <w:t>ه</w:t>
      </w:r>
      <w:r>
        <w:rPr>
          <w:rFonts w:cs="Arial"/>
          <w:rtl/>
        </w:rPr>
        <w:t xml:space="preserve"> السلام در ل</w:t>
      </w:r>
      <w:r>
        <w:rPr>
          <w:rFonts w:cs="Arial" w:hint="cs"/>
          <w:rtl/>
        </w:rPr>
        <w:t>ی</w:t>
      </w:r>
      <w:r>
        <w:rPr>
          <w:rFonts w:cs="Arial" w:hint="eastAsia"/>
          <w:rtl/>
        </w:rPr>
        <w:t>لة</w:t>
      </w:r>
      <w:r>
        <w:rPr>
          <w:rFonts w:cs="Arial"/>
          <w:rtl/>
        </w:rPr>
        <w:t xml:space="preserve"> المب</w:t>
      </w:r>
      <w:r>
        <w:rPr>
          <w:rFonts w:cs="Arial" w:hint="cs"/>
          <w:rtl/>
        </w:rPr>
        <w:t>ی</w:t>
      </w:r>
      <w:r>
        <w:rPr>
          <w:rFonts w:cs="Arial" w:hint="eastAsia"/>
          <w:rtl/>
        </w:rPr>
        <w:t>ت</w:t>
      </w:r>
      <w:r>
        <w:rPr>
          <w:rFonts w:cs="Arial"/>
          <w:rtl/>
        </w:rPr>
        <w:t xml:space="preserve"> </w:t>
      </w:r>
      <w:r>
        <w:rPr>
          <w:rFonts w:cs="Arial" w:hint="cs"/>
          <w:rtl/>
        </w:rPr>
        <w:t>ی</w:t>
      </w:r>
      <w:r>
        <w:rPr>
          <w:rFonts w:cs="Arial" w:hint="eastAsia"/>
          <w:rtl/>
        </w:rPr>
        <w:t>ک</w:t>
      </w:r>
      <w:r>
        <w:rPr>
          <w:rFonts w:cs="Arial" w:hint="cs"/>
          <w:rtl/>
        </w:rPr>
        <w:t>ی</w:t>
      </w:r>
      <w:r>
        <w:rPr>
          <w:rFonts w:cs="Arial"/>
          <w:rtl/>
        </w:rPr>
        <w:t xml:space="preserve"> از فضائل ا</w:t>
      </w:r>
      <w:r>
        <w:rPr>
          <w:rFonts w:cs="Arial" w:hint="cs"/>
          <w:rtl/>
        </w:rPr>
        <w:t>ی</w:t>
      </w:r>
      <w:r>
        <w:rPr>
          <w:rFonts w:cs="Arial" w:hint="eastAsia"/>
          <w:rtl/>
        </w:rPr>
        <w:t>شان</w:t>
      </w:r>
      <w:r>
        <w:rPr>
          <w:rFonts w:cs="Arial"/>
          <w:rtl/>
        </w:rPr>
        <w:t xml:space="preserve"> است که در شأن آن آ</w:t>
      </w:r>
      <w:r>
        <w:rPr>
          <w:rFonts w:cs="Arial" w:hint="cs"/>
          <w:rtl/>
        </w:rPr>
        <w:t>ی</w:t>
      </w:r>
      <w:r>
        <w:rPr>
          <w:rFonts w:cs="Arial" w:hint="eastAsia"/>
          <w:rtl/>
        </w:rPr>
        <w:t>ه</w:t>
      </w:r>
      <w:r>
        <w:rPr>
          <w:rFonts w:cs="Arial"/>
          <w:rtl/>
        </w:rPr>
        <w:t xml:space="preserve"> ۲۰۷ سوره بقره نازل شد.</w:t>
      </w:r>
    </w:p>
    <w:p w:rsidR="002E34D7" w:rsidRDefault="002E34D7" w:rsidP="002E34D7">
      <w:pPr>
        <w:rPr>
          <w:rtl/>
        </w:rPr>
      </w:pPr>
      <w:r>
        <w:rPr>
          <w:rFonts w:cs="Arial" w:hint="eastAsia"/>
          <w:rtl/>
        </w:rPr>
        <w:t>محتو</w:t>
      </w:r>
      <w:r>
        <w:rPr>
          <w:rFonts w:cs="Arial" w:hint="cs"/>
          <w:rtl/>
        </w:rPr>
        <w:t>ی</w:t>
      </w:r>
      <w:r>
        <w:rPr>
          <w:rFonts w:cs="Arial" w:hint="eastAsia"/>
          <w:rtl/>
        </w:rPr>
        <w:t>ات</w:t>
      </w:r>
    </w:p>
    <w:p w:rsidR="002E34D7" w:rsidRDefault="002E34D7" w:rsidP="002E34D7">
      <w:pPr>
        <w:rPr>
          <w:rtl/>
        </w:rPr>
      </w:pPr>
    </w:p>
    <w:p w:rsidR="002E34D7" w:rsidRDefault="002E34D7" w:rsidP="002E34D7">
      <w:pPr>
        <w:rPr>
          <w:rtl/>
        </w:rPr>
      </w:pPr>
      <w:r>
        <w:rPr>
          <w:rFonts w:cs="Arial"/>
          <w:rtl/>
        </w:rPr>
        <w:t xml:space="preserve">    ۱ توطئه در دارالندوه</w:t>
      </w:r>
    </w:p>
    <w:p w:rsidR="002E34D7" w:rsidRDefault="002E34D7" w:rsidP="002E34D7">
      <w:pPr>
        <w:rPr>
          <w:rtl/>
        </w:rPr>
      </w:pPr>
      <w:r>
        <w:rPr>
          <w:rFonts w:cs="Arial"/>
          <w:rtl/>
        </w:rPr>
        <w:t xml:space="preserve">    ۲ حضرت على در بستر پ</w:t>
      </w:r>
      <w:r>
        <w:rPr>
          <w:rFonts w:cs="Arial" w:hint="cs"/>
          <w:rtl/>
        </w:rPr>
        <w:t>ی</w:t>
      </w:r>
      <w:r>
        <w:rPr>
          <w:rFonts w:cs="Arial" w:hint="eastAsia"/>
          <w:rtl/>
        </w:rPr>
        <w:t>امبر</w:t>
      </w:r>
    </w:p>
    <w:p w:rsidR="002E34D7" w:rsidRDefault="002E34D7" w:rsidP="002E34D7">
      <w:pPr>
        <w:rPr>
          <w:rtl/>
        </w:rPr>
      </w:pPr>
      <w:r>
        <w:rPr>
          <w:rFonts w:cs="Arial"/>
          <w:rtl/>
        </w:rPr>
        <w:t xml:space="preserve">    ۳ نزول آ</w:t>
      </w:r>
      <w:r>
        <w:rPr>
          <w:rFonts w:cs="Arial" w:hint="cs"/>
          <w:rtl/>
        </w:rPr>
        <w:t>ی</w:t>
      </w:r>
      <w:r>
        <w:rPr>
          <w:rFonts w:cs="Arial" w:hint="eastAsia"/>
          <w:rtl/>
        </w:rPr>
        <w:t>ه‌ا</w:t>
      </w:r>
      <w:r>
        <w:rPr>
          <w:rFonts w:cs="Arial" w:hint="cs"/>
          <w:rtl/>
        </w:rPr>
        <w:t>ی</w:t>
      </w:r>
      <w:r>
        <w:rPr>
          <w:rFonts w:cs="Arial"/>
          <w:rtl/>
        </w:rPr>
        <w:t xml:space="preserve"> از قرآن در ا</w:t>
      </w:r>
      <w:r>
        <w:rPr>
          <w:rFonts w:cs="Arial" w:hint="cs"/>
          <w:rtl/>
        </w:rPr>
        <w:t>ی</w:t>
      </w:r>
      <w:r>
        <w:rPr>
          <w:rFonts w:cs="Arial" w:hint="eastAsia"/>
          <w:rtl/>
        </w:rPr>
        <w:t>ن‌باره</w:t>
      </w:r>
    </w:p>
    <w:p w:rsidR="002E34D7" w:rsidRDefault="002E34D7" w:rsidP="002E34D7">
      <w:pPr>
        <w:rPr>
          <w:rtl/>
        </w:rPr>
      </w:pPr>
      <w:r>
        <w:rPr>
          <w:rFonts w:cs="Arial"/>
          <w:rtl/>
        </w:rPr>
        <w:t xml:space="preserve">    ۴ نکات</w:t>
      </w:r>
      <w:r>
        <w:rPr>
          <w:rFonts w:cs="Arial" w:hint="cs"/>
          <w:rtl/>
        </w:rPr>
        <w:t>ی</w:t>
      </w:r>
      <w:r>
        <w:rPr>
          <w:rFonts w:cs="Arial"/>
          <w:rtl/>
        </w:rPr>
        <w:t xml:space="preserve"> در مورد ا</w:t>
      </w:r>
      <w:r>
        <w:rPr>
          <w:rFonts w:cs="Arial" w:hint="cs"/>
          <w:rtl/>
        </w:rPr>
        <w:t>ی</w:t>
      </w:r>
      <w:r>
        <w:rPr>
          <w:rFonts w:cs="Arial" w:hint="eastAsia"/>
          <w:rtl/>
        </w:rPr>
        <w:t>ن</w:t>
      </w:r>
      <w:r>
        <w:rPr>
          <w:rFonts w:cs="Arial"/>
          <w:rtl/>
        </w:rPr>
        <w:t xml:space="preserve"> فداکار</w:t>
      </w:r>
      <w:r>
        <w:rPr>
          <w:rFonts w:cs="Arial" w:hint="cs"/>
          <w:rtl/>
        </w:rPr>
        <w:t>ی</w:t>
      </w:r>
      <w:r>
        <w:rPr>
          <w:rFonts w:cs="Arial"/>
          <w:rtl/>
        </w:rPr>
        <w:t xml:space="preserve"> بزرگ</w:t>
      </w:r>
    </w:p>
    <w:p w:rsidR="002E34D7" w:rsidRDefault="002E34D7" w:rsidP="002E34D7">
      <w:pPr>
        <w:rPr>
          <w:rtl/>
        </w:rPr>
      </w:pPr>
      <w:r>
        <w:rPr>
          <w:rFonts w:cs="Arial"/>
          <w:rtl/>
        </w:rPr>
        <w:t xml:space="preserve">    ۵ پانو</w:t>
      </w:r>
      <w:r>
        <w:rPr>
          <w:rFonts w:cs="Arial" w:hint="cs"/>
          <w:rtl/>
        </w:rPr>
        <w:t>ی</w:t>
      </w:r>
      <w:r>
        <w:rPr>
          <w:rFonts w:cs="Arial" w:hint="eastAsia"/>
          <w:rtl/>
        </w:rPr>
        <w:t>س</w:t>
      </w:r>
    </w:p>
    <w:p w:rsidR="002E34D7" w:rsidRDefault="002E34D7" w:rsidP="002E34D7">
      <w:pPr>
        <w:rPr>
          <w:rtl/>
        </w:rPr>
      </w:pPr>
      <w:r>
        <w:rPr>
          <w:rFonts w:cs="Arial"/>
          <w:rtl/>
        </w:rPr>
        <w:t xml:space="preserve">    ۶ منابع</w:t>
      </w:r>
    </w:p>
    <w:p w:rsidR="002E34D7" w:rsidRDefault="002E34D7" w:rsidP="002E34D7">
      <w:pPr>
        <w:rPr>
          <w:rtl/>
        </w:rPr>
      </w:pPr>
    </w:p>
    <w:p w:rsidR="002E34D7" w:rsidRDefault="002E34D7" w:rsidP="002E34D7">
      <w:pPr>
        <w:rPr>
          <w:rtl/>
        </w:rPr>
      </w:pPr>
      <w:r>
        <w:rPr>
          <w:rFonts w:cs="Arial" w:hint="eastAsia"/>
          <w:rtl/>
        </w:rPr>
        <w:t>توطئه</w:t>
      </w:r>
      <w:r>
        <w:rPr>
          <w:rFonts w:cs="Arial"/>
          <w:rtl/>
        </w:rPr>
        <w:t xml:space="preserve"> در دارالندوه</w:t>
      </w:r>
    </w:p>
    <w:p w:rsidR="002E34D7" w:rsidRDefault="002E34D7" w:rsidP="002E34D7">
      <w:pPr>
        <w:rPr>
          <w:rtl/>
        </w:rPr>
      </w:pPr>
    </w:p>
    <w:p w:rsidR="002E34D7" w:rsidRDefault="002E34D7" w:rsidP="002E34D7">
      <w:pPr>
        <w:rPr>
          <w:rtl/>
        </w:rPr>
      </w:pPr>
      <w:r>
        <w:rPr>
          <w:rFonts w:cs="Arial" w:hint="eastAsia"/>
          <w:rtl/>
        </w:rPr>
        <w:t>اشراف</w:t>
      </w:r>
      <w:r>
        <w:rPr>
          <w:rFonts w:cs="Arial"/>
          <w:rtl/>
        </w:rPr>
        <w:t xml:space="preserve"> قر</w:t>
      </w:r>
      <w:r>
        <w:rPr>
          <w:rFonts w:cs="Arial" w:hint="cs"/>
          <w:rtl/>
        </w:rPr>
        <w:t>ی</w:t>
      </w:r>
      <w:r>
        <w:rPr>
          <w:rFonts w:cs="Arial" w:hint="eastAsia"/>
          <w:rtl/>
        </w:rPr>
        <w:t>ش</w:t>
      </w:r>
      <w:r>
        <w:rPr>
          <w:rFonts w:cs="Arial"/>
          <w:rtl/>
        </w:rPr>
        <w:t xml:space="preserve"> در «دار الندوه» گرد هم آمدند. حاضران از خاندان‌هاى بنى عبد شمس، نوفل، عبد الدار، جمح، سهم، اسد، مخزوم و د</w:t>
      </w:r>
      <w:r>
        <w:rPr>
          <w:rFonts w:cs="Arial" w:hint="cs"/>
          <w:rtl/>
        </w:rPr>
        <w:t>ی</w:t>
      </w:r>
      <w:r>
        <w:rPr>
          <w:rFonts w:cs="Arial" w:hint="eastAsia"/>
          <w:rtl/>
        </w:rPr>
        <w:t>گر</w:t>
      </w:r>
      <w:r>
        <w:rPr>
          <w:rFonts w:cs="Arial"/>
          <w:rtl/>
        </w:rPr>
        <w:t xml:space="preserve"> خانواده‌هاى مکه بودند و اجازه ندادند که احدى از تهامه وارد شود، ز</w:t>
      </w:r>
      <w:r>
        <w:rPr>
          <w:rFonts w:cs="Arial" w:hint="cs"/>
          <w:rtl/>
        </w:rPr>
        <w:t>ی</w:t>
      </w:r>
      <w:r>
        <w:rPr>
          <w:rFonts w:cs="Arial" w:hint="eastAsia"/>
          <w:rtl/>
        </w:rPr>
        <w:t>را</w:t>
      </w:r>
      <w:r>
        <w:rPr>
          <w:rFonts w:cs="Arial"/>
          <w:rtl/>
        </w:rPr>
        <w:t xml:space="preserve"> تهامى‌ها هوادار حضرت محمد (صل</w:t>
      </w:r>
      <w:r>
        <w:rPr>
          <w:rFonts w:cs="Arial" w:hint="cs"/>
          <w:rtl/>
        </w:rPr>
        <w:t>ی</w:t>
      </w:r>
      <w:r>
        <w:rPr>
          <w:rFonts w:cs="Arial"/>
          <w:rtl/>
        </w:rPr>
        <w:t xml:space="preserve"> الله عل</w:t>
      </w:r>
      <w:r>
        <w:rPr>
          <w:rFonts w:cs="Arial" w:hint="cs"/>
          <w:rtl/>
        </w:rPr>
        <w:t>ی</w:t>
      </w:r>
      <w:r>
        <w:rPr>
          <w:rFonts w:cs="Arial" w:hint="eastAsia"/>
          <w:rtl/>
        </w:rPr>
        <w:t>ه</w:t>
      </w:r>
      <w:r>
        <w:rPr>
          <w:rFonts w:cs="Arial"/>
          <w:rtl/>
        </w:rPr>
        <w:t xml:space="preserve"> و آله) بودند. همچنان که مو</w:t>
      </w:r>
      <w:r>
        <w:rPr>
          <w:rFonts w:cs="Arial" w:hint="eastAsia"/>
          <w:rtl/>
        </w:rPr>
        <w:t>اظب</w:t>
      </w:r>
      <w:r>
        <w:rPr>
          <w:rFonts w:cs="Arial"/>
          <w:rtl/>
        </w:rPr>
        <w:t xml:space="preserve"> بودند تا احدى از خاندان هاشم </w:t>
      </w:r>
      <w:r>
        <w:rPr>
          <w:rFonts w:cs="Arial" w:hint="cs"/>
          <w:rtl/>
        </w:rPr>
        <w:t>ی</w:t>
      </w:r>
      <w:r>
        <w:rPr>
          <w:rFonts w:cs="Arial" w:hint="eastAsia"/>
          <w:rtl/>
        </w:rPr>
        <w:t>ا</w:t>
      </w:r>
      <w:r>
        <w:rPr>
          <w:rFonts w:cs="Arial"/>
          <w:rtl/>
        </w:rPr>
        <w:t xml:space="preserve"> کسانى که به گونه‌اى با آن‌ها ارتباط دارند، از ا</w:t>
      </w:r>
      <w:r>
        <w:rPr>
          <w:rFonts w:cs="Arial" w:hint="cs"/>
          <w:rtl/>
        </w:rPr>
        <w:t>ی</w:t>
      </w:r>
      <w:r>
        <w:rPr>
          <w:rFonts w:cs="Arial" w:hint="eastAsia"/>
          <w:rtl/>
        </w:rPr>
        <w:t>ن</w:t>
      </w:r>
      <w:r>
        <w:rPr>
          <w:rFonts w:cs="Arial"/>
          <w:rtl/>
        </w:rPr>
        <w:t xml:space="preserve"> جر</w:t>
      </w:r>
      <w:r>
        <w:rPr>
          <w:rFonts w:cs="Arial" w:hint="cs"/>
          <w:rtl/>
        </w:rPr>
        <w:t>ی</w:t>
      </w:r>
      <w:r>
        <w:rPr>
          <w:rFonts w:cs="Arial" w:hint="eastAsia"/>
          <w:rtl/>
        </w:rPr>
        <w:t>ان</w:t>
      </w:r>
      <w:r>
        <w:rPr>
          <w:rFonts w:cs="Arial"/>
          <w:rtl/>
        </w:rPr>
        <w:t xml:space="preserve"> باخبر نشود.[۱]</w:t>
      </w:r>
    </w:p>
    <w:p w:rsidR="002E34D7" w:rsidRDefault="002E34D7" w:rsidP="002E34D7">
      <w:pPr>
        <w:rPr>
          <w:rtl/>
        </w:rPr>
      </w:pPr>
    </w:p>
    <w:p w:rsidR="002E34D7" w:rsidRDefault="002E34D7" w:rsidP="002E34D7">
      <w:pPr>
        <w:rPr>
          <w:rtl/>
        </w:rPr>
      </w:pPr>
      <w:r>
        <w:rPr>
          <w:rFonts w:cs="Arial" w:hint="eastAsia"/>
          <w:rtl/>
        </w:rPr>
        <w:t>مطابق</w:t>
      </w:r>
      <w:r>
        <w:rPr>
          <w:rFonts w:cs="Arial"/>
          <w:rtl/>
        </w:rPr>
        <w:t xml:space="preserve"> گزارش‌ها، ش</w:t>
      </w:r>
      <w:r>
        <w:rPr>
          <w:rFonts w:cs="Arial" w:hint="cs"/>
          <w:rtl/>
        </w:rPr>
        <w:t>ی</w:t>
      </w:r>
      <w:r>
        <w:rPr>
          <w:rFonts w:cs="Arial" w:hint="eastAsia"/>
          <w:rtl/>
        </w:rPr>
        <w:t>طان</w:t>
      </w:r>
      <w:r>
        <w:rPr>
          <w:rFonts w:cs="Arial"/>
          <w:rtl/>
        </w:rPr>
        <w:t xml:space="preserve"> ن</w:t>
      </w:r>
      <w:r>
        <w:rPr>
          <w:rFonts w:cs="Arial" w:hint="cs"/>
          <w:rtl/>
        </w:rPr>
        <w:t>ی</w:t>
      </w:r>
      <w:r>
        <w:rPr>
          <w:rFonts w:cs="Arial" w:hint="eastAsia"/>
          <w:rtl/>
        </w:rPr>
        <w:t>ز</w:t>
      </w:r>
      <w:r>
        <w:rPr>
          <w:rFonts w:cs="Arial"/>
          <w:rtl/>
        </w:rPr>
        <w:t xml:space="preserve"> در چهره پ</w:t>
      </w:r>
      <w:r>
        <w:rPr>
          <w:rFonts w:cs="Arial" w:hint="cs"/>
          <w:rtl/>
        </w:rPr>
        <w:t>ی</w:t>
      </w:r>
      <w:r>
        <w:rPr>
          <w:rFonts w:cs="Arial" w:hint="eastAsia"/>
          <w:rtl/>
        </w:rPr>
        <w:t>رى</w:t>
      </w:r>
      <w:r>
        <w:rPr>
          <w:rFonts w:cs="Arial"/>
          <w:rtl/>
        </w:rPr>
        <w:t xml:space="preserve"> نجدى همراه آنان وارد مجلس شد.[۲] آن‌ها با هم مشورت و را</w:t>
      </w:r>
      <w:r>
        <w:rPr>
          <w:rFonts w:cs="Arial" w:hint="cs"/>
          <w:rtl/>
        </w:rPr>
        <w:t>ی</w:t>
      </w:r>
      <w:r>
        <w:rPr>
          <w:rFonts w:cs="Arial" w:hint="eastAsia"/>
          <w:rtl/>
        </w:rPr>
        <w:t>زنى</w:t>
      </w:r>
      <w:r>
        <w:rPr>
          <w:rFonts w:cs="Arial"/>
          <w:rtl/>
        </w:rPr>
        <w:t xml:space="preserve"> کردند که با محمّد (صل</w:t>
      </w:r>
      <w:r>
        <w:rPr>
          <w:rFonts w:cs="Arial" w:hint="cs"/>
          <w:rtl/>
        </w:rPr>
        <w:t>ی</w:t>
      </w:r>
      <w:r>
        <w:rPr>
          <w:rFonts w:cs="Arial"/>
          <w:rtl/>
        </w:rPr>
        <w:t xml:space="preserve"> الله عل</w:t>
      </w:r>
      <w:r>
        <w:rPr>
          <w:rFonts w:cs="Arial" w:hint="cs"/>
          <w:rtl/>
        </w:rPr>
        <w:t>ی</w:t>
      </w:r>
      <w:r>
        <w:rPr>
          <w:rFonts w:cs="Arial" w:hint="eastAsia"/>
          <w:rtl/>
        </w:rPr>
        <w:t>ه</w:t>
      </w:r>
      <w:r>
        <w:rPr>
          <w:rFonts w:cs="Arial"/>
          <w:rtl/>
        </w:rPr>
        <w:t xml:space="preserve"> و آله) چه کنند؟ پ</w:t>
      </w:r>
      <w:r>
        <w:rPr>
          <w:rFonts w:cs="Arial" w:hint="cs"/>
          <w:rtl/>
        </w:rPr>
        <w:t>ی</w:t>
      </w:r>
      <w:r>
        <w:rPr>
          <w:rFonts w:cs="Arial" w:hint="eastAsia"/>
          <w:rtl/>
        </w:rPr>
        <w:t>شنهادها</w:t>
      </w:r>
      <w:r>
        <w:rPr>
          <w:rFonts w:cs="Arial" w:hint="cs"/>
          <w:rtl/>
        </w:rPr>
        <w:t>ی</w:t>
      </w:r>
      <w:r>
        <w:rPr>
          <w:rFonts w:cs="Arial" w:hint="eastAsia"/>
          <w:rtl/>
        </w:rPr>
        <w:t>ى</w:t>
      </w:r>
      <w:r>
        <w:rPr>
          <w:rFonts w:cs="Arial"/>
          <w:rtl/>
        </w:rPr>
        <w:t xml:space="preserve"> مطرح شد، از جمله کسى گفت: او را به زنج</w:t>
      </w:r>
      <w:r>
        <w:rPr>
          <w:rFonts w:cs="Arial" w:hint="cs"/>
          <w:rtl/>
        </w:rPr>
        <w:t>ی</w:t>
      </w:r>
      <w:r>
        <w:rPr>
          <w:rFonts w:cs="Arial" w:hint="eastAsia"/>
          <w:rtl/>
        </w:rPr>
        <w:t>ر</w:t>
      </w:r>
      <w:r>
        <w:rPr>
          <w:rFonts w:cs="Arial"/>
          <w:rtl/>
        </w:rPr>
        <w:t xml:space="preserve"> آهنى بسته حبس نما</w:t>
      </w:r>
      <w:r>
        <w:rPr>
          <w:rFonts w:cs="Arial" w:hint="cs"/>
          <w:rtl/>
        </w:rPr>
        <w:t>ی</w:t>
      </w:r>
      <w:r>
        <w:rPr>
          <w:rFonts w:cs="Arial" w:hint="eastAsia"/>
          <w:rtl/>
        </w:rPr>
        <w:t>ند،</w:t>
      </w:r>
      <w:r>
        <w:rPr>
          <w:rFonts w:cs="Arial"/>
          <w:rtl/>
        </w:rPr>
        <w:t xml:space="preserve"> امّا احتمال دادند که با </w:t>
      </w:r>
      <w:r>
        <w:rPr>
          <w:rFonts w:cs="Arial" w:hint="cs"/>
          <w:rtl/>
        </w:rPr>
        <w:t>ی</w:t>
      </w:r>
      <w:r>
        <w:rPr>
          <w:rFonts w:cs="Arial" w:hint="eastAsia"/>
          <w:rtl/>
        </w:rPr>
        <w:t>ارانش</w:t>
      </w:r>
      <w:r>
        <w:rPr>
          <w:rFonts w:cs="Arial"/>
          <w:rtl/>
        </w:rPr>
        <w:t xml:space="preserve"> ار</w:t>
      </w:r>
      <w:r>
        <w:rPr>
          <w:rFonts w:cs="Arial" w:hint="eastAsia"/>
          <w:rtl/>
        </w:rPr>
        <w:t>تباط</w:t>
      </w:r>
      <w:r>
        <w:rPr>
          <w:rFonts w:cs="Arial"/>
          <w:rtl/>
        </w:rPr>
        <w:t xml:space="preserve"> برقرار کند و آنان، او را آزاد کنند. پ</w:t>
      </w:r>
      <w:r>
        <w:rPr>
          <w:rFonts w:cs="Arial" w:hint="cs"/>
          <w:rtl/>
        </w:rPr>
        <w:t>ی</w:t>
      </w:r>
      <w:r>
        <w:rPr>
          <w:rFonts w:cs="Arial" w:hint="eastAsia"/>
          <w:rtl/>
        </w:rPr>
        <w:t>شنهاد</w:t>
      </w:r>
      <w:r>
        <w:rPr>
          <w:rFonts w:cs="Arial"/>
          <w:rtl/>
        </w:rPr>
        <w:t xml:space="preserve"> شد او را به سرزم</w:t>
      </w:r>
      <w:r>
        <w:rPr>
          <w:rFonts w:cs="Arial" w:hint="cs"/>
          <w:rtl/>
        </w:rPr>
        <w:t>ی</w:t>
      </w:r>
      <w:r>
        <w:rPr>
          <w:rFonts w:cs="Arial" w:hint="eastAsia"/>
          <w:rtl/>
        </w:rPr>
        <w:t>ن</w:t>
      </w:r>
      <w:r>
        <w:rPr>
          <w:rFonts w:cs="Arial"/>
          <w:rtl/>
        </w:rPr>
        <w:t xml:space="preserve"> ‌هاى د</w:t>
      </w:r>
      <w:r>
        <w:rPr>
          <w:rFonts w:cs="Arial" w:hint="cs"/>
          <w:rtl/>
        </w:rPr>
        <w:t>ی</w:t>
      </w:r>
      <w:r>
        <w:rPr>
          <w:rFonts w:cs="Arial" w:hint="eastAsia"/>
          <w:rtl/>
        </w:rPr>
        <w:t>گر</w:t>
      </w:r>
      <w:r>
        <w:rPr>
          <w:rFonts w:cs="Arial"/>
          <w:rtl/>
        </w:rPr>
        <w:t xml:space="preserve"> تبع</w:t>
      </w:r>
      <w:r>
        <w:rPr>
          <w:rFonts w:cs="Arial" w:hint="cs"/>
          <w:rtl/>
        </w:rPr>
        <w:t>ی</w:t>
      </w:r>
      <w:r>
        <w:rPr>
          <w:rFonts w:cs="Arial" w:hint="eastAsia"/>
          <w:rtl/>
        </w:rPr>
        <w:t>د</w:t>
      </w:r>
      <w:r>
        <w:rPr>
          <w:rFonts w:cs="Arial"/>
          <w:rtl/>
        </w:rPr>
        <w:t xml:space="preserve"> کنند؛ چنان د</w:t>
      </w:r>
      <w:r>
        <w:rPr>
          <w:rFonts w:cs="Arial" w:hint="cs"/>
          <w:rtl/>
        </w:rPr>
        <w:t>ی</w:t>
      </w:r>
      <w:r>
        <w:rPr>
          <w:rFonts w:cs="Arial" w:hint="eastAsia"/>
          <w:rtl/>
        </w:rPr>
        <w:t>دند</w:t>
      </w:r>
      <w:r>
        <w:rPr>
          <w:rFonts w:cs="Arial"/>
          <w:rtl/>
        </w:rPr>
        <w:t xml:space="preserve"> که ا</w:t>
      </w:r>
      <w:r>
        <w:rPr>
          <w:rFonts w:cs="Arial" w:hint="cs"/>
          <w:rtl/>
        </w:rPr>
        <w:t>ی</w:t>
      </w:r>
      <w:r>
        <w:rPr>
          <w:rFonts w:cs="Arial" w:hint="eastAsia"/>
          <w:rtl/>
        </w:rPr>
        <w:t>ن</w:t>
      </w:r>
      <w:r>
        <w:rPr>
          <w:rFonts w:cs="Arial"/>
          <w:rtl/>
        </w:rPr>
        <w:t xml:space="preserve"> کار به محمّد (صل</w:t>
      </w:r>
      <w:r>
        <w:rPr>
          <w:rFonts w:cs="Arial" w:hint="cs"/>
          <w:rtl/>
        </w:rPr>
        <w:t>ی</w:t>
      </w:r>
      <w:r>
        <w:rPr>
          <w:rFonts w:cs="Arial"/>
          <w:rtl/>
        </w:rPr>
        <w:t xml:space="preserve"> الله عل</w:t>
      </w:r>
      <w:r>
        <w:rPr>
          <w:rFonts w:cs="Arial" w:hint="cs"/>
          <w:rtl/>
        </w:rPr>
        <w:t>ی</w:t>
      </w:r>
      <w:r>
        <w:rPr>
          <w:rFonts w:cs="Arial" w:hint="eastAsia"/>
          <w:rtl/>
        </w:rPr>
        <w:t>ه</w:t>
      </w:r>
      <w:r>
        <w:rPr>
          <w:rFonts w:cs="Arial"/>
          <w:rtl/>
        </w:rPr>
        <w:t xml:space="preserve"> و آله) امکان مى ‌دهد تا به نشر و ترو</w:t>
      </w:r>
      <w:r>
        <w:rPr>
          <w:rFonts w:cs="Arial" w:hint="cs"/>
          <w:rtl/>
        </w:rPr>
        <w:t>ی</w:t>
      </w:r>
      <w:r>
        <w:rPr>
          <w:rFonts w:cs="Arial" w:hint="eastAsia"/>
          <w:rtl/>
        </w:rPr>
        <w:t>ج</w:t>
      </w:r>
      <w:r>
        <w:rPr>
          <w:rFonts w:cs="Arial"/>
          <w:rtl/>
        </w:rPr>
        <w:t xml:space="preserve"> د</w:t>
      </w:r>
      <w:r>
        <w:rPr>
          <w:rFonts w:cs="Arial" w:hint="cs"/>
          <w:rtl/>
        </w:rPr>
        <w:t>ی</w:t>
      </w:r>
      <w:r>
        <w:rPr>
          <w:rFonts w:cs="Arial" w:hint="eastAsia"/>
          <w:rtl/>
        </w:rPr>
        <w:t>ن</w:t>
      </w:r>
      <w:r>
        <w:rPr>
          <w:rFonts w:cs="Arial"/>
          <w:rtl/>
        </w:rPr>
        <w:t xml:space="preserve"> خود همّت گمارد. در نها</w:t>
      </w:r>
      <w:r>
        <w:rPr>
          <w:rFonts w:cs="Arial" w:hint="cs"/>
          <w:rtl/>
        </w:rPr>
        <w:t>ی</w:t>
      </w:r>
      <w:r>
        <w:rPr>
          <w:rFonts w:cs="Arial" w:hint="eastAsia"/>
          <w:rtl/>
        </w:rPr>
        <w:t>ت</w:t>
      </w:r>
      <w:r>
        <w:rPr>
          <w:rFonts w:cs="Arial"/>
          <w:rtl/>
        </w:rPr>
        <w:t xml:space="preserve"> رأى آنان بر پ</w:t>
      </w:r>
      <w:r>
        <w:rPr>
          <w:rFonts w:cs="Arial" w:hint="cs"/>
          <w:rtl/>
        </w:rPr>
        <w:t>ی</w:t>
      </w:r>
      <w:r>
        <w:rPr>
          <w:rFonts w:cs="Arial" w:hint="eastAsia"/>
          <w:rtl/>
        </w:rPr>
        <w:t>شنهاد</w:t>
      </w:r>
      <w:r>
        <w:rPr>
          <w:rFonts w:cs="Arial"/>
          <w:rtl/>
        </w:rPr>
        <w:t xml:space="preserve"> ابوجهل </w:t>
      </w:r>
      <w:r>
        <w:rPr>
          <w:rFonts w:cs="Arial" w:hint="cs"/>
          <w:rtl/>
        </w:rPr>
        <w:t>ی</w:t>
      </w:r>
      <w:r>
        <w:rPr>
          <w:rFonts w:cs="Arial" w:hint="eastAsia"/>
          <w:rtl/>
        </w:rPr>
        <w:t>ا</w:t>
      </w:r>
      <w:r>
        <w:rPr>
          <w:rFonts w:cs="Arial"/>
          <w:rtl/>
        </w:rPr>
        <w:t xml:space="preserve"> ش</w:t>
      </w:r>
      <w:r>
        <w:rPr>
          <w:rFonts w:cs="Arial" w:hint="cs"/>
          <w:rtl/>
        </w:rPr>
        <w:t>ی</w:t>
      </w:r>
      <w:r>
        <w:rPr>
          <w:rFonts w:cs="Arial" w:hint="eastAsia"/>
          <w:rtl/>
        </w:rPr>
        <w:t>طان</w:t>
      </w:r>
      <w:r>
        <w:rPr>
          <w:rFonts w:cs="Arial"/>
          <w:rtl/>
        </w:rPr>
        <w:t xml:space="preserve"> قرار گرفت که از </w:t>
      </w:r>
      <w:r>
        <w:rPr>
          <w:rFonts w:cs="Arial" w:hint="eastAsia"/>
          <w:rtl/>
        </w:rPr>
        <w:t>هر</w:t>
      </w:r>
      <w:r>
        <w:rPr>
          <w:rFonts w:cs="Arial"/>
          <w:rtl/>
        </w:rPr>
        <w:t xml:space="preserve"> قب</w:t>
      </w:r>
      <w:r>
        <w:rPr>
          <w:rFonts w:cs="Arial" w:hint="cs"/>
          <w:rtl/>
        </w:rPr>
        <w:t>ی</w:t>
      </w:r>
      <w:r>
        <w:rPr>
          <w:rFonts w:cs="Arial" w:hint="eastAsia"/>
          <w:rtl/>
        </w:rPr>
        <w:t>له</w:t>
      </w:r>
      <w:r>
        <w:rPr>
          <w:rFonts w:cs="Arial"/>
          <w:rtl/>
        </w:rPr>
        <w:t xml:space="preserve"> </w:t>
      </w:r>
      <w:r>
        <w:rPr>
          <w:rFonts w:cs="Arial" w:hint="cs"/>
          <w:rtl/>
        </w:rPr>
        <w:t>ی</w:t>
      </w:r>
      <w:r>
        <w:rPr>
          <w:rFonts w:cs="Arial" w:hint="eastAsia"/>
          <w:rtl/>
        </w:rPr>
        <w:t>ک</w:t>
      </w:r>
      <w:r>
        <w:rPr>
          <w:rFonts w:cs="Arial"/>
          <w:rtl/>
        </w:rPr>
        <w:t xml:space="preserve"> جوان دل</w:t>
      </w:r>
      <w:r>
        <w:rPr>
          <w:rFonts w:cs="Arial" w:hint="cs"/>
          <w:rtl/>
        </w:rPr>
        <w:t>ی</w:t>
      </w:r>
      <w:r>
        <w:rPr>
          <w:rFonts w:cs="Arial" w:hint="eastAsia"/>
          <w:rtl/>
        </w:rPr>
        <w:t>ر</w:t>
      </w:r>
      <w:r>
        <w:rPr>
          <w:rFonts w:cs="Arial"/>
          <w:rtl/>
        </w:rPr>
        <w:t xml:space="preserve"> و نسب‌دار انتخاب کنند و آنگاه به هر کدام از جوانان </w:t>
      </w:r>
      <w:r>
        <w:rPr>
          <w:rFonts w:cs="Arial" w:hint="cs"/>
          <w:rtl/>
        </w:rPr>
        <w:t>ی</w:t>
      </w:r>
      <w:r>
        <w:rPr>
          <w:rFonts w:cs="Arial" w:hint="eastAsia"/>
          <w:rtl/>
        </w:rPr>
        <w:t>ک</w:t>
      </w:r>
      <w:r>
        <w:rPr>
          <w:rFonts w:cs="Arial"/>
          <w:rtl/>
        </w:rPr>
        <w:t xml:space="preserve"> شمش</w:t>
      </w:r>
      <w:r>
        <w:rPr>
          <w:rFonts w:cs="Arial" w:hint="cs"/>
          <w:rtl/>
        </w:rPr>
        <w:t>ی</w:t>
      </w:r>
      <w:r>
        <w:rPr>
          <w:rFonts w:cs="Arial" w:hint="eastAsia"/>
          <w:rtl/>
        </w:rPr>
        <w:t>ر</w:t>
      </w:r>
      <w:r>
        <w:rPr>
          <w:rFonts w:cs="Arial"/>
          <w:rtl/>
        </w:rPr>
        <w:t xml:space="preserve"> برّنده بدهند و آنان با شمش</w:t>
      </w:r>
      <w:r>
        <w:rPr>
          <w:rFonts w:cs="Arial" w:hint="cs"/>
          <w:rtl/>
        </w:rPr>
        <w:t>ی</w:t>
      </w:r>
      <w:r>
        <w:rPr>
          <w:rFonts w:cs="Arial" w:hint="eastAsia"/>
          <w:rtl/>
        </w:rPr>
        <w:t>رهاى</w:t>
      </w:r>
      <w:r>
        <w:rPr>
          <w:rFonts w:cs="Arial"/>
          <w:rtl/>
        </w:rPr>
        <w:t xml:space="preserve"> خود بر پ</w:t>
      </w:r>
      <w:r>
        <w:rPr>
          <w:rFonts w:cs="Arial" w:hint="cs"/>
          <w:rtl/>
        </w:rPr>
        <w:t>ی</w:t>
      </w:r>
      <w:r>
        <w:rPr>
          <w:rFonts w:cs="Arial" w:hint="eastAsia"/>
          <w:rtl/>
        </w:rPr>
        <w:t>امبر</w:t>
      </w:r>
      <w:r>
        <w:rPr>
          <w:rFonts w:cs="Arial"/>
          <w:rtl/>
        </w:rPr>
        <w:t xml:space="preserve"> (ص) وارد شوند و دسته‌ جمعى او را بکشند و خون او در م</w:t>
      </w:r>
      <w:r>
        <w:rPr>
          <w:rFonts w:cs="Arial" w:hint="cs"/>
          <w:rtl/>
        </w:rPr>
        <w:t>ی</w:t>
      </w:r>
      <w:r>
        <w:rPr>
          <w:rFonts w:cs="Arial" w:hint="eastAsia"/>
          <w:rtl/>
        </w:rPr>
        <w:t>ان</w:t>
      </w:r>
      <w:r>
        <w:rPr>
          <w:rFonts w:cs="Arial"/>
          <w:rtl/>
        </w:rPr>
        <w:t xml:space="preserve"> همه قبا</w:t>
      </w:r>
      <w:r>
        <w:rPr>
          <w:rFonts w:cs="Arial" w:hint="cs"/>
          <w:rtl/>
        </w:rPr>
        <w:t>ی</w:t>
      </w:r>
      <w:r>
        <w:rPr>
          <w:rFonts w:cs="Arial" w:hint="eastAsia"/>
          <w:rtl/>
        </w:rPr>
        <w:t>ل</w:t>
      </w:r>
      <w:r>
        <w:rPr>
          <w:rFonts w:cs="Arial"/>
          <w:rtl/>
        </w:rPr>
        <w:t xml:space="preserve"> پراکنده شود و بنى عبد مناف نتوانند با همه طوا</w:t>
      </w:r>
      <w:r>
        <w:rPr>
          <w:rFonts w:cs="Arial" w:hint="cs"/>
          <w:rtl/>
        </w:rPr>
        <w:t>ی</w:t>
      </w:r>
      <w:r>
        <w:rPr>
          <w:rFonts w:cs="Arial" w:hint="eastAsia"/>
          <w:rtl/>
        </w:rPr>
        <w:t>ف</w:t>
      </w:r>
      <w:r>
        <w:rPr>
          <w:rFonts w:cs="Arial"/>
          <w:rtl/>
        </w:rPr>
        <w:t xml:space="preserve"> قر</w:t>
      </w:r>
      <w:r>
        <w:rPr>
          <w:rFonts w:cs="Arial" w:hint="cs"/>
          <w:rtl/>
        </w:rPr>
        <w:t>ی</w:t>
      </w:r>
      <w:r>
        <w:rPr>
          <w:rFonts w:cs="Arial" w:hint="eastAsia"/>
          <w:rtl/>
        </w:rPr>
        <w:t>ش</w:t>
      </w:r>
      <w:r>
        <w:rPr>
          <w:rFonts w:cs="Arial"/>
          <w:rtl/>
        </w:rPr>
        <w:t xml:space="preserve"> بجنگند و </w:t>
      </w:r>
      <w:r>
        <w:rPr>
          <w:rFonts w:cs="Arial" w:hint="eastAsia"/>
          <w:rtl/>
        </w:rPr>
        <w:t>ناچار</w:t>
      </w:r>
      <w:r>
        <w:rPr>
          <w:rFonts w:cs="Arial"/>
          <w:rtl/>
        </w:rPr>
        <w:t xml:space="preserve"> به گرفتن د</w:t>
      </w:r>
      <w:r>
        <w:rPr>
          <w:rFonts w:cs="Arial" w:hint="cs"/>
          <w:rtl/>
        </w:rPr>
        <w:t>ی</w:t>
      </w:r>
      <w:r>
        <w:rPr>
          <w:rFonts w:cs="Arial" w:hint="eastAsia"/>
          <w:rtl/>
        </w:rPr>
        <w:t>ه</w:t>
      </w:r>
      <w:r>
        <w:rPr>
          <w:rFonts w:cs="Arial"/>
          <w:rtl/>
        </w:rPr>
        <w:t xml:space="preserve"> تن در دهند و آنان هم د</w:t>
      </w:r>
      <w:r>
        <w:rPr>
          <w:rFonts w:cs="Arial" w:hint="cs"/>
          <w:rtl/>
        </w:rPr>
        <w:t>ی</w:t>
      </w:r>
      <w:r>
        <w:rPr>
          <w:rFonts w:cs="Arial" w:hint="eastAsia"/>
          <w:rtl/>
        </w:rPr>
        <w:t>ه</w:t>
      </w:r>
      <w:r>
        <w:rPr>
          <w:rFonts w:cs="Arial"/>
          <w:rtl/>
        </w:rPr>
        <w:t xml:space="preserve"> مى‌دهند. بد</w:t>
      </w:r>
      <w:r>
        <w:rPr>
          <w:rFonts w:cs="Arial" w:hint="cs"/>
          <w:rtl/>
        </w:rPr>
        <w:t>ی</w:t>
      </w:r>
      <w:r>
        <w:rPr>
          <w:rFonts w:cs="Arial" w:hint="eastAsia"/>
          <w:rtl/>
        </w:rPr>
        <w:t>ن</w:t>
      </w:r>
      <w:r>
        <w:rPr>
          <w:rFonts w:cs="Arial"/>
          <w:rtl/>
        </w:rPr>
        <w:t xml:space="preserve"> ترت</w:t>
      </w:r>
      <w:r>
        <w:rPr>
          <w:rFonts w:cs="Arial" w:hint="cs"/>
          <w:rtl/>
        </w:rPr>
        <w:t>ی</w:t>
      </w:r>
      <w:r>
        <w:rPr>
          <w:rFonts w:cs="Arial" w:hint="eastAsia"/>
          <w:rtl/>
        </w:rPr>
        <w:t>ب</w:t>
      </w:r>
      <w:r>
        <w:rPr>
          <w:rFonts w:cs="Arial"/>
          <w:rtl/>
        </w:rPr>
        <w:t xml:space="preserve"> کار پا</w:t>
      </w:r>
      <w:r>
        <w:rPr>
          <w:rFonts w:cs="Arial" w:hint="cs"/>
          <w:rtl/>
        </w:rPr>
        <w:t>ی</w:t>
      </w:r>
      <w:r>
        <w:rPr>
          <w:rFonts w:cs="Arial" w:hint="eastAsia"/>
          <w:rtl/>
        </w:rPr>
        <w:t>ان</w:t>
      </w:r>
      <w:r>
        <w:rPr>
          <w:rFonts w:cs="Arial"/>
          <w:rtl/>
        </w:rPr>
        <w:t xml:space="preserve"> مى ‌</w:t>
      </w:r>
      <w:r>
        <w:rPr>
          <w:rFonts w:cs="Arial" w:hint="cs"/>
          <w:rtl/>
        </w:rPr>
        <w:t>ی</w:t>
      </w:r>
      <w:r>
        <w:rPr>
          <w:rFonts w:cs="Arial" w:hint="eastAsia"/>
          <w:rtl/>
        </w:rPr>
        <w:t>ابد</w:t>
      </w:r>
      <w:r>
        <w:rPr>
          <w:rFonts w:cs="Arial"/>
          <w:rtl/>
        </w:rPr>
        <w:t>.</w:t>
      </w:r>
    </w:p>
    <w:p w:rsidR="002E34D7" w:rsidRDefault="002E34D7" w:rsidP="002E34D7">
      <w:pPr>
        <w:rPr>
          <w:rtl/>
        </w:rPr>
      </w:pPr>
      <w:r>
        <w:rPr>
          <w:rFonts w:cs="Arial" w:hint="eastAsia"/>
          <w:rtl/>
        </w:rPr>
        <w:t>حضرت</w:t>
      </w:r>
      <w:r>
        <w:rPr>
          <w:rFonts w:cs="Arial"/>
          <w:rtl/>
        </w:rPr>
        <w:t xml:space="preserve"> على در بستر پ</w:t>
      </w:r>
      <w:r>
        <w:rPr>
          <w:rFonts w:cs="Arial" w:hint="cs"/>
          <w:rtl/>
        </w:rPr>
        <w:t>ی</w:t>
      </w:r>
      <w:r>
        <w:rPr>
          <w:rFonts w:cs="Arial" w:hint="eastAsia"/>
          <w:rtl/>
        </w:rPr>
        <w:t>امبر</w:t>
      </w:r>
    </w:p>
    <w:p w:rsidR="002E34D7" w:rsidRDefault="002E34D7" w:rsidP="002E34D7">
      <w:pPr>
        <w:rPr>
          <w:rtl/>
        </w:rPr>
      </w:pPr>
    </w:p>
    <w:p w:rsidR="002E34D7" w:rsidRDefault="002E34D7" w:rsidP="002E34D7">
      <w:pPr>
        <w:rPr>
          <w:rtl/>
        </w:rPr>
      </w:pPr>
      <w:r>
        <w:rPr>
          <w:rFonts w:cs="Arial" w:hint="eastAsia"/>
          <w:rtl/>
        </w:rPr>
        <w:t>به</w:t>
      </w:r>
      <w:r>
        <w:rPr>
          <w:rFonts w:cs="Arial"/>
          <w:rtl/>
        </w:rPr>
        <w:t xml:space="preserve"> دنبال توطئه دار الندوه، فرشته وحى پ</w:t>
      </w:r>
      <w:r>
        <w:rPr>
          <w:rFonts w:cs="Arial" w:hint="cs"/>
          <w:rtl/>
        </w:rPr>
        <w:t>ی</w:t>
      </w:r>
      <w:r>
        <w:rPr>
          <w:rFonts w:cs="Arial" w:hint="eastAsia"/>
          <w:rtl/>
        </w:rPr>
        <w:t>امبر</w:t>
      </w:r>
      <w:r>
        <w:rPr>
          <w:rFonts w:cs="Arial"/>
          <w:rtl/>
        </w:rPr>
        <w:t xml:space="preserve"> را از نقشه شوم مشرکان آگاه ساخت و دستور الهى را به او ابلاغ کرد که با</w:t>
      </w:r>
      <w:r>
        <w:rPr>
          <w:rFonts w:cs="Arial" w:hint="cs"/>
          <w:rtl/>
        </w:rPr>
        <w:t>ی</w:t>
      </w:r>
      <w:r>
        <w:rPr>
          <w:rFonts w:cs="Arial" w:hint="eastAsia"/>
          <w:rtl/>
        </w:rPr>
        <w:t>د</w:t>
      </w:r>
      <w:r>
        <w:rPr>
          <w:rFonts w:cs="Arial"/>
          <w:rtl/>
        </w:rPr>
        <w:t xml:space="preserve"> هر چه زودتر مکه را به عزم </w:t>
      </w:r>
      <w:r>
        <w:rPr>
          <w:rFonts w:cs="Arial" w:hint="cs"/>
          <w:rtl/>
        </w:rPr>
        <w:t>ی</w:t>
      </w:r>
      <w:r>
        <w:rPr>
          <w:rFonts w:cs="Arial" w:hint="eastAsia"/>
          <w:rtl/>
        </w:rPr>
        <w:t>ثرب</w:t>
      </w:r>
      <w:r>
        <w:rPr>
          <w:rFonts w:cs="Arial"/>
          <w:rtl/>
        </w:rPr>
        <w:t xml:space="preserve"> (مد</w:t>
      </w:r>
      <w:r>
        <w:rPr>
          <w:rFonts w:cs="Arial" w:hint="cs"/>
          <w:rtl/>
        </w:rPr>
        <w:t>ی</w:t>
      </w:r>
      <w:r>
        <w:rPr>
          <w:rFonts w:cs="Arial" w:hint="eastAsia"/>
          <w:rtl/>
        </w:rPr>
        <w:t>نه</w:t>
      </w:r>
      <w:r>
        <w:rPr>
          <w:rFonts w:cs="Arial"/>
          <w:rtl/>
        </w:rPr>
        <w:t>) ترک کند. رسول اکرم (صل</w:t>
      </w:r>
      <w:r>
        <w:rPr>
          <w:rFonts w:cs="Arial" w:hint="cs"/>
          <w:rtl/>
        </w:rPr>
        <w:t>ی</w:t>
      </w:r>
      <w:r>
        <w:rPr>
          <w:rFonts w:cs="Arial"/>
          <w:rtl/>
        </w:rPr>
        <w:t xml:space="preserve"> الله عل</w:t>
      </w:r>
      <w:r>
        <w:rPr>
          <w:rFonts w:cs="Arial" w:hint="cs"/>
          <w:rtl/>
        </w:rPr>
        <w:t>ی</w:t>
      </w:r>
      <w:r>
        <w:rPr>
          <w:rFonts w:cs="Arial" w:hint="eastAsia"/>
          <w:rtl/>
        </w:rPr>
        <w:t>ه</w:t>
      </w:r>
      <w:r>
        <w:rPr>
          <w:rFonts w:cs="Arial"/>
          <w:rtl/>
        </w:rPr>
        <w:t xml:space="preserve"> و آله) حضرت على (عل</w:t>
      </w:r>
      <w:r>
        <w:rPr>
          <w:rFonts w:cs="Arial" w:hint="cs"/>
          <w:rtl/>
        </w:rPr>
        <w:t>ی</w:t>
      </w:r>
      <w:r>
        <w:rPr>
          <w:rFonts w:cs="Arial" w:hint="eastAsia"/>
          <w:rtl/>
        </w:rPr>
        <w:t>ه‌السلام</w:t>
      </w:r>
      <w:r>
        <w:rPr>
          <w:rFonts w:cs="Arial"/>
          <w:rtl/>
        </w:rPr>
        <w:t>) را از توطئه قر</w:t>
      </w:r>
      <w:r>
        <w:rPr>
          <w:rFonts w:cs="Arial" w:hint="cs"/>
          <w:rtl/>
        </w:rPr>
        <w:t>ی</w:t>
      </w:r>
      <w:r>
        <w:rPr>
          <w:rFonts w:cs="Arial" w:hint="eastAsia"/>
          <w:rtl/>
        </w:rPr>
        <w:t>ش</w:t>
      </w:r>
      <w:r>
        <w:rPr>
          <w:rFonts w:cs="Arial"/>
          <w:rtl/>
        </w:rPr>
        <w:t xml:space="preserve"> خبر داد و او را فرمو</w:t>
      </w:r>
      <w:r>
        <w:rPr>
          <w:rFonts w:cs="Arial" w:hint="eastAsia"/>
          <w:rtl/>
        </w:rPr>
        <w:t>د</w:t>
      </w:r>
      <w:r>
        <w:rPr>
          <w:rFonts w:cs="Arial"/>
          <w:rtl/>
        </w:rPr>
        <w:t xml:space="preserve"> که در بسترش بخوابد. على (ع) گفت: اى پ</w:t>
      </w:r>
      <w:r>
        <w:rPr>
          <w:rFonts w:cs="Arial" w:hint="cs"/>
          <w:rtl/>
        </w:rPr>
        <w:t>ی</w:t>
      </w:r>
      <w:r>
        <w:rPr>
          <w:rFonts w:cs="Arial" w:hint="eastAsia"/>
          <w:rtl/>
        </w:rPr>
        <w:t>امبر</w:t>
      </w:r>
      <w:r>
        <w:rPr>
          <w:rFonts w:cs="Arial"/>
          <w:rtl/>
        </w:rPr>
        <w:t xml:space="preserve"> خدا، آ</w:t>
      </w:r>
      <w:r>
        <w:rPr>
          <w:rFonts w:cs="Arial" w:hint="cs"/>
          <w:rtl/>
        </w:rPr>
        <w:t>ی</w:t>
      </w:r>
      <w:r>
        <w:rPr>
          <w:rFonts w:cs="Arial" w:hint="eastAsia"/>
          <w:rtl/>
        </w:rPr>
        <w:t>ا</w:t>
      </w:r>
      <w:r>
        <w:rPr>
          <w:rFonts w:cs="Arial"/>
          <w:rtl/>
        </w:rPr>
        <w:t xml:space="preserve"> با خواب</w:t>
      </w:r>
      <w:r>
        <w:rPr>
          <w:rFonts w:cs="Arial" w:hint="cs"/>
          <w:rtl/>
        </w:rPr>
        <w:t>ی</w:t>
      </w:r>
      <w:r>
        <w:rPr>
          <w:rFonts w:cs="Arial" w:hint="eastAsia"/>
          <w:rtl/>
        </w:rPr>
        <w:t>دن</w:t>
      </w:r>
      <w:r>
        <w:rPr>
          <w:rFonts w:cs="Arial"/>
          <w:rtl/>
        </w:rPr>
        <w:t xml:space="preserve"> من در آنجا تو سالم مى‌ مانى؟ پ</w:t>
      </w:r>
      <w:r>
        <w:rPr>
          <w:rFonts w:cs="Arial" w:hint="cs"/>
          <w:rtl/>
        </w:rPr>
        <w:t>ی</w:t>
      </w:r>
      <w:r>
        <w:rPr>
          <w:rFonts w:cs="Arial" w:hint="eastAsia"/>
          <w:rtl/>
        </w:rPr>
        <w:t>امبر</w:t>
      </w:r>
      <w:r>
        <w:rPr>
          <w:rFonts w:cs="Arial"/>
          <w:rtl/>
        </w:rPr>
        <w:t xml:space="preserve"> (ص) فرمود: بلى، على (ع) تبسّم</w:t>
      </w:r>
      <w:r>
        <w:rPr>
          <w:rFonts w:cs="Arial" w:hint="cs"/>
          <w:rtl/>
        </w:rPr>
        <w:t>ی</w:t>
      </w:r>
      <w:r>
        <w:rPr>
          <w:rFonts w:cs="Arial"/>
          <w:rtl/>
        </w:rPr>
        <w:t xml:space="preserve"> کرد و به شکرانه ا</w:t>
      </w:r>
      <w:r>
        <w:rPr>
          <w:rFonts w:cs="Arial" w:hint="cs"/>
          <w:rtl/>
        </w:rPr>
        <w:t>ی</w:t>
      </w:r>
      <w:r>
        <w:rPr>
          <w:rFonts w:cs="Arial" w:hint="eastAsia"/>
          <w:rtl/>
        </w:rPr>
        <w:t>ن</w:t>
      </w:r>
      <w:r>
        <w:rPr>
          <w:rFonts w:cs="Arial"/>
          <w:rtl/>
        </w:rPr>
        <w:t xml:space="preserve"> افتخار، سر به سجده گذاشت. سپس در بستر پ</w:t>
      </w:r>
      <w:r>
        <w:rPr>
          <w:rFonts w:cs="Arial" w:hint="cs"/>
          <w:rtl/>
        </w:rPr>
        <w:t>ی</w:t>
      </w:r>
      <w:r>
        <w:rPr>
          <w:rFonts w:cs="Arial" w:hint="eastAsia"/>
          <w:rtl/>
        </w:rPr>
        <w:t>امبر</w:t>
      </w:r>
      <w:r>
        <w:rPr>
          <w:rFonts w:cs="Arial"/>
          <w:rtl/>
        </w:rPr>
        <w:t xml:space="preserve"> (ص) خواب</w:t>
      </w:r>
      <w:r>
        <w:rPr>
          <w:rFonts w:cs="Arial" w:hint="cs"/>
          <w:rtl/>
        </w:rPr>
        <w:t>ی</w:t>
      </w:r>
      <w:r>
        <w:rPr>
          <w:rFonts w:cs="Arial" w:hint="eastAsia"/>
          <w:rtl/>
        </w:rPr>
        <w:t>د</w:t>
      </w:r>
      <w:r>
        <w:rPr>
          <w:rFonts w:cs="Arial"/>
          <w:rtl/>
        </w:rPr>
        <w:t xml:space="preserve"> و بُرد خصوصى آن حضرت را روى خود کش</w:t>
      </w:r>
      <w:r>
        <w:rPr>
          <w:rFonts w:cs="Arial" w:hint="cs"/>
          <w:rtl/>
        </w:rPr>
        <w:t>ی</w:t>
      </w:r>
      <w:r>
        <w:rPr>
          <w:rFonts w:cs="Arial" w:hint="eastAsia"/>
          <w:rtl/>
        </w:rPr>
        <w:t>د</w:t>
      </w:r>
      <w:r>
        <w:rPr>
          <w:rFonts w:cs="Arial"/>
          <w:rtl/>
        </w:rPr>
        <w:t>.</w:t>
      </w:r>
    </w:p>
    <w:p w:rsidR="002E34D7" w:rsidRDefault="002E34D7" w:rsidP="002E34D7">
      <w:pPr>
        <w:rPr>
          <w:rtl/>
        </w:rPr>
      </w:pPr>
    </w:p>
    <w:p w:rsidR="002E34D7" w:rsidRDefault="002E34D7" w:rsidP="002E34D7">
      <w:pPr>
        <w:rPr>
          <w:rtl/>
        </w:rPr>
      </w:pPr>
      <w:r>
        <w:rPr>
          <w:rFonts w:cs="Arial" w:hint="eastAsia"/>
          <w:rtl/>
        </w:rPr>
        <w:t>پ</w:t>
      </w:r>
      <w:r>
        <w:rPr>
          <w:rFonts w:cs="Arial" w:hint="cs"/>
          <w:rtl/>
        </w:rPr>
        <w:t>ی</w:t>
      </w:r>
      <w:r>
        <w:rPr>
          <w:rFonts w:cs="Arial" w:hint="eastAsia"/>
          <w:rtl/>
        </w:rPr>
        <w:t>امبر</w:t>
      </w:r>
      <w:r>
        <w:rPr>
          <w:rFonts w:cs="Arial"/>
          <w:rtl/>
        </w:rPr>
        <w:t xml:space="preserve"> (ص) در حالى از خانه خارج شد که قر</w:t>
      </w:r>
      <w:r>
        <w:rPr>
          <w:rFonts w:cs="Arial" w:hint="cs"/>
          <w:rtl/>
        </w:rPr>
        <w:t>ی</w:t>
      </w:r>
      <w:r>
        <w:rPr>
          <w:rFonts w:cs="Arial" w:hint="eastAsia"/>
          <w:rtl/>
        </w:rPr>
        <w:t>ش</w:t>
      </w:r>
      <w:r>
        <w:rPr>
          <w:rFonts w:cs="Arial"/>
          <w:rtl/>
        </w:rPr>
        <w:t xml:space="preserve"> خانه را در محاصره داشتند و انتظار مى ‌کش</w:t>
      </w:r>
      <w:r>
        <w:rPr>
          <w:rFonts w:cs="Arial" w:hint="cs"/>
          <w:rtl/>
        </w:rPr>
        <w:t>ی</w:t>
      </w:r>
      <w:r>
        <w:rPr>
          <w:rFonts w:cs="Arial" w:hint="eastAsia"/>
          <w:rtl/>
        </w:rPr>
        <w:t>دند</w:t>
      </w:r>
      <w:r>
        <w:rPr>
          <w:rFonts w:cs="Arial"/>
          <w:rtl/>
        </w:rPr>
        <w:t xml:space="preserve"> تا بخوابد. رسول خدا (ص) به هنگام ب</w:t>
      </w:r>
      <w:r>
        <w:rPr>
          <w:rFonts w:cs="Arial" w:hint="cs"/>
          <w:rtl/>
        </w:rPr>
        <w:t>ی</w:t>
      </w:r>
      <w:r>
        <w:rPr>
          <w:rFonts w:cs="Arial" w:hint="eastAsia"/>
          <w:rtl/>
        </w:rPr>
        <w:t>رون</w:t>
      </w:r>
      <w:r>
        <w:rPr>
          <w:rFonts w:cs="Arial"/>
          <w:rtl/>
        </w:rPr>
        <w:t xml:space="preserve"> شدن از خانه، ا</w:t>
      </w:r>
      <w:r>
        <w:rPr>
          <w:rFonts w:cs="Arial" w:hint="cs"/>
          <w:rtl/>
        </w:rPr>
        <w:t>ی</w:t>
      </w:r>
      <w:r>
        <w:rPr>
          <w:rFonts w:cs="Arial" w:hint="eastAsia"/>
          <w:rtl/>
        </w:rPr>
        <w:t>ن‌</w:t>
      </w:r>
      <w:r>
        <w:rPr>
          <w:rFonts w:cs="Arial"/>
          <w:rtl/>
        </w:rPr>
        <w:t xml:space="preserve"> آ</w:t>
      </w:r>
      <w:r>
        <w:rPr>
          <w:rFonts w:cs="Arial" w:hint="cs"/>
          <w:rtl/>
        </w:rPr>
        <w:t>ی</w:t>
      </w:r>
      <w:r>
        <w:rPr>
          <w:rFonts w:cs="Arial" w:hint="eastAsia"/>
          <w:rtl/>
        </w:rPr>
        <w:t>ه</w:t>
      </w:r>
      <w:r>
        <w:rPr>
          <w:rFonts w:cs="Arial"/>
          <w:rtl/>
        </w:rPr>
        <w:t xml:space="preserve"> را تلاوت مى ‌کرد: «وَجَعَلْنَا مِنْ بَ</w:t>
      </w:r>
      <w:r>
        <w:rPr>
          <w:rFonts w:cs="Arial" w:hint="cs"/>
          <w:rtl/>
        </w:rPr>
        <w:t>ی</w:t>
      </w:r>
      <w:r>
        <w:rPr>
          <w:rFonts w:cs="Arial" w:hint="eastAsia"/>
          <w:rtl/>
        </w:rPr>
        <w:t>نِ</w:t>
      </w:r>
      <w:r>
        <w:rPr>
          <w:rFonts w:cs="Arial"/>
          <w:rtl/>
        </w:rPr>
        <w:t xml:space="preserve"> أَ</w:t>
      </w:r>
      <w:r>
        <w:rPr>
          <w:rFonts w:cs="Arial" w:hint="cs"/>
          <w:rtl/>
        </w:rPr>
        <w:t>ی</w:t>
      </w:r>
      <w:r>
        <w:rPr>
          <w:rFonts w:cs="Arial" w:hint="eastAsia"/>
          <w:rtl/>
        </w:rPr>
        <w:t>دِ</w:t>
      </w:r>
      <w:r>
        <w:rPr>
          <w:rFonts w:cs="Arial" w:hint="cs"/>
          <w:rtl/>
        </w:rPr>
        <w:t>ی</w:t>
      </w:r>
      <w:r>
        <w:rPr>
          <w:rFonts w:cs="Arial" w:hint="eastAsia"/>
          <w:rtl/>
        </w:rPr>
        <w:t>هِمْ</w:t>
      </w:r>
      <w:r>
        <w:rPr>
          <w:rFonts w:cs="Arial"/>
          <w:rtl/>
        </w:rPr>
        <w:t xml:space="preserve"> سَدًّا وَمِنْ خَلْفِهِمْ سَدًّا فَأَغْشَ</w:t>
      </w:r>
      <w:r>
        <w:rPr>
          <w:rFonts w:cs="Arial" w:hint="cs"/>
          <w:rtl/>
        </w:rPr>
        <w:t>ی</w:t>
      </w:r>
      <w:r>
        <w:rPr>
          <w:rFonts w:cs="Arial" w:hint="eastAsia"/>
          <w:rtl/>
        </w:rPr>
        <w:t>نَاهُمْ</w:t>
      </w:r>
      <w:r>
        <w:rPr>
          <w:rFonts w:cs="Arial"/>
          <w:rtl/>
        </w:rPr>
        <w:t xml:space="preserve"> فَهُم</w:t>
      </w:r>
      <w:r>
        <w:rPr>
          <w:rFonts w:cs="Arial" w:hint="eastAsia"/>
          <w:rtl/>
        </w:rPr>
        <w:t>ْ</w:t>
      </w:r>
      <w:r>
        <w:rPr>
          <w:rFonts w:cs="Arial"/>
          <w:rtl/>
        </w:rPr>
        <w:t xml:space="preserve"> لَا </w:t>
      </w:r>
      <w:r>
        <w:rPr>
          <w:rFonts w:cs="Arial" w:hint="cs"/>
          <w:rtl/>
        </w:rPr>
        <w:t>ی</w:t>
      </w:r>
      <w:r>
        <w:rPr>
          <w:rFonts w:cs="Arial" w:hint="eastAsia"/>
          <w:rtl/>
        </w:rPr>
        <w:t>بْصِرُونَ»؛</w:t>
      </w:r>
      <w:r>
        <w:rPr>
          <w:rFonts w:cs="Arial"/>
          <w:rtl/>
        </w:rPr>
        <w:t>[۳] و ما فراروى آن‌ها سدّى و پشت سرشان سدّى نهاده و پرده‌اى بر (چشمان) آنان فروگسترده‌ ا</w:t>
      </w:r>
      <w:r>
        <w:rPr>
          <w:rFonts w:cs="Arial" w:hint="cs"/>
          <w:rtl/>
        </w:rPr>
        <w:t>ی</w:t>
      </w:r>
      <w:r>
        <w:rPr>
          <w:rFonts w:cs="Arial" w:hint="eastAsia"/>
          <w:rtl/>
        </w:rPr>
        <w:t>م؛</w:t>
      </w:r>
      <w:r>
        <w:rPr>
          <w:rFonts w:cs="Arial"/>
          <w:rtl/>
        </w:rPr>
        <w:t xml:space="preserve"> در نت</w:t>
      </w:r>
      <w:r>
        <w:rPr>
          <w:rFonts w:cs="Arial" w:hint="cs"/>
          <w:rtl/>
        </w:rPr>
        <w:t>ی</w:t>
      </w:r>
      <w:r>
        <w:rPr>
          <w:rFonts w:cs="Arial" w:hint="eastAsia"/>
          <w:rtl/>
        </w:rPr>
        <w:t>جه</w:t>
      </w:r>
      <w:r>
        <w:rPr>
          <w:rFonts w:cs="Arial"/>
          <w:rtl/>
        </w:rPr>
        <w:t xml:space="preserve"> نمى ‌توانند بب</w:t>
      </w:r>
      <w:r>
        <w:rPr>
          <w:rFonts w:cs="Arial" w:hint="cs"/>
          <w:rtl/>
        </w:rPr>
        <w:t>ی</w:t>
      </w:r>
      <w:r>
        <w:rPr>
          <w:rFonts w:cs="Arial" w:hint="eastAsia"/>
          <w:rtl/>
        </w:rPr>
        <w:t>نند</w:t>
      </w:r>
      <w:r>
        <w:rPr>
          <w:rFonts w:cs="Arial"/>
          <w:rtl/>
        </w:rPr>
        <w:t>.</w:t>
      </w:r>
    </w:p>
    <w:p w:rsidR="002E34D7" w:rsidRDefault="002E34D7" w:rsidP="002E34D7">
      <w:pPr>
        <w:rPr>
          <w:rtl/>
        </w:rPr>
      </w:pPr>
    </w:p>
    <w:p w:rsidR="002E34D7" w:rsidRDefault="002E34D7" w:rsidP="002E34D7">
      <w:pPr>
        <w:rPr>
          <w:rtl/>
        </w:rPr>
      </w:pPr>
      <w:r>
        <w:rPr>
          <w:rFonts w:cs="Arial" w:hint="eastAsia"/>
          <w:rtl/>
        </w:rPr>
        <w:t>آنگاه</w:t>
      </w:r>
      <w:r>
        <w:rPr>
          <w:rFonts w:cs="Arial"/>
          <w:rtl/>
        </w:rPr>
        <w:t xml:space="preserve"> مشت خاکى برگرفت و بر سر آنان پاش</w:t>
      </w:r>
      <w:r>
        <w:rPr>
          <w:rFonts w:cs="Arial" w:hint="cs"/>
          <w:rtl/>
        </w:rPr>
        <w:t>ی</w:t>
      </w:r>
      <w:r>
        <w:rPr>
          <w:rFonts w:cs="Arial" w:hint="eastAsia"/>
          <w:rtl/>
        </w:rPr>
        <w:t>د</w:t>
      </w:r>
      <w:r>
        <w:rPr>
          <w:rFonts w:cs="Arial"/>
          <w:rtl/>
        </w:rPr>
        <w:t xml:space="preserve"> و بى‌آنکه او را بب</w:t>
      </w:r>
      <w:r>
        <w:rPr>
          <w:rFonts w:cs="Arial" w:hint="cs"/>
          <w:rtl/>
        </w:rPr>
        <w:t>ی</w:t>
      </w:r>
      <w:r>
        <w:rPr>
          <w:rFonts w:cs="Arial" w:hint="eastAsia"/>
          <w:rtl/>
        </w:rPr>
        <w:t>نند،</w:t>
      </w:r>
      <w:r>
        <w:rPr>
          <w:rFonts w:cs="Arial"/>
          <w:rtl/>
        </w:rPr>
        <w:t xml:space="preserve"> از م</w:t>
      </w:r>
      <w:r>
        <w:rPr>
          <w:rFonts w:cs="Arial" w:hint="cs"/>
          <w:rtl/>
        </w:rPr>
        <w:t>ی</w:t>
      </w:r>
      <w:r>
        <w:rPr>
          <w:rFonts w:cs="Arial" w:hint="eastAsia"/>
          <w:rtl/>
        </w:rPr>
        <w:t>ان</w:t>
      </w:r>
      <w:r>
        <w:rPr>
          <w:rFonts w:cs="Arial"/>
          <w:rtl/>
        </w:rPr>
        <w:t xml:space="preserve"> ا</w:t>
      </w:r>
      <w:r>
        <w:rPr>
          <w:rFonts w:cs="Arial" w:hint="cs"/>
          <w:rtl/>
        </w:rPr>
        <w:t>ی</w:t>
      </w:r>
      <w:r>
        <w:rPr>
          <w:rFonts w:cs="Arial" w:hint="eastAsia"/>
          <w:rtl/>
        </w:rPr>
        <w:t>شان</w:t>
      </w:r>
      <w:r>
        <w:rPr>
          <w:rFonts w:cs="Arial"/>
          <w:rtl/>
        </w:rPr>
        <w:t xml:space="preserve"> گذشت و راهى غار ثور شد. برخى ن</w:t>
      </w:r>
      <w:r>
        <w:rPr>
          <w:rFonts w:cs="Arial" w:hint="cs"/>
          <w:rtl/>
        </w:rPr>
        <w:t>ی</w:t>
      </w:r>
      <w:r>
        <w:rPr>
          <w:rFonts w:cs="Arial" w:hint="eastAsia"/>
          <w:rtl/>
        </w:rPr>
        <w:t>ز</w:t>
      </w:r>
      <w:r>
        <w:rPr>
          <w:rFonts w:cs="Arial"/>
          <w:rtl/>
        </w:rPr>
        <w:t xml:space="preserve"> مى گو</w:t>
      </w:r>
      <w:r>
        <w:rPr>
          <w:rFonts w:cs="Arial" w:hint="cs"/>
          <w:rtl/>
        </w:rPr>
        <w:t>ی</w:t>
      </w:r>
      <w:r>
        <w:rPr>
          <w:rFonts w:cs="Arial" w:hint="eastAsia"/>
          <w:rtl/>
        </w:rPr>
        <w:t>ند</w:t>
      </w:r>
      <w:r>
        <w:rPr>
          <w:rFonts w:cs="Arial"/>
          <w:rtl/>
        </w:rPr>
        <w:t xml:space="preserve"> هنگامى که پ</w:t>
      </w:r>
      <w:r>
        <w:rPr>
          <w:rFonts w:cs="Arial" w:hint="cs"/>
          <w:rtl/>
        </w:rPr>
        <w:t>ی</w:t>
      </w:r>
      <w:r>
        <w:rPr>
          <w:rFonts w:cs="Arial" w:hint="eastAsia"/>
          <w:rtl/>
        </w:rPr>
        <w:t>امبر</w:t>
      </w:r>
      <w:r>
        <w:rPr>
          <w:rFonts w:cs="Arial"/>
          <w:rtl/>
        </w:rPr>
        <w:t xml:space="preserve"> از خانه خارج شد همه آنان را خواب ربوده بود و پ</w:t>
      </w:r>
      <w:r>
        <w:rPr>
          <w:rFonts w:cs="Arial" w:hint="cs"/>
          <w:rtl/>
        </w:rPr>
        <w:t>ی</w:t>
      </w:r>
      <w:r>
        <w:rPr>
          <w:rFonts w:cs="Arial" w:hint="eastAsia"/>
          <w:rtl/>
        </w:rPr>
        <w:t>امبر</w:t>
      </w:r>
      <w:r>
        <w:rPr>
          <w:rFonts w:cs="Arial"/>
          <w:rtl/>
        </w:rPr>
        <w:t xml:space="preserve"> از غفلت آنان استفاده کرد. ولى ا</w:t>
      </w:r>
      <w:r>
        <w:rPr>
          <w:rFonts w:cs="Arial" w:hint="cs"/>
          <w:rtl/>
        </w:rPr>
        <w:t>ی</w:t>
      </w:r>
      <w:r>
        <w:rPr>
          <w:rFonts w:cs="Arial" w:hint="eastAsia"/>
          <w:rtl/>
        </w:rPr>
        <w:t>ن</w:t>
      </w:r>
      <w:r>
        <w:rPr>
          <w:rFonts w:cs="Arial"/>
          <w:rtl/>
        </w:rPr>
        <w:t xml:space="preserve"> نظر دور از حق</w:t>
      </w:r>
      <w:r>
        <w:rPr>
          <w:rFonts w:cs="Arial" w:hint="cs"/>
          <w:rtl/>
        </w:rPr>
        <w:t>ی</w:t>
      </w:r>
      <w:r>
        <w:rPr>
          <w:rFonts w:cs="Arial" w:hint="eastAsia"/>
          <w:rtl/>
        </w:rPr>
        <w:t>قت</w:t>
      </w:r>
      <w:r>
        <w:rPr>
          <w:rFonts w:cs="Arial"/>
          <w:rtl/>
        </w:rPr>
        <w:t xml:space="preserve"> است و هرگز شخص </w:t>
      </w:r>
      <w:r>
        <w:rPr>
          <w:rFonts w:cs="Arial" w:hint="eastAsia"/>
          <w:rtl/>
        </w:rPr>
        <w:t>عاقل</w:t>
      </w:r>
      <w:r>
        <w:rPr>
          <w:rFonts w:cs="Arial"/>
          <w:rtl/>
        </w:rPr>
        <w:t xml:space="preserve"> باور نمى کند که چهل آدم‌کُش که خانه را براى ا</w:t>
      </w:r>
      <w:r>
        <w:rPr>
          <w:rFonts w:cs="Arial" w:hint="cs"/>
          <w:rtl/>
        </w:rPr>
        <w:t>ی</w:t>
      </w:r>
      <w:r>
        <w:rPr>
          <w:rFonts w:cs="Arial" w:hint="eastAsia"/>
          <w:rtl/>
        </w:rPr>
        <w:t>ن</w:t>
      </w:r>
      <w:r>
        <w:rPr>
          <w:rFonts w:cs="Arial"/>
          <w:rtl/>
        </w:rPr>
        <w:t xml:space="preserve"> محاصره کرده بودند که پ</w:t>
      </w:r>
      <w:r>
        <w:rPr>
          <w:rFonts w:cs="Arial" w:hint="cs"/>
          <w:rtl/>
        </w:rPr>
        <w:t>ی</w:t>
      </w:r>
      <w:r>
        <w:rPr>
          <w:rFonts w:cs="Arial" w:hint="eastAsia"/>
          <w:rtl/>
        </w:rPr>
        <w:t>امبر</w:t>
      </w:r>
      <w:r>
        <w:rPr>
          <w:rFonts w:cs="Arial"/>
          <w:rtl/>
        </w:rPr>
        <w:t xml:space="preserve"> از خانه ب</w:t>
      </w:r>
      <w:r>
        <w:rPr>
          <w:rFonts w:cs="Arial" w:hint="cs"/>
          <w:rtl/>
        </w:rPr>
        <w:t>ی</w:t>
      </w:r>
      <w:r>
        <w:rPr>
          <w:rFonts w:cs="Arial" w:hint="eastAsia"/>
          <w:rtl/>
        </w:rPr>
        <w:t>رون</w:t>
      </w:r>
      <w:r>
        <w:rPr>
          <w:rFonts w:cs="Arial"/>
          <w:rtl/>
        </w:rPr>
        <w:t xml:space="preserve"> نرود تا در وقت مناسب او را بکشند، </w:t>
      </w:r>
      <w:r>
        <w:rPr>
          <w:rFonts w:cs="Arial"/>
          <w:rtl/>
        </w:rPr>
        <w:lastRenderedPageBreak/>
        <w:t>مامور</w:t>
      </w:r>
      <w:r>
        <w:rPr>
          <w:rFonts w:cs="Arial" w:hint="cs"/>
          <w:rtl/>
        </w:rPr>
        <w:t>ی</w:t>
      </w:r>
      <w:r>
        <w:rPr>
          <w:rFonts w:cs="Arial" w:hint="eastAsia"/>
          <w:rtl/>
        </w:rPr>
        <w:t>ت</w:t>
      </w:r>
      <w:r>
        <w:rPr>
          <w:rFonts w:cs="Arial"/>
          <w:rtl/>
        </w:rPr>
        <w:t xml:space="preserve"> خود را آنچنان سرسرى بگ</w:t>
      </w:r>
      <w:r>
        <w:rPr>
          <w:rFonts w:cs="Arial" w:hint="cs"/>
          <w:rtl/>
        </w:rPr>
        <w:t>ی</w:t>
      </w:r>
      <w:r>
        <w:rPr>
          <w:rFonts w:cs="Arial" w:hint="eastAsia"/>
          <w:rtl/>
        </w:rPr>
        <w:t>رند</w:t>
      </w:r>
      <w:r>
        <w:rPr>
          <w:rFonts w:cs="Arial"/>
          <w:rtl/>
        </w:rPr>
        <w:t xml:space="preserve"> که همگى با خ</w:t>
      </w:r>
      <w:r>
        <w:rPr>
          <w:rFonts w:cs="Arial" w:hint="cs"/>
          <w:rtl/>
        </w:rPr>
        <w:t>ی</w:t>
      </w:r>
      <w:r>
        <w:rPr>
          <w:rFonts w:cs="Arial" w:hint="eastAsia"/>
          <w:rtl/>
        </w:rPr>
        <w:t>ال</w:t>
      </w:r>
      <w:r>
        <w:rPr>
          <w:rFonts w:cs="Arial"/>
          <w:rtl/>
        </w:rPr>
        <w:t xml:space="preserve"> آسوده بخوابند! ولى بع</w:t>
      </w:r>
      <w:r>
        <w:rPr>
          <w:rFonts w:cs="Arial" w:hint="cs"/>
          <w:rtl/>
        </w:rPr>
        <w:t>ی</w:t>
      </w:r>
      <w:r>
        <w:rPr>
          <w:rFonts w:cs="Arial" w:hint="eastAsia"/>
          <w:rtl/>
        </w:rPr>
        <w:t>د</w:t>
      </w:r>
      <w:r>
        <w:rPr>
          <w:rFonts w:cs="Arial"/>
          <w:rtl/>
        </w:rPr>
        <w:t xml:space="preserve"> ن</w:t>
      </w:r>
      <w:r>
        <w:rPr>
          <w:rFonts w:cs="Arial" w:hint="cs"/>
          <w:rtl/>
        </w:rPr>
        <w:t>ی</w:t>
      </w:r>
      <w:r>
        <w:rPr>
          <w:rFonts w:cs="Arial" w:hint="eastAsia"/>
          <w:rtl/>
        </w:rPr>
        <w:t>ست،</w:t>
      </w:r>
      <w:r>
        <w:rPr>
          <w:rFonts w:cs="Arial"/>
          <w:rtl/>
        </w:rPr>
        <w:t xml:space="preserve"> همان طور که برخى نوشته اند، پ</w:t>
      </w:r>
      <w:r>
        <w:rPr>
          <w:rFonts w:cs="Arial" w:hint="cs"/>
          <w:rtl/>
        </w:rPr>
        <w:t>ی</w:t>
      </w:r>
      <w:r>
        <w:rPr>
          <w:rFonts w:cs="Arial" w:hint="eastAsia"/>
          <w:rtl/>
        </w:rPr>
        <w:t>امبر</w:t>
      </w:r>
      <w:r>
        <w:rPr>
          <w:rFonts w:cs="Arial"/>
          <w:rtl/>
        </w:rPr>
        <w:t xml:space="preserve"> پ</w:t>
      </w:r>
      <w:r>
        <w:rPr>
          <w:rFonts w:cs="Arial" w:hint="cs"/>
          <w:rtl/>
        </w:rPr>
        <w:t>ی</w:t>
      </w:r>
      <w:r>
        <w:rPr>
          <w:rFonts w:cs="Arial" w:hint="eastAsia"/>
          <w:rtl/>
        </w:rPr>
        <w:t>ش</w:t>
      </w:r>
      <w:r>
        <w:rPr>
          <w:rFonts w:cs="Arial"/>
          <w:rtl/>
        </w:rPr>
        <w:t xml:space="preserve"> از گرد </w:t>
      </w:r>
      <w:r>
        <w:rPr>
          <w:rFonts w:cs="Arial" w:hint="eastAsia"/>
          <w:rtl/>
        </w:rPr>
        <w:t>آمدن</w:t>
      </w:r>
      <w:r>
        <w:rPr>
          <w:rFonts w:cs="Arial"/>
          <w:rtl/>
        </w:rPr>
        <w:t xml:space="preserve"> آنان، خانه را ترک گفته بود.[۴]</w:t>
      </w:r>
    </w:p>
    <w:p w:rsidR="002E34D7" w:rsidRDefault="002E34D7" w:rsidP="002E34D7">
      <w:pPr>
        <w:rPr>
          <w:rtl/>
        </w:rPr>
      </w:pPr>
    </w:p>
    <w:p w:rsidR="002E34D7" w:rsidRDefault="002E34D7" w:rsidP="002E34D7">
      <w:pPr>
        <w:rPr>
          <w:rtl/>
        </w:rPr>
      </w:pPr>
      <w:r>
        <w:rPr>
          <w:rFonts w:cs="Arial" w:hint="eastAsia"/>
          <w:rtl/>
        </w:rPr>
        <w:t>گو</w:t>
      </w:r>
      <w:r>
        <w:rPr>
          <w:rFonts w:cs="Arial" w:hint="cs"/>
          <w:rtl/>
        </w:rPr>
        <w:t>ی</w:t>
      </w:r>
      <w:r>
        <w:rPr>
          <w:rFonts w:cs="Arial" w:hint="eastAsia"/>
          <w:rtl/>
        </w:rPr>
        <w:t>ند</w:t>
      </w:r>
      <w:r>
        <w:rPr>
          <w:rFonts w:cs="Arial"/>
          <w:rtl/>
        </w:rPr>
        <w:t>: مشرکان قر</w:t>
      </w:r>
      <w:r>
        <w:rPr>
          <w:rFonts w:cs="Arial" w:hint="cs"/>
          <w:rtl/>
        </w:rPr>
        <w:t>ی</w:t>
      </w:r>
      <w:r>
        <w:rPr>
          <w:rFonts w:cs="Arial" w:hint="eastAsia"/>
          <w:rtl/>
        </w:rPr>
        <w:t>ش،</w:t>
      </w:r>
      <w:r>
        <w:rPr>
          <w:rFonts w:cs="Arial"/>
          <w:rtl/>
        </w:rPr>
        <w:t xml:space="preserve"> حضرت على را همچون پ</w:t>
      </w:r>
      <w:r>
        <w:rPr>
          <w:rFonts w:cs="Arial" w:hint="cs"/>
          <w:rtl/>
        </w:rPr>
        <w:t>ی</w:t>
      </w:r>
      <w:r>
        <w:rPr>
          <w:rFonts w:cs="Arial" w:hint="eastAsia"/>
          <w:rtl/>
        </w:rPr>
        <w:t>امبر</w:t>
      </w:r>
      <w:r>
        <w:rPr>
          <w:rFonts w:cs="Arial"/>
          <w:rtl/>
        </w:rPr>
        <w:t xml:space="preserve"> صل</w:t>
      </w:r>
      <w:r>
        <w:rPr>
          <w:rFonts w:cs="Arial" w:hint="cs"/>
          <w:rtl/>
        </w:rPr>
        <w:t>ی</w:t>
      </w:r>
      <w:r>
        <w:rPr>
          <w:rFonts w:cs="Arial"/>
          <w:rtl/>
        </w:rPr>
        <w:t xml:space="preserve"> الله عل</w:t>
      </w:r>
      <w:r>
        <w:rPr>
          <w:rFonts w:cs="Arial" w:hint="cs"/>
          <w:rtl/>
        </w:rPr>
        <w:t>ی</w:t>
      </w:r>
      <w:r>
        <w:rPr>
          <w:rFonts w:cs="Arial" w:hint="eastAsia"/>
          <w:rtl/>
        </w:rPr>
        <w:t>ه</w:t>
      </w:r>
      <w:r>
        <w:rPr>
          <w:rFonts w:cs="Arial"/>
          <w:rtl/>
        </w:rPr>
        <w:t xml:space="preserve"> و آله سنگ‌باران کردند و او به خود مى ‌پ</w:t>
      </w:r>
      <w:r>
        <w:rPr>
          <w:rFonts w:cs="Arial" w:hint="cs"/>
          <w:rtl/>
        </w:rPr>
        <w:t>ی</w:t>
      </w:r>
      <w:r>
        <w:rPr>
          <w:rFonts w:cs="Arial" w:hint="eastAsia"/>
          <w:rtl/>
        </w:rPr>
        <w:t>چ</w:t>
      </w:r>
      <w:r>
        <w:rPr>
          <w:rFonts w:cs="Arial" w:hint="cs"/>
          <w:rtl/>
        </w:rPr>
        <w:t>ی</w:t>
      </w:r>
      <w:r>
        <w:rPr>
          <w:rFonts w:cs="Arial" w:hint="eastAsia"/>
          <w:rtl/>
        </w:rPr>
        <w:t>د،</w:t>
      </w:r>
      <w:r>
        <w:rPr>
          <w:rFonts w:cs="Arial"/>
          <w:rtl/>
        </w:rPr>
        <w:t xml:space="preserve"> و سرش را ز</w:t>
      </w:r>
      <w:r>
        <w:rPr>
          <w:rFonts w:cs="Arial" w:hint="cs"/>
          <w:rtl/>
        </w:rPr>
        <w:t>ی</w:t>
      </w:r>
      <w:r>
        <w:rPr>
          <w:rFonts w:cs="Arial" w:hint="eastAsia"/>
          <w:rtl/>
        </w:rPr>
        <w:t>ر</w:t>
      </w:r>
      <w:r>
        <w:rPr>
          <w:rFonts w:cs="Arial"/>
          <w:rtl/>
        </w:rPr>
        <w:t xml:space="preserve"> پارچه کرده بود و تا صبح ب</w:t>
      </w:r>
      <w:r>
        <w:rPr>
          <w:rFonts w:cs="Arial" w:hint="cs"/>
          <w:rtl/>
        </w:rPr>
        <w:t>ی</w:t>
      </w:r>
      <w:r>
        <w:rPr>
          <w:rFonts w:cs="Arial" w:hint="eastAsia"/>
          <w:rtl/>
        </w:rPr>
        <w:t>رون</w:t>
      </w:r>
      <w:r>
        <w:rPr>
          <w:rFonts w:cs="Arial"/>
          <w:rtl/>
        </w:rPr>
        <w:t xml:space="preserve"> ن</w:t>
      </w:r>
      <w:r>
        <w:rPr>
          <w:rFonts w:cs="Arial" w:hint="cs"/>
          <w:rtl/>
        </w:rPr>
        <w:t>ی</w:t>
      </w:r>
      <w:r>
        <w:rPr>
          <w:rFonts w:cs="Arial" w:hint="eastAsia"/>
          <w:rtl/>
        </w:rPr>
        <w:t>اورد</w:t>
      </w:r>
      <w:r>
        <w:rPr>
          <w:rFonts w:cs="Arial"/>
          <w:rtl/>
        </w:rPr>
        <w:t>. ماموران قر</w:t>
      </w:r>
      <w:r>
        <w:rPr>
          <w:rFonts w:cs="Arial" w:hint="cs"/>
          <w:rtl/>
        </w:rPr>
        <w:t>ی</w:t>
      </w:r>
      <w:r>
        <w:rPr>
          <w:rFonts w:cs="Arial" w:hint="eastAsia"/>
          <w:rtl/>
        </w:rPr>
        <w:t>ش،</w:t>
      </w:r>
      <w:r>
        <w:rPr>
          <w:rFonts w:cs="Arial"/>
          <w:rtl/>
        </w:rPr>
        <w:t xml:space="preserve"> نخست تصم</w:t>
      </w:r>
      <w:r>
        <w:rPr>
          <w:rFonts w:cs="Arial" w:hint="cs"/>
          <w:rtl/>
        </w:rPr>
        <w:t>ی</w:t>
      </w:r>
      <w:r>
        <w:rPr>
          <w:rFonts w:cs="Arial" w:hint="eastAsia"/>
          <w:rtl/>
        </w:rPr>
        <w:t>م</w:t>
      </w:r>
      <w:r>
        <w:rPr>
          <w:rFonts w:cs="Arial"/>
          <w:rtl/>
        </w:rPr>
        <w:t xml:space="preserve"> گرفته بودند که ن</w:t>
      </w:r>
      <w:r>
        <w:rPr>
          <w:rFonts w:cs="Arial" w:hint="cs"/>
          <w:rtl/>
        </w:rPr>
        <w:t>ی</w:t>
      </w:r>
      <w:r>
        <w:rPr>
          <w:rFonts w:cs="Arial" w:hint="eastAsia"/>
          <w:rtl/>
        </w:rPr>
        <w:t>مه</w:t>
      </w:r>
      <w:r>
        <w:rPr>
          <w:rFonts w:cs="Arial"/>
          <w:rtl/>
        </w:rPr>
        <w:t xml:space="preserve"> شب به خانه پ</w:t>
      </w:r>
      <w:r>
        <w:rPr>
          <w:rFonts w:cs="Arial" w:hint="cs"/>
          <w:rtl/>
        </w:rPr>
        <w:t>ی</w:t>
      </w:r>
      <w:r>
        <w:rPr>
          <w:rFonts w:cs="Arial" w:hint="eastAsia"/>
          <w:rtl/>
        </w:rPr>
        <w:t>امبر</w:t>
      </w:r>
      <w:r>
        <w:rPr>
          <w:rFonts w:cs="Arial"/>
          <w:rtl/>
        </w:rPr>
        <w:t xml:space="preserve"> هجوم آورند، ولى به عللى از ا</w:t>
      </w:r>
      <w:r>
        <w:rPr>
          <w:rFonts w:cs="Arial" w:hint="cs"/>
          <w:rtl/>
        </w:rPr>
        <w:t>ی</w:t>
      </w:r>
      <w:r>
        <w:rPr>
          <w:rFonts w:cs="Arial" w:hint="eastAsia"/>
          <w:rtl/>
        </w:rPr>
        <w:t>ن</w:t>
      </w:r>
      <w:r>
        <w:rPr>
          <w:rFonts w:cs="Arial"/>
          <w:rtl/>
        </w:rPr>
        <w:t xml:space="preserve"> تصم</w:t>
      </w:r>
      <w:r>
        <w:rPr>
          <w:rFonts w:cs="Arial" w:hint="cs"/>
          <w:rtl/>
        </w:rPr>
        <w:t>ی</w:t>
      </w:r>
      <w:r>
        <w:rPr>
          <w:rFonts w:cs="Arial" w:hint="eastAsia"/>
          <w:rtl/>
        </w:rPr>
        <w:t>م</w:t>
      </w:r>
      <w:r>
        <w:rPr>
          <w:rFonts w:cs="Arial"/>
          <w:rtl/>
        </w:rPr>
        <w:t xml:space="preserve"> م</w:t>
      </w:r>
      <w:r>
        <w:rPr>
          <w:rFonts w:cs="Arial" w:hint="eastAsia"/>
          <w:rtl/>
        </w:rPr>
        <w:t>نصرف</w:t>
      </w:r>
      <w:r>
        <w:rPr>
          <w:rFonts w:cs="Arial"/>
          <w:rtl/>
        </w:rPr>
        <w:t xml:space="preserve"> شدند و سرانجام قرار گذاشتند در فروغ صبح وارد خانه شوند و مامور</w:t>
      </w:r>
      <w:r>
        <w:rPr>
          <w:rFonts w:cs="Arial" w:hint="cs"/>
          <w:rtl/>
        </w:rPr>
        <w:t>ی</w:t>
      </w:r>
      <w:r>
        <w:rPr>
          <w:rFonts w:cs="Arial" w:hint="eastAsia"/>
          <w:rtl/>
        </w:rPr>
        <w:t>ت</w:t>
      </w:r>
      <w:r>
        <w:rPr>
          <w:rFonts w:cs="Arial"/>
          <w:rtl/>
        </w:rPr>
        <w:t xml:space="preserve"> خود را انجام دهند. قر</w:t>
      </w:r>
      <w:r>
        <w:rPr>
          <w:rFonts w:cs="Arial" w:hint="cs"/>
          <w:rtl/>
        </w:rPr>
        <w:t>ی</w:t>
      </w:r>
      <w:r>
        <w:rPr>
          <w:rFonts w:cs="Arial" w:hint="eastAsia"/>
          <w:rtl/>
        </w:rPr>
        <w:t>ش</w:t>
      </w:r>
      <w:r>
        <w:rPr>
          <w:rFonts w:cs="Arial"/>
          <w:rtl/>
        </w:rPr>
        <w:t xml:space="preserve"> صبحگاهان به على عل</w:t>
      </w:r>
      <w:r>
        <w:rPr>
          <w:rFonts w:cs="Arial" w:hint="cs"/>
          <w:rtl/>
        </w:rPr>
        <w:t>ی</w:t>
      </w:r>
      <w:r>
        <w:rPr>
          <w:rFonts w:cs="Arial" w:hint="eastAsia"/>
          <w:rtl/>
        </w:rPr>
        <w:t>ه</w:t>
      </w:r>
      <w:r>
        <w:rPr>
          <w:rFonts w:cs="Arial"/>
          <w:rtl/>
        </w:rPr>
        <w:t xml:space="preserve"> السلام </w:t>
      </w:r>
      <w:r>
        <w:rPr>
          <w:rFonts w:cs="Arial" w:hint="cs"/>
          <w:rtl/>
        </w:rPr>
        <w:t>ی</w:t>
      </w:r>
      <w:r>
        <w:rPr>
          <w:rFonts w:cs="Arial" w:hint="eastAsia"/>
          <w:rtl/>
        </w:rPr>
        <w:t>ورش</w:t>
      </w:r>
      <w:r>
        <w:rPr>
          <w:rFonts w:cs="Arial"/>
          <w:rtl/>
        </w:rPr>
        <w:t xml:space="preserve"> بردند و تا او چشم خود را به آنان باز کرد، با شمش</w:t>
      </w:r>
      <w:r>
        <w:rPr>
          <w:rFonts w:cs="Arial" w:hint="cs"/>
          <w:rtl/>
        </w:rPr>
        <w:t>ی</w:t>
      </w:r>
      <w:r>
        <w:rPr>
          <w:rFonts w:cs="Arial" w:hint="eastAsia"/>
          <w:rtl/>
        </w:rPr>
        <w:t>رهاى</w:t>
      </w:r>
      <w:r>
        <w:rPr>
          <w:rFonts w:cs="Arial"/>
          <w:rtl/>
        </w:rPr>
        <w:t xml:space="preserve"> کش</w:t>
      </w:r>
      <w:r>
        <w:rPr>
          <w:rFonts w:cs="Arial" w:hint="cs"/>
          <w:rtl/>
        </w:rPr>
        <w:t>ی</w:t>
      </w:r>
      <w:r>
        <w:rPr>
          <w:rFonts w:cs="Arial" w:hint="eastAsia"/>
          <w:rtl/>
        </w:rPr>
        <w:t>ده</w:t>
      </w:r>
      <w:r>
        <w:rPr>
          <w:rFonts w:cs="Arial"/>
          <w:rtl/>
        </w:rPr>
        <w:t xml:space="preserve"> به او حمله آوردند. اما چون به او نگر</w:t>
      </w:r>
      <w:r>
        <w:rPr>
          <w:rFonts w:cs="Arial" w:hint="cs"/>
          <w:rtl/>
        </w:rPr>
        <w:t>ی</w:t>
      </w:r>
      <w:r>
        <w:rPr>
          <w:rFonts w:cs="Arial" w:hint="eastAsia"/>
          <w:rtl/>
        </w:rPr>
        <w:t>ستند،</w:t>
      </w:r>
      <w:r>
        <w:rPr>
          <w:rFonts w:cs="Arial"/>
          <w:rtl/>
        </w:rPr>
        <w:t xml:space="preserve"> در</w:t>
      </w:r>
      <w:r>
        <w:rPr>
          <w:rFonts w:cs="Arial" w:hint="cs"/>
          <w:rtl/>
        </w:rPr>
        <w:t>ی</w:t>
      </w:r>
      <w:r>
        <w:rPr>
          <w:rFonts w:cs="Arial" w:hint="eastAsia"/>
          <w:rtl/>
        </w:rPr>
        <w:t>افتند</w:t>
      </w:r>
      <w:r>
        <w:rPr>
          <w:rFonts w:cs="Arial"/>
          <w:rtl/>
        </w:rPr>
        <w:t xml:space="preserve"> که على است. گفتند: هدف ما تو نبودى. </w:t>
      </w:r>
      <w:r>
        <w:rPr>
          <w:rFonts w:cs="Arial" w:hint="cs"/>
          <w:rtl/>
        </w:rPr>
        <w:t>ی</w:t>
      </w:r>
      <w:r>
        <w:rPr>
          <w:rFonts w:cs="Arial" w:hint="eastAsia"/>
          <w:rtl/>
        </w:rPr>
        <w:t>ارت</w:t>
      </w:r>
      <w:r>
        <w:rPr>
          <w:rFonts w:cs="Arial"/>
          <w:rtl/>
        </w:rPr>
        <w:t xml:space="preserve"> (پ</w:t>
      </w:r>
      <w:r>
        <w:rPr>
          <w:rFonts w:cs="Arial" w:hint="cs"/>
          <w:rtl/>
        </w:rPr>
        <w:t>ی</w:t>
      </w:r>
      <w:r>
        <w:rPr>
          <w:rFonts w:cs="Arial" w:hint="eastAsia"/>
          <w:rtl/>
        </w:rPr>
        <w:t>امبر</w:t>
      </w:r>
      <w:r>
        <w:rPr>
          <w:rFonts w:cs="Arial"/>
          <w:rtl/>
        </w:rPr>
        <w:t>) چه کرد؟ فرمود: از او چ</w:t>
      </w:r>
      <w:r>
        <w:rPr>
          <w:rFonts w:cs="Arial" w:hint="cs"/>
          <w:rtl/>
        </w:rPr>
        <w:t>ی</w:t>
      </w:r>
      <w:r>
        <w:rPr>
          <w:rFonts w:cs="Arial" w:hint="eastAsia"/>
          <w:rtl/>
        </w:rPr>
        <w:t>زى</w:t>
      </w:r>
      <w:r>
        <w:rPr>
          <w:rFonts w:cs="Arial"/>
          <w:rtl/>
        </w:rPr>
        <w:t xml:space="preserve"> نمى‌دانم.[۵]</w:t>
      </w:r>
    </w:p>
    <w:p w:rsidR="002E34D7" w:rsidRDefault="002E34D7" w:rsidP="002E34D7">
      <w:pPr>
        <w:rPr>
          <w:rtl/>
        </w:rPr>
      </w:pPr>
    </w:p>
    <w:p w:rsidR="002E34D7" w:rsidRDefault="002E34D7" w:rsidP="002E34D7">
      <w:pPr>
        <w:rPr>
          <w:rtl/>
        </w:rPr>
      </w:pPr>
      <w:r>
        <w:rPr>
          <w:rFonts w:cs="Arial" w:hint="cs"/>
          <w:rtl/>
        </w:rPr>
        <w:t>ی</w:t>
      </w:r>
      <w:r>
        <w:rPr>
          <w:rFonts w:cs="Arial" w:hint="eastAsia"/>
          <w:rtl/>
        </w:rPr>
        <w:t>عقوب</w:t>
      </w:r>
      <w:r>
        <w:rPr>
          <w:rFonts w:cs="Arial" w:hint="cs"/>
          <w:rtl/>
        </w:rPr>
        <w:t>ی</w:t>
      </w:r>
      <w:r>
        <w:rPr>
          <w:rFonts w:cs="Arial"/>
          <w:rtl/>
        </w:rPr>
        <w:t xml:space="preserve"> (م، بعد ۲۹۲) م</w:t>
      </w:r>
      <w:r>
        <w:rPr>
          <w:rFonts w:cs="Arial" w:hint="cs"/>
          <w:rtl/>
        </w:rPr>
        <w:t>ی</w:t>
      </w:r>
      <w:r>
        <w:rPr>
          <w:rFonts w:cs="Arial"/>
          <w:rtl/>
        </w:rPr>
        <w:t xml:space="preserve"> نو</w:t>
      </w:r>
      <w:r>
        <w:rPr>
          <w:rFonts w:cs="Arial" w:hint="cs"/>
          <w:rtl/>
        </w:rPr>
        <w:t>ی</w:t>
      </w:r>
      <w:r>
        <w:rPr>
          <w:rFonts w:cs="Arial" w:hint="eastAsia"/>
          <w:rtl/>
        </w:rPr>
        <w:t>سد</w:t>
      </w:r>
      <w:r>
        <w:rPr>
          <w:rFonts w:cs="Arial"/>
          <w:rtl/>
        </w:rPr>
        <w:t>: خداى عز و جل در آن شب به جبرئ</w:t>
      </w:r>
      <w:r>
        <w:rPr>
          <w:rFonts w:cs="Arial" w:hint="cs"/>
          <w:rtl/>
        </w:rPr>
        <w:t>ی</w:t>
      </w:r>
      <w:r>
        <w:rPr>
          <w:rFonts w:cs="Arial" w:hint="eastAsia"/>
          <w:rtl/>
        </w:rPr>
        <w:t>ل</w:t>
      </w:r>
      <w:r>
        <w:rPr>
          <w:rFonts w:cs="Arial"/>
          <w:rtl/>
        </w:rPr>
        <w:t xml:space="preserve"> و م</w:t>
      </w:r>
      <w:r>
        <w:rPr>
          <w:rFonts w:cs="Arial" w:hint="cs"/>
          <w:rtl/>
        </w:rPr>
        <w:t>ی</w:t>
      </w:r>
      <w:r>
        <w:rPr>
          <w:rFonts w:cs="Arial" w:hint="eastAsia"/>
          <w:rtl/>
        </w:rPr>
        <w:t>کائ</w:t>
      </w:r>
      <w:r>
        <w:rPr>
          <w:rFonts w:cs="Arial" w:hint="cs"/>
          <w:rtl/>
        </w:rPr>
        <w:t>ی</w:t>
      </w:r>
      <w:r>
        <w:rPr>
          <w:rFonts w:cs="Arial" w:hint="eastAsia"/>
          <w:rtl/>
        </w:rPr>
        <w:t>ل</w:t>
      </w:r>
      <w:r>
        <w:rPr>
          <w:rFonts w:cs="Arial"/>
          <w:rtl/>
        </w:rPr>
        <w:t xml:space="preserve"> وحى کرد که من </w:t>
      </w:r>
      <w:r>
        <w:rPr>
          <w:rFonts w:cs="Arial" w:hint="cs"/>
          <w:rtl/>
        </w:rPr>
        <w:t>ی</w:t>
      </w:r>
      <w:r>
        <w:rPr>
          <w:rFonts w:cs="Arial" w:hint="eastAsia"/>
          <w:rtl/>
        </w:rPr>
        <w:t>کى</w:t>
      </w:r>
      <w:r>
        <w:rPr>
          <w:rFonts w:cs="Arial"/>
          <w:rtl/>
        </w:rPr>
        <w:t xml:space="preserve"> از شما دو نفر را محکوم به مرگ کرده‌‌ام، کدام</w:t>
      </w:r>
      <w:r>
        <w:rPr>
          <w:rFonts w:cs="Arial" w:hint="cs"/>
          <w:rtl/>
        </w:rPr>
        <w:t>ی</w:t>
      </w:r>
      <w:r>
        <w:rPr>
          <w:rFonts w:cs="Arial" w:hint="eastAsia"/>
          <w:rtl/>
        </w:rPr>
        <w:t>ک</w:t>
      </w:r>
      <w:r>
        <w:rPr>
          <w:rFonts w:cs="Arial"/>
          <w:rtl/>
        </w:rPr>
        <w:t xml:space="preserve"> حاضر است در راه رف</w:t>
      </w:r>
      <w:r>
        <w:rPr>
          <w:rFonts w:cs="Arial" w:hint="cs"/>
          <w:rtl/>
        </w:rPr>
        <w:t>ی</w:t>
      </w:r>
      <w:r>
        <w:rPr>
          <w:rFonts w:cs="Arial" w:hint="eastAsia"/>
          <w:rtl/>
        </w:rPr>
        <w:t>قش</w:t>
      </w:r>
      <w:r>
        <w:rPr>
          <w:rFonts w:cs="Arial"/>
          <w:rtl/>
        </w:rPr>
        <w:t xml:space="preserve"> از خود بگذرد؟ پس هر دو زندگى را برگز</w:t>
      </w:r>
      <w:r>
        <w:rPr>
          <w:rFonts w:cs="Arial" w:hint="cs"/>
          <w:rtl/>
        </w:rPr>
        <w:t>ی</w:t>
      </w:r>
      <w:r>
        <w:rPr>
          <w:rFonts w:cs="Arial" w:hint="eastAsia"/>
          <w:rtl/>
        </w:rPr>
        <w:t>دند</w:t>
      </w:r>
      <w:r>
        <w:rPr>
          <w:rFonts w:cs="Arial"/>
          <w:rtl/>
        </w:rPr>
        <w:t xml:space="preserve"> و خداى به آن دو وحى کرد که چرا مانند على بن ابى طالب نبو</w:t>
      </w:r>
      <w:r>
        <w:rPr>
          <w:rFonts w:cs="Arial" w:hint="eastAsia"/>
          <w:rtl/>
        </w:rPr>
        <w:t>د</w:t>
      </w:r>
      <w:r>
        <w:rPr>
          <w:rFonts w:cs="Arial" w:hint="cs"/>
          <w:rtl/>
        </w:rPr>
        <w:t>ی</w:t>
      </w:r>
      <w:r>
        <w:rPr>
          <w:rFonts w:cs="Arial" w:hint="eastAsia"/>
          <w:rtl/>
        </w:rPr>
        <w:t>د؟</w:t>
      </w:r>
      <w:r>
        <w:rPr>
          <w:rFonts w:cs="Arial"/>
          <w:rtl/>
        </w:rPr>
        <w:t xml:space="preserve"> من م</w:t>
      </w:r>
      <w:r>
        <w:rPr>
          <w:rFonts w:cs="Arial" w:hint="cs"/>
          <w:rtl/>
        </w:rPr>
        <w:t>ی</w:t>
      </w:r>
      <w:r>
        <w:rPr>
          <w:rFonts w:cs="Arial" w:hint="eastAsia"/>
          <w:rtl/>
        </w:rPr>
        <w:t>ان</w:t>
      </w:r>
      <w:r>
        <w:rPr>
          <w:rFonts w:cs="Arial"/>
          <w:rtl/>
        </w:rPr>
        <w:t xml:space="preserve"> او و محمد برادرى انداختم و عمر </w:t>
      </w:r>
      <w:r>
        <w:rPr>
          <w:rFonts w:cs="Arial" w:hint="cs"/>
          <w:rtl/>
        </w:rPr>
        <w:t>ی</w:t>
      </w:r>
      <w:r>
        <w:rPr>
          <w:rFonts w:cs="Arial" w:hint="eastAsia"/>
          <w:rtl/>
        </w:rPr>
        <w:t>کى</w:t>
      </w:r>
      <w:r>
        <w:rPr>
          <w:rFonts w:cs="Arial"/>
          <w:rtl/>
        </w:rPr>
        <w:t xml:space="preserve"> از آن دو را ب</w:t>
      </w:r>
      <w:r>
        <w:rPr>
          <w:rFonts w:cs="Arial" w:hint="cs"/>
          <w:rtl/>
        </w:rPr>
        <w:t>ی</w:t>
      </w:r>
      <w:r>
        <w:rPr>
          <w:rFonts w:cs="Arial" w:hint="eastAsia"/>
          <w:rtl/>
        </w:rPr>
        <w:t>شتر</w:t>
      </w:r>
      <w:r>
        <w:rPr>
          <w:rFonts w:cs="Arial"/>
          <w:rtl/>
        </w:rPr>
        <w:t xml:space="preserve"> قرار دادم، پس على مرگ را برگز</w:t>
      </w:r>
      <w:r>
        <w:rPr>
          <w:rFonts w:cs="Arial" w:hint="cs"/>
          <w:rtl/>
        </w:rPr>
        <w:t>ی</w:t>
      </w:r>
      <w:r>
        <w:rPr>
          <w:rFonts w:cs="Arial" w:hint="eastAsia"/>
          <w:rtl/>
        </w:rPr>
        <w:t>د</w:t>
      </w:r>
      <w:r>
        <w:rPr>
          <w:rFonts w:cs="Arial"/>
          <w:rtl/>
        </w:rPr>
        <w:t xml:space="preserve"> و زندگى را براى محمد خواست و در بستر او خواب</w:t>
      </w:r>
      <w:r>
        <w:rPr>
          <w:rFonts w:cs="Arial" w:hint="cs"/>
          <w:rtl/>
        </w:rPr>
        <w:t>ی</w:t>
      </w:r>
      <w:r>
        <w:rPr>
          <w:rFonts w:cs="Arial" w:hint="eastAsia"/>
          <w:rtl/>
        </w:rPr>
        <w:t>د،</w:t>
      </w:r>
      <w:r>
        <w:rPr>
          <w:rFonts w:cs="Arial"/>
          <w:rtl/>
        </w:rPr>
        <w:t xml:space="preserve"> اکنون به زم</w:t>
      </w:r>
      <w:r>
        <w:rPr>
          <w:rFonts w:cs="Arial" w:hint="cs"/>
          <w:rtl/>
        </w:rPr>
        <w:t>ی</w:t>
      </w:r>
      <w:r>
        <w:rPr>
          <w:rFonts w:cs="Arial" w:hint="eastAsia"/>
          <w:rtl/>
        </w:rPr>
        <w:t>ن</w:t>
      </w:r>
      <w:r>
        <w:rPr>
          <w:rFonts w:cs="Arial"/>
          <w:rtl/>
        </w:rPr>
        <w:t xml:space="preserve"> فرود آ</w:t>
      </w:r>
      <w:r>
        <w:rPr>
          <w:rFonts w:cs="Arial" w:hint="cs"/>
          <w:rtl/>
        </w:rPr>
        <w:t>یی</w:t>
      </w:r>
      <w:r>
        <w:rPr>
          <w:rFonts w:cs="Arial" w:hint="eastAsia"/>
          <w:rtl/>
        </w:rPr>
        <w:t>د</w:t>
      </w:r>
      <w:r>
        <w:rPr>
          <w:rFonts w:cs="Arial"/>
          <w:rtl/>
        </w:rPr>
        <w:t xml:space="preserve"> و او را از دشمنش نگهدارى کن</w:t>
      </w:r>
      <w:r>
        <w:rPr>
          <w:rFonts w:cs="Arial" w:hint="cs"/>
          <w:rtl/>
        </w:rPr>
        <w:t>ی</w:t>
      </w:r>
      <w:r>
        <w:rPr>
          <w:rFonts w:cs="Arial" w:hint="eastAsia"/>
          <w:rtl/>
        </w:rPr>
        <w:t>د</w:t>
      </w:r>
      <w:r>
        <w:rPr>
          <w:rFonts w:cs="Arial"/>
          <w:rtl/>
        </w:rPr>
        <w:t>. پس جبرئ</w:t>
      </w:r>
      <w:r>
        <w:rPr>
          <w:rFonts w:cs="Arial" w:hint="cs"/>
          <w:rtl/>
        </w:rPr>
        <w:t>ی</w:t>
      </w:r>
      <w:r>
        <w:rPr>
          <w:rFonts w:cs="Arial" w:hint="eastAsia"/>
          <w:rtl/>
        </w:rPr>
        <w:t>ل</w:t>
      </w:r>
      <w:r>
        <w:rPr>
          <w:rFonts w:cs="Arial"/>
          <w:rtl/>
        </w:rPr>
        <w:t xml:space="preserve"> و م</w:t>
      </w:r>
      <w:r>
        <w:rPr>
          <w:rFonts w:cs="Arial" w:hint="cs"/>
          <w:rtl/>
        </w:rPr>
        <w:t>ی</w:t>
      </w:r>
      <w:r>
        <w:rPr>
          <w:rFonts w:cs="Arial" w:hint="eastAsia"/>
          <w:rtl/>
        </w:rPr>
        <w:t>کائ</w:t>
      </w:r>
      <w:r>
        <w:rPr>
          <w:rFonts w:cs="Arial" w:hint="cs"/>
          <w:rtl/>
        </w:rPr>
        <w:t>ی</w:t>
      </w:r>
      <w:r>
        <w:rPr>
          <w:rFonts w:cs="Arial" w:hint="eastAsia"/>
          <w:rtl/>
        </w:rPr>
        <w:t>ل</w:t>
      </w:r>
      <w:r>
        <w:rPr>
          <w:rFonts w:cs="Arial"/>
          <w:rtl/>
        </w:rPr>
        <w:t xml:space="preserve"> فرود آمدند و </w:t>
      </w:r>
      <w:r>
        <w:rPr>
          <w:rFonts w:cs="Arial" w:hint="cs"/>
          <w:rtl/>
        </w:rPr>
        <w:t>ی</w:t>
      </w:r>
      <w:r>
        <w:rPr>
          <w:rFonts w:cs="Arial" w:hint="eastAsia"/>
          <w:rtl/>
        </w:rPr>
        <w:t>کى</w:t>
      </w:r>
      <w:r>
        <w:rPr>
          <w:rFonts w:cs="Arial"/>
          <w:rtl/>
        </w:rPr>
        <w:t xml:space="preserve"> از آن دو بالاى سر </w:t>
      </w:r>
      <w:r>
        <w:rPr>
          <w:rFonts w:cs="Arial" w:hint="eastAsia"/>
          <w:rtl/>
        </w:rPr>
        <w:t>و</w:t>
      </w:r>
      <w:r>
        <w:rPr>
          <w:rFonts w:cs="Arial"/>
          <w:rtl/>
        </w:rPr>
        <w:t xml:space="preserve"> د</w:t>
      </w:r>
      <w:r>
        <w:rPr>
          <w:rFonts w:cs="Arial" w:hint="cs"/>
          <w:rtl/>
        </w:rPr>
        <w:t>ی</w:t>
      </w:r>
      <w:r>
        <w:rPr>
          <w:rFonts w:cs="Arial" w:hint="eastAsia"/>
          <w:rtl/>
        </w:rPr>
        <w:t>گرى</w:t>
      </w:r>
      <w:r>
        <w:rPr>
          <w:rFonts w:cs="Arial"/>
          <w:rtl/>
        </w:rPr>
        <w:t xml:space="preserve"> در پا</w:t>
      </w:r>
      <w:r>
        <w:rPr>
          <w:rFonts w:cs="Arial" w:hint="cs"/>
          <w:rtl/>
        </w:rPr>
        <w:t>یی</w:t>
      </w:r>
      <w:r>
        <w:rPr>
          <w:rFonts w:cs="Arial" w:hint="eastAsia"/>
          <w:rtl/>
        </w:rPr>
        <w:t>ن</w:t>
      </w:r>
      <w:r>
        <w:rPr>
          <w:rFonts w:cs="Arial"/>
          <w:rtl/>
        </w:rPr>
        <w:t xml:space="preserve"> پاى على نشستند تا او را از دشمنش پاسبانى کنند و سنگها را از او به دور دارند و جبرئ</w:t>
      </w:r>
      <w:r>
        <w:rPr>
          <w:rFonts w:cs="Arial" w:hint="cs"/>
          <w:rtl/>
        </w:rPr>
        <w:t>ی</w:t>
      </w:r>
      <w:r>
        <w:rPr>
          <w:rFonts w:cs="Arial" w:hint="eastAsia"/>
          <w:rtl/>
        </w:rPr>
        <w:t>ل</w:t>
      </w:r>
      <w:r>
        <w:rPr>
          <w:rFonts w:cs="Arial"/>
          <w:rtl/>
        </w:rPr>
        <w:t xml:space="preserve"> م</w:t>
      </w:r>
      <w:r>
        <w:rPr>
          <w:rFonts w:cs="Arial" w:hint="cs"/>
          <w:rtl/>
        </w:rPr>
        <w:t>ی</w:t>
      </w:r>
      <w:r>
        <w:rPr>
          <w:rFonts w:cs="Arial"/>
          <w:rtl/>
        </w:rPr>
        <w:t xml:space="preserve"> گفت: "بَخ بَخ لک </w:t>
      </w:r>
      <w:r>
        <w:rPr>
          <w:rFonts w:cs="Arial" w:hint="cs"/>
          <w:rtl/>
        </w:rPr>
        <w:t>ی</w:t>
      </w:r>
      <w:r>
        <w:rPr>
          <w:rFonts w:cs="Arial" w:hint="eastAsia"/>
          <w:rtl/>
        </w:rPr>
        <w:t>ا</w:t>
      </w:r>
      <w:r>
        <w:rPr>
          <w:rFonts w:cs="Arial"/>
          <w:rtl/>
        </w:rPr>
        <w:t xml:space="preserve"> بن ابى طالب، مَن مثلک </w:t>
      </w:r>
      <w:r>
        <w:rPr>
          <w:rFonts w:cs="Arial" w:hint="cs"/>
          <w:rtl/>
        </w:rPr>
        <w:t>ی</w:t>
      </w:r>
      <w:r>
        <w:rPr>
          <w:rFonts w:cs="Arial" w:hint="eastAsia"/>
          <w:rtl/>
        </w:rPr>
        <w:t>باهى</w:t>
      </w:r>
      <w:r>
        <w:rPr>
          <w:rFonts w:cs="Arial"/>
          <w:rtl/>
        </w:rPr>
        <w:t xml:space="preserve"> الله بک ملائکة سبع سماوات،" به به تو را اى پسر ابو طالب، ک</w:t>
      </w:r>
      <w:r>
        <w:rPr>
          <w:rFonts w:cs="Arial" w:hint="cs"/>
          <w:rtl/>
        </w:rPr>
        <w:t>ی</w:t>
      </w:r>
      <w:r>
        <w:rPr>
          <w:rFonts w:cs="Arial" w:hint="eastAsia"/>
          <w:rtl/>
        </w:rPr>
        <w:t>ست</w:t>
      </w:r>
      <w:r>
        <w:rPr>
          <w:rFonts w:cs="Arial"/>
          <w:rtl/>
        </w:rPr>
        <w:t xml:space="preserve"> مانند تو که خدا بواسطه تو بر ملائکه هفت آ</w:t>
      </w:r>
      <w:r>
        <w:rPr>
          <w:rFonts w:cs="Arial" w:hint="eastAsia"/>
          <w:rtl/>
        </w:rPr>
        <w:t>سمان</w:t>
      </w:r>
      <w:r>
        <w:rPr>
          <w:rFonts w:cs="Arial"/>
          <w:rtl/>
        </w:rPr>
        <w:t xml:space="preserve"> مباهات مى‌نما</w:t>
      </w:r>
      <w:r>
        <w:rPr>
          <w:rFonts w:cs="Arial" w:hint="cs"/>
          <w:rtl/>
        </w:rPr>
        <w:t>ی</w:t>
      </w:r>
      <w:r>
        <w:rPr>
          <w:rFonts w:cs="Arial" w:hint="eastAsia"/>
          <w:rtl/>
        </w:rPr>
        <w:t>د؟</w:t>
      </w:r>
      <w:r>
        <w:rPr>
          <w:rFonts w:cs="Arial"/>
          <w:rtl/>
        </w:rPr>
        <w:t>[۶][۷]</w:t>
      </w:r>
    </w:p>
    <w:p w:rsidR="002E34D7" w:rsidRDefault="002E34D7" w:rsidP="002E34D7">
      <w:pPr>
        <w:rPr>
          <w:rtl/>
        </w:rPr>
      </w:pPr>
    </w:p>
    <w:p w:rsidR="002E34D7" w:rsidRDefault="002E34D7" w:rsidP="002E34D7">
      <w:pPr>
        <w:rPr>
          <w:rtl/>
        </w:rPr>
      </w:pPr>
      <w:r>
        <w:rPr>
          <w:rFonts w:cs="Arial" w:hint="eastAsia"/>
          <w:rtl/>
        </w:rPr>
        <w:t>در</w:t>
      </w:r>
      <w:r>
        <w:rPr>
          <w:rFonts w:cs="Arial"/>
          <w:rtl/>
        </w:rPr>
        <w:t xml:space="preserve"> تفس</w:t>
      </w:r>
      <w:r>
        <w:rPr>
          <w:rFonts w:cs="Arial" w:hint="cs"/>
          <w:rtl/>
        </w:rPr>
        <w:t>ی</w:t>
      </w:r>
      <w:r>
        <w:rPr>
          <w:rFonts w:cs="Arial" w:hint="eastAsia"/>
          <w:rtl/>
        </w:rPr>
        <w:t>ر</w:t>
      </w:r>
      <w:r>
        <w:rPr>
          <w:rFonts w:cs="Arial"/>
          <w:rtl/>
        </w:rPr>
        <w:t xml:space="preserve"> مجمع الب</w:t>
      </w:r>
      <w:r>
        <w:rPr>
          <w:rFonts w:cs="Arial" w:hint="cs"/>
          <w:rtl/>
        </w:rPr>
        <w:t>ی</w:t>
      </w:r>
      <w:r>
        <w:rPr>
          <w:rFonts w:cs="Arial" w:hint="eastAsia"/>
          <w:rtl/>
        </w:rPr>
        <w:t>ان</w:t>
      </w:r>
      <w:r>
        <w:rPr>
          <w:rFonts w:cs="Arial"/>
          <w:rtl/>
        </w:rPr>
        <w:t xml:space="preserve"> آمده است: هنگامى که حضرت عل</w:t>
      </w:r>
      <w:r>
        <w:rPr>
          <w:rFonts w:cs="Arial" w:hint="cs"/>
          <w:rtl/>
        </w:rPr>
        <w:t>ی</w:t>
      </w:r>
      <w:r>
        <w:rPr>
          <w:rFonts w:cs="Arial"/>
          <w:rtl/>
        </w:rPr>
        <w:t xml:space="preserve"> در بستر پ</w:t>
      </w:r>
      <w:r>
        <w:rPr>
          <w:rFonts w:cs="Arial" w:hint="cs"/>
          <w:rtl/>
        </w:rPr>
        <w:t>ی</w:t>
      </w:r>
      <w:r>
        <w:rPr>
          <w:rFonts w:cs="Arial" w:hint="eastAsia"/>
          <w:rtl/>
        </w:rPr>
        <w:t>امبر</w:t>
      </w:r>
      <w:r>
        <w:rPr>
          <w:rFonts w:cs="Arial"/>
          <w:rtl/>
        </w:rPr>
        <w:t xml:space="preserve"> اکرم خواب</w:t>
      </w:r>
      <w:r>
        <w:rPr>
          <w:rFonts w:cs="Arial" w:hint="cs"/>
          <w:rtl/>
        </w:rPr>
        <w:t>ی</w:t>
      </w:r>
      <w:r>
        <w:rPr>
          <w:rFonts w:cs="Arial" w:hint="eastAsia"/>
          <w:rtl/>
        </w:rPr>
        <w:t>د</w:t>
      </w:r>
      <w:r>
        <w:rPr>
          <w:rFonts w:cs="Arial"/>
          <w:rtl/>
        </w:rPr>
        <w:t xml:space="preserve"> تا پ</w:t>
      </w:r>
      <w:r>
        <w:rPr>
          <w:rFonts w:cs="Arial" w:hint="cs"/>
          <w:rtl/>
        </w:rPr>
        <w:t>ی</w:t>
      </w:r>
      <w:r>
        <w:rPr>
          <w:rFonts w:cs="Arial" w:hint="eastAsia"/>
          <w:rtl/>
        </w:rPr>
        <w:t>امبر</w:t>
      </w:r>
      <w:r>
        <w:rPr>
          <w:rFonts w:cs="Arial"/>
          <w:rtl/>
        </w:rPr>
        <w:t xml:space="preserve"> از دس</w:t>
      </w:r>
      <w:r>
        <w:rPr>
          <w:rFonts w:cs="Arial" w:hint="cs"/>
          <w:rtl/>
        </w:rPr>
        <w:t>ی</w:t>
      </w:r>
      <w:r>
        <w:rPr>
          <w:rFonts w:cs="Arial" w:hint="eastAsia"/>
          <w:rtl/>
        </w:rPr>
        <w:t>سه</w:t>
      </w:r>
      <w:r>
        <w:rPr>
          <w:rFonts w:cs="Arial"/>
          <w:rtl/>
        </w:rPr>
        <w:t xml:space="preserve"> مشرکان بگر</w:t>
      </w:r>
      <w:r>
        <w:rPr>
          <w:rFonts w:cs="Arial" w:hint="cs"/>
          <w:rtl/>
        </w:rPr>
        <w:t>ی</w:t>
      </w:r>
      <w:r>
        <w:rPr>
          <w:rFonts w:cs="Arial" w:hint="eastAsia"/>
          <w:rtl/>
        </w:rPr>
        <w:t>زد،</w:t>
      </w:r>
      <w:r>
        <w:rPr>
          <w:rFonts w:cs="Arial"/>
          <w:rtl/>
        </w:rPr>
        <w:t xml:space="preserve"> جبرئ</w:t>
      </w:r>
      <w:r>
        <w:rPr>
          <w:rFonts w:cs="Arial" w:hint="cs"/>
          <w:rtl/>
        </w:rPr>
        <w:t>ی</w:t>
      </w:r>
      <w:r>
        <w:rPr>
          <w:rFonts w:cs="Arial" w:hint="eastAsia"/>
          <w:rtl/>
        </w:rPr>
        <w:t>ل</w:t>
      </w:r>
      <w:r>
        <w:rPr>
          <w:rFonts w:cs="Arial"/>
          <w:rtl/>
        </w:rPr>
        <w:t xml:space="preserve"> در بالاى سر حضرت عل</w:t>
      </w:r>
      <w:r>
        <w:rPr>
          <w:rFonts w:cs="Arial" w:hint="cs"/>
          <w:rtl/>
        </w:rPr>
        <w:t>ی</w:t>
      </w:r>
      <w:r>
        <w:rPr>
          <w:rFonts w:cs="Arial"/>
          <w:rtl/>
        </w:rPr>
        <w:t xml:space="preserve"> و م</w:t>
      </w:r>
      <w:r>
        <w:rPr>
          <w:rFonts w:cs="Arial" w:hint="cs"/>
          <w:rtl/>
        </w:rPr>
        <w:t>ی</w:t>
      </w:r>
      <w:r>
        <w:rPr>
          <w:rFonts w:cs="Arial" w:hint="eastAsia"/>
          <w:rtl/>
        </w:rPr>
        <w:t>کائ</w:t>
      </w:r>
      <w:r>
        <w:rPr>
          <w:rFonts w:cs="Arial" w:hint="cs"/>
          <w:rtl/>
        </w:rPr>
        <w:t>ی</w:t>
      </w:r>
      <w:r>
        <w:rPr>
          <w:rFonts w:cs="Arial" w:hint="eastAsia"/>
          <w:rtl/>
        </w:rPr>
        <w:t>ل</w:t>
      </w:r>
      <w:r>
        <w:rPr>
          <w:rFonts w:cs="Arial"/>
          <w:rtl/>
        </w:rPr>
        <w:t xml:space="preserve"> در پا</w:t>
      </w:r>
      <w:r>
        <w:rPr>
          <w:rFonts w:cs="Arial" w:hint="cs"/>
          <w:rtl/>
        </w:rPr>
        <w:t>یی</w:t>
      </w:r>
      <w:r>
        <w:rPr>
          <w:rFonts w:cs="Arial" w:hint="eastAsia"/>
          <w:rtl/>
        </w:rPr>
        <w:t>ن</w:t>
      </w:r>
      <w:r>
        <w:rPr>
          <w:rFonts w:cs="Arial"/>
          <w:rtl/>
        </w:rPr>
        <w:t xml:space="preserve"> پاها</w:t>
      </w:r>
      <w:r>
        <w:rPr>
          <w:rFonts w:cs="Arial" w:hint="cs"/>
          <w:rtl/>
        </w:rPr>
        <w:t>ی</w:t>
      </w:r>
      <w:r>
        <w:rPr>
          <w:rFonts w:cs="Arial" w:hint="eastAsia"/>
          <w:rtl/>
        </w:rPr>
        <w:t>ش</w:t>
      </w:r>
      <w:r>
        <w:rPr>
          <w:rFonts w:cs="Arial"/>
          <w:rtl/>
        </w:rPr>
        <w:t xml:space="preserve"> قرار گرفته (و او را محافظت مى‌ نمودند) و جبرئ</w:t>
      </w:r>
      <w:r>
        <w:rPr>
          <w:rFonts w:cs="Arial" w:hint="cs"/>
          <w:rtl/>
        </w:rPr>
        <w:t>ی</w:t>
      </w:r>
      <w:r>
        <w:rPr>
          <w:rFonts w:cs="Arial" w:hint="eastAsia"/>
          <w:rtl/>
        </w:rPr>
        <w:t>ل</w:t>
      </w:r>
      <w:r>
        <w:rPr>
          <w:rFonts w:cs="Arial"/>
          <w:rtl/>
        </w:rPr>
        <w:t xml:space="preserve"> به آن حضرت، مى‌ گفت: آفر</w:t>
      </w:r>
      <w:r>
        <w:rPr>
          <w:rFonts w:cs="Arial" w:hint="cs"/>
          <w:rtl/>
        </w:rPr>
        <w:t>ی</w:t>
      </w:r>
      <w:r>
        <w:rPr>
          <w:rFonts w:cs="Arial" w:hint="eastAsia"/>
          <w:rtl/>
        </w:rPr>
        <w:t>ن</w:t>
      </w:r>
      <w:r>
        <w:rPr>
          <w:rFonts w:cs="Arial"/>
          <w:rtl/>
        </w:rPr>
        <w:t xml:space="preserve"> و خوشا به افرادى مانند تو، اى پسر ابى‌طالب که خداوند متعال در م</w:t>
      </w:r>
      <w:r>
        <w:rPr>
          <w:rFonts w:cs="Arial" w:hint="cs"/>
          <w:rtl/>
        </w:rPr>
        <w:t>ی</w:t>
      </w:r>
      <w:r>
        <w:rPr>
          <w:rFonts w:cs="Arial" w:hint="eastAsia"/>
          <w:rtl/>
        </w:rPr>
        <w:t>ان</w:t>
      </w:r>
      <w:r>
        <w:rPr>
          <w:rFonts w:cs="Arial"/>
          <w:rtl/>
        </w:rPr>
        <w:t xml:space="preserve"> فرشتگانش به تو مباهات مى‌ کند.[۸]</w:t>
      </w:r>
    </w:p>
    <w:p w:rsidR="002E34D7" w:rsidRDefault="002E34D7" w:rsidP="002E34D7">
      <w:pPr>
        <w:rPr>
          <w:rtl/>
        </w:rPr>
      </w:pPr>
      <w:r>
        <w:rPr>
          <w:rFonts w:cs="Arial" w:hint="eastAsia"/>
          <w:rtl/>
        </w:rPr>
        <w:t>نزول</w:t>
      </w:r>
      <w:r>
        <w:rPr>
          <w:rFonts w:cs="Arial"/>
          <w:rtl/>
        </w:rPr>
        <w:t xml:space="preserve"> آ</w:t>
      </w:r>
      <w:r>
        <w:rPr>
          <w:rFonts w:cs="Arial" w:hint="cs"/>
          <w:rtl/>
        </w:rPr>
        <w:t>ی</w:t>
      </w:r>
      <w:r>
        <w:rPr>
          <w:rFonts w:cs="Arial" w:hint="eastAsia"/>
          <w:rtl/>
        </w:rPr>
        <w:t>ه‌ا</w:t>
      </w:r>
      <w:r>
        <w:rPr>
          <w:rFonts w:cs="Arial" w:hint="cs"/>
          <w:rtl/>
        </w:rPr>
        <w:t>ی</w:t>
      </w:r>
      <w:r>
        <w:rPr>
          <w:rFonts w:cs="Arial"/>
          <w:rtl/>
        </w:rPr>
        <w:t xml:space="preserve"> از قرآن در ا</w:t>
      </w:r>
      <w:r>
        <w:rPr>
          <w:rFonts w:cs="Arial" w:hint="cs"/>
          <w:rtl/>
        </w:rPr>
        <w:t>ی</w:t>
      </w:r>
      <w:r>
        <w:rPr>
          <w:rFonts w:cs="Arial" w:hint="eastAsia"/>
          <w:rtl/>
        </w:rPr>
        <w:t>ن‌باره</w:t>
      </w:r>
    </w:p>
    <w:p w:rsidR="002E34D7" w:rsidRDefault="002E34D7" w:rsidP="002E34D7">
      <w:pPr>
        <w:rPr>
          <w:rtl/>
        </w:rPr>
      </w:pPr>
    </w:p>
    <w:p w:rsidR="002E34D7" w:rsidRDefault="002E34D7" w:rsidP="002E34D7">
      <w:pPr>
        <w:rPr>
          <w:rtl/>
        </w:rPr>
      </w:pPr>
      <w:r>
        <w:rPr>
          <w:rFonts w:cs="Arial" w:hint="eastAsia"/>
          <w:rtl/>
        </w:rPr>
        <w:t>خداوند</w:t>
      </w:r>
      <w:r>
        <w:rPr>
          <w:rFonts w:cs="Arial"/>
          <w:rtl/>
        </w:rPr>
        <w:t xml:space="preserve"> متعال براى تحس</w:t>
      </w:r>
      <w:r>
        <w:rPr>
          <w:rFonts w:cs="Arial" w:hint="cs"/>
          <w:rtl/>
        </w:rPr>
        <w:t>ی</w:t>
      </w:r>
      <w:r>
        <w:rPr>
          <w:rFonts w:cs="Arial" w:hint="eastAsia"/>
          <w:rtl/>
        </w:rPr>
        <w:t>ن</w:t>
      </w:r>
      <w:r>
        <w:rPr>
          <w:rFonts w:cs="Arial"/>
          <w:rtl/>
        </w:rPr>
        <w:t xml:space="preserve"> و تقد</w:t>
      </w:r>
      <w:r>
        <w:rPr>
          <w:rFonts w:cs="Arial" w:hint="cs"/>
          <w:rtl/>
        </w:rPr>
        <w:t>ی</w:t>
      </w:r>
      <w:r>
        <w:rPr>
          <w:rFonts w:cs="Arial" w:hint="eastAsia"/>
          <w:rtl/>
        </w:rPr>
        <w:t>ر</w:t>
      </w:r>
      <w:r>
        <w:rPr>
          <w:rFonts w:cs="Arial"/>
          <w:rtl/>
        </w:rPr>
        <w:t xml:space="preserve"> از فداکار</w:t>
      </w:r>
      <w:r>
        <w:rPr>
          <w:rFonts w:cs="Arial" w:hint="cs"/>
          <w:rtl/>
        </w:rPr>
        <w:t>ی</w:t>
      </w:r>
      <w:r>
        <w:rPr>
          <w:rFonts w:cs="Arial"/>
          <w:rtl/>
        </w:rPr>
        <w:t xml:space="preserve"> حضرت عل</w:t>
      </w:r>
      <w:r>
        <w:rPr>
          <w:rFonts w:cs="Arial" w:hint="cs"/>
          <w:rtl/>
        </w:rPr>
        <w:t>ی</w:t>
      </w:r>
      <w:r>
        <w:rPr>
          <w:rFonts w:cs="Arial"/>
          <w:rtl/>
        </w:rPr>
        <w:t xml:space="preserve"> عل</w:t>
      </w:r>
      <w:r>
        <w:rPr>
          <w:rFonts w:cs="Arial" w:hint="cs"/>
          <w:rtl/>
        </w:rPr>
        <w:t>ی</w:t>
      </w:r>
      <w:r>
        <w:rPr>
          <w:rFonts w:cs="Arial" w:hint="eastAsia"/>
          <w:rtl/>
        </w:rPr>
        <w:t>ه‌السلام</w:t>
      </w:r>
      <w:r>
        <w:rPr>
          <w:rFonts w:cs="Arial"/>
          <w:rtl/>
        </w:rPr>
        <w:t xml:space="preserve"> آ</w:t>
      </w:r>
      <w:r>
        <w:rPr>
          <w:rFonts w:cs="Arial" w:hint="cs"/>
          <w:rtl/>
        </w:rPr>
        <w:t>ی</w:t>
      </w:r>
      <w:r>
        <w:rPr>
          <w:rFonts w:cs="Arial" w:hint="eastAsia"/>
          <w:rtl/>
        </w:rPr>
        <w:t>ه</w:t>
      </w:r>
      <w:r>
        <w:rPr>
          <w:rFonts w:cs="Arial"/>
          <w:rtl/>
        </w:rPr>
        <w:t xml:space="preserve"> ‌۲۰۷ سوره بقره را بر پ</w:t>
      </w:r>
      <w:r>
        <w:rPr>
          <w:rFonts w:cs="Arial" w:hint="cs"/>
          <w:rtl/>
        </w:rPr>
        <w:t>ی</w:t>
      </w:r>
      <w:r>
        <w:rPr>
          <w:rFonts w:cs="Arial" w:hint="eastAsia"/>
          <w:rtl/>
        </w:rPr>
        <w:t>امبرش</w:t>
      </w:r>
      <w:r>
        <w:rPr>
          <w:rFonts w:cs="Arial"/>
          <w:rtl/>
        </w:rPr>
        <w:t xml:space="preserve"> نازل کرد و جان نثارى، فداکارى، تعهد و ا</w:t>
      </w:r>
      <w:r>
        <w:rPr>
          <w:rFonts w:cs="Arial" w:hint="cs"/>
          <w:rtl/>
        </w:rPr>
        <w:t>ی</w:t>
      </w:r>
      <w:r>
        <w:rPr>
          <w:rFonts w:cs="Arial" w:hint="eastAsia"/>
          <w:rtl/>
        </w:rPr>
        <w:t>مان</w:t>
      </w:r>
      <w:r>
        <w:rPr>
          <w:rFonts w:cs="Arial"/>
          <w:rtl/>
        </w:rPr>
        <w:t xml:space="preserve"> او را ستود. خداوند متعال در ا</w:t>
      </w:r>
      <w:r>
        <w:rPr>
          <w:rFonts w:cs="Arial" w:hint="cs"/>
          <w:rtl/>
        </w:rPr>
        <w:t>ی</w:t>
      </w:r>
      <w:r>
        <w:rPr>
          <w:rFonts w:cs="Arial" w:hint="eastAsia"/>
          <w:rtl/>
        </w:rPr>
        <w:t>ن</w:t>
      </w:r>
      <w:r>
        <w:rPr>
          <w:rFonts w:cs="Arial"/>
          <w:rtl/>
        </w:rPr>
        <w:t xml:space="preserve"> آ</w:t>
      </w:r>
      <w:r>
        <w:rPr>
          <w:rFonts w:cs="Arial" w:hint="cs"/>
          <w:rtl/>
        </w:rPr>
        <w:t>ی</w:t>
      </w:r>
      <w:r>
        <w:rPr>
          <w:rFonts w:cs="Arial" w:hint="eastAsia"/>
          <w:rtl/>
        </w:rPr>
        <w:t>ه</w:t>
      </w:r>
      <w:r>
        <w:rPr>
          <w:rFonts w:cs="Arial"/>
          <w:rtl/>
        </w:rPr>
        <w:t xml:space="preserve"> مبارکه فرمود: «وَمِنَ النَّاسِ مَنْ </w:t>
      </w:r>
      <w:r>
        <w:rPr>
          <w:rFonts w:cs="Arial" w:hint="cs"/>
          <w:rtl/>
        </w:rPr>
        <w:t>ی</w:t>
      </w:r>
      <w:r>
        <w:rPr>
          <w:rFonts w:cs="Arial" w:hint="eastAsia"/>
          <w:rtl/>
        </w:rPr>
        <w:t>شْرِ</w:t>
      </w:r>
      <w:r>
        <w:rPr>
          <w:rFonts w:cs="Arial" w:hint="cs"/>
          <w:rtl/>
        </w:rPr>
        <w:t>ی</w:t>
      </w:r>
      <w:r>
        <w:rPr>
          <w:rFonts w:cs="Arial"/>
          <w:rtl/>
        </w:rPr>
        <w:t xml:space="preserve"> نَفْسَهُ ابْتِغَاءَ مَرْضَاتِ اللَّه</w:t>
      </w:r>
      <w:r>
        <w:rPr>
          <w:rFonts w:cs="Arial" w:hint="eastAsia"/>
          <w:rtl/>
        </w:rPr>
        <w:t>ِ</w:t>
      </w:r>
      <w:r>
        <w:rPr>
          <w:rFonts w:cs="Arial"/>
          <w:rtl/>
        </w:rPr>
        <w:t xml:space="preserve"> وَاللَّهُ رَءُوفٌ بِالْعِبَادِ»؛[۹] و از م</w:t>
      </w:r>
      <w:r>
        <w:rPr>
          <w:rFonts w:cs="Arial" w:hint="cs"/>
          <w:rtl/>
        </w:rPr>
        <w:t>ی</w:t>
      </w:r>
      <w:r>
        <w:rPr>
          <w:rFonts w:cs="Arial" w:hint="eastAsia"/>
          <w:rtl/>
        </w:rPr>
        <w:t>ان</w:t>
      </w:r>
      <w:r>
        <w:rPr>
          <w:rFonts w:cs="Arial"/>
          <w:rtl/>
        </w:rPr>
        <w:t xml:space="preserve"> مردم کسى است که جان خود را براى طلب خشنودى خدا مى‌فروشد، و خدا نسبت به [ا</w:t>
      </w:r>
      <w:r>
        <w:rPr>
          <w:rFonts w:cs="Arial" w:hint="cs"/>
          <w:rtl/>
        </w:rPr>
        <w:t>ی</w:t>
      </w:r>
      <w:r>
        <w:rPr>
          <w:rFonts w:cs="Arial" w:hint="eastAsia"/>
          <w:rtl/>
        </w:rPr>
        <w:t>ن‌</w:t>
      </w:r>
      <w:r>
        <w:rPr>
          <w:rFonts w:cs="Arial"/>
          <w:rtl/>
        </w:rPr>
        <w:t>] بندگان مهربان است».</w:t>
      </w:r>
    </w:p>
    <w:p w:rsidR="002E34D7" w:rsidRDefault="002E34D7" w:rsidP="002E34D7">
      <w:pPr>
        <w:rPr>
          <w:rtl/>
        </w:rPr>
      </w:pPr>
    </w:p>
    <w:p w:rsidR="002E34D7" w:rsidRDefault="002E34D7" w:rsidP="002E34D7">
      <w:pPr>
        <w:rPr>
          <w:rtl/>
        </w:rPr>
      </w:pPr>
      <w:r>
        <w:rPr>
          <w:rFonts w:cs="Arial" w:hint="eastAsia"/>
          <w:rtl/>
        </w:rPr>
        <w:t>تمامى</w:t>
      </w:r>
      <w:r>
        <w:rPr>
          <w:rFonts w:cs="Arial"/>
          <w:rtl/>
        </w:rPr>
        <w:t xml:space="preserve"> مفسران ش</w:t>
      </w:r>
      <w:r>
        <w:rPr>
          <w:rFonts w:cs="Arial" w:hint="cs"/>
          <w:rtl/>
        </w:rPr>
        <w:t>ی</w:t>
      </w:r>
      <w:r>
        <w:rPr>
          <w:rFonts w:cs="Arial" w:hint="eastAsia"/>
          <w:rtl/>
        </w:rPr>
        <w:t>عه</w:t>
      </w:r>
      <w:r>
        <w:rPr>
          <w:rFonts w:cs="Arial"/>
          <w:rtl/>
        </w:rPr>
        <w:t xml:space="preserve"> و اکثر مفسران اهل سنت، معتقدند که شأن نزول ا</w:t>
      </w:r>
      <w:r>
        <w:rPr>
          <w:rFonts w:cs="Arial" w:hint="cs"/>
          <w:rtl/>
        </w:rPr>
        <w:t>ی</w:t>
      </w:r>
      <w:r>
        <w:rPr>
          <w:rFonts w:cs="Arial" w:hint="eastAsia"/>
          <w:rtl/>
        </w:rPr>
        <w:t>ن</w:t>
      </w:r>
      <w:r>
        <w:rPr>
          <w:rFonts w:cs="Arial"/>
          <w:rtl/>
        </w:rPr>
        <w:t xml:space="preserve"> آ</w:t>
      </w:r>
      <w:r>
        <w:rPr>
          <w:rFonts w:cs="Arial" w:hint="cs"/>
          <w:rtl/>
        </w:rPr>
        <w:t>ی</w:t>
      </w:r>
      <w:r>
        <w:rPr>
          <w:rFonts w:cs="Arial" w:hint="eastAsia"/>
          <w:rtl/>
        </w:rPr>
        <w:t>ه،</w:t>
      </w:r>
      <w:r>
        <w:rPr>
          <w:rFonts w:cs="Arial"/>
          <w:rtl/>
        </w:rPr>
        <w:t xml:space="preserve"> فداکارى حضرت عل</w:t>
      </w:r>
      <w:r>
        <w:rPr>
          <w:rFonts w:cs="Arial" w:hint="cs"/>
          <w:rtl/>
        </w:rPr>
        <w:t>ی</w:t>
      </w:r>
      <w:r>
        <w:rPr>
          <w:rFonts w:cs="Arial"/>
          <w:rtl/>
        </w:rPr>
        <w:t xml:space="preserve"> عل</w:t>
      </w:r>
      <w:r>
        <w:rPr>
          <w:rFonts w:cs="Arial" w:hint="cs"/>
          <w:rtl/>
        </w:rPr>
        <w:t>ی</w:t>
      </w:r>
      <w:r>
        <w:rPr>
          <w:rFonts w:cs="Arial" w:hint="eastAsia"/>
          <w:rtl/>
        </w:rPr>
        <w:t>ه‌السلام</w:t>
      </w:r>
      <w:r>
        <w:rPr>
          <w:rFonts w:cs="Arial"/>
          <w:rtl/>
        </w:rPr>
        <w:t xml:space="preserve"> در ل</w:t>
      </w:r>
      <w:r>
        <w:rPr>
          <w:rFonts w:cs="Arial" w:hint="cs"/>
          <w:rtl/>
        </w:rPr>
        <w:t>ی</w:t>
      </w:r>
      <w:r>
        <w:rPr>
          <w:rFonts w:cs="Arial" w:hint="eastAsia"/>
          <w:rtl/>
        </w:rPr>
        <w:t>لة</w:t>
      </w:r>
      <w:r>
        <w:rPr>
          <w:rFonts w:cs="Arial"/>
          <w:rtl/>
        </w:rPr>
        <w:t xml:space="preserve"> المب</w:t>
      </w:r>
      <w:r>
        <w:rPr>
          <w:rFonts w:cs="Arial" w:hint="cs"/>
          <w:rtl/>
        </w:rPr>
        <w:t>ی</w:t>
      </w:r>
      <w:r>
        <w:rPr>
          <w:rFonts w:cs="Arial" w:hint="eastAsia"/>
          <w:rtl/>
        </w:rPr>
        <w:t>ت</w:t>
      </w:r>
      <w:r>
        <w:rPr>
          <w:rFonts w:cs="Arial"/>
          <w:rtl/>
        </w:rPr>
        <w:t xml:space="preserve"> و در ب</w:t>
      </w:r>
      <w:r>
        <w:rPr>
          <w:rFonts w:cs="Arial" w:hint="cs"/>
          <w:rtl/>
        </w:rPr>
        <w:t>ی</w:t>
      </w:r>
      <w:r>
        <w:rPr>
          <w:rFonts w:cs="Arial" w:hint="eastAsia"/>
          <w:rtl/>
        </w:rPr>
        <w:t>ان</w:t>
      </w:r>
      <w:r>
        <w:rPr>
          <w:rFonts w:cs="Arial"/>
          <w:rtl/>
        </w:rPr>
        <w:t xml:space="preserve"> فض</w:t>
      </w:r>
      <w:r>
        <w:rPr>
          <w:rFonts w:cs="Arial" w:hint="cs"/>
          <w:rtl/>
        </w:rPr>
        <w:t>ی</w:t>
      </w:r>
      <w:r>
        <w:rPr>
          <w:rFonts w:cs="Arial" w:hint="eastAsia"/>
          <w:rtl/>
        </w:rPr>
        <w:t>لت</w:t>
      </w:r>
      <w:r>
        <w:rPr>
          <w:rFonts w:cs="Arial"/>
          <w:rtl/>
        </w:rPr>
        <w:t xml:space="preserve"> و مقام آن حضرت است. طبرس</w:t>
      </w:r>
      <w:r>
        <w:rPr>
          <w:rFonts w:cs="Arial" w:hint="cs"/>
          <w:rtl/>
        </w:rPr>
        <w:t>ی</w:t>
      </w:r>
      <w:r>
        <w:rPr>
          <w:rFonts w:cs="Arial"/>
          <w:rtl/>
        </w:rPr>
        <w:t xml:space="preserve"> صاحب تفس</w:t>
      </w:r>
      <w:r>
        <w:rPr>
          <w:rFonts w:cs="Arial" w:hint="cs"/>
          <w:rtl/>
        </w:rPr>
        <w:t>ی</w:t>
      </w:r>
      <w:r>
        <w:rPr>
          <w:rFonts w:cs="Arial" w:hint="eastAsia"/>
          <w:rtl/>
        </w:rPr>
        <w:t>ر</w:t>
      </w:r>
      <w:r>
        <w:rPr>
          <w:rFonts w:cs="Arial"/>
          <w:rtl/>
        </w:rPr>
        <w:t xml:space="preserve"> "مجمع الب</w:t>
      </w:r>
      <w:r>
        <w:rPr>
          <w:rFonts w:cs="Arial" w:hint="cs"/>
          <w:rtl/>
        </w:rPr>
        <w:t>ی</w:t>
      </w:r>
      <w:r>
        <w:rPr>
          <w:rFonts w:cs="Arial" w:hint="eastAsia"/>
          <w:rtl/>
        </w:rPr>
        <w:t>ان</w:t>
      </w:r>
      <w:r>
        <w:rPr>
          <w:rFonts w:cs="Arial"/>
          <w:rtl/>
        </w:rPr>
        <w:t>" گو</w:t>
      </w:r>
      <w:r>
        <w:rPr>
          <w:rFonts w:cs="Arial" w:hint="cs"/>
          <w:rtl/>
        </w:rPr>
        <w:t>ی</w:t>
      </w:r>
      <w:r>
        <w:rPr>
          <w:rFonts w:cs="Arial" w:hint="eastAsia"/>
          <w:rtl/>
        </w:rPr>
        <w:t>د</w:t>
      </w:r>
      <w:r>
        <w:rPr>
          <w:rFonts w:cs="Arial"/>
          <w:rtl/>
        </w:rPr>
        <w:t>: ا</w:t>
      </w:r>
      <w:r>
        <w:rPr>
          <w:rFonts w:cs="Arial" w:hint="cs"/>
          <w:rtl/>
        </w:rPr>
        <w:t>ی</w:t>
      </w:r>
      <w:r>
        <w:rPr>
          <w:rFonts w:cs="Arial" w:hint="eastAsia"/>
          <w:rtl/>
        </w:rPr>
        <w:t>ن</w:t>
      </w:r>
      <w:r>
        <w:rPr>
          <w:rFonts w:cs="Arial"/>
          <w:rtl/>
        </w:rPr>
        <w:t xml:space="preserve"> آ</w:t>
      </w:r>
      <w:r>
        <w:rPr>
          <w:rFonts w:cs="Arial" w:hint="cs"/>
          <w:rtl/>
        </w:rPr>
        <w:t>ی</w:t>
      </w:r>
      <w:r>
        <w:rPr>
          <w:rFonts w:cs="Arial" w:hint="eastAsia"/>
          <w:rtl/>
        </w:rPr>
        <w:t>ه</w:t>
      </w:r>
      <w:r>
        <w:rPr>
          <w:rFonts w:cs="Arial"/>
          <w:rtl/>
        </w:rPr>
        <w:t xml:space="preserve"> در م</w:t>
      </w:r>
      <w:r>
        <w:rPr>
          <w:rFonts w:cs="Arial" w:hint="cs"/>
          <w:rtl/>
        </w:rPr>
        <w:t>ی</w:t>
      </w:r>
      <w:r>
        <w:rPr>
          <w:rFonts w:cs="Arial" w:hint="eastAsia"/>
          <w:rtl/>
        </w:rPr>
        <w:t>ان</w:t>
      </w:r>
      <w:r>
        <w:rPr>
          <w:rFonts w:cs="Arial"/>
          <w:rtl/>
        </w:rPr>
        <w:t xml:space="preserve"> راه مکه و مد</w:t>
      </w:r>
      <w:r>
        <w:rPr>
          <w:rFonts w:cs="Arial" w:hint="cs"/>
          <w:rtl/>
        </w:rPr>
        <w:t>ی</w:t>
      </w:r>
      <w:r>
        <w:rPr>
          <w:rFonts w:cs="Arial" w:hint="eastAsia"/>
          <w:rtl/>
        </w:rPr>
        <w:t>نه،</w:t>
      </w:r>
      <w:r>
        <w:rPr>
          <w:rFonts w:cs="Arial"/>
          <w:rtl/>
        </w:rPr>
        <w:t xml:space="preserve"> به هنگام هجرت پ</w:t>
      </w:r>
      <w:r>
        <w:rPr>
          <w:rFonts w:cs="Arial" w:hint="cs"/>
          <w:rtl/>
        </w:rPr>
        <w:t>ی</w:t>
      </w:r>
      <w:r>
        <w:rPr>
          <w:rFonts w:cs="Arial" w:hint="eastAsia"/>
          <w:rtl/>
        </w:rPr>
        <w:t>امبر</w:t>
      </w:r>
      <w:r>
        <w:rPr>
          <w:rFonts w:cs="Arial"/>
          <w:rtl/>
        </w:rPr>
        <w:t xml:space="preserve"> صل</w:t>
      </w:r>
      <w:r>
        <w:rPr>
          <w:rFonts w:cs="Arial" w:hint="cs"/>
          <w:rtl/>
        </w:rPr>
        <w:t>ی</w:t>
      </w:r>
      <w:r>
        <w:rPr>
          <w:rFonts w:cs="Arial"/>
          <w:rtl/>
        </w:rPr>
        <w:t xml:space="preserve"> الله عل</w:t>
      </w:r>
      <w:r>
        <w:rPr>
          <w:rFonts w:cs="Arial" w:hint="cs"/>
          <w:rtl/>
        </w:rPr>
        <w:t>ی</w:t>
      </w:r>
      <w:r>
        <w:rPr>
          <w:rFonts w:cs="Arial" w:hint="eastAsia"/>
          <w:rtl/>
        </w:rPr>
        <w:t>ه</w:t>
      </w:r>
      <w:r>
        <w:rPr>
          <w:rFonts w:cs="Arial"/>
          <w:rtl/>
        </w:rPr>
        <w:t xml:space="preserve"> و آله بر آن حضرت نازل گرد</w:t>
      </w:r>
      <w:r>
        <w:rPr>
          <w:rFonts w:cs="Arial" w:hint="cs"/>
          <w:rtl/>
        </w:rPr>
        <w:t>ی</w:t>
      </w:r>
      <w:r>
        <w:rPr>
          <w:rFonts w:cs="Arial" w:hint="eastAsia"/>
          <w:rtl/>
        </w:rPr>
        <w:t>د</w:t>
      </w:r>
      <w:r>
        <w:rPr>
          <w:rFonts w:cs="Arial"/>
          <w:rtl/>
        </w:rPr>
        <w:t>.[۱۰]</w:t>
      </w:r>
    </w:p>
    <w:p w:rsidR="002E34D7" w:rsidRDefault="002E34D7" w:rsidP="002E34D7">
      <w:pPr>
        <w:rPr>
          <w:rtl/>
        </w:rPr>
      </w:pPr>
      <w:r>
        <w:rPr>
          <w:rFonts w:cs="Arial" w:hint="eastAsia"/>
          <w:rtl/>
        </w:rPr>
        <w:t>نکات</w:t>
      </w:r>
      <w:r>
        <w:rPr>
          <w:rFonts w:cs="Arial" w:hint="cs"/>
          <w:rtl/>
        </w:rPr>
        <w:t>ی</w:t>
      </w:r>
      <w:r>
        <w:rPr>
          <w:rFonts w:cs="Arial"/>
          <w:rtl/>
        </w:rPr>
        <w:t xml:space="preserve"> در مورد ا</w:t>
      </w:r>
      <w:r>
        <w:rPr>
          <w:rFonts w:cs="Arial" w:hint="cs"/>
          <w:rtl/>
        </w:rPr>
        <w:t>ی</w:t>
      </w:r>
      <w:r>
        <w:rPr>
          <w:rFonts w:cs="Arial" w:hint="eastAsia"/>
          <w:rtl/>
        </w:rPr>
        <w:t>ن</w:t>
      </w:r>
      <w:r>
        <w:rPr>
          <w:rFonts w:cs="Arial"/>
          <w:rtl/>
        </w:rPr>
        <w:t xml:space="preserve"> فداکار</w:t>
      </w:r>
      <w:r>
        <w:rPr>
          <w:rFonts w:cs="Arial" w:hint="cs"/>
          <w:rtl/>
        </w:rPr>
        <w:t>ی</w:t>
      </w:r>
      <w:r>
        <w:rPr>
          <w:rFonts w:cs="Arial"/>
          <w:rtl/>
        </w:rPr>
        <w:t xml:space="preserve"> بزرگ</w:t>
      </w:r>
    </w:p>
    <w:p w:rsidR="002E34D7" w:rsidRDefault="002E34D7" w:rsidP="002E34D7">
      <w:pPr>
        <w:rPr>
          <w:rtl/>
        </w:rPr>
      </w:pPr>
    </w:p>
    <w:p w:rsidR="002E34D7" w:rsidRDefault="002E34D7" w:rsidP="002E34D7">
      <w:pPr>
        <w:rPr>
          <w:rtl/>
        </w:rPr>
      </w:pPr>
      <w:r>
        <w:rPr>
          <w:rFonts w:cs="Arial" w:hint="eastAsia"/>
          <w:rtl/>
        </w:rPr>
        <w:t>دلا</w:t>
      </w:r>
      <w:r>
        <w:rPr>
          <w:rFonts w:cs="Arial" w:hint="cs"/>
          <w:rtl/>
        </w:rPr>
        <w:t>ی</w:t>
      </w:r>
      <w:r>
        <w:rPr>
          <w:rFonts w:cs="Arial" w:hint="eastAsia"/>
          <w:rtl/>
        </w:rPr>
        <w:t>ل</w:t>
      </w:r>
      <w:r>
        <w:rPr>
          <w:rFonts w:cs="Arial"/>
          <w:rtl/>
        </w:rPr>
        <w:t xml:space="preserve"> تار</w:t>
      </w:r>
      <w:r>
        <w:rPr>
          <w:rFonts w:cs="Arial" w:hint="cs"/>
          <w:rtl/>
        </w:rPr>
        <w:t>ی</w:t>
      </w:r>
      <w:r>
        <w:rPr>
          <w:rFonts w:cs="Arial" w:hint="eastAsia"/>
          <w:rtl/>
        </w:rPr>
        <w:t>خ</w:t>
      </w:r>
      <w:r>
        <w:rPr>
          <w:rFonts w:cs="Arial" w:hint="cs"/>
          <w:rtl/>
        </w:rPr>
        <w:t>ی</w:t>
      </w:r>
      <w:r>
        <w:rPr>
          <w:rFonts w:cs="Arial"/>
          <w:rtl/>
        </w:rPr>
        <w:t xml:space="preserve"> گواه</w:t>
      </w:r>
      <w:r>
        <w:rPr>
          <w:rFonts w:cs="Arial" w:hint="cs"/>
          <w:rtl/>
        </w:rPr>
        <w:t>ی</w:t>
      </w:r>
      <w:r>
        <w:rPr>
          <w:rFonts w:cs="Arial"/>
          <w:rtl/>
        </w:rPr>
        <w:t xml:space="preserve"> م</w:t>
      </w:r>
      <w:r>
        <w:rPr>
          <w:rFonts w:cs="Arial" w:hint="cs"/>
          <w:rtl/>
        </w:rPr>
        <w:t>ی</w:t>
      </w:r>
      <w:r>
        <w:rPr>
          <w:rFonts w:cs="Arial"/>
          <w:rtl/>
        </w:rPr>
        <w:t xml:space="preserve"> دهد که عمل حضرت عل</w:t>
      </w:r>
      <w:r>
        <w:rPr>
          <w:rFonts w:cs="Arial" w:hint="cs"/>
          <w:rtl/>
        </w:rPr>
        <w:t>ی</w:t>
      </w:r>
      <w:r>
        <w:rPr>
          <w:rFonts w:cs="Arial"/>
          <w:rtl/>
        </w:rPr>
        <w:t xml:space="preserve"> عل</w:t>
      </w:r>
      <w:r>
        <w:rPr>
          <w:rFonts w:cs="Arial" w:hint="cs"/>
          <w:rtl/>
        </w:rPr>
        <w:t>ی</w:t>
      </w:r>
      <w:r>
        <w:rPr>
          <w:rFonts w:cs="Arial" w:hint="eastAsia"/>
          <w:rtl/>
        </w:rPr>
        <w:t>ه</w:t>
      </w:r>
      <w:r>
        <w:rPr>
          <w:rFonts w:cs="Arial"/>
          <w:rtl/>
        </w:rPr>
        <w:t xml:space="preserve"> السلام در آن شب جز فداکار</w:t>
      </w:r>
      <w:r>
        <w:rPr>
          <w:rFonts w:cs="Arial" w:hint="cs"/>
          <w:rtl/>
        </w:rPr>
        <w:t>ی</w:t>
      </w:r>
      <w:r>
        <w:rPr>
          <w:rFonts w:cs="Arial"/>
          <w:rtl/>
        </w:rPr>
        <w:t xml:space="preserve"> نبوده، و آن حضرت به راست</w:t>
      </w:r>
      <w:r>
        <w:rPr>
          <w:rFonts w:cs="Arial" w:hint="cs"/>
          <w:rtl/>
        </w:rPr>
        <w:t>ی</w:t>
      </w:r>
      <w:r>
        <w:rPr>
          <w:rFonts w:cs="Arial"/>
          <w:rtl/>
        </w:rPr>
        <w:t xml:space="preserve"> آماده قتل و شهادت در راه خدا بوده است. از جمله اشعار</w:t>
      </w:r>
      <w:r>
        <w:rPr>
          <w:rFonts w:cs="Arial" w:hint="cs"/>
          <w:rtl/>
        </w:rPr>
        <w:t>ی</w:t>
      </w:r>
      <w:r>
        <w:rPr>
          <w:rFonts w:cs="Arial"/>
          <w:rtl/>
        </w:rPr>
        <w:t xml:space="preserve"> که امام عل</w:t>
      </w:r>
      <w:r>
        <w:rPr>
          <w:rFonts w:cs="Arial" w:hint="cs"/>
          <w:rtl/>
        </w:rPr>
        <w:t>ی</w:t>
      </w:r>
      <w:r>
        <w:rPr>
          <w:rFonts w:cs="Arial"/>
          <w:rtl/>
        </w:rPr>
        <w:t xml:space="preserve"> عل</w:t>
      </w:r>
      <w:r>
        <w:rPr>
          <w:rFonts w:cs="Arial" w:hint="cs"/>
          <w:rtl/>
        </w:rPr>
        <w:t>ی</w:t>
      </w:r>
      <w:r>
        <w:rPr>
          <w:rFonts w:cs="Arial" w:hint="eastAsia"/>
          <w:rtl/>
        </w:rPr>
        <w:t>ه</w:t>
      </w:r>
      <w:r>
        <w:rPr>
          <w:rFonts w:cs="Arial"/>
          <w:rtl/>
        </w:rPr>
        <w:t xml:space="preserve"> السلام پ</w:t>
      </w:r>
      <w:r>
        <w:rPr>
          <w:rFonts w:cs="Arial" w:hint="cs"/>
          <w:rtl/>
        </w:rPr>
        <w:t>ی</w:t>
      </w:r>
      <w:r>
        <w:rPr>
          <w:rFonts w:cs="Arial" w:hint="eastAsia"/>
          <w:rtl/>
        </w:rPr>
        <w:t>رامون</w:t>
      </w:r>
      <w:r>
        <w:rPr>
          <w:rFonts w:cs="Arial"/>
          <w:rtl/>
        </w:rPr>
        <w:t xml:space="preserve"> ا</w:t>
      </w:r>
      <w:r>
        <w:rPr>
          <w:rFonts w:cs="Arial" w:hint="cs"/>
          <w:rtl/>
        </w:rPr>
        <w:t>ی</w:t>
      </w:r>
      <w:r>
        <w:rPr>
          <w:rFonts w:cs="Arial" w:hint="eastAsia"/>
          <w:rtl/>
        </w:rPr>
        <w:t>ن</w:t>
      </w:r>
      <w:r>
        <w:rPr>
          <w:rFonts w:cs="Arial"/>
          <w:rtl/>
        </w:rPr>
        <w:t xml:space="preserve"> حادثه تار</w:t>
      </w:r>
      <w:r>
        <w:rPr>
          <w:rFonts w:cs="Arial" w:hint="cs"/>
          <w:rtl/>
        </w:rPr>
        <w:t>ی</w:t>
      </w:r>
      <w:r>
        <w:rPr>
          <w:rFonts w:cs="Arial" w:hint="eastAsia"/>
          <w:rtl/>
        </w:rPr>
        <w:t>خ</w:t>
      </w:r>
      <w:r>
        <w:rPr>
          <w:rFonts w:cs="Arial" w:hint="cs"/>
          <w:rtl/>
        </w:rPr>
        <w:t>ی</w:t>
      </w:r>
      <w:r>
        <w:rPr>
          <w:rFonts w:cs="Arial"/>
          <w:rtl/>
        </w:rPr>
        <w:t xml:space="preserve"> سروده و س</w:t>
      </w:r>
      <w:r>
        <w:rPr>
          <w:rFonts w:cs="Arial" w:hint="cs"/>
          <w:rtl/>
        </w:rPr>
        <w:t>ی</w:t>
      </w:r>
      <w:r>
        <w:rPr>
          <w:rFonts w:cs="Arial" w:hint="eastAsia"/>
          <w:rtl/>
        </w:rPr>
        <w:t>وط</w:t>
      </w:r>
      <w:r>
        <w:rPr>
          <w:rFonts w:cs="Arial" w:hint="cs"/>
          <w:rtl/>
        </w:rPr>
        <w:t>ی</w:t>
      </w:r>
      <w:r>
        <w:rPr>
          <w:rFonts w:cs="Arial"/>
          <w:rtl/>
        </w:rPr>
        <w:t xml:space="preserve"> همه آنها را در تفس</w:t>
      </w:r>
      <w:r>
        <w:rPr>
          <w:rFonts w:cs="Arial" w:hint="cs"/>
          <w:rtl/>
        </w:rPr>
        <w:t>ی</w:t>
      </w:r>
      <w:r>
        <w:rPr>
          <w:rFonts w:cs="Arial" w:hint="eastAsia"/>
          <w:rtl/>
        </w:rPr>
        <w:t>ر</w:t>
      </w:r>
      <w:r>
        <w:rPr>
          <w:rFonts w:cs="Arial"/>
          <w:rtl/>
        </w:rPr>
        <w:t xml:space="preserve"> خود (الدرالمنثور)[۱۱] نقل کرده است، گواه روشن بر جانباز</w:t>
      </w:r>
      <w:r>
        <w:rPr>
          <w:rFonts w:cs="Arial" w:hint="cs"/>
          <w:rtl/>
        </w:rPr>
        <w:t>ی</w:t>
      </w:r>
      <w:r>
        <w:rPr>
          <w:rFonts w:cs="Arial"/>
          <w:rtl/>
        </w:rPr>
        <w:t xml:space="preserve"> اوست:</w:t>
      </w:r>
    </w:p>
    <w:p w:rsidR="002E34D7" w:rsidRDefault="002E34D7" w:rsidP="002E34D7">
      <w:pPr>
        <w:rPr>
          <w:rtl/>
        </w:rPr>
      </w:pPr>
    </w:p>
    <w:p w:rsidR="002E34D7" w:rsidRDefault="002E34D7" w:rsidP="002E34D7">
      <w:pPr>
        <w:rPr>
          <w:rtl/>
        </w:rPr>
      </w:pPr>
      <w:r>
        <w:rPr>
          <w:rFonts w:cs="Arial" w:hint="eastAsia"/>
          <w:rtl/>
        </w:rPr>
        <w:t>وق</w:t>
      </w:r>
      <w:r>
        <w:rPr>
          <w:rFonts w:cs="Arial" w:hint="cs"/>
          <w:rtl/>
        </w:rPr>
        <w:t>ی</w:t>
      </w:r>
      <w:r>
        <w:rPr>
          <w:rFonts w:cs="Arial" w:hint="eastAsia"/>
          <w:rtl/>
        </w:rPr>
        <w:t>ت</w:t>
      </w:r>
      <w:r>
        <w:rPr>
          <w:rFonts w:cs="Arial"/>
          <w:rtl/>
        </w:rPr>
        <w:t xml:space="preserve"> بنفس</w:t>
      </w:r>
      <w:r>
        <w:rPr>
          <w:rFonts w:cs="Arial" w:hint="cs"/>
          <w:rtl/>
        </w:rPr>
        <w:t>ی</w:t>
      </w:r>
      <w:r>
        <w:rPr>
          <w:rFonts w:cs="Arial"/>
          <w:rtl/>
        </w:rPr>
        <w:t xml:space="preserve"> خ</w:t>
      </w:r>
      <w:r>
        <w:rPr>
          <w:rFonts w:cs="Arial" w:hint="cs"/>
          <w:rtl/>
        </w:rPr>
        <w:t>ی</w:t>
      </w:r>
      <w:r>
        <w:rPr>
          <w:rFonts w:cs="Arial" w:hint="eastAsia"/>
          <w:rtl/>
        </w:rPr>
        <w:t>ر</w:t>
      </w:r>
      <w:r>
        <w:rPr>
          <w:rFonts w:cs="Arial"/>
          <w:rtl/>
        </w:rPr>
        <w:t xml:space="preserve"> من وطأ الحص</w:t>
      </w:r>
      <w:r>
        <w:rPr>
          <w:rFonts w:cs="Arial" w:hint="cs"/>
          <w:rtl/>
        </w:rPr>
        <w:t>ی</w:t>
      </w:r>
      <w:r>
        <w:rPr>
          <w:rFonts w:cs="Arial"/>
          <w:rtl/>
        </w:rPr>
        <w:t xml:space="preserve"> محمد لما خاف أن </w:t>
      </w:r>
      <w:r>
        <w:rPr>
          <w:rFonts w:cs="Arial" w:hint="cs"/>
          <w:rtl/>
        </w:rPr>
        <w:t>ی</w:t>
      </w:r>
      <w:r>
        <w:rPr>
          <w:rFonts w:cs="Arial" w:hint="eastAsia"/>
          <w:rtl/>
        </w:rPr>
        <w:t>مکروا</w:t>
      </w:r>
      <w:r>
        <w:rPr>
          <w:rFonts w:cs="Arial"/>
          <w:rtl/>
        </w:rPr>
        <w:t xml:space="preserve"> به</w:t>
      </w:r>
    </w:p>
    <w:p w:rsidR="002E34D7" w:rsidRDefault="002E34D7" w:rsidP="002E34D7">
      <w:pPr>
        <w:rPr>
          <w:rtl/>
        </w:rPr>
      </w:pPr>
    </w:p>
    <w:p w:rsidR="002E34D7" w:rsidRDefault="002E34D7" w:rsidP="002E34D7">
      <w:pPr>
        <w:rPr>
          <w:rtl/>
        </w:rPr>
      </w:pPr>
      <w:r>
        <w:rPr>
          <w:rFonts w:cs="Arial" w:hint="eastAsia"/>
          <w:rtl/>
        </w:rPr>
        <w:t>وبت</w:t>
      </w:r>
      <w:r>
        <w:rPr>
          <w:rFonts w:cs="Arial"/>
          <w:rtl/>
        </w:rPr>
        <w:t xml:space="preserve"> أراع</w:t>
      </w:r>
      <w:r>
        <w:rPr>
          <w:rFonts w:cs="Arial" w:hint="cs"/>
          <w:rtl/>
        </w:rPr>
        <w:t>ی</w:t>
      </w:r>
      <w:r>
        <w:rPr>
          <w:rFonts w:cs="Arial" w:hint="eastAsia"/>
          <w:rtl/>
        </w:rPr>
        <w:t>هم</w:t>
      </w:r>
      <w:r>
        <w:rPr>
          <w:rFonts w:cs="Arial"/>
          <w:rtl/>
        </w:rPr>
        <w:t xml:space="preserve"> مت</w:t>
      </w:r>
      <w:r>
        <w:rPr>
          <w:rFonts w:cs="Arial" w:hint="cs"/>
          <w:rtl/>
        </w:rPr>
        <w:t>ی</w:t>
      </w:r>
      <w:r>
        <w:rPr>
          <w:rFonts w:cs="Arial"/>
          <w:rtl/>
        </w:rPr>
        <w:t xml:space="preserve"> </w:t>
      </w:r>
      <w:r>
        <w:rPr>
          <w:rFonts w:cs="Arial" w:hint="cs"/>
          <w:rtl/>
        </w:rPr>
        <w:t>ی</w:t>
      </w:r>
      <w:r>
        <w:rPr>
          <w:rFonts w:cs="Arial" w:hint="eastAsia"/>
          <w:rtl/>
        </w:rPr>
        <w:t>نشرونن</w:t>
      </w:r>
      <w:r>
        <w:rPr>
          <w:rFonts w:cs="Arial" w:hint="cs"/>
          <w:rtl/>
        </w:rPr>
        <w:t>ی</w:t>
      </w:r>
      <w:r>
        <w:rPr>
          <w:rFonts w:cs="Arial"/>
          <w:rtl/>
        </w:rPr>
        <w:t xml:space="preserve"> و من طاف بالب</w:t>
      </w:r>
      <w:r>
        <w:rPr>
          <w:rFonts w:cs="Arial" w:hint="cs"/>
          <w:rtl/>
        </w:rPr>
        <w:t>ی</w:t>
      </w:r>
      <w:r>
        <w:rPr>
          <w:rFonts w:cs="Arial" w:hint="eastAsia"/>
          <w:rtl/>
        </w:rPr>
        <w:t>ت</w:t>
      </w:r>
      <w:r>
        <w:rPr>
          <w:rFonts w:cs="Arial"/>
          <w:rtl/>
        </w:rPr>
        <w:t xml:space="preserve"> العت</w:t>
      </w:r>
      <w:r>
        <w:rPr>
          <w:rFonts w:cs="Arial" w:hint="cs"/>
          <w:rtl/>
        </w:rPr>
        <w:t>ی</w:t>
      </w:r>
      <w:r>
        <w:rPr>
          <w:rFonts w:cs="Arial" w:hint="eastAsia"/>
          <w:rtl/>
        </w:rPr>
        <w:t>ق</w:t>
      </w:r>
      <w:r>
        <w:rPr>
          <w:rFonts w:cs="Arial"/>
          <w:rtl/>
        </w:rPr>
        <w:t xml:space="preserve"> و بالحجر</w:t>
      </w:r>
    </w:p>
    <w:p w:rsidR="002E34D7" w:rsidRDefault="002E34D7" w:rsidP="002E34D7">
      <w:pPr>
        <w:rPr>
          <w:rtl/>
        </w:rPr>
      </w:pPr>
    </w:p>
    <w:p w:rsidR="002E34D7" w:rsidRDefault="002E34D7" w:rsidP="002E34D7">
      <w:pPr>
        <w:rPr>
          <w:rtl/>
        </w:rPr>
      </w:pPr>
      <w:r>
        <w:rPr>
          <w:rFonts w:cs="Arial" w:hint="eastAsia"/>
          <w:rtl/>
        </w:rPr>
        <w:t>فوقاه</w:t>
      </w:r>
      <w:r>
        <w:rPr>
          <w:rFonts w:cs="Arial"/>
          <w:rtl/>
        </w:rPr>
        <w:t xml:space="preserve"> رب</w:t>
      </w:r>
      <w:r>
        <w:rPr>
          <w:rFonts w:cs="Arial" w:hint="cs"/>
          <w:rtl/>
        </w:rPr>
        <w:t>ی</w:t>
      </w:r>
      <w:r>
        <w:rPr>
          <w:rFonts w:cs="Arial"/>
          <w:rtl/>
        </w:rPr>
        <w:t xml:space="preserve"> ذو الجلال من المکر و قد وطنت نفس</w:t>
      </w:r>
      <w:r>
        <w:rPr>
          <w:rFonts w:cs="Arial" w:hint="cs"/>
          <w:rtl/>
        </w:rPr>
        <w:t>ی</w:t>
      </w:r>
      <w:r>
        <w:rPr>
          <w:rFonts w:cs="Arial"/>
          <w:rtl/>
        </w:rPr>
        <w:t xml:space="preserve"> عل</w:t>
      </w:r>
      <w:r>
        <w:rPr>
          <w:rFonts w:cs="Arial" w:hint="cs"/>
          <w:rtl/>
        </w:rPr>
        <w:t>ی</w:t>
      </w:r>
      <w:r>
        <w:rPr>
          <w:rFonts w:cs="Arial"/>
          <w:rtl/>
        </w:rPr>
        <w:t xml:space="preserve"> القتل و الأسر</w:t>
      </w:r>
    </w:p>
    <w:p w:rsidR="002E34D7" w:rsidRDefault="002E34D7" w:rsidP="002E34D7">
      <w:pPr>
        <w:rPr>
          <w:rtl/>
        </w:rPr>
      </w:pPr>
    </w:p>
    <w:p w:rsidR="002E34D7" w:rsidRDefault="002E34D7" w:rsidP="002E34D7">
      <w:pPr>
        <w:rPr>
          <w:rtl/>
        </w:rPr>
      </w:pPr>
      <w:r>
        <w:rPr>
          <w:rFonts w:cs="Arial" w:hint="eastAsia"/>
          <w:rtl/>
        </w:rPr>
        <w:t>ترجمه</w:t>
      </w:r>
      <w:r>
        <w:rPr>
          <w:rFonts w:cs="Arial"/>
          <w:rtl/>
        </w:rPr>
        <w:t>: من جان خود را برا</w:t>
      </w:r>
      <w:r>
        <w:rPr>
          <w:rFonts w:cs="Arial" w:hint="cs"/>
          <w:rtl/>
        </w:rPr>
        <w:t>ی</w:t>
      </w:r>
      <w:r>
        <w:rPr>
          <w:rFonts w:cs="Arial"/>
          <w:rtl/>
        </w:rPr>
        <w:t xml:space="preserve"> بهتر</w:t>
      </w:r>
      <w:r>
        <w:rPr>
          <w:rFonts w:cs="Arial" w:hint="cs"/>
          <w:rtl/>
        </w:rPr>
        <w:t>ی</w:t>
      </w:r>
      <w:r>
        <w:rPr>
          <w:rFonts w:cs="Arial" w:hint="eastAsia"/>
          <w:rtl/>
        </w:rPr>
        <w:t>ن</w:t>
      </w:r>
      <w:r>
        <w:rPr>
          <w:rFonts w:cs="Arial"/>
          <w:rtl/>
        </w:rPr>
        <w:t xml:space="preserve"> فرد رو</w:t>
      </w:r>
      <w:r>
        <w:rPr>
          <w:rFonts w:cs="Arial" w:hint="cs"/>
          <w:rtl/>
        </w:rPr>
        <w:t>ی</w:t>
      </w:r>
      <w:r>
        <w:rPr>
          <w:rFonts w:cs="Arial"/>
          <w:rtl/>
        </w:rPr>
        <w:t xml:space="preserve"> زم</w:t>
      </w:r>
      <w:r>
        <w:rPr>
          <w:rFonts w:cs="Arial" w:hint="cs"/>
          <w:rtl/>
        </w:rPr>
        <w:t>ی</w:t>
      </w:r>
      <w:r>
        <w:rPr>
          <w:rFonts w:cs="Arial" w:hint="eastAsia"/>
          <w:rtl/>
        </w:rPr>
        <w:t>ن</w:t>
      </w:r>
      <w:r>
        <w:rPr>
          <w:rFonts w:cs="Arial"/>
          <w:rtl/>
        </w:rPr>
        <w:t xml:space="preserve"> و ن</w:t>
      </w:r>
      <w:r>
        <w:rPr>
          <w:rFonts w:cs="Arial" w:hint="cs"/>
          <w:rtl/>
        </w:rPr>
        <w:t>ی</w:t>
      </w:r>
      <w:r>
        <w:rPr>
          <w:rFonts w:cs="Arial" w:hint="eastAsia"/>
          <w:rtl/>
        </w:rPr>
        <w:t>کوتر</w:t>
      </w:r>
      <w:r>
        <w:rPr>
          <w:rFonts w:cs="Arial" w:hint="cs"/>
          <w:rtl/>
        </w:rPr>
        <w:t>ی</w:t>
      </w:r>
      <w:r>
        <w:rPr>
          <w:rFonts w:cs="Arial" w:hint="eastAsia"/>
          <w:rtl/>
        </w:rPr>
        <w:t>ن</w:t>
      </w:r>
      <w:r>
        <w:rPr>
          <w:rFonts w:cs="Arial"/>
          <w:rtl/>
        </w:rPr>
        <w:t xml:space="preserve"> شخص</w:t>
      </w:r>
      <w:r>
        <w:rPr>
          <w:rFonts w:cs="Arial" w:hint="cs"/>
          <w:rtl/>
        </w:rPr>
        <w:t>ی</w:t>
      </w:r>
      <w:r>
        <w:rPr>
          <w:rFonts w:cs="Arial"/>
          <w:rtl/>
        </w:rPr>
        <w:t xml:space="preserve"> که خانه خدا و حجر اسماع</w:t>
      </w:r>
      <w:r>
        <w:rPr>
          <w:rFonts w:cs="Arial" w:hint="cs"/>
          <w:rtl/>
        </w:rPr>
        <w:t>ی</w:t>
      </w:r>
      <w:r>
        <w:rPr>
          <w:rFonts w:cs="Arial" w:hint="eastAsia"/>
          <w:rtl/>
        </w:rPr>
        <w:t>ل</w:t>
      </w:r>
      <w:r>
        <w:rPr>
          <w:rFonts w:cs="Arial"/>
          <w:rtl/>
        </w:rPr>
        <w:t xml:space="preserve"> را طواف کرده است سپر قرار دادم. آن شخص عال</w:t>
      </w:r>
      <w:r>
        <w:rPr>
          <w:rFonts w:cs="Arial" w:hint="cs"/>
          <w:rtl/>
        </w:rPr>
        <w:t>ی</w:t>
      </w:r>
      <w:r>
        <w:rPr>
          <w:rFonts w:cs="Arial"/>
          <w:rtl/>
        </w:rPr>
        <w:t xml:space="preserve"> قدر محمد بود. و من هنگام</w:t>
      </w:r>
      <w:r>
        <w:rPr>
          <w:rFonts w:cs="Arial" w:hint="cs"/>
          <w:rtl/>
        </w:rPr>
        <w:t>ی</w:t>
      </w:r>
      <w:r>
        <w:rPr>
          <w:rFonts w:cs="Arial"/>
          <w:rtl/>
        </w:rPr>
        <w:t xml:space="preserve"> دست به ا</w:t>
      </w:r>
      <w:r>
        <w:rPr>
          <w:rFonts w:cs="Arial" w:hint="cs"/>
          <w:rtl/>
        </w:rPr>
        <w:t>ی</w:t>
      </w:r>
      <w:r>
        <w:rPr>
          <w:rFonts w:cs="Arial" w:hint="eastAsia"/>
          <w:rtl/>
        </w:rPr>
        <w:t>ن</w:t>
      </w:r>
      <w:r>
        <w:rPr>
          <w:rFonts w:cs="Arial"/>
          <w:rtl/>
        </w:rPr>
        <w:t xml:space="preserve"> کار زدم که کافران نقشه قتل او را کش</w:t>
      </w:r>
      <w:r>
        <w:rPr>
          <w:rFonts w:cs="Arial" w:hint="cs"/>
          <w:rtl/>
        </w:rPr>
        <w:t>ی</w:t>
      </w:r>
      <w:r>
        <w:rPr>
          <w:rFonts w:cs="Arial" w:hint="eastAsia"/>
          <w:rtl/>
        </w:rPr>
        <w:t>ده</w:t>
      </w:r>
      <w:r>
        <w:rPr>
          <w:rFonts w:cs="Arial"/>
          <w:rtl/>
        </w:rPr>
        <w:t xml:space="preserve"> بودند ول</w:t>
      </w:r>
      <w:r>
        <w:rPr>
          <w:rFonts w:cs="Arial" w:hint="cs"/>
          <w:rtl/>
        </w:rPr>
        <w:t>ی</w:t>
      </w:r>
      <w:r>
        <w:rPr>
          <w:rFonts w:cs="Arial"/>
          <w:rtl/>
        </w:rPr>
        <w:t xml:space="preserve"> خدا</w:t>
      </w:r>
      <w:r>
        <w:rPr>
          <w:rFonts w:cs="Arial" w:hint="cs"/>
          <w:rtl/>
        </w:rPr>
        <w:t>ی</w:t>
      </w:r>
      <w:r>
        <w:rPr>
          <w:rFonts w:cs="Arial"/>
          <w:rtl/>
        </w:rPr>
        <w:t xml:space="preserve"> من او را از مکر دشمنان حفظ کرد. م</w:t>
      </w:r>
      <w:r>
        <w:rPr>
          <w:rFonts w:cs="Arial" w:hint="eastAsia"/>
          <w:rtl/>
        </w:rPr>
        <w:t>ن</w:t>
      </w:r>
      <w:r>
        <w:rPr>
          <w:rFonts w:cs="Arial"/>
          <w:rtl/>
        </w:rPr>
        <w:t xml:space="preserve"> در بستر و</w:t>
      </w:r>
      <w:r>
        <w:rPr>
          <w:rFonts w:cs="Arial" w:hint="cs"/>
          <w:rtl/>
        </w:rPr>
        <w:t>ی</w:t>
      </w:r>
      <w:r>
        <w:rPr>
          <w:rFonts w:cs="Arial"/>
          <w:rtl/>
        </w:rPr>
        <w:t xml:space="preserve"> ب</w:t>
      </w:r>
      <w:r>
        <w:rPr>
          <w:rFonts w:cs="Arial" w:hint="cs"/>
          <w:rtl/>
        </w:rPr>
        <w:t>ی</w:t>
      </w:r>
      <w:r>
        <w:rPr>
          <w:rFonts w:cs="Arial" w:hint="eastAsia"/>
          <w:rtl/>
        </w:rPr>
        <w:t>توته</w:t>
      </w:r>
      <w:r>
        <w:rPr>
          <w:rFonts w:cs="Arial"/>
          <w:rtl/>
        </w:rPr>
        <w:t xml:space="preserve"> کردم و در انتظار حمله دشمن بودم و خود را برا</w:t>
      </w:r>
      <w:r>
        <w:rPr>
          <w:rFonts w:cs="Arial" w:hint="cs"/>
          <w:rtl/>
        </w:rPr>
        <w:t>ی</w:t>
      </w:r>
      <w:r>
        <w:rPr>
          <w:rFonts w:cs="Arial"/>
          <w:rtl/>
        </w:rPr>
        <w:t xml:space="preserve"> مرگ و اسارت آماده کرده بودم.</w:t>
      </w:r>
    </w:p>
    <w:p w:rsidR="002E34D7" w:rsidRDefault="002E34D7" w:rsidP="002E34D7">
      <w:pPr>
        <w:rPr>
          <w:rtl/>
        </w:rPr>
      </w:pPr>
    </w:p>
    <w:p w:rsidR="002E34D7" w:rsidRDefault="002E34D7" w:rsidP="002E34D7">
      <w:pPr>
        <w:rPr>
          <w:rtl/>
        </w:rPr>
      </w:pPr>
      <w:r>
        <w:rPr>
          <w:rFonts w:cs="Arial" w:hint="eastAsia"/>
          <w:rtl/>
        </w:rPr>
        <w:t>همچن</w:t>
      </w:r>
      <w:r>
        <w:rPr>
          <w:rFonts w:cs="Arial" w:hint="cs"/>
          <w:rtl/>
        </w:rPr>
        <w:t>ی</w:t>
      </w:r>
      <w:r>
        <w:rPr>
          <w:rFonts w:cs="Arial" w:hint="eastAsia"/>
          <w:rtl/>
        </w:rPr>
        <w:t>ن</w:t>
      </w:r>
      <w:r>
        <w:rPr>
          <w:rFonts w:cs="Arial"/>
          <w:rtl/>
        </w:rPr>
        <w:t xml:space="preserve"> در شورا</w:t>
      </w:r>
      <w:r>
        <w:rPr>
          <w:rFonts w:cs="Arial" w:hint="cs"/>
          <w:rtl/>
        </w:rPr>
        <w:t>ی</w:t>
      </w:r>
      <w:r>
        <w:rPr>
          <w:rFonts w:cs="Arial"/>
          <w:rtl/>
        </w:rPr>
        <w:t xml:space="preserve"> شش نفر</w:t>
      </w:r>
      <w:r>
        <w:rPr>
          <w:rFonts w:cs="Arial" w:hint="cs"/>
          <w:rtl/>
        </w:rPr>
        <w:t>ی</w:t>
      </w:r>
      <w:r>
        <w:rPr>
          <w:rFonts w:cs="Arial"/>
          <w:rtl/>
        </w:rPr>
        <w:t xml:space="preserve"> که به فرمان عمر برا</w:t>
      </w:r>
      <w:r>
        <w:rPr>
          <w:rFonts w:cs="Arial" w:hint="cs"/>
          <w:rtl/>
        </w:rPr>
        <w:t>ی</w:t>
      </w:r>
      <w:r>
        <w:rPr>
          <w:rFonts w:cs="Arial"/>
          <w:rtl/>
        </w:rPr>
        <w:t xml:space="preserve"> تع</w:t>
      </w:r>
      <w:r>
        <w:rPr>
          <w:rFonts w:cs="Arial" w:hint="cs"/>
          <w:rtl/>
        </w:rPr>
        <w:t>یی</w:t>
      </w:r>
      <w:r>
        <w:rPr>
          <w:rFonts w:cs="Arial" w:hint="eastAsia"/>
          <w:rtl/>
        </w:rPr>
        <w:t>ن</w:t>
      </w:r>
      <w:r>
        <w:rPr>
          <w:rFonts w:cs="Arial"/>
          <w:rtl/>
        </w:rPr>
        <w:t xml:space="preserve"> خل</w:t>
      </w:r>
      <w:r>
        <w:rPr>
          <w:rFonts w:cs="Arial" w:hint="cs"/>
          <w:rtl/>
        </w:rPr>
        <w:t>ی</w:t>
      </w:r>
      <w:r>
        <w:rPr>
          <w:rFonts w:cs="Arial" w:hint="eastAsia"/>
          <w:rtl/>
        </w:rPr>
        <w:t>فه</w:t>
      </w:r>
      <w:r>
        <w:rPr>
          <w:rFonts w:cs="Arial"/>
          <w:rtl/>
        </w:rPr>
        <w:t xml:space="preserve"> تشک</w:t>
      </w:r>
      <w:r>
        <w:rPr>
          <w:rFonts w:cs="Arial" w:hint="cs"/>
          <w:rtl/>
        </w:rPr>
        <w:t>ی</w:t>
      </w:r>
      <w:r>
        <w:rPr>
          <w:rFonts w:cs="Arial" w:hint="eastAsia"/>
          <w:rtl/>
        </w:rPr>
        <w:t>ل</w:t>
      </w:r>
      <w:r>
        <w:rPr>
          <w:rFonts w:cs="Arial"/>
          <w:rtl/>
        </w:rPr>
        <w:t xml:space="preserve"> شد، عل</w:t>
      </w:r>
      <w:r>
        <w:rPr>
          <w:rFonts w:cs="Arial" w:hint="cs"/>
          <w:rtl/>
        </w:rPr>
        <w:t>ی</w:t>
      </w:r>
      <w:r>
        <w:rPr>
          <w:rFonts w:cs="Arial"/>
          <w:rtl/>
        </w:rPr>
        <w:t xml:space="preserve"> عل</w:t>
      </w:r>
      <w:r>
        <w:rPr>
          <w:rFonts w:cs="Arial" w:hint="cs"/>
          <w:rtl/>
        </w:rPr>
        <w:t>ی</w:t>
      </w:r>
      <w:r>
        <w:rPr>
          <w:rFonts w:cs="Arial" w:hint="eastAsia"/>
          <w:rtl/>
        </w:rPr>
        <w:t>ه</w:t>
      </w:r>
      <w:r>
        <w:rPr>
          <w:rFonts w:cs="Arial"/>
          <w:rtl/>
        </w:rPr>
        <w:t xml:space="preserve"> السلام با ذکر ا</w:t>
      </w:r>
      <w:r>
        <w:rPr>
          <w:rFonts w:cs="Arial" w:hint="cs"/>
          <w:rtl/>
        </w:rPr>
        <w:t>ی</w:t>
      </w:r>
      <w:r>
        <w:rPr>
          <w:rFonts w:cs="Arial" w:hint="eastAsia"/>
          <w:rtl/>
        </w:rPr>
        <w:t>ن</w:t>
      </w:r>
      <w:r>
        <w:rPr>
          <w:rFonts w:cs="Arial"/>
          <w:rtl/>
        </w:rPr>
        <w:t xml:space="preserve"> فض</w:t>
      </w:r>
      <w:r>
        <w:rPr>
          <w:rFonts w:cs="Arial" w:hint="cs"/>
          <w:rtl/>
        </w:rPr>
        <w:t>ی</w:t>
      </w:r>
      <w:r>
        <w:rPr>
          <w:rFonts w:cs="Arial" w:hint="eastAsia"/>
          <w:rtl/>
        </w:rPr>
        <w:t>لت</w:t>
      </w:r>
      <w:r>
        <w:rPr>
          <w:rFonts w:cs="Arial"/>
          <w:rtl/>
        </w:rPr>
        <w:t xml:space="preserve"> بزرگ بر اعضا</w:t>
      </w:r>
      <w:r>
        <w:rPr>
          <w:rFonts w:cs="Arial" w:hint="cs"/>
          <w:rtl/>
        </w:rPr>
        <w:t>ی</w:t>
      </w:r>
      <w:r>
        <w:rPr>
          <w:rFonts w:cs="Arial"/>
          <w:rtl/>
        </w:rPr>
        <w:t xml:space="preserve"> شورا احتجاج کرد و گفت: من شما را به خدا سوگند م</w:t>
      </w:r>
      <w:r>
        <w:rPr>
          <w:rFonts w:cs="Arial" w:hint="cs"/>
          <w:rtl/>
        </w:rPr>
        <w:t>ی‌</w:t>
      </w:r>
      <w:r>
        <w:rPr>
          <w:rFonts w:cs="Arial" w:hint="eastAsia"/>
          <w:rtl/>
        </w:rPr>
        <w:t>دهم</w:t>
      </w:r>
      <w:r>
        <w:rPr>
          <w:rFonts w:cs="Arial"/>
          <w:rtl/>
        </w:rPr>
        <w:t xml:space="preserve"> که آ</w:t>
      </w:r>
      <w:r>
        <w:rPr>
          <w:rFonts w:cs="Arial" w:hint="cs"/>
          <w:rtl/>
        </w:rPr>
        <w:t>ی</w:t>
      </w:r>
      <w:r>
        <w:rPr>
          <w:rFonts w:cs="Arial" w:hint="eastAsia"/>
          <w:rtl/>
        </w:rPr>
        <w:t>ا</w:t>
      </w:r>
      <w:r>
        <w:rPr>
          <w:rFonts w:cs="Arial"/>
          <w:rtl/>
        </w:rPr>
        <w:t xml:space="preserve"> جز من کس</w:t>
      </w:r>
      <w:r>
        <w:rPr>
          <w:rFonts w:cs="Arial" w:hint="cs"/>
          <w:rtl/>
        </w:rPr>
        <w:t>ی</w:t>
      </w:r>
      <w:r>
        <w:rPr>
          <w:rFonts w:cs="Arial"/>
          <w:rtl/>
        </w:rPr>
        <w:t xml:space="preserve"> بود که برا</w:t>
      </w:r>
      <w:r>
        <w:rPr>
          <w:rFonts w:cs="Arial" w:hint="cs"/>
          <w:rtl/>
        </w:rPr>
        <w:t>ی</w:t>
      </w:r>
      <w:r>
        <w:rPr>
          <w:rFonts w:cs="Arial"/>
          <w:rtl/>
        </w:rPr>
        <w:t xml:space="preserve"> پ</w:t>
      </w:r>
      <w:r>
        <w:rPr>
          <w:rFonts w:cs="Arial" w:hint="cs"/>
          <w:rtl/>
        </w:rPr>
        <w:t>ی</w:t>
      </w:r>
      <w:r>
        <w:rPr>
          <w:rFonts w:cs="Arial" w:hint="eastAsia"/>
          <w:rtl/>
        </w:rPr>
        <w:t>امبر</w:t>
      </w:r>
      <w:r>
        <w:rPr>
          <w:rFonts w:cs="Arial"/>
          <w:rtl/>
        </w:rPr>
        <w:t xml:space="preserve"> در غار حرا غذا ببرد؟ آ</w:t>
      </w:r>
      <w:r>
        <w:rPr>
          <w:rFonts w:cs="Arial" w:hint="cs"/>
          <w:rtl/>
        </w:rPr>
        <w:t>ی</w:t>
      </w:r>
      <w:r>
        <w:rPr>
          <w:rFonts w:cs="Arial" w:hint="eastAsia"/>
          <w:rtl/>
        </w:rPr>
        <w:t>ا</w:t>
      </w:r>
      <w:r>
        <w:rPr>
          <w:rFonts w:cs="Arial"/>
          <w:rtl/>
        </w:rPr>
        <w:t xml:space="preserve"> جز من کس</w:t>
      </w:r>
      <w:r>
        <w:rPr>
          <w:rFonts w:cs="Arial" w:hint="cs"/>
          <w:rtl/>
        </w:rPr>
        <w:t>ی</w:t>
      </w:r>
      <w:r>
        <w:rPr>
          <w:rFonts w:cs="Arial"/>
          <w:rtl/>
        </w:rPr>
        <w:t xml:space="preserve"> در جا</w:t>
      </w:r>
      <w:r>
        <w:rPr>
          <w:rFonts w:cs="Arial" w:hint="cs"/>
          <w:rtl/>
        </w:rPr>
        <w:t>ی</w:t>
      </w:r>
      <w:r>
        <w:rPr>
          <w:rFonts w:cs="Arial"/>
          <w:rtl/>
        </w:rPr>
        <w:t xml:space="preserve"> او خواب</w:t>
      </w:r>
      <w:r>
        <w:rPr>
          <w:rFonts w:cs="Arial" w:hint="cs"/>
          <w:rtl/>
        </w:rPr>
        <w:t>ی</w:t>
      </w:r>
      <w:r>
        <w:rPr>
          <w:rFonts w:cs="Arial" w:hint="eastAsia"/>
          <w:rtl/>
        </w:rPr>
        <w:t>د</w:t>
      </w:r>
      <w:r>
        <w:rPr>
          <w:rFonts w:cs="Arial"/>
          <w:rtl/>
        </w:rPr>
        <w:t xml:space="preserve"> و خود را سپر بلا</w:t>
      </w:r>
      <w:r>
        <w:rPr>
          <w:rFonts w:cs="Arial" w:hint="cs"/>
          <w:rtl/>
        </w:rPr>
        <w:t>ی</w:t>
      </w:r>
      <w:r>
        <w:rPr>
          <w:rFonts w:cs="Arial"/>
          <w:rtl/>
        </w:rPr>
        <w:t xml:space="preserve"> او کرد؟ همگ</w:t>
      </w:r>
      <w:r>
        <w:rPr>
          <w:rFonts w:cs="Arial" w:hint="cs"/>
          <w:rtl/>
        </w:rPr>
        <w:t>ی</w:t>
      </w:r>
      <w:r>
        <w:rPr>
          <w:rFonts w:cs="Arial"/>
          <w:rtl/>
        </w:rPr>
        <w:t xml:space="preserve"> گفتند: والله جز تو کس</w:t>
      </w:r>
      <w:r>
        <w:rPr>
          <w:rFonts w:cs="Arial" w:hint="cs"/>
          <w:rtl/>
        </w:rPr>
        <w:t>ی</w:t>
      </w:r>
      <w:r>
        <w:rPr>
          <w:rFonts w:cs="Arial"/>
          <w:rtl/>
        </w:rPr>
        <w:t xml:space="preserve"> نبوده است.[۱۲]</w:t>
      </w:r>
    </w:p>
    <w:p w:rsidR="002E34D7" w:rsidRDefault="002E34D7" w:rsidP="002E34D7">
      <w:pPr>
        <w:rPr>
          <w:rtl/>
        </w:rPr>
      </w:pPr>
    </w:p>
    <w:p w:rsidR="002E34D7" w:rsidRDefault="002E34D7" w:rsidP="002E34D7">
      <w:pPr>
        <w:rPr>
          <w:rtl/>
        </w:rPr>
      </w:pPr>
      <w:r>
        <w:rPr>
          <w:rFonts w:cs="Arial" w:hint="eastAsia"/>
          <w:rtl/>
        </w:rPr>
        <w:t>مرحوم</w:t>
      </w:r>
      <w:r>
        <w:rPr>
          <w:rFonts w:cs="Arial"/>
          <w:rtl/>
        </w:rPr>
        <w:t xml:space="preserve"> س</w:t>
      </w:r>
      <w:r>
        <w:rPr>
          <w:rFonts w:cs="Arial" w:hint="cs"/>
          <w:rtl/>
        </w:rPr>
        <w:t>ی</w:t>
      </w:r>
      <w:r>
        <w:rPr>
          <w:rFonts w:cs="Arial" w:hint="eastAsia"/>
          <w:rtl/>
        </w:rPr>
        <w:t>د</w:t>
      </w:r>
      <w:r>
        <w:rPr>
          <w:rFonts w:cs="Arial"/>
          <w:rtl/>
        </w:rPr>
        <w:t xml:space="preserve"> بن طاووس درباره فداکار</w:t>
      </w:r>
      <w:r>
        <w:rPr>
          <w:rFonts w:cs="Arial" w:hint="cs"/>
          <w:rtl/>
        </w:rPr>
        <w:t>ی</w:t>
      </w:r>
      <w:r>
        <w:rPr>
          <w:rFonts w:cs="Arial"/>
          <w:rtl/>
        </w:rPr>
        <w:t xml:space="preserve"> حضرت عل</w:t>
      </w:r>
      <w:r>
        <w:rPr>
          <w:rFonts w:cs="Arial" w:hint="cs"/>
          <w:rtl/>
        </w:rPr>
        <w:t>ی</w:t>
      </w:r>
      <w:r>
        <w:rPr>
          <w:rFonts w:cs="Arial"/>
          <w:rtl/>
        </w:rPr>
        <w:t xml:space="preserve"> عل</w:t>
      </w:r>
      <w:r>
        <w:rPr>
          <w:rFonts w:cs="Arial" w:hint="cs"/>
          <w:rtl/>
        </w:rPr>
        <w:t>ی</w:t>
      </w:r>
      <w:r>
        <w:rPr>
          <w:rFonts w:cs="Arial" w:hint="eastAsia"/>
          <w:rtl/>
        </w:rPr>
        <w:t>ه</w:t>
      </w:r>
      <w:r>
        <w:rPr>
          <w:rFonts w:cs="Arial"/>
          <w:rtl/>
        </w:rPr>
        <w:t xml:space="preserve"> السلام تحل</w:t>
      </w:r>
      <w:r>
        <w:rPr>
          <w:rFonts w:cs="Arial" w:hint="cs"/>
          <w:rtl/>
        </w:rPr>
        <w:t>ی</w:t>
      </w:r>
      <w:r>
        <w:rPr>
          <w:rFonts w:cs="Arial" w:hint="eastAsia"/>
          <w:rtl/>
        </w:rPr>
        <w:t>ل</w:t>
      </w:r>
      <w:r>
        <w:rPr>
          <w:rFonts w:cs="Arial"/>
          <w:rtl/>
        </w:rPr>
        <w:t xml:space="preserve"> جالب</w:t>
      </w:r>
      <w:r>
        <w:rPr>
          <w:rFonts w:cs="Arial" w:hint="cs"/>
          <w:rtl/>
        </w:rPr>
        <w:t>ی</w:t>
      </w:r>
      <w:r>
        <w:rPr>
          <w:rFonts w:cs="Arial"/>
          <w:rtl/>
        </w:rPr>
        <w:t xml:space="preserve"> دارد و آن را به فداکار</w:t>
      </w:r>
      <w:r>
        <w:rPr>
          <w:rFonts w:cs="Arial" w:hint="cs"/>
          <w:rtl/>
        </w:rPr>
        <w:t>ی</w:t>
      </w:r>
      <w:r>
        <w:rPr>
          <w:rFonts w:cs="Arial"/>
          <w:rtl/>
        </w:rPr>
        <w:t xml:space="preserve"> حضرت اسماع</w:t>
      </w:r>
      <w:r>
        <w:rPr>
          <w:rFonts w:cs="Arial" w:hint="cs"/>
          <w:rtl/>
        </w:rPr>
        <w:t>ی</w:t>
      </w:r>
      <w:r>
        <w:rPr>
          <w:rFonts w:cs="Arial" w:hint="eastAsia"/>
          <w:rtl/>
        </w:rPr>
        <w:t>ل</w:t>
      </w:r>
      <w:r>
        <w:rPr>
          <w:rFonts w:cs="Arial"/>
          <w:rtl/>
        </w:rPr>
        <w:t xml:space="preserve"> و تسل</w:t>
      </w:r>
      <w:r>
        <w:rPr>
          <w:rFonts w:cs="Arial" w:hint="cs"/>
          <w:rtl/>
        </w:rPr>
        <w:t>ی</w:t>
      </w:r>
      <w:r>
        <w:rPr>
          <w:rFonts w:cs="Arial" w:hint="eastAsia"/>
          <w:rtl/>
        </w:rPr>
        <w:t>م</w:t>
      </w:r>
      <w:r>
        <w:rPr>
          <w:rFonts w:cs="Arial"/>
          <w:rtl/>
        </w:rPr>
        <w:t xml:space="preserve"> او در برابر پدرش حضرت ابراه</w:t>
      </w:r>
      <w:r>
        <w:rPr>
          <w:rFonts w:cs="Arial" w:hint="cs"/>
          <w:rtl/>
        </w:rPr>
        <w:t>ی</w:t>
      </w:r>
      <w:r>
        <w:rPr>
          <w:rFonts w:cs="Arial" w:hint="eastAsia"/>
          <w:rtl/>
        </w:rPr>
        <w:t>م</w:t>
      </w:r>
      <w:r>
        <w:rPr>
          <w:rFonts w:cs="Arial"/>
          <w:rtl/>
        </w:rPr>
        <w:t xml:space="preserve"> ق</w:t>
      </w:r>
      <w:r>
        <w:rPr>
          <w:rFonts w:cs="Arial" w:hint="cs"/>
          <w:rtl/>
        </w:rPr>
        <w:t>ی</w:t>
      </w:r>
      <w:r>
        <w:rPr>
          <w:rFonts w:cs="Arial" w:hint="eastAsia"/>
          <w:rtl/>
        </w:rPr>
        <w:t>اس</w:t>
      </w:r>
      <w:r>
        <w:rPr>
          <w:rFonts w:cs="Arial"/>
          <w:rtl/>
        </w:rPr>
        <w:t xml:space="preserve"> کرده، و برتر</w:t>
      </w:r>
      <w:r>
        <w:rPr>
          <w:rFonts w:cs="Arial" w:hint="cs"/>
          <w:rtl/>
        </w:rPr>
        <w:t>ی</w:t>
      </w:r>
      <w:r>
        <w:rPr>
          <w:rFonts w:cs="Arial"/>
          <w:rtl/>
        </w:rPr>
        <w:t xml:space="preserve"> ا</w:t>
      </w:r>
      <w:r>
        <w:rPr>
          <w:rFonts w:cs="Arial" w:hint="cs"/>
          <w:rtl/>
        </w:rPr>
        <w:t>ی</w:t>
      </w:r>
      <w:r>
        <w:rPr>
          <w:rFonts w:cs="Arial" w:hint="eastAsia"/>
          <w:rtl/>
        </w:rPr>
        <w:t>ثار</w:t>
      </w:r>
      <w:r>
        <w:rPr>
          <w:rFonts w:cs="Arial"/>
          <w:rtl/>
        </w:rPr>
        <w:t xml:space="preserve"> حضرت عل</w:t>
      </w:r>
      <w:r>
        <w:rPr>
          <w:rFonts w:cs="Arial" w:hint="cs"/>
          <w:rtl/>
        </w:rPr>
        <w:t>ی</w:t>
      </w:r>
      <w:r>
        <w:rPr>
          <w:rFonts w:cs="Arial"/>
          <w:rtl/>
        </w:rPr>
        <w:t xml:space="preserve"> عل</w:t>
      </w:r>
      <w:r>
        <w:rPr>
          <w:rFonts w:cs="Arial" w:hint="cs"/>
          <w:rtl/>
        </w:rPr>
        <w:t>ی</w:t>
      </w:r>
      <w:r>
        <w:rPr>
          <w:rFonts w:cs="Arial" w:hint="eastAsia"/>
          <w:rtl/>
        </w:rPr>
        <w:t>ه</w:t>
      </w:r>
      <w:r>
        <w:rPr>
          <w:rFonts w:cs="Arial"/>
          <w:rtl/>
        </w:rPr>
        <w:t xml:space="preserve"> السلام را اثبات کرده است.[۱۳]</w:t>
      </w:r>
    </w:p>
    <w:p w:rsidR="002E34D7" w:rsidRDefault="002E34D7" w:rsidP="002E34D7">
      <w:pPr>
        <w:rPr>
          <w:rtl/>
        </w:rPr>
      </w:pPr>
      <w:r>
        <w:rPr>
          <w:rFonts w:cs="Arial" w:hint="eastAsia"/>
          <w:rtl/>
        </w:rPr>
        <w:t>پانو</w:t>
      </w:r>
      <w:r>
        <w:rPr>
          <w:rFonts w:cs="Arial" w:hint="cs"/>
          <w:rtl/>
        </w:rPr>
        <w:t>ی</w:t>
      </w:r>
      <w:r>
        <w:rPr>
          <w:rFonts w:cs="Arial" w:hint="eastAsia"/>
          <w:rtl/>
        </w:rPr>
        <w:t>س</w:t>
      </w:r>
    </w:p>
    <w:p w:rsidR="002E34D7" w:rsidRDefault="002E34D7" w:rsidP="002E34D7">
      <w:pPr>
        <w:rPr>
          <w:rtl/>
        </w:rPr>
      </w:pPr>
    </w:p>
    <w:p w:rsidR="002E34D7" w:rsidRDefault="002E34D7" w:rsidP="002E34D7">
      <w:pPr>
        <w:pStyle w:val="ListParagraph"/>
        <w:numPr>
          <w:ilvl w:val="0"/>
          <w:numId w:val="27"/>
        </w:numPr>
        <w:rPr>
          <w:rtl/>
        </w:rPr>
      </w:pPr>
      <w:r w:rsidRPr="002E34D7">
        <w:rPr>
          <w:rFonts w:cs="Arial" w:hint="eastAsia"/>
          <w:rtl/>
        </w:rPr>
        <w:t>تار</w:t>
      </w:r>
      <w:r w:rsidRPr="002E34D7">
        <w:rPr>
          <w:rFonts w:cs="Arial" w:hint="cs"/>
          <w:rtl/>
        </w:rPr>
        <w:t>ی</w:t>
      </w:r>
      <w:r w:rsidRPr="002E34D7">
        <w:rPr>
          <w:rFonts w:cs="Arial" w:hint="eastAsia"/>
          <w:rtl/>
        </w:rPr>
        <w:t>خ</w:t>
      </w:r>
      <w:r w:rsidRPr="002E34D7">
        <w:rPr>
          <w:rFonts w:cs="Arial"/>
          <w:rtl/>
        </w:rPr>
        <w:t xml:space="preserve"> الخم</w:t>
      </w:r>
      <w:r w:rsidRPr="002E34D7">
        <w:rPr>
          <w:rFonts w:cs="Arial" w:hint="cs"/>
          <w:rtl/>
        </w:rPr>
        <w:t>ی</w:t>
      </w:r>
      <w:r w:rsidRPr="002E34D7">
        <w:rPr>
          <w:rFonts w:cs="Arial" w:hint="eastAsia"/>
          <w:rtl/>
        </w:rPr>
        <w:t>س،</w:t>
      </w:r>
      <w:r w:rsidRPr="002E34D7">
        <w:rPr>
          <w:rFonts w:cs="Arial"/>
          <w:rtl/>
        </w:rPr>
        <w:t xml:space="preserve"> ۱/ ۳۲۱؛ س</w:t>
      </w:r>
      <w:r w:rsidRPr="002E34D7">
        <w:rPr>
          <w:rFonts w:cs="Arial" w:hint="cs"/>
          <w:rtl/>
        </w:rPr>
        <w:t>ی</w:t>
      </w:r>
      <w:r w:rsidRPr="002E34D7">
        <w:rPr>
          <w:rFonts w:cs="Arial" w:hint="eastAsia"/>
          <w:rtl/>
        </w:rPr>
        <w:t>ره</w:t>
      </w:r>
      <w:r w:rsidRPr="002E34D7">
        <w:rPr>
          <w:rFonts w:cs="Arial"/>
          <w:rtl/>
        </w:rPr>
        <w:t xml:space="preserve"> حلبى، ۲/ ۲۵؛ نور الابصار، ۱۵.</w:t>
      </w:r>
    </w:p>
    <w:p w:rsidR="002E34D7" w:rsidRDefault="002E34D7" w:rsidP="002E34D7">
      <w:pPr>
        <w:pStyle w:val="ListParagraph"/>
        <w:numPr>
          <w:ilvl w:val="0"/>
          <w:numId w:val="27"/>
        </w:numPr>
        <w:rPr>
          <w:rtl/>
        </w:rPr>
      </w:pPr>
      <w:r w:rsidRPr="002E34D7">
        <w:rPr>
          <w:rFonts w:cs="Arial" w:hint="eastAsia"/>
          <w:rtl/>
        </w:rPr>
        <w:t>تار</w:t>
      </w:r>
      <w:r w:rsidRPr="002E34D7">
        <w:rPr>
          <w:rFonts w:cs="Arial" w:hint="cs"/>
          <w:rtl/>
        </w:rPr>
        <w:t>ی</w:t>
      </w:r>
      <w:r w:rsidRPr="002E34D7">
        <w:rPr>
          <w:rFonts w:cs="Arial" w:hint="eastAsia"/>
          <w:rtl/>
        </w:rPr>
        <w:t>خ</w:t>
      </w:r>
      <w:r w:rsidRPr="002E34D7">
        <w:rPr>
          <w:rFonts w:cs="Arial"/>
          <w:rtl/>
        </w:rPr>
        <w:t xml:space="preserve"> الامم و الملوک، ج2، ص370؛ تار</w:t>
      </w:r>
      <w:r w:rsidRPr="002E34D7">
        <w:rPr>
          <w:rFonts w:cs="Arial" w:hint="cs"/>
          <w:rtl/>
        </w:rPr>
        <w:t>ی</w:t>
      </w:r>
      <w:r w:rsidRPr="002E34D7">
        <w:rPr>
          <w:rFonts w:cs="Arial" w:hint="eastAsia"/>
          <w:rtl/>
        </w:rPr>
        <w:t>خ</w:t>
      </w:r>
      <w:r w:rsidRPr="002E34D7">
        <w:rPr>
          <w:rFonts w:cs="Arial"/>
          <w:rtl/>
        </w:rPr>
        <w:t xml:space="preserve"> الخم</w:t>
      </w:r>
      <w:r w:rsidRPr="002E34D7">
        <w:rPr>
          <w:rFonts w:cs="Arial" w:hint="cs"/>
          <w:rtl/>
        </w:rPr>
        <w:t>ی</w:t>
      </w:r>
      <w:r w:rsidRPr="002E34D7">
        <w:rPr>
          <w:rFonts w:cs="Arial" w:hint="eastAsia"/>
          <w:rtl/>
        </w:rPr>
        <w:t>س،</w:t>
      </w:r>
      <w:r w:rsidRPr="002E34D7">
        <w:rPr>
          <w:rFonts w:cs="Arial"/>
          <w:rtl/>
        </w:rPr>
        <w:t xml:space="preserve"> ۱/ ۳۲۱- ۳۲۲.</w:t>
      </w:r>
    </w:p>
    <w:p w:rsidR="002E34D7" w:rsidRDefault="002E34D7" w:rsidP="002E34D7">
      <w:pPr>
        <w:pStyle w:val="ListParagraph"/>
        <w:numPr>
          <w:ilvl w:val="0"/>
          <w:numId w:val="27"/>
        </w:numPr>
        <w:rPr>
          <w:rtl/>
        </w:rPr>
      </w:pPr>
      <w:r w:rsidRPr="002E34D7">
        <w:rPr>
          <w:rFonts w:cs="Arial" w:hint="eastAsia"/>
          <w:rtl/>
        </w:rPr>
        <w:t>سوره</w:t>
      </w:r>
      <w:r w:rsidRPr="002E34D7">
        <w:rPr>
          <w:rFonts w:cs="Arial"/>
          <w:rtl/>
        </w:rPr>
        <w:t xml:space="preserve"> </w:t>
      </w:r>
      <w:r w:rsidRPr="002E34D7">
        <w:rPr>
          <w:rFonts w:cs="Arial" w:hint="cs"/>
          <w:rtl/>
        </w:rPr>
        <w:t>ی</w:t>
      </w:r>
      <w:r w:rsidRPr="002E34D7">
        <w:rPr>
          <w:rFonts w:cs="Arial" w:hint="eastAsia"/>
          <w:rtl/>
        </w:rPr>
        <w:t>س،</w:t>
      </w:r>
      <w:r w:rsidRPr="002E34D7">
        <w:rPr>
          <w:rFonts w:cs="Arial"/>
          <w:rtl/>
        </w:rPr>
        <w:t xml:space="preserve"> ۹.</w:t>
      </w:r>
    </w:p>
    <w:p w:rsidR="002E34D7" w:rsidRDefault="002E34D7" w:rsidP="002E34D7">
      <w:pPr>
        <w:pStyle w:val="ListParagraph"/>
        <w:numPr>
          <w:ilvl w:val="0"/>
          <w:numId w:val="27"/>
        </w:numPr>
        <w:rPr>
          <w:rtl/>
        </w:rPr>
      </w:pPr>
      <w:r w:rsidRPr="002E34D7">
        <w:rPr>
          <w:rFonts w:cs="Arial" w:hint="eastAsia"/>
          <w:rtl/>
        </w:rPr>
        <w:t>س</w:t>
      </w:r>
      <w:r w:rsidRPr="002E34D7">
        <w:rPr>
          <w:rFonts w:cs="Arial" w:hint="cs"/>
          <w:rtl/>
        </w:rPr>
        <w:t>ی</w:t>
      </w:r>
      <w:r w:rsidRPr="002E34D7">
        <w:rPr>
          <w:rFonts w:cs="Arial" w:hint="eastAsia"/>
          <w:rtl/>
        </w:rPr>
        <w:t>ره</w:t>
      </w:r>
      <w:r w:rsidRPr="002E34D7">
        <w:rPr>
          <w:rFonts w:cs="Arial"/>
          <w:rtl/>
        </w:rPr>
        <w:t xml:space="preserve"> حلبى، ج ۲، ص ۳۲.</w:t>
      </w:r>
    </w:p>
    <w:p w:rsidR="002E34D7" w:rsidRDefault="002E34D7" w:rsidP="002E34D7">
      <w:pPr>
        <w:pStyle w:val="ListParagraph"/>
        <w:numPr>
          <w:ilvl w:val="0"/>
          <w:numId w:val="27"/>
        </w:numPr>
        <w:rPr>
          <w:rtl/>
        </w:rPr>
      </w:pPr>
      <w:r w:rsidRPr="002E34D7">
        <w:rPr>
          <w:rFonts w:cs="Arial" w:hint="eastAsia"/>
          <w:rtl/>
        </w:rPr>
        <w:t>امالى</w:t>
      </w:r>
      <w:r w:rsidRPr="002E34D7">
        <w:rPr>
          <w:rFonts w:cs="Arial"/>
          <w:rtl/>
        </w:rPr>
        <w:t xml:space="preserve"> طوسى، ۲/ ۸۲- ۸۳.</w:t>
      </w:r>
    </w:p>
    <w:p w:rsidR="002E34D7" w:rsidRDefault="002E34D7" w:rsidP="002E34D7">
      <w:pPr>
        <w:pStyle w:val="ListParagraph"/>
        <w:numPr>
          <w:ilvl w:val="0"/>
          <w:numId w:val="27"/>
        </w:numPr>
        <w:rPr>
          <w:rtl/>
        </w:rPr>
      </w:pPr>
      <w:r w:rsidRPr="002E34D7">
        <w:rPr>
          <w:rFonts w:cs="Arial" w:hint="eastAsia"/>
          <w:rtl/>
        </w:rPr>
        <w:t>تار</w:t>
      </w:r>
      <w:r w:rsidRPr="002E34D7">
        <w:rPr>
          <w:rFonts w:cs="Arial" w:hint="cs"/>
          <w:rtl/>
        </w:rPr>
        <w:t>ی</w:t>
      </w:r>
      <w:r w:rsidRPr="002E34D7">
        <w:rPr>
          <w:rFonts w:cs="Arial" w:hint="eastAsia"/>
          <w:rtl/>
        </w:rPr>
        <w:t>خ</w:t>
      </w:r>
      <w:r w:rsidRPr="002E34D7">
        <w:rPr>
          <w:rFonts w:cs="Arial"/>
          <w:rtl/>
        </w:rPr>
        <w:t xml:space="preserve"> ‌</w:t>
      </w:r>
      <w:r w:rsidRPr="002E34D7">
        <w:rPr>
          <w:rFonts w:cs="Arial" w:hint="cs"/>
          <w:rtl/>
        </w:rPr>
        <w:t>ی</w:t>
      </w:r>
      <w:r w:rsidRPr="002E34D7">
        <w:rPr>
          <w:rFonts w:cs="Arial" w:hint="eastAsia"/>
          <w:rtl/>
        </w:rPr>
        <w:t>عقوبى،</w:t>
      </w:r>
      <w:r w:rsidRPr="002E34D7">
        <w:rPr>
          <w:rFonts w:cs="Arial"/>
          <w:rtl/>
        </w:rPr>
        <w:t xml:space="preserve"> ترجمه محمد ابراه</w:t>
      </w:r>
      <w:r w:rsidRPr="002E34D7">
        <w:rPr>
          <w:rFonts w:cs="Arial" w:hint="cs"/>
          <w:rtl/>
        </w:rPr>
        <w:t>ی</w:t>
      </w:r>
      <w:r w:rsidRPr="002E34D7">
        <w:rPr>
          <w:rFonts w:cs="Arial" w:hint="eastAsia"/>
          <w:rtl/>
        </w:rPr>
        <w:t>م</w:t>
      </w:r>
      <w:r w:rsidRPr="002E34D7">
        <w:rPr>
          <w:rFonts w:cs="Arial"/>
          <w:rtl/>
        </w:rPr>
        <w:t xml:space="preserve"> آ</w:t>
      </w:r>
      <w:r w:rsidRPr="002E34D7">
        <w:rPr>
          <w:rFonts w:cs="Arial" w:hint="cs"/>
          <w:rtl/>
        </w:rPr>
        <w:t>ی</w:t>
      </w:r>
      <w:r w:rsidRPr="002E34D7">
        <w:rPr>
          <w:rFonts w:cs="Arial" w:hint="eastAsia"/>
          <w:rtl/>
        </w:rPr>
        <w:t>ت</w:t>
      </w:r>
      <w:r w:rsidRPr="002E34D7">
        <w:rPr>
          <w:rFonts w:cs="Arial" w:hint="cs"/>
          <w:rtl/>
        </w:rPr>
        <w:t>ی</w:t>
      </w:r>
      <w:r w:rsidRPr="002E34D7">
        <w:rPr>
          <w:rFonts w:cs="Arial" w:hint="eastAsia"/>
          <w:rtl/>
        </w:rPr>
        <w:t>،</w:t>
      </w:r>
      <w:r w:rsidRPr="002E34D7">
        <w:rPr>
          <w:rFonts w:cs="Arial"/>
          <w:rtl/>
        </w:rPr>
        <w:t xml:space="preserve"> ج‌۱، ص۳۹۸.</w:t>
      </w:r>
    </w:p>
    <w:p w:rsidR="002E34D7" w:rsidRDefault="002E34D7" w:rsidP="002E34D7">
      <w:pPr>
        <w:pStyle w:val="ListParagraph"/>
        <w:numPr>
          <w:ilvl w:val="0"/>
          <w:numId w:val="27"/>
        </w:numPr>
        <w:rPr>
          <w:rtl/>
        </w:rPr>
      </w:pPr>
      <w:r w:rsidRPr="002E34D7">
        <w:rPr>
          <w:rFonts w:cs="Arial" w:hint="eastAsia"/>
          <w:rtl/>
        </w:rPr>
        <w:t>بحارالأنوار،</w:t>
      </w:r>
      <w:r w:rsidRPr="002E34D7">
        <w:rPr>
          <w:rFonts w:cs="Arial"/>
          <w:rtl/>
        </w:rPr>
        <w:t xml:space="preserve"> ج۱۹، ص۳۹، به نقل از اح</w:t>
      </w:r>
      <w:r w:rsidRPr="002E34D7">
        <w:rPr>
          <w:rFonts w:cs="Arial" w:hint="cs"/>
          <w:rtl/>
        </w:rPr>
        <w:t>ی</w:t>
      </w:r>
      <w:r w:rsidRPr="002E34D7">
        <w:rPr>
          <w:rFonts w:cs="Arial" w:hint="eastAsia"/>
          <w:rtl/>
        </w:rPr>
        <w:t>اء</w:t>
      </w:r>
      <w:r w:rsidRPr="002E34D7">
        <w:rPr>
          <w:rFonts w:cs="Arial"/>
          <w:rtl/>
        </w:rPr>
        <w:t xml:space="preserve"> العلوم غزال</w:t>
      </w:r>
      <w:r w:rsidRPr="002E34D7">
        <w:rPr>
          <w:rFonts w:cs="Arial" w:hint="cs"/>
          <w:rtl/>
        </w:rPr>
        <w:t>ی</w:t>
      </w:r>
      <w:r w:rsidRPr="002E34D7">
        <w:rPr>
          <w:rFonts w:cs="Arial"/>
          <w:rtl/>
        </w:rPr>
        <w:t>.</w:t>
      </w:r>
    </w:p>
    <w:p w:rsidR="002E34D7" w:rsidRDefault="002E34D7" w:rsidP="002E34D7">
      <w:pPr>
        <w:pStyle w:val="ListParagraph"/>
        <w:numPr>
          <w:ilvl w:val="0"/>
          <w:numId w:val="27"/>
        </w:numPr>
        <w:rPr>
          <w:rtl/>
        </w:rPr>
      </w:pPr>
      <w:r w:rsidRPr="002E34D7">
        <w:rPr>
          <w:rFonts w:cs="Arial" w:hint="eastAsia"/>
          <w:rtl/>
        </w:rPr>
        <w:t>مجمع</w:t>
      </w:r>
      <w:r w:rsidRPr="002E34D7">
        <w:rPr>
          <w:rFonts w:cs="Arial"/>
          <w:rtl/>
        </w:rPr>
        <w:t xml:space="preserve"> الب</w:t>
      </w:r>
      <w:r w:rsidRPr="002E34D7">
        <w:rPr>
          <w:rFonts w:cs="Arial" w:hint="cs"/>
          <w:rtl/>
        </w:rPr>
        <w:t>ی</w:t>
      </w:r>
      <w:r w:rsidRPr="002E34D7">
        <w:rPr>
          <w:rFonts w:cs="Arial" w:hint="eastAsia"/>
          <w:rtl/>
        </w:rPr>
        <w:t>ان</w:t>
      </w:r>
      <w:r w:rsidRPr="002E34D7">
        <w:rPr>
          <w:rFonts w:cs="Arial"/>
          <w:rtl/>
        </w:rPr>
        <w:t xml:space="preserve"> فى تفس</w:t>
      </w:r>
      <w:r w:rsidRPr="002E34D7">
        <w:rPr>
          <w:rFonts w:cs="Arial" w:hint="cs"/>
          <w:rtl/>
        </w:rPr>
        <w:t>ی</w:t>
      </w:r>
      <w:r w:rsidRPr="002E34D7">
        <w:rPr>
          <w:rFonts w:cs="Arial" w:hint="eastAsia"/>
          <w:rtl/>
        </w:rPr>
        <w:t>ر</w:t>
      </w:r>
      <w:r w:rsidRPr="002E34D7">
        <w:rPr>
          <w:rFonts w:cs="Arial"/>
          <w:rtl/>
        </w:rPr>
        <w:t xml:space="preserve"> القرآن، ج ۱-۲، ص ۵۳۵؛ تفس</w:t>
      </w:r>
      <w:r w:rsidRPr="002E34D7">
        <w:rPr>
          <w:rFonts w:cs="Arial" w:hint="cs"/>
          <w:rtl/>
        </w:rPr>
        <w:t>ی</w:t>
      </w:r>
      <w:r w:rsidRPr="002E34D7">
        <w:rPr>
          <w:rFonts w:cs="Arial" w:hint="eastAsia"/>
          <w:rtl/>
        </w:rPr>
        <w:t>ر</w:t>
      </w:r>
      <w:r w:rsidRPr="002E34D7">
        <w:rPr>
          <w:rFonts w:cs="Arial"/>
          <w:rtl/>
        </w:rPr>
        <w:t xml:space="preserve"> نمونه، ج ۲، ص ۴۶؛ تار</w:t>
      </w:r>
      <w:r w:rsidRPr="002E34D7">
        <w:rPr>
          <w:rFonts w:cs="Arial" w:hint="cs"/>
          <w:rtl/>
        </w:rPr>
        <w:t>ی</w:t>
      </w:r>
      <w:r w:rsidRPr="002E34D7">
        <w:rPr>
          <w:rFonts w:cs="Arial" w:hint="eastAsia"/>
          <w:rtl/>
        </w:rPr>
        <w:t>خ</w:t>
      </w:r>
      <w:r w:rsidRPr="002E34D7">
        <w:rPr>
          <w:rFonts w:cs="Arial"/>
          <w:rtl/>
        </w:rPr>
        <w:t xml:space="preserve"> ال</w:t>
      </w:r>
      <w:r w:rsidRPr="002E34D7">
        <w:rPr>
          <w:rFonts w:cs="Arial" w:hint="cs"/>
          <w:rtl/>
        </w:rPr>
        <w:t>ی</w:t>
      </w:r>
      <w:r w:rsidRPr="002E34D7">
        <w:rPr>
          <w:rFonts w:cs="Arial" w:hint="eastAsia"/>
          <w:rtl/>
        </w:rPr>
        <w:t>عقوبى،</w:t>
      </w:r>
      <w:r w:rsidRPr="002E34D7">
        <w:rPr>
          <w:rFonts w:cs="Arial"/>
          <w:rtl/>
        </w:rPr>
        <w:t xml:space="preserve"> ج ۱، ص ۳۵۸.</w:t>
      </w:r>
    </w:p>
    <w:p w:rsidR="002E34D7" w:rsidRDefault="002E34D7" w:rsidP="002E34D7">
      <w:pPr>
        <w:pStyle w:val="ListParagraph"/>
        <w:numPr>
          <w:ilvl w:val="0"/>
          <w:numId w:val="27"/>
        </w:numPr>
        <w:rPr>
          <w:rtl/>
        </w:rPr>
      </w:pPr>
      <w:r w:rsidRPr="002E34D7">
        <w:rPr>
          <w:rFonts w:cs="Arial" w:hint="eastAsia"/>
          <w:rtl/>
        </w:rPr>
        <w:t>سوره</w:t>
      </w:r>
      <w:r w:rsidRPr="002E34D7">
        <w:rPr>
          <w:rFonts w:cs="Arial"/>
          <w:rtl/>
        </w:rPr>
        <w:t xml:space="preserve"> بقره، آ</w:t>
      </w:r>
      <w:r w:rsidRPr="002E34D7">
        <w:rPr>
          <w:rFonts w:cs="Arial" w:hint="cs"/>
          <w:rtl/>
        </w:rPr>
        <w:t>ی</w:t>
      </w:r>
      <w:r w:rsidRPr="002E34D7">
        <w:rPr>
          <w:rFonts w:cs="Arial" w:hint="eastAsia"/>
          <w:rtl/>
        </w:rPr>
        <w:t>ه</w:t>
      </w:r>
      <w:r w:rsidRPr="002E34D7">
        <w:rPr>
          <w:rFonts w:cs="Arial"/>
          <w:rtl/>
        </w:rPr>
        <w:t xml:space="preserve"> ۲۰۷.</w:t>
      </w:r>
    </w:p>
    <w:p w:rsidR="002E34D7" w:rsidRDefault="002E34D7" w:rsidP="002E34D7">
      <w:pPr>
        <w:pStyle w:val="ListParagraph"/>
        <w:numPr>
          <w:ilvl w:val="0"/>
          <w:numId w:val="27"/>
        </w:numPr>
        <w:rPr>
          <w:rtl/>
        </w:rPr>
      </w:pPr>
      <w:r w:rsidRPr="002E34D7">
        <w:rPr>
          <w:rFonts w:cs="Arial" w:hint="eastAsia"/>
          <w:rtl/>
        </w:rPr>
        <w:t>مجمع</w:t>
      </w:r>
      <w:r w:rsidRPr="002E34D7">
        <w:rPr>
          <w:rFonts w:cs="Arial"/>
          <w:rtl/>
        </w:rPr>
        <w:t xml:space="preserve"> الب</w:t>
      </w:r>
      <w:r w:rsidRPr="002E34D7">
        <w:rPr>
          <w:rFonts w:cs="Arial" w:hint="cs"/>
          <w:rtl/>
        </w:rPr>
        <w:t>ی</w:t>
      </w:r>
      <w:r w:rsidRPr="002E34D7">
        <w:rPr>
          <w:rFonts w:cs="Arial" w:hint="eastAsia"/>
          <w:rtl/>
        </w:rPr>
        <w:t>ان</w:t>
      </w:r>
      <w:r w:rsidRPr="002E34D7">
        <w:rPr>
          <w:rFonts w:cs="Arial"/>
          <w:rtl/>
        </w:rPr>
        <w:t xml:space="preserve"> فى تفس</w:t>
      </w:r>
      <w:r w:rsidRPr="002E34D7">
        <w:rPr>
          <w:rFonts w:cs="Arial" w:hint="cs"/>
          <w:rtl/>
        </w:rPr>
        <w:t>ی</w:t>
      </w:r>
      <w:r w:rsidRPr="002E34D7">
        <w:rPr>
          <w:rFonts w:cs="Arial" w:hint="eastAsia"/>
          <w:rtl/>
        </w:rPr>
        <w:t>ر</w:t>
      </w:r>
      <w:r w:rsidRPr="002E34D7">
        <w:rPr>
          <w:rFonts w:cs="Arial"/>
          <w:rtl/>
        </w:rPr>
        <w:t xml:space="preserve"> القرآن، ج ۱-۲، ص ۵۳۵؛ تفس</w:t>
      </w:r>
      <w:r w:rsidRPr="002E34D7">
        <w:rPr>
          <w:rFonts w:cs="Arial" w:hint="cs"/>
          <w:rtl/>
        </w:rPr>
        <w:t>ی</w:t>
      </w:r>
      <w:r w:rsidRPr="002E34D7">
        <w:rPr>
          <w:rFonts w:cs="Arial" w:hint="eastAsia"/>
          <w:rtl/>
        </w:rPr>
        <w:t>ر</w:t>
      </w:r>
      <w:r w:rsidRPr="002E34D7">
        <w:rPr>
          <w:rFonts w:cs="Arial"/>
          <w:rtl/>
        </w:rPr>
        <w:t xml:space="preserve"> نمونه، ج ۲، ص ۴۷.</w:t>
      </w:r>
    </w:p>
    <w:p w:rsidR="002E34D7" w:rsidRDefault="002E34D7" w:rsidP="002E34D7">
      <w:pPr>
        <w:pStyle w:val="ListParagraph"/>
        <w:numPr>
          <w:ilvl w:val="0"/>
          <w:numId w:val="27"/>
        </w:numPr>
        <w:rPr>
          <w:rtl/>
        </w:rPr>
      </w:pPr>
      <w:r w:rsidRPr="002E34D7">
        <w:rPr>
          <w:rFonts w:cs="Arial" w:hint="eastAsia"/>
          <w:rtl/>
        </w:rPr>
        <w:t>الدرالمنثور،</w:t>
      </w:r>
      <w:r w:rsidRPr="002E34D7">
        <w:rPr>
          <w:rFonts w:cs="Arial"/>
          <w:rtl/>
        </w:rPr>
        <w:t xml:space="preserve"> ج ۳، ص ۱۸۰.</w:t>
      </w:r>
    </w:p>
    <w:p w:rsidR="002E34D7" w:rsidRDefault="002E34D7" w:rsidP="002E34D7">
      <w:pPr>
        <w:pStyle w:val="ListParagraph"/>
        <w:numPr>
          <w:ilvl w:val="0"/>
          <w:numId w:val="27"/>
        </w:numPr>
        <w:rPr>
          <w:rtl/>
        </w:rPr>
      </w:pPr>
      <w:r w:rsidRPr="002E34D7">
        <w:rPr>
          <w:rFonts w:cs="Arial" w:hint="eastAsia"/>
          <w:rtl/>
        </w:rPr>
        <w:t>خصال</w:t>
      </w:r>
      <w:r w:rsidRPr="002E34D7">
        <w:rPr>
          <w:rFonts w:cs="Arial"/>
          <w:rtl/>
        </w:rPr>
        <w:t xml:space="preserve"> صدوق، ج ۲، ص ۱۲۳؛ احتجاج طبرس</w:t>
      </w:r>
      <w:r w:rsidRPr="002E34D7">
        <w:rPr>
          <w:rFonts w:cs="Arial" w:hint="cs"/>
          <w:rtl/>
        </w:rPr>
        <w:t>ی</w:t>
      </w:r>
      <w:r w:rsidRPr="002E34D7">
        <w:rPr>
          <w:rFonts w:cs="Arial" w:hint="eastAsia"/>
          <w:rtl/>
        </w:rPr>
        <w:t>،</w:t>
      </w:r>
      <w:r w:rsidRPr="002E34D7">
        <w:rPr>
          <w:rFonts w:cs="Arial"/>
          <w:rtl/>
        </w:rPr>
        <w:t xml:space="preserve"> ص ۷۴.</w:t>
      </w:r>
    </w:p>
    <w:p w:rsidR="002E34D7" w:rsidRDefault="002E34D7" w:rsidP="002E34D7">
      <w:pPr>
        <w:pStyle w:val="ListParagraph"/>
        <w:numPr>
          <w:ilvl w:val="0"/>
          <w:numId w:val="27"/>
        </w:numPr>
        <w:rPr>
          <w:rtl/>
        </w:rPr>
      </w:pPr>
      <w:r w:rsidRPr="002E34D7">
        <w:rPr>
          <w:rFonts w:cs="Arial"/>
          <w:rtl/>
        </w:rPr>
        <w:t>ر.ک: اقبال، ص ۵۹۳؛ بحارالأنوار، ج ۱۹، ص ۹۸.</w:t>
      </w:r>
    </w:p>
    <w:p w:rsidR="002E34D7" w:rsidRDefault="002E34D7" w:rsidP="002E34D7">
      <w:pPr>
        <w:rPr>
          <w:rtl/>
        </w:rPr>
      </w:pPr>
    </w:p>
    <w:p w:rsidR="002E34D7" w:rsidRDefault="002E34D7" w:rsidP="002E34D7">
      <w:pPr>
        <w:rPr>
          <w:rtl/>
        </w:rPr>
      </w:pPr>
      <w:r>
        <w:rPr>
          <w:rFonts w:cs="Arial" w:hint="eastAsia"/>
          <w:rtl/>
        </w:rPr>
        <w:t>منابع</w:t>
      </w:r>
    </w:p>
    <w:p w:rsidR="002E34D7" w:rsidRDefault="002E34D7" w:rsidP="002E34D7">
      <w:pPr>
        <w:rPr>
          <w:rtl/>
        </w:rPr>
      </w:pPr>
    </w:p>
    <w:p w:rsidR="002E34D7" w:rsidRDefault="002E34D7" w:rsidP="002E34D7">
      <w:pPr>
        <w:pStyle w:val="ListParagraph"/>
        <w:numPr>
          <w:ilvl w:val="0"/>
          <w:numId w:val="26"/>
        </w:numPr>
        <w:rPr>
          <w:rtl/>
        </w:rPr>
      </w:pPr>
      <w:r w:rsidRPr="002E34D7">
        <w:rPr>
          <w:rFonts w:cs="Arial"/>
          <w:rtl/>
        </w:rPr>
        <w:t>س</w:t>
      </w:r>
      <w:r w:rsidRPr="002E34D7">
        <w:rPr>
          <w:rFonts w:cs="Arial" w:hint="cs"/>
          <w:rtl/>
        </w:rPr>
        <w:t>ی</w:t>
      </w:r>
      <w:r w:rsidRPr="002E34D7">
        <w:rPr>
          <w:rFonts w:cs="Arial" w:hint="eastAsia"/>
          <w:rtl/>
        </w:rPr>
        <w:t>رت</w:t>
      </w:r>
      <w:r w:rsidRPr="002E34D7">
        <w:rPr>
          <w:rFonts w:cs="Arial"/>
          <w:rtl/>
        </w:rPr>
        <w:t xml:space="preserve"> جاودانه/ ترجمه‌ الصح</w:t>
      </w:r>
      <w:r w:rsidRPr="002E34D7">
        <w:rPr>
          <w:rFonts w:cs="Arial" w:hint="cs"/>
          <w:rtl/>
        </w:rPr>
        <w:t>ی</w:t>
      </w:r>
      <w:r w:rsidRPr="002E34D7">
        <w:rPr>
          <w:rFonts w:cs="Arial" w:hint="eastAsia"/>
          <w:rtl/>
        </w:rPr>
        <w:t>ح</w:t>
      </w:r>
      <w:r w:rsidRPr="002E34D7">
        <w:rPr>
          <w:rFonts w:cs="Arial"/>
          <w:rtl/>
        </w:rPr>
        <w:t xml:space="preserve"> من س</w:t>
      </w:r>
      <w:r w:rsidRPr="002E34D7">
        <w:rPr>
          <w:rFonts w:cs="Arial" w:hint="cs"/>
          <w:rtl/>
        </w:rPr>
        <w:t>ی</w:t>
      </w:r>
      <w:r w:rsidRPr="002E34D7">
        <w:rPr>
          <w:rFonts w:cs="Arial" w:hint="eastAsia"/>
          <w:rtl/>
        </w:rPr>
        <w:t>رة</w:t>
      </w:r>
      <w:r w:rsidRPr="002E34D7">
        <w:rPr>
          <w:rFonts w:cs="Arial"/>
          <w:rtl/>
        </w:rPr>
        <w:t xml:space="preserve"> النب</w:t>
      </w:r>
      <w:r w:rsidRPr="002E34D7">
        <w:rPr>
          <w:rFonts w:cs="Arial" w:hint="cs"/>
          <w:rtl/>
        </w:rPr>
        <w:t>ی</w:t>
      </w:r>
      <w:r w:rsidRPr="002E34D7">
        <w:rPr>
          <w:rFonts w:cs="Arial"/>
          <w:rtl/>
        </w:rPr>
        <w:t xml:space="preserve"> الأعظم‌، جعفر مرتضى العاملى/ مترجم محمد سپهرى‌، پژوهشگاه فرهنگ و اند</w:t>
      </w:r>
      <w:r w:rsidRPr="002E34D7">
        <w:rPr>
          <w:rFonts w:cs="Arial" w:hint="cs"/>
          <w:rtl/>
        </w:rPr>
        <w:t>ی</w:t>
      </w:r>
      <w:r w:rsidRPr="002E34D7">
        <w:rPr>
          <w:rFonts w:cs="Arial" w:hint="eastAsia"/>
          <w:rtl/>
        </w:rPr>
        <w:t>شه</w:t>
      </w:r>
      <w:r w:rsidRPr="002E34D7">
        <w:rPr>
          <w:rFonts w:cs="Arial"/>
          <w:rtl/>
        </w:rPr>
        <w:t xml:space="preserve"> اسلامى‌، ۱۳۸۴ ش‌.</w:t>
      </w:r>
    </w:p>
    <w:p w:rsidR="002E34D7" w:rsidRDefault="002E34D7" w:rsidP="002E34D7">
      <w:pPr>
        <w:pStyle w:val="ListParagraph"/>
        <w:numPr>
          <w:ilvl w:val="0"/>
          <w:numId w:val="26"/>
        </w:numPr>
        <w:rPr>
          <w:rtl/>
        </w:rPr>
      </w:pPr>
      <w:r w:rsidRPr="002E34D7">
        <w:rPr>
          <w:rFonts w:cs="Arial"/>
          <w:rtl/>
        </w:rPr>
        <w:t>فروغ ولا</w:t>
      </w:r>
      <w:r w:rsidRPr="002E34D7">
        <w:rPr>
          <w:rFonts w:cs="Arial" w:hint="cs"/>
          <w:rtl/>
        </w:rPr>
        <w:t>ی</w:t>
      </w:r>
      <w:r w:rsidRPr="002E34D7">
        <w:rPr>
          <w:rFonts w:cs="Arial" w:hint="eastAsia"/>
          <w:rtl/>
        </w:rPr>
        <w:t>ت،</w:t>
      </w:r>
      <w:r w:rsidRPr="002E34D7">
        <w:rPr>
          <w:rFonts w:cs="Arial"/>
          <w:rtl/>
        </w:rPr>
        <w:t xml:space="preserve"> جعفر سبحانى، ص ۴۶ تا ۴۹.</w:t>
      </w:r>
    </w:p>
    <w:p w:rsidR="002E34D7" w:rsidRDefault="002E34D7" w:rsidP="002E34D7">
      <w:pPr>
        <w:pStyle w:val="ListParagraph"/>
        <w:numPr>
          <w:ilvl w:val="0"/>
          <w:numId w:val="26"/>
        </w:numPr>
        <w:rPr>
          <w:rtl/>
        </w:rPr>
      </w:pPr>
      <w:r w:rsidRPr="002E34D7">
        <w:rPr>
          <w:rFonts w:cs="Arial"/>
          <w:rtl/>
        </w:rPr>
        <w:t>تار</w:t>
      </w:r>
      <w:r w:rsidRPr="002E34D7">
        <w:rPr>
          <w:rFonts w:cs="Arial" w:hint="cs"/>
          <w:rtl/>
        </w:rPr>
        <w:t>ی</w:t>
      </w:r>
      <w:r w:rsidRPr="002E34D7">
        <w:rPr>
          <w:rFonts w:cs="Arial" w:hint="eastAsia"/>
          <w:rtl/>
        </w:rPr>
        <w:t>خ</w:t>
      </w:r>
      <w:r w:rsidRPr="002E34D7">
        <w:rPr>
          <w:rFonts w:cs="Arial"/>
          <w:rtl/>
        </w:rPr>
        <w:t xml:space="preserve"> </w:t>
      </w:r>
      <w:r w:rsidRPr="002E34D7">
        <w:rPr>
          <w:rFonts w:cs="Arial" w:hint="cs"/>
          <w:rtl/>
        </w:rPr>
        <w:t>ی</w:t>
      </w:r>
      <w:r w:rsidRPr="002E34D7">
        <w:rPr>
          <w:rFonts w:cs="Arial" w:hint="eastAsia"/>
          <w:rtl/>
        </w:rPr>
        <w:t>عقوبى،</w:t>
      </w:r>
      <w:r w:rsidRPr="002E34D7">
        <w:rPr>
          <w:rFonts w:cs="Arial"/>
          <w:rtl/>
        </w:rPr>
        <w:t xml:space="preserve"> ابن واضح </w:t>
      </w:r>
      <w:r w:rsidRPr="002E34D7">
        <w:rPr>
          <w:rFonts w:cs="Arial" w:hint="cs"/>
          <w:rtl/>
        </w:rPr>
        <w:t>ی</w:t>
      </w:r>
      <w:r w:rsidRPr="002E34D7">
        <w:rPr>
          <w:rFonts w:cs="Arial" w:hint="eastAsia"/>
          <w:rtl/>
        </w:rPr>
        <w:t>عقوبى،</w:t>
      </w:r>
      <w:r w:rsidRPr="002E34D7">
        <w:rPr>
          <w:rFonts w:cs="Arial"/>
          <w:rtl/>
        </w:rPr>
        <w:t xml:space="preserve"> ترجمه محمدابراه</w:t>
      </w:r>
      <w:r w:rsidRPr="002E34D7">
        <w:rPr>
          <w:rFonts w:cs="Arial" w:hint="cs"/>
          <w:rtl/>
        </w:rPr>
        <w:t>ی</w:t>
      </w:r>
      <w:r w:rsidRPr="002E34D7">
        <w:rPr>
          <w:rFonts w:cs="Arial" w:hint="eastAsia"/>
          <w:rtl/>
        </w:rPr>
        <w:t>م</w:t>
      </w:r>
      <w:r w:rsidRPr="002E34D7">
        <w:rPr>
          <w:rFonts w:cs="Arial"/>
          <w:rtl/>
        </w:rPr>
        <w:t xml:space="preserve"> آ</w:t>
      </w:r>
      <w:r w:rsidRPr="002E34D7">
        <w:rPr>
          <w:rFonts w:cs="Arial" w:hint="cs"/>
          <w:rtl/>
        </w:rPr>
        <w:t>ی</w:t>
      </w:r>
      <w:r w:rsidRPr="002E34D7">
        <w:rPr>
          <w:rFonts w:cs="Arial" w:hint="eastAsia"/>
          <w:rtl/>
        </w:rPr>
        <w:t>تى،</w:t>
      </w:r>
      <w:r w:rsidRPr="002E34D7">
        <w:rPr>
          <w:rFonts w:cs="Arial"/>
          <w:rtl/>
        </w:rPr>
        <w:t xml:space="preserve"> تهران، انتشارات علمى و فرهنگى، ۱۳۷۱ش.</w:t>
      </w:r>
    </w:p>
    <w:p w:rsidR="002E34D7" w:rsidRDefault="002E34D7" w:rsidP="002E34D7">
      <w:pPr>
        <w:pStyle w:val="ListParagraph"/>
        <w:numPr>
          <w:ilvl w:val="0"/>
          <w:numId w:val="26"/>
        </w:numPr>
        <w:rPr>
          <w:rtl/>
        </w:rPr>
      </w:pPr>
      <w:r w:rsidRPr="002E34D7">
        <w:rPr>
          <w:rFonts w:cs="Arial"/>
          <w:rtl/>
        </w:rPr>
        <w:t>"ل</w:t>
      </w:r>
      <w:r w:rsidRPr="002E34D7">
        <w:rPr>
          <w:rFonts w:cs="Arial" w:hint="cs"/>
          <w:rtl/>
        </w:rPr>
        <w:t>ی</w:t>
      </w:r>
      <w:r w:rsidRPr="002E34D7">
        <w:rPr>
          <w:rFonts w:cs="Arial" w:hint="eastAsia"/>
          <w:rtl/>
        </w:rPr>
        <w:t>لة</w:t>
      </w:r>
      <w:r w:rsidRPr="002E34D7">
        <w:rPr>
          <w:rFonts w:cs="Arial"/>
          <w:rtl/>
        </w:rPr>
        <w:t xml:space="preserve"> المب</w:t>
      </w:r>
      <w:r w:rsidRPr="002E34D7">
        <w:rPr>
          <w:rFonts w:cs="Arial" w:hint="cs"/>
          <w:rtl/>
        </w:rPr>
        <w:t>ی</w:t>
      </w:r>
      <w:r w:rsidRPr="002E34D7">
        <w:rPr>
          <w:rFonts w:cs="Arial" w:hint="eastAsia"/>
          <w:rtl/>
        </w:rPr>
        <w:t>ت</w:t>
      </w:r>
      <w:r w:rsidRPr="002E34D7">
        <w:rPr>
          <w:rFonts w:cs="Arial"/>
          <w:rtl/>
        </w:rPr>
        <w:t>"، دانشنامه پژوهه، پژوهشکده باقرالعلوم، تار</w:t>
      </w:r>
      <w:r w:rsidRPr="002E34D7">
        <w:rPr>
          <w:rFonts w:cs="Arial" w:hint="cs"/>
          <w:rtl/>
        </w:rPr>
        <w:t>ی</w:t>
      </w:r>
      <w:r w:rsidRPr="002E34D7">
        <w:rPr>
          <w:rFonts w:cs="Arial" w:hint="eastAsia"/>
          <w:rtl/>
        </w:rPr>
        <w:t>خ</w:t>
      </w:r>
      <w:r w:rsidRPr="002E34D7">
        <w:rPr>
          <w:rFonts w:cs="Arial"/>
          <w:rtl/>
        </w:rPr>
        <w:t xml:space="preserve"> باز</w:t>
      </w:r>
      <w:r w:rsidRPr="002E34D7">
        <w:rPr>
          <w:rFonts w:cs="Arial" w:hint="cs"/>
          <w:rtl/>
        </w:rPr>
        <w:t>ی</w:t>
      </w:r>
      <w:r w:rsidRPr="002E34D7">
        <w:rPr>
          <w:rFonts w:cs="Arial" w:hint="eastAsia"/>
          <w:rtl/>
        </w:rPr>
        <w:t>اب</w:t>
      </w:r>
      <w:r w:rsidRPr="002E34D7">
        <w:rPr>
          <w:rFonts w:cs="Arial" w:hint="cs"/>
          <w:rtl/>
        </w:rPr>
        <w:t>ی</w:t>
      </w:r>
      <w:r w:rsidRPr="002E34D7">
        <w:rPr>
          <w:rFonts w:cs="Arial"/>
          <w:rtl/>
        </w:rPr>
        <w:t>: ۱۲ مرداد ۱۳۹۲.</w:t>
      </w:r>
    </w:p>
    <w:p w:rsidR="002E34D7" w:rsidRDefault="002E34D7" w:rsidP="002E34D7">
      <w:pPr>
        <w:pStyle w:val="ListParagraph"/>
        <w:numPr>
          <w:ilvl w:val="0"/>
          <w:numId w:val="26"/>
        </w:numPr>
      </w:pPr>
      <w:r w:rsidRPr="002E34D7">
        <w:rPr>
          <w:rFonts w:cs="Arial"/>
          <w:rtl/>
        </w:rPr>
        <w:t>تاريخ الأمم و الملوك، أبو جعفر محمد بن جرير الطبري (م 310)، تحقيق محمد أبو الفضل ابراهيم، بيروت، دار التراث، طبع الثانية، 1387/1967.</w:t>
      </w:r>
    </w:p>
    <w:p w:rsidR="002E34D7" w:rsidRDefault="002E34D7" w:rsidP="002E34D7">
      <w:pPr>
        <w:rPr>
          <w:rtl/>
        </w:rPr>
      </w:pPr>
    </w:p>
    <w:p w:rsidR="002E34D7" w:rsidRDefault="002E34D7" w:rsidP="002E34D7">
      <w:pPr>
        <w:pStyle w:val="Heading2"/>
        <w:rPr>
          <w:rtl/>
        </w:rPr>
      </w:pPr>
      <w:r>
        <w:rPr>
          <w:rtl/>
        </w:rPr>
        <w:t>کتاب</w:t>
      </w:r>
      <w:r>
        <w:rPr>
          <w:rFonts w:hint="cs"/>
          <w:rtl/>
        </w:rPr>
        <w:t>شناسی</w:t>
      </w:r>
    </w:p>
    <w:p w:rsidR="002E34D7" w:rsidRDefault="002E34D7" w:rsidP="002E34D7">
      <w:pPr>
        <w:rPr>
          <w:rFonts w:cs="Arial"/>
          <w:rtl/>
        </w:rPr>
      </w:pPr>
    </w:p>
    <w:p w:rsidR="002E34D7" w:rsidRDefault="002E34D7" w:rsidP="004E2D24">
      <w:pPr>
        <w:pStyle w:val="Heading3"/>
        <w:rPr>
          <w:rtl/>
        </w:rPr>
      </w:pPr>
      <w:r>
        <w:rPr>
          <w:rtl/>
        </w:rPr>
        <w:t>شبکه کتابخانه ها</w:t>
      </w:r>
      <w:r>
        <w:rPr>
          <w:rFonts w:hint="cs"/>
          <w:rtl/>
        </w:rPr>
        <w:t>ی</w:t>
      </w:r>
      <w:r>
        <w:rPr>
          <w:rtl/>
        </w:rPr>
        <w:t xml:space="preserve"> کشور </w:t>
      </w:r>
    </w:p>
    <w:p w:rsidR="002E34D7" w:rsidRDefault="002E34D7" w:rsidP="002E34D7">
      <w:pPr>
        <w:rPr>
          <w:rFonts w:cs="Arial"/>
          <w:rtl/>
        </w:rPr>
      </w:pPr>
    </w:p>
    <w:p w:rsidR="002E34D7" w:rsidRDefault="002E34D7" w:rsidP="002E34D7">
      <w:pPr>
        <w:bidi w:val="0"/>
        <w:rPr>
          <w:rtl/>
        </w:rPr>
      </w:pPr>
      <w:r w:rsidRPr="002E34D7">
        <w:lastRenderedPageBreak/>
        <w:t>https://libs.nlai.ir/advanced_search</w:t>
      </w:r>
    </w:p>
    <w:p w:rsidR="002E34D7" w:rsidRDefault="002E34D7" w:rsidP="002E34D7">
      <w:pPr>
        <w:pStyle w:val="Heading4"/>
        <w:rPr>
          <w:rtl/>
        </w:rPr>
      </w:pPr>
      <w:r>
        <w:rPr>
          <w:rtl/>
        </w:rPr>
        <w:t>عنوان:  ل</w:t>
      </w:r>
      <w:r>
        <w:rPr>
          <w:rFonts w:hint="cs"/>
          <w:rtl/>
        </w:rPr>
        <w:t>ی</w:t>
      </w:r>
      <w:r>
        <w:rPr>
          <w:rFonts w:hint="eastAsia"/>
          <w:rtl/>
        </w:rPr>
        <w:t>له</w:t>
      </w:r>
      <w:r>
        <w:rPr>
          <w:rtl/>
        </w:rPr>
        <w:t xml:space="preserve"> المب</w:t>
      </w:r>
      <w:r>
        <w:rPr>
          <w:rFonts w:hint="cs"/>
          <w:rtl/>
        </w:rPr>
        <w:t>ی</w:t>
      </w:r>
      <w:r>
        <w:rPr>
          <w:rFonts w:hint="eastAsia"/>
          <w:rtl/>
        </w:rPr>
        <w:t>ت</w:t>
      </w:r>
    </w:p>
    <w:p w:rsidR="002E34D7" w:rsidRDefault="002E34D7" w:rsidP="002E34D7">
      <w:pPr>
        <w:rPr>
          <w:rtl/>
        </w:rPr>
      </w:pPr>
      <w:r>
        <w:rPr>
          <w:rFonts w:cs="Arial" w:hint="eastAsia"/>
          <w:rtl/>
        </w:rPr>
        <w:t>پد</w:t>
      </w:r>
      <w:r>
        <w:rPr>
          <w:rFonts w:cs="Arial" w:hint="cs"/>
          <w:rtl/>
        </w:rPr>
        <w:t>ی</w:t>
      </w:r>
      <w:r>
        <w:rPr>
          <w:rFonts w:cs="Arial" w:hint="eastAsia"/>
          <w:rtl/>
        </w:rPr>
        <w:t>دآور</w:t>
      </w:r>
      <w:r>
        <w:rPr>
          <w:rFonts w:cs="Arial"/>
          <w:rtl/>
        </w:rPr>
        <w:t>: صادق</w:t>
      </w:r>
      <w:r>
        <w:rPr>
          <w:rFonts w:cs="Arial" w:hint="cs"/>
          <w:rtl/>
        </w:rPr>
        <w:t>ی‌</w:t>
      </w:r>
      <w:r>
        <w:rPr>
          <w:rFonts w:cs="Arial" w:hint="eastAsia"/>
          <w:rtl/>
        </w:rPr>
        <w:t>فرد،</w:t>
      </w:r>
      <w:r>
        <w:rPr>
          <w:rFonts w:cs="Arial"/>
          <w:rtl/>
        </w:rPr>
        <w:t xml:space="preserve"> غلامرضا،</w:t>
      </w:r>
      <w:bdo w:val="ltr">
        <w:r>
          <w:t xml:space="preserve"> </w:t>
        </w:r>
        <w:r>
          <w:rPr>
            <w:rFonts w:cs="Arial"/>
            <w:rtl/>
          </w:rPr>
          <w:t xml:space="preserve">۱۳۴۰ </w:t>
        </w:r>
        <w:r>
          <w:rPr>
            <w:rFonts w:cs="Arial"/>
            <w:rtl/>
          </w:rPr>
          <w:t>‬-</w:t>
        </w:r>
        <w:r w:rsidR="008638F5">
          <w:t>‬</w:t>
        </w:r>
      </w:bdo>
    </w:p>
    <w:p w:rsidR="002E34D7" w:rsidRDefault="002E34D7" w:rsidP="002E34D7">
      <w:pPr>
        <w:rPr>
          <w:rtl/>
        </w:rPr>
      </w:pPr>
      <w:r>
        <w:rPr>
          <w:rFonts w:cs="Arial" w:hint="eastAsia"/>
          <w:rtl/>
        </w:rPr>
        <w:t>مشخصات</w:t>
      </w:r>
      <w:r>
        <w:rPr>
          <w:rFonts w:cs="Arial"/>
          <w:rtl/>
        </w:rPr>
        <w:t xml:space="preserve"> نشر: دل</w:t>
      </w:r>
      <w:r>
        <w:rPr>
          <w:rFonts w:cs="Arial" w:hint="cs"/>
          <w:rtl/>
        </w:rPr>
        <w:t>ی</w:t>
      </w:r>
      <w:r>
        <w:rPr>
          <w:rFonts w:cs="Arial" w:hint="eastAsia"/>
          <w:rtl/>
        </w:rPr>
        <w:t>ل</w:t>
      </w:r>
      <w:r>
        <w:rPr>
          <w:rFonts w:cs="Arial"/>
          <w:rtl/>
        </w:rPr>
        <w:t xml:space="preserve"> ما، قم، ۱۳۸۳</w:t>
      </w:r>
    </w:p>
    <w:p w:rsidR="002E34D7" w:rsidRDefault="002E34D7" w:rsidP="002E34D7">
      <w:pPr>
        <w:rPr>
          <w:rtl/>
        </w:rPr>
      </w:pPr>
      <w:r>
        <w:rPr>
          <w:rFonts w:cs="Arial" w:hint="eastAsia"/>
          <w:rtl/>
        </w:rPr>
        <w:t>شابک</w:t>
      </w:r>
      <w:r>
        <w:rPr>
          <w:rFonts w:cs="Arial"/>
          <w:rtl/>
        </w:rPr>
        <w:t>: ۹۷۸۹۶۴۳۹۷۰۶۴۲</w:t>
      </w:r>
    </w:p>
    <w:p w:rsidR="002E34D7" w:rsidRDefault="002E34D7" w:rsidP="002E34D7">
      <w:pPr>
        <w:rPr>
          <w:rtl/>
        </w:rPr>
      </w:pPr>
      <w:r>
        <w:rPr>
          <w:rFonts w:cs="Arial" w:hint="eastAsia"/>
          <w:rtl/>
        </w:rPr>
        <w:t>صفحات</w:t>
      </w:r>
      <w:r>
        <w:rPr>
          <w:rFonts w:cs="Arial"/>
          <w:rtl/>
        </w:rPr>
        <w:t>: ۷۷۲</w:t>
      </w:r>
    </w:p>
    <w:p w:rsidR="002E34D7" w:rsidRDefault="002E34D7" w:rsidP="002E34D7">
      <w:pPr>
        <w:rPr>
          <w:rtl/>
        </w:rPr>
      </w:pPr>
      <w:r>
        <w:rPr>
          <w:rFonts w:cs="Arial" w:hint="eastAsia"/>
          <w:rtl/>
        </w:rPr>
        <w:t>موضوع</w:t>
      </w:r>
      <w:r>
        <w:rPr>
          <w:rFonts w:cs="Arial"/>
          <w:rtl/>
        </w:rPr>
        <w:t>: تفاس</w:t>
      </w:r>
      <w:r>
        <w:rPr>
          <w:rFonts w:cs="Arial" w:hint="cs"/>
          <w:rtl/>
        </w:rPr>
        <w:t>ی</w:t>
      </w:r>
      <w:r>
        <w:rPr>
          <w:rFonts w:cs="Arial" w:hint="eastAsia"/>
          <w:rtl/>
        </w:rPr>
        <w:t>ر</w:t>
      </w:r>
      <w:r>
        <w:rPr>
          <w:rFonts w:cs="Arial"/>
          <w:rtl/>
        </w:rPr>
        <w:t xml:space="preserve"> سوره بقره. آ</w:t>
      </w:r>
      <w:r>
        <w:rPr>
          <w:rFonts w:cs="Arial" w:hint="cs"/>
          <w:rtl/>
        </w:rPr>
        <w:t>ی</w:t>
      </w:r>
      <w:r>
        <w:rPr>
          <w:rFonts w:cs="Arial" w:hint="eastAsia"/>
          <w:rtl/>
        </w:rPr>
        <w:t>ه</w:t>
      </w:r>
      <w:r>
        <w:rPr>
          <w:rFonts w:cs="Arial"/>
          <w:rtl/>
        </w:rPr>
        <w:t xml:space="preserve"> ل</w:t>
      </w:r>
      <w:r>
        <w:rPr>
          <w:rFonts w:cs="Arial" w:hint="cs"/>
          <w:rtl/>
        </w:rPr>
        <w:t>ی</w:t>
      </w:r>
      <w:r>
        <w:rPr>
          <w:rFonts w:cs="Arial" w:hint="eastAsia"/>
          <w:rtl/>
        </w:rPr>
        <w:t>له</w:t>
      </w:r>
      <w:r>
        <w:rPr>
          <w:rFonts w:cs="Arial"/>
          <w:rtl/>
        </w:rPr>
        <w:t xml:space="preserve"> المب</w:t>
      </w:r>
      <w:r>
        <w:rPr>
          <w:rFonts w:cs="Arial" w:hint="cs"/>
          <w:rtl/>
        </w:rPr>
        <w:t>ی</w:t>
      </w:r>
      <w:r>
        <w:rPr>
          <w:rFonts w:cs="Arial" w:hint="eastAsia"/>
          <w:rtl/>
        </w:rPr>
        <w:t>ت</w:t>
      </w:r>
      <w:r>
        <w:rPr>
          <w:rFonts w:cs="Arial"/>
          <w:rtl/>
        </w:rPr>
        <w:t xml:space="preserve"> // عل</w:t>
      </w:r>
      <w:r>
        <w:rPr>
          <w:rFonts w:cs="Arial" w:hint="cs"/>
          <w:rtl/>
        </w:rPr>
        <w:t>ی</w:t>
      </w:r>
      <w:r>
        <w:rPr>
          <w:rFonts w:cs="Arial"/>
          <w:rtl/>
        </w:rPr>
        <w:t xml:space="preserve"> بن اب</w:t>
      </w:r>
      <w:r>
        <w:rPr>
          <w:rFonts w:cs="Arial" w:hint="cs"/>
          <w:rtl/>
        </w:rPr>
        <w:t>ی</w:t>
      </w:r>
      <w:r>
        <w:rPr>
          <w:rFonts w:cs="Arial"/>
          <w:rtl/>
        </w:rPr>
        <w:t xml:space="preserve"> طالب ع امام اول 23 قبل از هجرت 40 ق. خواب</w:t>
      </w:r>
      <w:r>
        <w:rPr>
          <w:rFonts w:cs="Arial" w:hint="cs"/>
          <w:rtl/>
        </w:rPr>
        <w:t>ی</w:t>
      </w:r>
      <w:r>
        <w:rPr>
          <w:rFonts w:cs="Arial" w:hint="eastAsia"/>
          <w:rtl/>
        </w:rPr>
        <w:t>دن</w:t>
      </w:r>
      <w:r>
        <w:rPr>
          <w:rFonts w:cs="Arial"/>
          <w:rtl/>
        </w:rPr>
        <w:t xml:space="preserve"> در بستر پ</w:t>
      </w:r>
      <w:r>
        <w:rPr>
          <w:rFonts w:cs="Arial" w:hint="cs"/>
          <w:rtl/>
        </w:rPr>
        <w:t>ی</w:t>
      </w:r>
      <w:r>
        <w:rPr>
          <w:rFonts w:cs="Arial" w:hint="eastAsia"/>
          <w:rtl/>
        </w:rPr>
        <w:t>امبر</w:t>
      </w:r>
    </w:p>
    <w:p w:rsidR="002E34D7" w:rsidRDefault="002E34D7" w:rsidP="002E34D7">
      <w:pPr>
        <w:rPr>
          <w:rtl/>
        </w:rPr>
      </w:pPr>
      <w:r>
        <w:rPr>
          <w:rFonts w:cs="Arial" w:hint="eastAsia"/>
          <w:rtl/>
        </w:rPr>
        <w:t>کتابخانه</w:t>
      </w:r>
      <w:r>
        <w:rPr>
          <w:rFonts w:cs="Arial"/>
          <w:rtl/>
        </w:rPr>
        <w:t xml:space="preserve"> نگهدارنده: کتابخانه مرکز</w:t>
      </w:r>
      <w:r>
        <w:rPr>
          <w:rFonts w:cs="Arial" w:hint="cs"/>
          <w:rtl/>
        </w:rPr>
        <w:t>ی</w:t>
      </w:r>
      <w:r>
        <w:rPr>
          <w:rFonts w:cs="Arial"/>
          <w:rtl/>
        </w:rPr>
        <w:t xml:space="preserve"> +24</w:t>
      </w:r>
    </w:p>
    <w:p w:rsidR="002E34D7" w:rsidRDefault="002E34D7" w:rsidP="002E34D7">
      <w:pPr>
        <w:rPr>
          <w:rFonts w:cs="Arial"/>
          <w:rtl/>
        </w:rPr>
      </w:pPr>
    </w:p>
    <w:p w:rsidR="002E34D7" w:rsidRDefault="002E34D7" w:rsidP="002E34D7">
      <w:pPr>
        <w:pStyle w:val="Heading4"/>
        <w:rPr>
          <w:rtl/>
        </w:rPr>
      </w:pPr>
      <w:r>
        <w:rPr>
          <w:rFonts w:hint="eastAsia"/>
          <w:rtl/>
        </w:rPr>
        <w:t>عنوان</w:t>
      </w:r>
      <w:r>
        <w:rPr>
          <w:rtl/>
        </w:rPr>
        <w:t>:  ل</w:t>
      </w:r>
      <w:r>
        <w:rPr>
          <w:rFonts w:hint="cs"/>
          <w:rtl/>
        </w:rPr>
        <w:t>ی</w:t>
      </w:r>
      <w:r>
        <w:rPr>
          <w:rFonts w:hint="eastAsia"/>
          <w:rtl/>
        </w:rPr>
        <w:t>له</w:t>
      </w:r>
      <w:r>
        <w:rPr>
          <w:rtl/>
        </w:rPr>
        <w:t xml:space="preserve"> المب</w:t>
      </w:r>
      <w:r>
        <w:rPr>
          <w:rFonts w:hint="cs"/>
          <w:rtl/>
        </w:rPr>
        <w:t>ی</w:t>
      </w:r>
      <w:r>
        <w:rPr>
          <w:rFonts w:hint="eastAsia"/>
          <w:rtl/>
        </w:rPr>
        <w:t>ت</w:t>
      </w:r>
    </w:p>
    <w:p w:rsidR="002E34D7" w:rsidRDefault="002E34D7" w:rsidP="002E34D7">
      <w:pPr>
        <w:rPr>
          <w:rtl/>
        </w:rPr>
      </w:pPr>
      <w:r>
        <w:rPr>
          <w:rFonts w:cs="Arial" w:hint="eastAsia"/>
          <w:rtl/>
        </w:rPr>
        <w:t>پد</w:t>
      </w:r>
      <w:r>
        <w:rPr>
          <w:rFonts w:cs="Arial" w:hint="cs"/>
          <w:rtl/>
        </w:rPr>
        <w:t>ی</w:t>
      </w:r>
      <w:r>
        <w:rPr>
          <w:rFonts w:cs="Arial" w:hint="eastAsia"/>
          <w:rtl/>
        </w:rPr>
        <w:t>دآور</w:t>
      </w:r>
      <w:r>
        <w:rPr>
          <w:rFonts w:cs="Arial"/>
          <w:rtl/>
        </w:rPr>
        <w:t>: مغ</w:t>
      </w:r>
      <w:r>
        <w:rPr>
          <w:rFonts w:cs="Arial" w:hint="cs"/>
          <w:rtl/>
        </w:rPr>
        <w:t>ی</w:t>
      </w:r>
      <w:r>
        <w:rPr>
          <w:rFonts w:cs="Arial" w:hint="eastAsia"/>
          <w:rtl/>
        </w:rPr>
        <w:t>ث</w:t>
      </w:r>
      <w:r>
        <w:rPr>
          <w:rFonts w:cs="Arial" w:hint="cs"/>
          <w:rtl/>
        </w:rPr>
        <w:t>ی</w:t>
      </w:r>
      <w:r>
        <w:rPr>
          <w:rFonts w:cs="Arial"/>
          <w:rtl/>
        </w:rPr>
        <w:t xml:space="preserve"> ، نسر</w:t>
      </w:r>
      <w:r>
        <w:rPr>
          <w:rFonts w:cs="Arial" w:hint="cs"/>
          <w:rtl/>
        </w:rPr>
        <w:t>ی</w:t>
      </w:r>
      <w:r>
        <w:rPr>
          <w:rFonts w:cs="Arial" w:hint="eastAsia"/>
          <w:rtl/>
        </w:rPr>
        <w:t>ن</w:t>
      </w:r>
    </w:p>
    <w:p w:rsidR="002E34D7" w:rsidRDefault="002E34D7" w:rsidP="002E34D7">
      <w:pPr>
        <w:rPr>
          <w:rtl/>
        </w:rPr>
      </w:pPr>
      <w:r>
        <w:rPr>
          <w:rFonts w:cs="Arial" w:hint="eastAsia"/>
          <w:rtl/>
        </w:rPr>
        <w:t>مشخصات</w:t>
      </w:r>
      <w:r>
        <w:rPr>
          <w:rFonts w:cs="Arial"/>
          <w:rtl/>
        </w:rPr>
        <w:t xml:space="preserve"> نشر: من</w:t>
      </w:r>
      <w:r>
        <w:rPr>
          <w:rFonts w:cs="Arial" w:hint="cs"/>
          <w:rtl/>
        </w:rPr>
        <w:t>ی</w:t>
      </w:r>
      <w:r>
        <w:rPr>
          <w:rFonts w:cs="Arial" w:hint="eastAsia"/>
          <w:rtl/>
        </w:rPr>
        <w:t>ر،</w:t>
      </w:r>
      <w:r>
        <w:rPr>
          <w:rFonts w:cs="Arial"/>
          <w:rtl/>
        </w:rPr>
        <w:t xml:space="preserve"> تهران، ۱۳۸۹</w:t>
      </w:r>
    </w:p>
    <w:p w:rsidR="002E34D7" w:rsidRDefault="002E34D7" w:rsidP="002E34D7">
      <w:pPr>
        <w:rPr>
          <w:rtl/>
        </w:rPr>
      </w:pPr>
      <w:r>
        <w:rPr>
          <w:rFonts w:cs="Arial" w:hint="eastAsia"/>
          <w:rtl/>
        </w:rPr>
        <w:t>شابک</w:t>
      </w:r>
      <w:r>
        <w:rPr>
          <w:rFonts w:cs="Arial"/>
          <w:rtl/>
        </w:rPr>
        <w:t>: ۹۷۸۹۶۴۵۳۹۲۴۲۸</w:t>
      </w:r>
    </w:p>
    <w:p w:rsidR="002E34D7" w:rsidRDefault="002E34D7" w:rsidP="002E34D7">
      <w:pPr>
        <w:rPr>
          <w:rtl/>
        </w:rPr>
      </w:pPr>
      <w:r>
        <w:rPr>
          <w:rFonts w:cs="Arial" w:hint="eastAsia"/>
          <w:rtl/>
        </w:rPr>
        <w:t>صفحات</w:t>
      </w:r>
      <w:r>
        <w:rPr>
          <w:rFonts w:cs="Arial"/>
          <w:rtl/>
        </w:rPr>
        <w:t>: ۴۴</w:t>
      </w:r>
    </w:p>
    <w:p w:rsidR="002E34D7" w:rsidRDefault="002E34D7" w:rsidP="002E34D7">
      <w:pPr>
        <w:rPr>
          <w:rtl/>
        </w:rPr>
      </w:pPr>
      <w:r>
        <w:rPr>
          <w:rFonts w:cs="Arial" w:hint="eastAsia"/>
          <w:rtl/>
        </w:rPr>
        <w:t>کتابخانه</w:t>
      </w:r>
      <w:r>
        <w:rPr>
          <w:rFonts w:cs="Arial"/>
          <w:rtl/>
        </w:rPr>
        <w:t xml:space="preserve"> نگهدارنده: کتابخانه سازمان اسناد و کتابخانه مل</w:t>
      </w:r>
      <w:r>
        <w:rPr>
          <w:rFonts w:cs="Arial" w:hint="cs"/>
          <w:rtl/>
        </w:rPr>
        <w:t>ی</w:t>
      </w:r>
      <w:r>
        <w:rPr>
          <w:rFonts w:cs="Arial"/>
          <w:rtl/>
        </w:rPr>
        <w:t xml:space="preserve"> ا</w:t>
      </w:r>
      <w:r>
        <w:rPr>
          <w:rFonts w:cs="Arial" w:hint="cs"/>
          <w:rtl/>
        </w:rPr>
        <w:t>ی</w:t>
      </w:r>
      <w:r>
        <w:rPr>
          <w:rFonts w:cs="Arial" w:hint="eastAsia"/>
          <w:rtl/>
        </w:rPr>
        <w:t>ران</w:t>
      </w:r>
      <w:r>
        <w:rPr>
          <w:rFonts w:cs="Arial"/>
          <w:rtl/>
        </w:rPr>
        <w:t xml:space="preserve"> +15</w:t>
      </w:r>
    </w:p>
    <w:p w:rsidR="002E34D7" w:rsidRDefault="002E34D7" w:rsidP="002E34D7">
      <w:pPr>
        <w:rPr>
          <w:rFonts w:cs="Arial"/>
          <w:rtl/>
        </w:rPr>
      </w:pPr>
    </w:p>
    <w:p w:rsidR="002E34D7" w:rsidRDefault="002E34D7" w:rsidP="002E34D7">
      <w:pPr>
        <w:pStyle w:val="Heading4"/>
        <w:rPr>
          <w:rtl/>
        </w:rPr>
      </w:pPr>
      <w:r>
        <w:rPr>
          <w:rFonts w:hint="eastAsia"/>
          <w:rtl/>
        </w:rPr>
        <w:t>عنوان</w:t>
      </w:r>
      <w:r>
        <w:rPr>
          <w:rtl/>
        </w:rPr>
        <w:t>:  ل</w:t>
      </w:r>
      <w:r>
        <w:rPr>
          <w:rFonts w:hint="cs"/>
          <w:rtl/>
        </w:rPr>
        <w:t>ی</w:t>
      </w:r>
      <w:r>
        <w:rPr>
          <w:rFonts w:hint="eastAsia"/>
          <w:rtl/>
        </w:rPr>
        <w:t>له</w:t>
      </w:r>
      <w:r>
        <w:rPr>
          <w:rtl/>
        </w:rPr>
        <w:t xml:space="preserve"> المب</w:t>
      </w:r>
      <w:r>
        <w:rPr>
          <w:rFonts w:hint="cs"/>
          <w:rtl/>
        </w:rPr>
        <w:t>ی</w:t>
      </w:r>
      <w:r>
        <w:rPr>
          <w:rFonts w:hint="eastAsia"/>
          <w:rtl/>
        </w:rPr>
        <w:t>ت</w:t>
      </w:r>
    </w:p>
    <w:p w:rsidR="002E34D7" w:rsidRDefault="002E34D7" w:rsidP="002E34D7">
      <w:pPr>
        <w:rPr>
          <w:rtl/>
        </w:rPr>
      </w:pPr>
      <w:r>
        <w:rPr>
          <w:rFonts w:cs="Arial" w:hint="eastAsia"/>
          <w:rtl/>
        </w:rPr>
        <w:t>پد</w:t>
      </w:r>
      <w:r>
        <w:rPr>
          <w:rFonts w:cs="Arial" w:hint="cs"/>
          <w:rtl/>
        </w:rPr>
        <w:t>ی</w:t>
      </w:r>
      <w:r>
        <w:rPr>
          <w:rFonts w:cs="Arial" w:hint="eastAsia"/>
          <w:rtl/>
        </w:rPr>
        <w:t>دآور</w:t>
      </w:r>
      <w:r>
        <w:rPr>
          <w:rFonts w:cs="Arial"/>
          <w:rtl/>
        </w:rPr>
        <w:t>: ملاع</w:t>
      </w:r>
      <w:r>
        <w:rPr>
          <w:rFonts w:cs="Arial" w:hint="cs"/>
          <w:rtl/>
        </w:rPr>
        <w:t>ی</w:t>
      </w:r>
      <w:r>
        <w:rPr>
          <w:rFonts w:cs="Arial" w:hint="eastAsia"/>
          <w:rtl/>
        </w:rPr>
        <w:t>د</w:t>
      </w:r>
      <w:r>
        <w:rPr>
          <w:rFonts w:cs="Arial" w:hint="cs"/>
          <w:rtl/>
        </w:rPr>
        <w:t>ی</w:t>
      </w:r>
      <w:r>
        <w:rPr>
          <w:rFonts w:cs="Arial"/>
          <w:rtl/>
        </w:rPr>
        <w:t xml:space="preserve"> ،‌ عامر</w:t>
      </w:r>
    </w:p>
    <w:p w:rsidR="002E34D7" w:rsidRDefault="002E34D7" w:rsidP="002E34D7">
      <w:pPr>
        <w:rPr>
          <w:rtl/>
        </w:rPr>
      </w:pPr>
      <w:r>
        <w:rPr>
          <w:rFonts w:cs="Arial" w:hint="eastAsia"/>
          <w:rtl/>
        </w:rPr>
        <w:t>مشخصات</w:t>
      </w:r>
      <w:r>
        <w:rPr>
          <w:rFonts w:cs="Arial"/>
          <w:rtl/>
        </w:rPr>
        <w:t xml:space="preserve"> نشر: عروج اند</w:t>
      </w:r>
      <w:r>
        <w:rPr>
          <w:rFonts w:cs="Arial" w:hint="cs"/>
          <w:rtl/>
        </w:rPr>
        <w:t>ی</w:t>
      </w:r>
      <w:r>
        <w:rPr>
          <w:rFonts w:cs="Arial" w:hint="eastAsia"/>
          <w:rtl/>
        </w:rPr>
        <w:t>شه،</w:t>
      </w:r>
      <w:r>
        <w:rPr>
          <w:rFonts w:cs="Arial"/>
          <w:rtl/>
        </w:rPr>
        <w:t xml:space="preserve"> مشهد، ۱۳۸۶</w:t>
      </w:r>
    </w:p>
    <w:p w:rsidR="002E34D7" w:rsidRDefault="002E34D7" w:rsidP="002E34D7">
      <w:pPr>
        <w:rPr>
          <w:rtl/>
        </w:rPr>
      </w:pPr>
      <w:r>
        <w:rPr>
          <w:rFonts w:cs="Arial" w:hint="eastAsia"/>
          <w:rtl/>
        </w:rPr>
        <w:t>شابک</w:t>
      </w:r>
      <w:r>
        <w:rPr>
          <w:rFonts w:cs="Arial"/>
          <w:rtl/>
        </w:rPr>
        <w:t>: ۹۷۸۹۶۴۸۶۷۱۷۶۶</w:t>
      </w:r>
    </w:p>
    <w:p w:rsidR="002E34D7" w:rsidRDefault="002E34D7" w:rsidP="002E34D7">
      <w:pPr>
        <w:rPr>
          <w:rtl/>
        </w:rPr>
      </w:pPr>
      <w:r>
        <w:rPr>
          <w:rFonts w:cs="Arial" w:hint="eastAsia"/>
          <w:rtl/>
        </w:rPr>
        <w:t>صفحات</w:t>
      </w:r>
      <w:r>
        <w:rPr>
          <w:rFonts w:cs="Arial"/>
          <w:rtl/>
        </w:rPr>
        <w:t>: ۱۲</w:t>
      </w:r>
    </w:p>
    <w:p w:rsidR="002E34D7" w:rsidRDefault="002E34D7" w:rsidP="002E34D7">
      <w:pPr>
        <w:rPr>
          <w:rtl/>
        </w:rPr>
      </w:pPr>
      <w:r>
        <w:rPr>
          <w:rFonts w:cs="Arial" w:hint="eastAsia"/>
          <w:rtl/>
        </w:rPr>
        <w:t>کتابخانه</w:t>
      </w:r>
      <w:r>
        <w:rPr>
          <w:rFonts w:cs="Arial"/>
          <w:rtl/>
        </w:rPr>
        <w:t xml:space="preserve"> نگهدارنده: کتابخانه سازمان اسناد و کتابخانه مل</w:t>
      </w:r>
      <w:r>
        <w:rPr>
          <w:rFonts w:cs="Arial" w:hint="cs"/>
          <w:rtl/>
        </w:rPr>
        <w:t>ی</w:t>
      </w:r>
      <w:r>
        <w:rPr>
          <w:rFonts w:cs="Arial"/>
          <w:rtl/>
        </w:rPr>
        <w:t xml:space="preserve"> ا</w:t>
      </w:r>
      <w:r>
        <w:rPr>
          <w:rFonts w:cs="Arial" w:hint="cs"/>
          <w:rtl/>
        </w:rPr>
        <w:t>ی</w:t>
      </w:r>
      <w:r>
        <w:rPr>
          <w:rFonts w:cs="Arial" w:hint="eastAsia"/>
          <w:rtl/>
        </w:rPr>
        <w:t>ران</w:t>
      </w:r>
      <w:r>
        <w:rPr>
          <w:rFonts w:cs="Arial"/>
          <w:rtl/>
        </w:rPr>
        <w:t xml:space="preserve"> +1</w:t>
      </w:r>
    </w:p>
    <w:p w:rsidR="002E34D7" w:rsidRDefault="002E34D7" w:rsidP="002E34D7">
      <w:pPr>
        <w:rPr>
          <w:rFonts w:cs="Arial"/>
          <w:rtl/>
        </w:rPr>
      </w:pPr>
    </w:p>
    <w:p w:rsidR="002E34D7" w:rsidRDefault="002E34D7" w:rsidP="002E34D7">
      <w:pPr>
        <w:pStyle w:val="Heading4"/>
        <w:rPr>
          <w:rtl/>
        </w:rPr>
      </w:pPr>
      <w:r>
        <w:rPr>
          <w:rFonts w:hint="eastAsia"/>
          <w:rtl/>
        </w:rPr>
        <w:t>عنوان</w:t>
      </w:r>
      <w:r>
        <w:rPr>
          <w:rtl/>
        </w:rPr>
        <w:t>:  ل</w:t>
      </w:r>
      <w:r>
        <w:rPr>
          <w:rFonts w:hint="cs"/>
          <w:rtl/>
        </w:rPr>
        <w:t>ی</w:t>
      </w:r>
      <w:r>
        <w:rPr>
          <w:rFonts w:hint="eastAsia"/>
          <w:rtl/>
        </w:rPr>
        <w:t>له</w:t>
      </w:r>
      <w:r>
        <w:rPr>
          <w:rtl/>
        </w:rPr>
        <w:t xml:space="preserve"> المب</w:t>
      </w:r>
      <w:r>
        <w:rPr>
          <w:rFonts w:hint="cs"/>
          <w:rtl/>
        </w:rPr>
        <w:t>ی</w:t>
      </w:r>
      <w:r>
        <w:rPr>
          <w:rFonts w:hint="eastAsia"/>
          <w:rtl/>
        </w:rPr>
        <w:t>ت</w:t>
      </w:r>
      <w:r>
        <w:rPr>
          <w:rtl/>
        </w:rPr>
        <w:t xml:space="preserve"> بررس</w:t>
      </w:r>
      <w:r>
        <w:rPr>
          <w:rFonts w:hint="cs"/>
          <w:rtl/>
        </w:rPr>
        <w:t>ی</w:t>
      </w:r>
      <w:r>
        <w:rPr>
          <w:rtl/>
        </w:rPr>
        <w:t xml:space="preserve"> تحل</w:t>
      </w:r>
      <w:r>
        <w:rPr>
          <w:rFonts w:hint="cs"/>
          <w:rtl/>
        </w:rPr>
        <w:t>ی</w:t>
      </w:r>
      <w:r>
        <w:rPr>
          <w:rFonts w:hint="eastAsia"/>
          <w:rtl/>
        </w:rPr>
        <w:t>ل</w:t>
      </w:r>
      <w:r>
        <w:rPr>
          <w:rFonts w:hint="cs"/>
          <w:rtl/>
        </w:rPr>
        <w:t>ی</w:t>
      </w:r>
      <w:r>
        <w:rPr>
          <w:rtl/>
        </w:rPr>
        <w:t xml:space="preserve"> آ</w:t>
      </w:r>
      <w:r>
        <w:rPr>
          <w:rFonts w:hint="cs"/>
          <w:rtl/>
        </w:rPr>
        <w:t>ی</w:t>
      </w:r>
      <w:r>
        <w:rPr>
          <w:rFonts w:hint="eastAsia"/>
          <w:rtl/>
        </w:rPr>
        <w:t>ه</w:t>
      </w:r>
      <w:r>
        <w:rPr>
          <w:rtl/>
        </w:rPr>
        <w:t xml:space="preserve"> شر</w:t>
      </w:r>
      <w:r>
        <w:rPr>
          <w:rFonts w:hint="cs"/>
          <w:rtl/>
        </w:rPr>
        <w:t>ی</w:t>
      </w:r>
      <w:r>
        <w:rPr>
          <w:rFonts w:hint="eastAsia"/>
          <w:rtl/>
        </w:rPr>
        <w:t>فه</w:t>
      </w:r>
      <w:r>
        <w:rPr>
          <w:rtl/>
        </w:rPr>
        <w:t xml:space="preserve"> : و من الناس من </w:t>
      </w:r>
      <w:r>
        <w:rPr>
          <w:rFonts w:hint="cs"/>
          <w:rtl/>
        </w:rPr>
        <w:t>ی</w:t>
      </w:r>
      <w:r>
        <w:rPr>
          <w:rFonts w:hint="eastAsia"/>
          <w:rtl/>
        </w:rPr>
        <w:t>شر</w:t>
      </w:r>
      <w:r>
        <w:rPr>
          <w:rFonts w:hint="cs"/>
          <w:rtl/>
        </w:rPr>
        <w:t>ی</w:t>
      </w:r>
      <w:r>
        <w:rPr>
          <w:rtl/>
        </w:rPr>
        <w:t xml:space="preserve"> نفسه ابتغاآ ...</w:t>
      </w:r>
    </w:p>
    <w:p w:rsidR="002E34D7" w:rsidRDefault="002E34D7" w:rsidP="002E34D7">
      <w:pPr>
        <w:rPr>
          <w:rtl/>
        </w:rPr>
      </w:pPr>
      <w:r>
        <w:rPr>
          <w:rFonts w:cs="Arial" w:hint="eastAsia"/>
          <w:rtl/>
        </w:rPr>
        <w:t>پد</w:t>
      </w:r>
      <w:r>
        <w:rPr>
          <w:rFonts w:cs="Arial" w:hint="cs"/>
          <w:rtl/>
        </w:rPr>
        <w:t>ی</w:t>
      </w:r>
      <w:r>
        <w:rPr>
          <w:rFonts w:cs="Arial" w:hint="eastAsia"/>
          <w:rtl/>
        </w:rPr>
        <w:t>دآور</w:t>
      </w:r>
      <w:r>
        <w:rPr>
          <w:rFonts w:cs="Arial"/>
          <w:rtl/>
        </w:rPr>
        <w:t>: ص‍ادق‍</w:t>
      </w:r>
      <w:r>
        <w:rPr>
          <w:rFonts w:cs="Arial" w:hint="cs"/>
          <w:rtl/>
        </w:rPr>
        <w:t>ی‌</w:t>
      </w:r>
      <w:r>
        <w:rPr>
          <w:rFonts w:cs="Arial"/>
          <w:rtl/>
        </w:rPr>
        <w:t xml:space="preserve"> ف‍رد، غ‍لام‍رض‍ا</w:t>
      </w:r>
    </w:p>
    <w:p w:rsidR="002E34D7" w:rsidRDefault="002E34D7" w:rsidP="002E34D7">
      <w:pPr>
        <w:rPr>
          <w:rtl/>
        </w:rPr>
      </w:pPr>
      <w:r>
        <w:rPr>
          <w:rFonts w:cs="Arial" w:hint="eastAsia"/>
          <w:rtl/>
        </w:rPr>
        <w:t>مشخصات</w:t>
      </w:r>
      <w:r>
        <w:rPr>
          <w:rFonts w:cs="Arial"/>
          <w:rtl/>
        </w:rPr>
        <w:t xml:space="preserve"> نشر: دل</w:t>
      </w:r>
      <w:r>
        <w:rPr>
          <w:rFonts w:cs="Arial" w:hint="cs"/>
          <w:rtl/>
        </w:rPr>
        <w:t>ی</w:t>
      </w:r>
      <w:r>
        <w:rPr>
          <w:rFonts w:cs="Arial" w:hint="eastAsia"/>
          <w:rtl/>
        </w:rPr>
        <w:t>ل</w:t>
      </w:r>
      <w:r>
        <w:rPr>
          <w:rFonts w:cs="Arial"/>
          <w:rtl/>
        </w:rPr>
        <w:t xml:space="preserve"> ما مشهد موسسه پژوهش و مطالعات عاشورا، قم</w:t>
      </w:r>
    </w:p>
    <w:p w:rsidR="002E34D7" w:rsidRDefault="002E34D7" w:rsidP="002E34D7">
      <w:pPr>
        <w:rPr>
          <w:rtl/>
        </w:rPr>
      </w:pPr>
      <w:r>
        <w:rPr>
          <w:rFonts w:cs="Arial" w:hint="eastAsia"/>
          <w:rtl/>
        </w:rPr>
        <w:t>صفحات</w:t>
      </w:r>
      <w:r>
        <w:rPr>
          <w:rFonts w:cs="Arial"/>
          <w:rtl/>
        </w:rPr>
        <w:t>: ۷۷۲</w:t>
      </w:r>
    </w:p>
    <w:p w:rsidR="002E34D7" w:rsidRDefault="002E34D7" w:rsidP="002E34D7">
      <w:pPr>
        <w:rPr>
          <w:rtl/>
        </w:rPr>
      </w:pPr>
      <w:r>
        <w:rPr>
          <w:rFonts w:cs="Arial" w:hint="eastAsia"/>
          <w:rtl/>
        </w:rPr>
        <w:t>موضوع</w:t>
      </w:r>
      <w:r>
        <w:rPr>
          <w:rFonts w:cs="Arial"/>
          <w:rtl/>
        </w:rPr>
        <w:t>: تفاس</w:t>
      </w:r>
      <w:r>
        <w:rPr>
          <w:rFonts w:cs="Arial" w:hint="cs"/>
          <w:rtl/>
        </w:rPr>
        <w:t>ی</w:t>
      </w:r>
      <w:r>
        <w:rPr>
          <w:rFonts w:cs="Arial" w:hint="eastAsia"/>
          <w:rtl/>
        </w:rPr>
        <w:t>ر</w:t>
      </w:r>
      <w:r>
        <w:rPr>
          <w:rFonts w:cs="Arial"/>
          <w:rtl/>
        </w:rPr>
        <w:t xml:space="preserve"> سوره بقره .آ</w:t>
      </w:r>
      <w:r>
        <w:rPr>
          <w:rFonts w:cs="Arial" w:hint="cs"/>
          <w:rtl/>
        </w:rPr>
        <w:t>ی</w:t>
      </w:r>
      <w:r>
        <w:rPr>
          <w:rFonts w:cs="Arial" w:hint="eastAsia"/>
          <w:rtl/>
        </w:rPr>
        <w:t>ه</w:t>
      </w:r>
      <w:r>
        <w:rPr>
          <w:rFonts w:cs="Arial"/>
          <w:rtl/>
        </w:rPr>
        <w:t xml:space="preserve"> ل</w:t>
      </w:r>
      <w:r>
        <w:rPr>
          <w:rFonts w:cs="Arial" w:hint="cs"/>
          <w:rtl/>
        </w:rPr>
        <w:t>ی</w:t>
      </w:r>
      <w:r>
        <w:rPr>
          <w:rFonts w:cs="Arial" w:hint="eastAsia"/>
          <w:rtl/>
        </w:rPr>
        <w:t>له</w:t>
      </w:r>
      <w:r>
        <w:rPr>
          <w:rFonts w:cs="Arial"/>
          <w:rtl/>
        </w:rPr>
        <w:t xml:space="preserve"> المب</w:t>
      </w:r>
      <w:r>
        <w:rPr>
          <w:rFonts w:cs="Arial" w:hint="cs"/>
          <w:rtl/>
        </w:rPr>
        <w:t>ی</w:t>
      </w:r>
      <w:r>
        <w:rPr>
          <w:rFonts w:cs="Arial" w:hint="eastAsia"/>
          <w:rtl/>
        </w:rPr>
        <w:t>ت</w:t>
      </w:r>
      <w:r>
        <w:rPr>
          <w:rFonts w:cs="Arial"/>
          <w:rtl/>
        </w:rPr>
        <w:t xml:space="preserve"> // عل</w:t>
      </w:r>
      <w:r>
        <w:rPr>
          <w:rFonts w:cs="Arial" w:hint="cs"/>
          <w:rtl/>
        </w:rPr>
        <w:t>ی</w:t>
      </w:r>
      <w:r>
        <w:rPr>
          <w:rFonts w:cs="Arial"/>
          <w:rtl/>
        </w:rPr>
        <w:t xml:space="preserve"> بن اب</w:t>
      </w:r>
      <w:r>
        <w:rPr>
          <w:rFonts w:cs="Arial" w:hint="cs"/>
          <w:rtl/>
        </w:rPr>
        <w:t>ی</w:t>
      </w:r>
      <w:r>
        <w:rPr>
          <w:rFonts w:cs="Arial"/>
          <w:rtl/>
        </w:rPr>
        <w:t xml:space="preserve"> طالب ع امام اول 23 قبل از هجرت 40 ق خواب</w:t>
      </w:r>
      <w:r>
        <w:rPr>
          <w:rFonts w:cs="Arial" w:hint="cs"/>
          <w:rtl/>
        </w:rPr>
        <w:t>ی</w:t>
      </w:r>
      <w:r>
        <w:rPr>
          <w:rFonts w:cs="Arial" w:hint="eastAsia"/>
          <w:rtl/>
        </w:rPr>
        <w:t>دن</w:t>
      </w:r>
      <w:r>
        <w:rPr>
          <w:rFonts w:cs="Arial"/>
          <w:rtl/>
        </w:rPr>
        <w:t xml:space="preserve"> در بستر پ</w:t>
      </w:r>
      <w:r>
        <w:rPr>
          <w:rFonts w:cs="Arial" w:hint="cs"/>
          <w:rtl/>
        </w:rPr>
        <w:t>ی</w:t>
      </w:r>
      <w:r>
        <w:rPr>
          <w:rFonts w:cs="Arial" w:hint="eastAsia"/>
          <w:rtl/>
        </w:rPr>
        <w:t>امبر</w:t>
      </w:r>
    </w:p>
    <w:p w:rsidR="002E34D7" w:rsidRDefault="002E34D7" w:rsidP="002E34D7">
      <w:pPr>
        <w:rPr>
          <w:rtl/>
        </w:rPr>
      </w:pPr>
      <w:r>
        <w:rPr>
          <w:rFonts w:cs="Arial" w:hint="eastAsia"/>
          <w:rtl/>
        </w:rPr>
        <w:t>کتابخانه</w:t>
      </w:r>
      <w:r>
        <w:rPr>
          <w:rFonts w:cs="Arial"/>
          <w:rtl/>
        </w:rPr>
        <w:t xml:space="preserve"> نگهدارنده: کتابخانه سازمان اسناد و کتابخانه مل</w:t>
      </w:r>
      <w:r>
        <w:rPr>
          <w:rFonts w:cs="Arial" w:hint="cs"/>
          <w:rtl/>
        </w:rPr>
        <w:t>ی</w:t>
      </w:r>
      <w:r>
        <w:rPr>
          <w:rFonts w:cs="Arial"/>
          <w:rtl/>
        </w:rPr>
        <w:t xml:space="preserve"> ا</w:t>
      </w:r>
      <w:r>
        <w:rPr>
          <w:rFonts w:cs="Arial" w:hint="cs"/>
          <w:rtl/>
        </w:rPr>
        <w:t>ی</w:t>
      </w:r>
      <w:r>
        <w:rPr>
          <w:rFonts w:cs="Arial" w:hint="eastAsia"/>
          <w:rtl/>
        </w:rPr>
        <w:t>ران</w:t>
      </w:r>
      <w:r>
        <w:rPr>
          <w:rFonts w:cs="Arial"/>
          <w:rtl/>
        </w:rPr>
        <w:t xml:space="preserve"> +33</w:t>
      </w:r>
    </w:p>
    <w:p w:rsidR="002E34D7" w:rsidRDefault="002E34D7" w:rsidP="002E34D7">
      <w:pPr>
        <w:rPr>
          <w:rFonts w:cs="Arial"/>
          <w:rtl/>
        </w:rPr>
      </w:pPr>
    </w:p>
    <w:p w:rsidR="002E34D7" w:rsidRDefault="002E34D7" w:rsidP="002E34D7">
      <w:pPr>
        <w:pStyle w:val="Heading4"/>
        <w:rPr>
          <w:rtl/>
        </w:rPr>
      </w:pPr>
      <w:r>
        <w:rPr>
          <w:rFonts w:hint="eastAsia"/>
          <w:rtl/>
        </w:rPr>
        <w:t>عنوان</w:t>
      </w:r>
      <w:r>
        <w:rPr>
          <w:rtl/>
        </w:rPr>
        <w:t>:  ما اخفاه الرواه من ل</w:t>
      </w:r>
      <w:r>
        <w:rPr>
          <w:rFonts w:hint="cs"/>
          <w:rtl/>
        </w:rPr>
        <w:t>ی</w:t>
      </w:r>
      <w:r>
        <w:rPr>
          <w:rFonts w:hint="eastAsia"/>
          <w:rtl/>
        </w:rPr>
        <w:t>له</w:t>
      </w:r>
      <w:r>
        <w:rPr>
          <w:rtl/>
        </w:rPr>
        <w:t xml:space="preserve"> المب</w:t>
      </w:r>
      <w:r>
        <w:rPr>
          <w:rFonts w:hint="cs"/>
          <w:rtl/>
        </w:rPr>
        <w:t>ی</w:t>
      </w:r>
      <w:r>
        <w:rPr>
          <w:rFonts w:hint="eastAsia"/>
          <w:rtl/>
        </w:rPr>
        <w:t>ت</w:t>
      </w:r>
      <w:r>
        <w:rPr>
          <w:rtl/>
        </w:rPr>
        <w:t xml:space="preserve"> عل</w:t>
      </w:r>
      <w:r>
        <w:rPr>
          <w:rFonts w:hint="cs"/>
          <w:rtl/>
        </w:rPr>
        <w:t>ی</w:t>
      </w:r>
      <w:r>
        <w:rPr>
          <w:rtl/>
        </w:rPr>
        <w:t xml:space="preserve"> فراش النب</w:t>
      </w:r>
      <w:r>
        <w:rPr>
          <w:rFonts w:hint="cs"/>
          <w:rtl/>
        </w:rPr>
        <w:t>ی</w:t>
      </w:r>
      <w:r>
        <w:rPr>
          <w:rtl/>
        </w:rPr>
        <w:t xml:space="preserve"> صل</w:t>
      </w:r>
      <w:r>
        <w:rPr>
          <w:rFonts w:hint="cs"/>
          <w:rtl/>
        </w:rPr>
        <w:t>ی</w:t>
      </w:r>
      <w:r>
        <w:rPr>
          <w:rtl/>
        </w:rPr>
        <w:t xml:space="preserve"> الله عل</w:t>
      </w:r>
      <w:r>
        <w:rPr>
          <w:rFonts w:hint="cs"/>
          <w:rtl/>
        </w:rPr>
        <w:t>ی</w:t>
      </w:r>
      <w:r>
        <w:rPr>
          <w:rFonts w:hint="eastAsia"/>
          <w:rtl/>
        </w:rPr>
        <w:t>ه</w:t>
      </w:r>
      <w:r>
        <w:rPr>
          <w:rtl/>
        </w:rPr>
        <w:t xml:space="preserve"> و آله و سلم</w:t>
      </w:r>
    </w:p>
    <w:p w:rsidR="002E34D7" w:rsidRDefault="002E34D7" w:rsidP="002E34D7">
      <w:pPr>
        <w:rPr>
          <w:rtl/>
        </w:rPr>
      </w:pPr>
      <w:r>
        <w:rPr>
          <w:rFonts w:cs="Arial" w:hint="eastAsia"/>
          <w:rtl/>
        </w:rPr>
        <w:t>پد</w:t>
      </w:r>
      <w:r>
        <w:rPr>
          <w:rFonts w:cs="Arial" w:hint="cs"/>
          <w:rtl/>
        </w:rPr>
        <w:t>ی</w:t>
      </w:r>
      <w:r>
        <w:rPr>
          <w:rFonts w:cs="Arial" w:hint="eastAsia"/>
          <w:rtl/>
        </w:rPr>
        <w:t>دآور</w:t>
      </w:r>
      <w:r>
        <w:rPr>
          <w:rFonts w:cs="Arial"/>
          <w:rtl/>
        </w:rPr>
        <w:t>: حسن</w:t>
      </w:r>
      <w:r>
        <w:rPr>
          <w:rFonts w:cs="Arial" w:hint="cs"/>
          <w:rtl/>
        </w:rPr>
        <w:t>ی</w:t>
      </w:r>
      <w:r>
        <w:rPr>
          <w:rFonts w:cs="Arial"/>
          <w:rtl/>
        </w:rPr>
        <w:t xml:space="preserve"> ، نب</w:t>
      </w:r>
      <w:r>
        <w:rPr>
          <w:rFonts w:cs="Arial" w:hint="cs"/>
          <w:rtl/>
        </w:rPr>
        <w:t>ی</w:t>
      </w:r>
      <w:r>
        <w:rPr>
          <w:rFonts w:cs="Arial" w:hint="eastAsia"/>
          <w:rtl/>
        </w:rPr>
        <w:t>ل</w:t>
      </w:r>
    </w:p>
    <w:p w:rsidR="002E34D7" w:rsidRDefault="002E34D7" w:rsidP="002E34D7">
      <w:pPr>
        <w:rPr>
          <w:rtl/>
        </w:rPr>
      </w:pPr>
      <w:r>
        <w:rPr>
          <w:rFonts w:cs="Arial" w:hint="eastAsia"/>
          <w:rtl/>
        </w:rPr>
        <w:t>مشخصات</w:t>
      </w:r>
      <w:r>
        <w:rPr>
          <w:rFonts w:cs="Arial"/>
          <w:rtl/>
        </w:rPr>
        <w:t xml:space="preserve"> نشر: العتبه الحس</w:t>
      </w:r>
      <w:r>
        <w:rPr>
          <w:rFonts w:cs="Arial" w:hint="cs"/>
          <w:rtl/>
        </w:rPr>
        <w:t>ی</w:t>
      </w:r>
      <w:r>
        <w:rPr>
          <w:rFonts w:cs="Arial" w:hint="eastAsia"/>
          <w:rtl/>
        </w:rPr>
        <w:t>ن</w:t>
      </w:r>
      <w:r>
        <w:rPr>
          <w:rFonts w:cs="Arial" w:hint="cs"/>
          <w:rtl/>
        </w:rPr>
        <w:t>ی</w:t>
      </w:r>
      <w:r>
        <w:rPr>
          <w:rFonts w:cs="Arial" w:hint="eastAsia"/>
          <w:rtl/>
        </w:rPr>
        <w:t>ه</w:t>
      </w:r>
      <w:r>
        <w:rPr>
          <w:rFonts w:cs="Arial"/>
          <w:rtl/>
        </w:rPr>
        <w:t xml:space="preserve"> المقدسه قسم الشوون الفکر</w:t>
      </w:r>
      <w:r>
        <w:rPr>
          <w:rFonts w:cs="Arial" w:hint="cs"/>
          <w:rtl/>
        </w:rPr>
        <w:t>ی</w:t>
      </w:r>
      <w:r>
        <w:rPr>
          <w:rFonts w:cs="Arial" w:hint="eastAsia"/>
          <w:rtl/>
        </w:rPr>
        <w:t>ه</w:t>
      </w:r>
      <w:r>
        <w:rPr>
          <w:rFonts w:cs="Arial"/>
          <w:rtl/>
        </w:rPr>
        <w:t xml:space="preserve"> و الثقاف</w:t>
      </w:r>
      <w:r>
        <w:rPr>
          <w:rFonts w:cs="Arial" w:hint="cs"/>
          <w:rtl/>
        </w:rPr>
        <w:t>ی</w:t>
      </w:r>
      <w:r>
        <w:rPr>
          <w:rFonts w:cs="Arial" w:hint="eastAsia"/>
          <w:rtl/>
        </w:rPr>
        <w:t>ه،</w:t>
      </w:r>
      <w:r>
        <w:rPr>
          <w:rFonts w:cs="Arial"/>
          <w:rtl/>
        </w:rPr>
        <w:t xml:space="preserve"> کربلا</w:t>
      </w:r>
    </w:p>
    <w:p w:rsidR="002E34D7" w:rsidRDefault="002E34D7" w:rsidP="002E34D7">
      <w:pPr>
        <w:rPr>
          <w:rtl/>
        </w:rPr>
      </w:pPr>
      <w:r>
        <w:rPr>
          <w:rFonts w:cs="Arial" w:hint="eastAsia"/>
          <w:rtl/>
        </w:rPr>
        <w:t>شابک</w:t>
      </w:r>
      <w:r>
        <w:rPr>
          <w:rFonts w:cs="Arial"/>
          <w:rtl/>
        </w:rPr>
        <w:t>: ۹۷۸۹۹۳۳۴۸۹۱۹۹</w:t>
      </w:r>
    </w:p>
    <w:p w:rsidR="002E34D7" w:rsidRDefault="002E34D7" w:rsidP="002E34D7">
      <w:pPr>
        <w:rPr>
          <w:rtl/>
        </w:rPr>
      </w:pPr>
      <w:r>
        <w:rPr>
          <w:rFonts w:cs="Arial" w:hint="eastAsia"/>
          <w:rtl/>
        </w:rPr>
        <w:lastRenderedPageBreak/>
        <w:t>صفحات</w:t>
      </w:r>
      <w:r>
        <w:rPr>
          <w:rFonts w:cs="Arial"/>
          <w:rtl/>
        </w:rPr>
        <w:t>: ۱۷۶</w:t>
      </w:r>
    </w:p>
    <w:p w:rsidR="002E34D7" w:rsidRDefault="002E34D7" w:rsidP="002E34D7">
      <w:pPr>
        <w:rPr>
          <w:rtl/>
        </w:rPr>
      </w:pPr>
      <w:r>
        <w:rPr>
          <w:rFonts w:cs="Arial" w:hint="eastAsia"/>
          <w:rtl/>
        </w:rPr>
        <w:t>کتابخانه</w:t>
      </w:r>
      <w:r>
        <w:rPr>
          <w:rFonts w:cs="Arial"/>
          <w:rtl/>
        </w:rPr>
        <w:t xml:space="preserve"> نگهدارنده: آستان مقدس حضرت معصومه (عل</w:t>
      </w:r>
      <w:r>
        <w:rPr>
          <w:rFonts w:cs="Arial" w:hint="cs"/>
          <w:rtl/>
        </w:rPr>
        <w:t>ی</w:t>
      </w:r>
      <w:r>
        <w:rPr>
          <w:rFonts w:cs="Arial" w:hint="eastAsia"/>
          <w:rtl/>
        </w:rPr>
        <w:t>ها</w:t>
      </w:r>
      <w:r>
        <w:rPr>
          <w:rFonts w:cs="Arial"/>
          <w:rtl/>
        </w:rPr>
        <w:t xml:space="preserve"> السلام) ، کتابخانه و مرکز اسناد +3</w:t>
      </w:r>
    </w:p>
    <w:p w:rsidR="002E34D7" w:rsidRDefault="002E34D7" w:rsidP="002E34D7">
      <w:pPr>
        <w:rPr>
          <w:rFonts w:cs="Arial"/>
          <w:rtl/>
        </w:rPr>
      </w:pPr>
    </w:p>
    <w:p w:rsidR="002E34D7" w:rsidRPr="002E34D7" w:rsidRDefault="002E34D7" w:rsidP="002E34D7">
      <w:pPr>
        <w:pStyle w:val="Heading4"/>
        <w:rPr>
          <w:rtl/>
        </w:rPr>
      </w:pPr>
      <w:r w:rsidRPr="002E34D7">
        <w:rPr>
          <w:rtl/>
        </w:rPr>
        <w:t>عنوان:  آ</w:t>
      </w:r>
      <w:r w:rsidRPr="002E34D7">
        <w:rPr>
          <w:rFonts w:hint="cs"/>
          <w:rtl/>
        </w:rPr>
        <w:t>ی</w:t>
      </w:r>
      <w:r w:rsidRPr="002E34D7">
        <w:rPr>
          <w:rFonts w:hint="eastAsia"/>
          <w:rtl/>
        </w:rPr>
        <w:t>ات</w:t>
      </w:r>
      <w:r w:rsidRPr="002E34D7">
        <w:rPr>
          <w:rtl/>
        </w:rPr>
        <w:t xml:space="preserve"> 204 تا 207 سوره بقره از د</w:t>
      </w:r>
      <w:r w:rsidRPr="002E34D7">
        <w:rPr>
          <w:rFonts w:hint="cs"/>
          <w:rtl/>
        </w:rPr>
        <w:t>ی</w:t>
      </w:r>
      <w:r w:rsidRPr="002E34D7">
        <w:rPr>
          <w:rFonts w:hint="eastAsia"/>
          <w:rtl/>
        </w:rPr>
        <w:t>دگاه</w:t>
      </w:r>
      <w:r w:rsidRPr="002E34D7">
        <w:rPr>
          <w:rtl/>
        </w:rPr>
        <w:t xml:space="preserve"> مفسران ش</w:t>
      </w:r>
      <w:r w:rsidRPr="002E34D7">
        <w:rPr>
          <w:rFonts w:hint="cs"/>
          <w:rtl/>
        </w:rPr>
        <w:t>ی</w:t>
      </w:r>
      <w:r w:rsidRPr="002E34D7">
        <w:rPr>
          <w:rFonts w:hint="eastAsia"/>
          <w:rtl/>
        </w:rPr>
        <w:t>عه</w:t>
      </w:r>
      <w:r w:rsidRPr="002E34D7">
        <w:rPr>
          <w:rtl/>
        </w:rPr>
        <w:t xml:space="preserve"> و عامه</w:t>
      </w:r>
    </w:p>
    <w:p w:rsidR="002E34D7" w:rsidRPr="002E34D7" w:rsidRDefault="002E34D7" w:rsidP="002E34D7">
      <w:pPr>
        <w:rPr>
          <w:rFonts w:cs="Arial"/>
          <w:rtl/>
        </w:rPr>
      </w:pPr>
      <w:r w:rsidRPr="002E34D7">
        <w:rPr>
          <w:rFonts w:cs="Arial" w:hint="eastAsia"/>
          <w:rtl/>
        </w:rPr>
        <w:t>پد</w:t>
      </w:r>
      <w:r w:rsidRPr="002E34D7">
        <w:rPr>
          <w:rFonts w:cs="Arial" w:hint="cs"/>
          <w:rtl/>
        </w:rPr>
        <w:t>ی</w:t>
      </w:r>
      <w:r w:rsidRPr="002E34D7">
        <w:rPr>
          <w:rFonts w:cs="Arial" w:hint="eastAsia"/>
          <w:rtl/>
        </w:rPr>
        <w:t>دآور</w:t>
      </w:r>
      <w:r w:rsidRPr="002E34D7">
        <w:rPr>
          <w:rFonts w:cs="Arial"/>
          <w:rtl/>
        </w:rPr>
        <w:t>: غلام</w:t>
      </w:r>
      <w:r w:rsidRPr="002E34D7">
        <w:rPr>
          <w:rFonts w:cs="Arial" w:hint="cs"/>
          <w:rtl/>
        </w:rPr>
        <w:t>ی‌</w:t>
      </w:r>
      <w:r w:rsidRPr="002E34D7">
        <w:rPr>
          <w:rFonts w:cs="Arial" w:hint="eastAsia"/>
          <w:rtl/>
        </w:rPr>
        <w:t>نسب</w:t>
      </w:r>
      <w:r w:rsidRPr="002E34D7">
        <w:rPr>
          <w:rFonts w:cs="Arial"/>
          <w:rtl/>
        </w:rPr>
        <w:t xml:space="preserve"> هرات</w:t>
      </w:r>
      <w:r w:rsidRPr="002E34D7">
        <w:rPr>
          <w:rFonts w:cs="Arial" w:hint="cs"/>
          <w:rtl/>
        </w:rPr>
        <w:t>ی</w:t>
      </w:r>
      <w:r w:rsidRPr="002E34D7">
        <w:rPr>
          <w:rFonts w:cs="Arial"/>
          <w:rtl/>
        </w:rPr>
        <w:t xml:space="preserve"> ، الهه </w:t>
      </w:r>
      <w:dir w:val="rtl">
        <w:r w:rsidRPr="002E34D7">
          <w:rPr>
            <w:rFonts w:cs="Arial"/>
            <w:rtl/>
          </w:rPr>
          <w:t>، ۱۳۵۸‏</w:t>
        </w:r>
        <w:r w:rsidRPr="002E34D7">
          <w:rPr>
            <w:rFonts w:cs="Arial"/>
            <w:rtl/>
          </w:rPr>
          <w:t>‬-</w:t>
        </w:r>
        <w:r w:rsidR="008638F5">
          <w:t>‬</w:t>
        </w:r>
      </w:dir>
    </w:p>
    <w:p w:rsidR="002E34D7" w:rsidRPr="002E34D7" w:rsidRDefault="002E34D7" w:rsidP="002E34D7">
      <w:pPr>
        <w:rPr>
          <w:rFonts w:cs="Arial"/>
          <w:rtl/>
        </w:rPr>
      </w:pPr>
      <w:r w:rsidRPr="002E34D7">
        <w:rPr>
          <w:rFonts w:cs="Arial" w:hint="eastAsia"/>
          <w:rtl/>
        </w:rPr>
        <w:t>مشخصات</w:t>
      </w:r>
      <w:r w:rsidRPr="002E34D7">
        <w:rPr>
          <w:rFonts w:cs="Arial"/>
          <w:rtl/>
        </w:rPr>
        <w:t xml:space="preserve"> نشر: تفکر طلا</w:t>
      </w:r>
      <w:r w:rsidRPr="002E34D7">
        <w:rPr>
          <w:rFonts w:cs="Arial" w:hint="cs"/>
          <w:rtl/>
        </w:rPr>
        <w:t>یی</w:t>
      </w:r>
      <w:r w:rsidRPr="002E34D7">
        <w:rPr>
          <w:rFonts w:cs="Arial" w:hint="eastAsia"/>
          <w:rtl/>
        </w:rPr>
        <w:t>،</w:t>
      </w:r>
      <w:r w:rsidRPr="002E34D7">
        <w:rPr>
          <w:rFonts w:cs="Arial"/>
          <w:rtl/>
        </w:rPr>
        <w:t xml:space="preserve"> </w:t>
      </w:r>
      <w:r w:rsidRPr="002E34D7">
        <w:rPr>
          <w:rFonts w:cs="Arial" w:hint="cs"/>
          <w:rtl/>
        </w:rPr>
        <w:t>ی</w:t>
      </w:r>
      <w:r w:rsidRPr="002E34D7">
        <w:rPr>
          <w:rFonts w:cs="Arial" w:hint="eastAsia"/>
          <w:rtl/>
        </w:rPr>
        <w:t>زد،</w:t>
      </w:r>
      <w:r w:rsidRPr="002E34D7">
        <w:rPr>
          <w:rFonts w:cs="Arial"/>
          <w:rtl/>
        </w:rPr>
        <w:t xml:space="preserve"> ۱۴۰۱</w:t>
      </w:r>
    </w:p>
    <w:p w:rsidR="002E34D7" w:rsidRPr="002E34D7" w:rsidRDefault="002E34D7" w:rsidP="002E34D7">
      <w:pPr>
        <w:rPr>
          <w:rFonts w:cs="Arial"/>
          <w:rtl/>
        </w:rPr>
      </w:pPr>
      <w:r w:rsidRPr="002E34D7">
        <w:rPr>
          <w:rFonts w:cs="Arial" w:hint="eastAsia"/>
          <w:rtl/>
        </w:rPr>
        <w:t>شابک</w:t>
      </w:r>
      <w:r w:rsidRPr="002E34D7">
        <w:rPr>
          <w:rFonts w:cs="Arial"/>
          <w:rtl/>
        </w:rPr>
        <w:t>: ۹۷۸۶۲۲۵۸۴۱۱۱۶</w:t>
      </w:r>
    </w:p>
    <w:p w:rsidR="002E34D7" w:rsidRPr="002E34D7" w:rsidRDefault="002E34D7" w:rsidP="002E34D7">
      <w:pPr>
        <w:rPr>
          <w:rFonts w:cs="Arial"/>
          <w:rtl/>
        </w:rPr>
      </w:pPr>
      <w:r w:rsidRPr="002E34D7">
        <w:rPr>
          <w:rFonts w:cs="Arial" w:hint="eastAsia"/>
          <w:rtl/>
        </w:rPr>
        <w:t>صفحات</w:t>
      </w:r>
      <w:r w:rsidRPr="002E34D7">
        <w:rPr>
          <w:rFonts w:cs="Arial"/>
          <w:rtl/>
        </w:rPr>
        <w:t>: ۱۰۳</w:t>
      </w:r>
    </w:p>
    <w:p w:rsidR="002E34D7" w:rsidRDefault="002E34D7" w:rsidP="002E34D7">
      <w:pPr>
        <w:rPr>
          <w:rFonts w:cs="Arial"/>
          <w:rtl/>
        </w:rPr>
      </w:pPr>
      <w:r w:rsidRPr="002E34D7">
        <w:rPr>
          <w:rFonts w:cs="Arial" w:hint="eastAsia"/>
          <w:rtl/>
        </w:rPr>
        <w:t>کتابخانه</w:t>
      </w:r>
      <w:r w:rsidRPr="002E34D7">
        <w:rPr>
          <w:rFonts w:cs="Arial"/>
          <w:rtl/>
        </w:rPr>
        <w:t xml:space="preserve"> نگهدارنده: کتابخانه سازمان اسناد و کتابخانه مل</w:t>
      </w:r>
      <w:r w:rsidRPr="002E34D7">
        <w:rPr>
          <w:rFonts w:cs="Arial" w:hint="cs"/>
          <w:rtl/>
        </w:rPr>
        <w:t>ی</w:t>
      </w:r>
      <w:r w:rsidRPr="002E34D7">
        <w:rPr>
          <w:rFonts w:cs="Arial"/>
          <w:rtl/>
        </w:rPr>
        <w:t xml:space="preserve"> ا</w:t>
      </w:r>
      <w:r w:rsidRPr="002E34D7">
        <w:rPr>
          <w:rFonts w:cs="Arial" w:hint="cs"/>
          <w:rtl/>
        </w:rPr>
        <w:t>ی</w:t>
      </w:r>
      <w:r w:rsidRPr="002E34D7">
        <w:rPr>
          <w:rFonts w:cs="Arial" w:hint="eastAsia"/>
          <w:rtl/>
        </w:rPr>
        <w:t>ران</w:t>
      </w:r>
    </w:p>
    <w:p w:rsidR="002E34D7" w:rsidRDefault="002E34D7" w:rsidP="002E34D7">
      <w:pPr>
        <w:rPr>
          <w:rFonts w:cs="Arial"/>
          <w:rtl/>
        </w:rPr>
      </w:pPr>
    </w:p>
    <w:p w:rsidR="002E34D7" w:rsidRDefault="002E34D7" w:rsidP="002E34D7">
      <w:pPr>
        <w:pStyle w:val="Heading4"/>
        <w:rPr>
          <w:rtl/>
        </w:rPr>
      </w:pPr>
      <w:r>
        <w:rPr>
          <w:rtl/>
        </w:rPr>
        <w:t>عنوان:  شب حادثه</w:t>
      </w:r>
    </w:p>
    <w:p w:rsidR="002E34D7" w:rsidRDefault="002E34D7" w:rsidP="002E34D7">
      <w:pPr>
        <w:rPr>
          <w:rtl/>
        </w:rPr>
      </w:pPr>
      <w:r>
        <w:rPr>
          <w:rFonts w:cs="Arial"/>
          <w:rtl/>
        </w:rPr>
        <w:t>پد</w:t>
      </w:r>
      <w:r>
        <w:rPr>
          <w:rFonts w:cs="Arial" w:hint="cs"/>
          <w:rtl/>
        </w:rPr>
        <w:t>ی</w:t>
      </w:r>
      <w:r>
        <w:rPr>
          <w:rFonts w:cs="Arial" w:hint="eastAsia"/>
          <w:rtl/>
        </w:rPr>
        <w:t>دآور</w:t>
      </w:r>
      <w:r>
        <w:rPr>
          <w:rFonts w:cs="Arial"/>
          <w:rtl/>
        </w:rPr>
        <w:t>: پ‍ورطب‍اطب‍ائ‍</w:t>
      </w:r>
      <w:r>
        <w:rPr>
          <w:rFonts w:cs="Arial" w:hint="cs"/>
          <w:rtl/>
        </w:rPr>
        <w:t>ی‌</w:t>
      </w:r>
      <w:r>
        <w:rPr>
          <w:rFonts w:cs="Arial"/>
          <w:rtl/>
        </w:rPr>
        <w:t xml:space="preserve"> ، م‍ج‍</w:t>
      </w:r>
      <w:r>
        <w:rPr>
          <w:rFonts w:cs="Arial" w:hint="cs"/>
          <w:rtl/>
        </w:rPr>
        <w:t>ی‍</w:t>
      </w:r>
      <w:r>
        <w:rPr>
          <w:rFonts w:cs="Arial" w:hint="eastAsia"/>
          <w:rtl/>
        </w:rPr>
        <w:t>د</w:t>
      </w:r>
      <w:r>
        <w:rPr>
          <w:rFonts w:cs="Arial"/>
          <w:rtl/>
        </w:rPr>
        <w:t xml:space="preserve"> ،‏</w:t>
      </w:r>
      <w:dir w:val="rtl">
        <w:r>
          <w:rPr>
            <w:rFonts w:cs="Arial"/>
            <w:rtl/>
          </w:rPr>
          <w:t xml:space="preserve"> ۱۳۳۶ -‏</w:t>
        </w:r>
        <w:r>
          <w:rPr>
            <w:rFonts w:cs="Arial"/>
            <w:rtl/>
          </w:rPr>
          <w:t>‬</w:t>
        </w:r>
        <w:r w:rsidR="008638F5">
          <w:t>‬</w:t>
        </w:r>
      </w:dir>
    </w:p>
    <w:p w:rsidR="002E34D7" w:rsidRDefault="002E34D7" w:rsidP="002E34D7">
      <w:pPr>
        <w:rPr>
          <w:rtl/>
        </w:rPr>
      </w:pPr>
      <w:r>
        <w:rPr>
          <w:rFonts w:cs="Arial" w:hint="eastAsia"/>
          <w:rtl/>
        </w:rPr>
        <w:t>مشخصات</w:t>
      </w:r>
      <w:r>
        <w:rPr>
          <w:rFonts w:cs="Arial"/>
          <w:rtl/>
        </w:rPr>
        <w:t xml:space="preserve"> نشر: جامعه اسلام</w:t>
      </w:r>
      <w:r>
        <w:rPr>
          <w:rFonts w:cs="Arial" w:hint="cs"/>
          <w:rtl/>
        </w:rPr>
        <w:t>ی</w:t>
      </w:r>
      <w:r>
        <w:rPr>
          <w:rFonts w:cs="Arial"/>
          <w:rtl/>
        </w:rPr>
        <w:t xml:space="preserve"> فرهنگ</w:t>
      </w:r>
      <w:r>
        <w:rPr>
          <w:rFonts w:cs="Arial" w:hint="cs"/>
          <w:rtl/>
        </w:rPr>
        <w:t>ی</w:t>
      </w:r>
      <w:r>
        <w:rPr>
          <w:rFonts w:cs="Arial" w:hint="eastAsia"/>
          <w:rtl/>
        </w:rPr>
        <w:t>ان،</w:t>
      </w:r>
      <w:r>
        <w:rPr>
          <w:rFonts w:cs="Arial"/>
          <w:rtl/>
        </w:rPr>
        <w:t xml:space="preserve"> تهران، ۱۳۷۹</w:t>
      </w:r>
    </w:p>
    <w:p w:rsidR="002E34D7" w:rsidRDefault="002E34D7" w:rsidP="002E34D7">
      <w:pPr>
        <w:rPr>
          <w:rtl/>
        </w:rPr>
      </w:pPr>
      <w:r>
        <w:rPr>
          <w:rFonts w:cs="Arial" w:hint="eastAsia"/>
          <w:rtl/>
        </w:rPr>
        <w:t>قطع</w:t>
      </w:r>
      <w:r>
        <w:rPr>
          <w:rFonts w:cs="Arial"/>
          <w:rtl/>
        </w:rPr>
        <w:t>: پالتو</w:t>
      </w:r>
      <w:r>
        <w:rPr>
          <w:rFonts w:cs="Arial" w:hint="cs"/>
          <w:rtl/>
        </w:rPr>
        <w:t>یی</w:t>
      </w:r>
    </w:p>
    <w:p w:rsidR="002E34D7" w:rsidRDefault="002E34D7" w:rsidP="002E34D7">
      <w:pPr>
        <w:rPr>
          <w:rtl/>
        </w:rPr>
      </w:pPr>
      <w:r>
        <w:rPr>
          <w:rFonts w:cs="Arial" w:hint="eastAsia"/>
          <w:rtl/>
        </w:rPr>
        <w:t>شابک</w:t>
      </w:r>
      <w:r>
        <w:rPr>
          <w:rFonts w:cs="Arial"/>
          <w:rtl/>
        </w:rPr>
        <w:t>: ۹۷۸۹۶۴۷۳۸۴۰۲۵</w:t>
      </w:r>
    </w:p>
    <w:p w:rsidR="002E34D7" w:rsidRDefault="002E34D7" w:rsidP="002E34D7">
      <w:pPr>
        <w:rPr>
          <w:rtl/>
        </w:rPr>
      </w:pPr>
      <w:r>
        <w:rPr>
          <w:rFonts w:cs="Arial" w:hint="eastAsia"/>
          <w:rtl/>
        </w:rPr>
        <w:t>صفحات</w:t>
      </w:r>
      <w:r>
        <w:rPr>
          <w:rFonts w:cs="Arial"/>
          <w:rtl/>
        </w:rPr>
        <w:t>: ۴۸</w:t>
      </w:r>
    </w:p>
    <w:p w:rsidR="002E34D7" w:rsidRDefault="002E34D7" w:rsidP="002E34D7">
      <w:pPr>
        <w:rPr>
          <w:rtl/>
        </w:rPr>
      </w:pPr>
      <w:r>
        <w:rPr>
          <w:rFonts w:cs="Arial" w:hint="eastAsia"/>
          <w:rtl/>
        </w:rPr>
        <w:t>موضوع</w:t>
      </w:r>
      <w:r>
        <w:rPr>
          <w:rFonts w:cs="Arial"/>
          <w:rtl/>
        </w:rPr>
        <w:t>: هجرت // ل</w:t>
      </w:r>
      <w:r>
        <w:rPr>
          <w:rFonts w:cs="Arial" w:hint="cs"/>
          <w:rtl/>
        </w:rPr>
        <w:t>ی</w:t>
      </w:r>
      <w:r>
        <w:rPr>
          <w:rFonts w:cs="Arial" w:hint="eastAsia"/>
          <w:rtl/>
        </w:rPr>
        <w:t>له</w:t>
      </w:r>
      <w:r>
        <w:rPr>
          <w:rFonts w:cs="Arial"/>
          <w:rtl/>
        </w:rPr>
        <w:t xml:space="preserve"> المب</w:t>
      </w:r>
      <w:r>
        <w:rPr>
          <w:rFonts w:cs="Arial" w:hint="cs"/>
          <w:rtl/>
        </w:rPr>
        <w:t>ی</w:t>
      </w:r>
      <w:r>
        <w:rPr>
          <w:rFonts w:cs="Arial" w:hint="eastAsia"/>
          <w:rtl/>
        </w:rPr>
        <w:t>ت</w:t>
      </w:r>
    </w:p>
    <w:p w:rsidR="002E34D7" w:rsidRDefault="002E34D7" w:rsidP="002E34D7">
      <w:pPr>
        <w:rPr>
          <w:rtl/>
        </w:rPr>
      </w:pPr>
      <w:r>
        <w:rPr>
          <w:rFonts w:cs="Arial" w:hint="eastAsia"/>
          <w:rtl/>
        </w:rPr>
        <w:t>کتابخانه</w:t>
      </w:r>
      <w:r>
        <w:rPr>
          <w:rFonts w:cs="Arial"/>
          <w:rtl/>
        </w:rPr>
        <w:t xml:space="preserve"> نگهدارنده: کتابخانه سازمان اسناد و کتابخانه مل</w:t>
      </w:r>
      <w:r>
        <w:rPr>
          <w:rFonts w:cs="Arial" w:hint="cs"/>
          <w:rtl/>
        </w:rPr>
        <w:t>ی</w:t>
      </w:r>
      <w:r>
        <w:rPr>
          <w:rFonts w:cs="Arial"/>
          <w:rtl/>
        </w:rPr>
        <w:t xml:space="preserve"> ا</w:t>
      </w:r>
      <w:r>
        <w:rPr>
          <w:rFonts w:cs="Arial" w:hint="cs"/>
          <w:rtl/>
        </w:rPr>
        <w:t>ی</w:t>
      </w:r>
      <w:r>
        <w:rPr>
          <w:rFonts w:cs="Arial" w:hint="eastAsia"/>
          <w:rtl/>
        </w:rPr>
        <w:t>ران</w:t>
      </w:r>
    </w:p>
    <w:p w:rsidR="002E34D7" w:rsidRDefault="002E34D7" w:rsidP="002E34D7">
      <w:pPr>
        <w:rPr>
          <w:rFonts w:cs="Arial"/>
          <w:rtl/>
        </w:rPr>
      </w:pPr>
    </w:p>
    <w:p w:rsidR="002E34D7" w:rsidRDefault="002E34D7" w:rsidP="002E34D7">
      <w:pPr>
        <w:pStyle w:val="Heading4"/>
        <w:rPr>
          <w:rtl/>
        </w:rPr>
      </w:pPr>
      <w:r>
        <w:rPr>
          <w:rtl/>
        </w:rPr>
        <w:t>عنوان:  هجرت دو</w:t>
      </w:r>
      <w:r>
        <w:rPr>
          <w:rFonts w:hint="cs"/>
          <w:rtl/>
        </w:rPr>
        <w:t>ی</w:t>
      </w:r>
      <w:r>
        <w:rPr>
          <w:rFonts w:hint="eastAsia"/>
          <w:rtl/>
        </w:rPr>
        <w:t>ار</w:t>
      </w:r>
    </w:p>
    <w:p w:rsidR="002E34D7" w:rsidRDefault="002E34D7" w:rsidP="002E34D7">
      <w:pPr>
        <w:rPr>
          <w:rtl/>
        </w:rPr>
      </w:pPr>
      <w:r>
        <w:rPr>
          <w:rFonts w:cs="Arial" w:hint="eastAsia"/>
          <w:rtl/>
        </w:rPr>
        <w:t>پد</w:t>
      </w:r>
      <w:r>
        <w:rPr>
          <w:rFonts w:cs="Arial" w:hint="cs"/>
          <w:rtl/>
        </w:rPr>
        <w:t>ی</w:t>
      </w:r>
      <w:r>
        <w:rPr>
          <w:rFonts w:cs="Arial" w:hint="eastAsia"/>
          <w:rtl/>
        </w:rPr>
        <w:t>دآور</w:t>
      </w:r>
      <w:r>
        <w:rPr>
          <w:rFonts w:cs="Arial"/>
          <w:rtl/>
        </w:rPr>
        <w:t>: محمدعل</w:t>
      </w:r>
      <w:r>
        <w:rPr>
          <w:rFonts w:cs="Arial" w:hint="cs"/>
          <w:rtl/>
        </w:rPr>
        <w:t>ی</w:t>
      </w:r>
      <w:r>
        <w:rPr>
          <w:rFonts w:cs="Arial"/>
          <w:rtl/>
        </w:rPr>
        <w:t xml:space="preserve"> قطب</w:t>
      </w:r>
    </w:p>
    <w:p w:rsidR="002E34D7" w:rsidRDefault="002E34D7" w:rsidP="002E34D7">
      <w:pPr>
        <w:rPr>
          <w:rtl/>
        </w:rPr>
      </w:pPr>
      <w:r>
        <w:rPr>
          <w:rFonts w:cs="Arial" w:hint="eastAsia"/>
          <w:rtl/>
        </w:rPr>
        <w:t>مشخصات</w:t>
      </w:r>
      <w:r>
        <w:rPr>
          <w:rFonts w:cs="Arial"/>
          <w:rtl/>
        </w:rPr>
        <w:t xml:space="preserve"> نشر: احسان، تهران، ۱۳۸۱</w:t>
      </w:r>
    </w:p>
    <w:p w:rsidR="002E34D7" w:rsidRDefault="002E34D7" w:rsidP="002E34D7">
      <w:pPr>
        <w:rPr>
          <w:rtl/>
        </w:rPr>
      </w:pPr>
      <w:r>
        <w:rPr>
          <w:rFonts w:cs="Arial" w:hint="eastAsia"/>
          <w:rtl/>
        </w:rPr>
        <w:t>شابک</w:t>
      </w:r>
      <w:r>
        <w:rPr>
          <w:rFonts w:cs="Arial"/>
          <w:rtl/>
        </w:rPr>
        <w:t>: ۹۷۸۹۶۴۳۵۶۱۳۱۴</w:t>
      </w:r>
    </w:p>
    <w:p w:rsidR="002E34D7" w:rsidRDefault="002E34D7" w:rsidP="002E34D7">
      <w:pPr>
        <w:rPr>
          <w:rtl/>
        </w:rPr>
      </w:pPr>
      <w:r>
        <w:rPr>
          <w:rFonts w:cs="Arial" w:hint="eastAsia"/>
          <w:rtl/>
        </w:rPr>
        <w:t>صفحات</w:t>
      </w:r>
      <w:r>
        <w:rPr>
          <w:rFonts w:cs="Arial"/>
          <w:rtl/>
        </w:rPr>
        <w:t>: ۱۵</w:t>
      </w:r>
    </w:p>
    <w:p w:rsidR="002E34D7" w:rsidRDefault="002E34D7" w:rsidP="002E34D7">
      <w:pPr>
        <w:rPr>
          <w:rtl/>
        </w:rPr>
      </w:pPr>
      <w:r>
        <w:rPr>
          <w:rFonts w:cs="Arial" w:hint="eastAsia"/>
          <w:rtl/>
        </w:rPr>
        <w:t>موضوع</w:t>
      </w:r>
      <w:r>
        <w:rPr>
          <w:rFonts w:cs="Arial"/>
          <w:rtl/>
        </w:rPr>
        <w:t>: محمدص پ</w:t>
      </w:r>
      <w:r>
        <w:rPr>
          <w:rFonts w:cs="Arial" w:hint="cs"/>
          <w:rtl/>
        </w:rPr>
        <w:t>ی</w:t>
      </w:r>
      <w:r>
        <w:rPr>
          <w:rFonts w:cs="Arial" w:hint="eastAsia"/>
          <w:rtl/>
        </w:rPr>
        <w:t>امبر</w:t>
      </w:r>
      <w:r>
        <w:rPr>
          <w:rFonts w:cs="Arial"/>
          <w:rtl/>
        </w:rPr>
        <w:t xml:space="preserve"> اسلام 53 قبل از هجرت 11ق . سرگذشتنامه // هجرت // ل</w:t>
      </w:r>
      <w:r>
        <w:rPr>
          <w:rFonts w:cs="Arial" w:hint="cs"/>
          <w:rtl/>
        </w:rPr>
        <w:t>ی</w:t>
      </w:r>
      <w:r>
        <w:rPr>
          <w:rFonts w:cs="Arial" w:hint="eastAsia"/>
          <w:rtl/>
        </w:rPr>
        <w:t>له</w:t>
      </w:r>
      <w:r>
        <w:rPr>
          <w:rFonts w:cs="Arial"/>
          <w:rtl/>
        </w:rPr>
        <w:t xml:space="preserve"> المب</w:t>
      </w:r>
      <w:r>
        <w:rPr>
          <w:rFonts w:cs="Arial" w:hint="cs"/>
          <w:rtl/>
        </w:rPr>
        <w:t>ی</w:t>
      </w:r>
      <w:r>
        <w:rPr>
          <w:rFonts w:cs="Arial" w:hint="eastAsia"/>
          <w:rtl/>
        </w:rPr>
        <w:t>ت</w:t>
      </w:r>
    </w:p>
    <w:p w:rsidR="002E34D7" w:rsidRDefault="002E34D7" w:rsidP="002E34D7">
      <w:pPr>
        <w:rPr>
          <w:rtl/>
        </w:rPr>
      </w:pPr>
    </w:p>
    <w:p w:rsidR="002E34D7" w:rsidRDefault="002E34D7" w:rsidP="002E34D7">
      <w:pPr>
        <w:rPr>
          <w:rtl/>
        </w:rPr>
      </w:pPr>
    </w:p>
    <w:p w:rsidR="002E34D7" w:rsidRDefault="002E34D7" w:rsidP="004E2D24">
      <w:pPr>
        <w:pStyle w:val="Heading3"/>
        <w:rPr>
          <w:rtl/>
        </w:rPr>
      </w:pPr>
      <w:r>
        <w:rPr>
          <w:rtl/>
        </w:rPr>
        <w:t>پا</w:t>
      </w:r>
      <w:r>
        <w:rPr>
          <w:rFonts w:hint="cs"/>
          <w:rtl/>
        </w:rPr>
        <w:t>ی</w:t>
      </w:r>
      <w:r>
        <w:rPr>
          <w:rFonts w:hint="eastAsia"/>
          <w:rtl/>
        </w:rPr>
        <w:t>گاه</w:t>
      </w:r>
      <w:r>
        <w:rPr>
          <w:rtl/>
        </w:rPr>
        <w:t xml:space="preserve"> اطلاع رسان</w:t>
      </w:r>
      <w:r>
        <w:rPr>
          <w:rFonts w:hint="cs"/>
          <w:rtl/>
        </w:rPr>
        <w:t>ی</w:t>
      </w:r>
      <w:r>
        <w:rPr>
          <w:rtl/>
        </w:rPr>
        <w:t xml:space="preserve"> کتابخانه ها</w:t>
      </w:r>
      <w:r>
        <w:rPr>
          <w:rFonts w:hint="cs"/>
          <w:rtl/>
        </w:rPr>
        <w:t>ی</w:t>
      </w:r>
      <w:r>
        <w:rPr>
          <w:rtl/>
        </w:rPr>
        <w:t xml:space="preserve"> ا</w:t>
      </w:r>
      <w:r>
        <w:rPr>
          <w:rFonts w:hint="cs"/>
          <w:rtl/>
        </w:rPr>
        <w:t>ی</w:t>
      </w:r>
      <w:r>
        <w:rPr>
          <w:rFonts w:hint="eastAsia"/>
          <w:rtl/>
        </w:rPr>
        <w:t>ران</w:t>
      </w:r>
    </w:p>
    <w:p w:rsidR="002E34D7" w:rsidRDefault="002E34D7" w:rsidP="002E34D7">
      <w:pPr>
        <w:rPr>
          <w:rFonts w:cs="Arial"/>
          <w:rtl/>
        </w:rPr>
      </w:pPr>
    </w:p>
    <w:p w:rsidR="002E34D7" w:rsidRDefault="002E34D7" w:rsidP="002E34D7">
      <w:pPr>
        <w:bidi w:val="0"/>
        <w:rPr>
          <w:rFonts w:cs="Arial"/>
          <w:rtl/>
        </w:rPr>
      </w:pPr>
      <w:r w:rsidRPr="002E34D7">
        <w:rPr>
          <w:rFonts w:cs="Arial"/>
        </w:rPr>
        <w:t>http://www.lib.ir/advancedsearch/p</w:t>
      </w:r>
      <w:r w:rsidRPr="002E34D7">
        <w:rPr>
          <w:rFonts w:cs="Arial"/>
          <w:rtl/>
        </w:rPr>
        <w:t>1</w:t>
      </w:r>
      <w:r w:rsidRPr="002E34D7">
        <w:rPr>
          <w:rFonts w:cs="Arial"/>
        </w:rPr>
        <w:t>/?title=%D</w:t>
      </w:r>
      <w:r w:rsidRPr="002E34D7">
        <w:rPr>
          <w:rFonts w:cs="Arial"/>
          <w:rtl/>
        </w:rPr>
        <w:t>9%84%</w:t>
      </w:r>
      <w:r w:rsidRPr="002E34D7">
        <w:rPr>
          <w:rFonts w:cs="Arial"/>
        </w:rPr>
        <w:t>DB</w:t>
      </w:r>
      <w:r w:rsidRPr="002E34D7">
        <w:rPr>
          <w:rFonts w:cs="Arial"/>
          <w:rtl/>
        </w:rPr>
        <w:t>%8</w:t>
      </w:r>
      <w:r w:rsidRPr="002E34D7">
        <w:rPr>
          <w:rFonts w:cs="Arial"/>
        </w:rPr>
        <w:t>C%D</w:t>
      </w:r>
      <w:r w:rsidRPr="002E34D7">
        <w:rPr>
          <w:rFonts w:cs="Arial"/>
          <w:rtl/>
        </w:rPr>
        <w:t>9%84%</w:t>
      </w:r>
      <w:r w:rsidRPr="002E34D7">
        <w:rPr>
          <w:rFonts w:cs="Arial"/>
        </w:rPr>
        <w:t>D</w:t>
      </w:r>
      <w:r w:rsidRPr="002E34D7">
        <w:rPr>
          <w:rFonts w:cs="Arial"/>
          <w:rtl/>
        </w:rPr>
        <w:t>9%87%20%</w:t>
      </w:r>
      <w:r w:rsidRPr="002E34D7">
        <w:rPr>
          <w:rFonts w:cs="Arial"/>
        </w:rPr>
        <w:t>D</w:t>
      </w:r>
      <w:r w:rsidRPr="002E34D7">
        <w:rPr>
          <w:rFonts w:cs="Arial"/>
          <w:rtl/>
        </w:rPr>
        <w:t>8%</w:t>
      </w:r>
      <w:r w:rsidRPr="002E34D7">
        <w:rPr>
          <w:rFonts w:cs="Arial"/>
        </w:rPr>
        <w:t>A</w:t>
      </w:r>
      <w:r w:rsidRPr="002E34D7">
        <w:rPr>
          <w:rFonts w:cs="Arial"/>
          <w:rtl/>
        </w:rPr>
        <w:t>7%</w:t>
      </w:r>
      <w:r w:rsidRPr="002E34D7">
        <w:rPr>
          <w:rFonts w:cs="Arial"/>
        </w:rPr>
        <w:t>D</w:t>
      </w:r>
      <w:r w:rsidRPr="002E34D7">
        <w:rPr>
          <w:rFonts w:cs="Arial"/>
          <w:rtl/>
        </w:rPr>
        <w:t>9%84%</w:t>
      </w:r>
      <w:r w:rsidRPr="002E34D7">
        <w:rPr>
          <w:rFonts w:cs="Arial"/>
        </w:rPr>
        <w:t>D</w:t>
      </w:r>
      <w:r w:rsidRPr="002E34D7">
        <w:rPr>
          <w:rFonts w:cs="Arial"/>
          <w:rtl/>
        </w:rPr>
        <w:t>9%85%</w:t>
      </w:r>
      <w:r w:rsidRPr="002E34D7">
        <w:rPr>
          <w:rFonts w:cs="Arial"/>
        </w:rPr>
        <w:t>D</w:t>
      </w:r>
      <w:r w:rsidRPr="002E34D7">
        <w:rPr>
          <w:rFonts w:cs="Arial"/>
          <w:rtl/>
        </w:rPr>
        <w:t>8%</w:t>
      </w:r>
      <w:r w:rsidRPr="002E34D7">
        <w:rPr>
          <w:rFonts w:cs="Arial"/>
        </w:rPr>
        <w:t>A</w:t>
      </w:r>
      <w:r w:rsidRPr="002E34D7">
        <w:rPr>
          <w:rFonts w:cs="Arial"/>
          <w:rtl/>
        </w:rPr>
        <w:t>8%</w:t>
      </w:r>
      <w:r w:rsidRPr="002E34D7">
        <w:rPr>
          <w:rFonts w:cs="Arial"/>
        </w:rPr>
        <w:t>DB</w:t>
      </w:r>
      <w:r w:rsidRPr="002E34D7">
        <w:rPr>
          <w:rFonts w:cs="Arial"/>
          <w:rtl/>
        </w:rPr>
        <w:t>%8</w:t>
      </w:r>
      <w:r w:rsidRPr="002E34D7">
        <w:rPr>
          <w:rFonts w:cs="Arial"/>
        </w:rPr>
        <w:t>C%D</w:t>
      </w:r>
      <w:r w:rsidRPr="002E34D7">
        <w:rPr>
          <w:rFonts w:cs="Arial"/>
          <w:rtl/>
        </w:rPr>
        <w:t>8%</w:t>
      </w:r>
      <w:r w:rsidRPr="002E34D7">
        <w:rPr>
          <w:rFonts w:cs="Arial"/>
        </w:rPr>
        <w:t>AA&amp;author=&amp;subject=&amp;other=&amp;province=</w:t>
      </w:r>
      <w:r w:rsidRPr="002E34D7">
        <w:rPr>
          <w:rFonts w:cs="Arial"/>
          <w:rtl/>
        </w:rPr>
        <w:t>0</w:t>
      </w:r>
      <w:r w:rsidRPr="002E34D7">
        <w:rPr>
          <w:rFonts w:cs="Arial"/>
        </w:rPr>
        <w:t>&amp;city=</w:t>
      </w:r>
      <w:r w:rsidRPr="002E34D7">
        <w:rPr>
          <w:rFonts w:cs="Arial"/>
          <w:rtl/>
        </w:rPr>
        <w:t>0</w:t>
      </w:r>
      <w:r w:rsidRPr="002E34D7">
        <w:rPr>
          <w:rFonts w:cs="Arial"/>
        </w:rPr>
        <w:t>&amp;libtype=</w:t>
      </w:r>
      <w:r w:rsidRPr="002E34D7">
        <w:rPr>
          <w:rFonts w:cs="Arial"/>
          <w:rtl/>
        </w:rPr>
        <w:t>0</w:t>
      </w:r>
      <w:r w:rsidRPr="002E34D7">
        <w:rPr>
          <w:rFonts w:cs="Arial"/>
        </w:rPr>
        <w:t>&amp;firstchar</w:t>
      </w:r>
      <w:r w:rsidRPr="002E34D7">
        <w:rPr>
          <w:rFonts w:cs="Arial"/>
          <w:rtl/>
        </w:rPr>
        <w:t>=*</w:t>
      </w:r>
    </w:p>
    <w:p w:rsidR="002E34D7" w:rsidRDefault="002E34D7" w:rsidP="002E34D7">
      <w:pPr>
        <w:rPr>
          <w:rFonts w:cs="Arial"/>
          <w:rtl/>
        </w:rPr>
      </w:pPr>
    </w:p>
    <w:p w:rsidR="002E34D7" w:rsidRPr="002E34D7" w:rsidRDefault="002E34D7" w:rsidP="002E34D7">
      <w:pPr>
        <w:rPr>
          <w:rFonts w:cs="Arial"/>
          <w:rtl/>
        </w:rPr>
      </w:pPr>
      <w:r w:rsidRPr="002E34D7">
        <w:rPr>
          <w:rFonts w:cs="Arial"/>
          <w:rtl/>
        </w:rPr>
        <w:t>1. آ</w:t>
      </w:r>
      <w:r w:rsidRPr="002E34D7">
        <w:rPr>
          <w:rFonts w:cs="Arial" w:hint="cs"/>
          <w:rtl/>
        </w:rPr>
        <w:t>ی</w:t>
      </w:r>
      <w:r w:rsidRPr="002E34D7">
        <w:rPr>
          <w:rFonts w:cs="Arial" w:hint="eastAsia"/>
          <w:rtl/>
        </w:rPr>
        <w:t>ا</w:t>
      </w:r>
      <w:r w:rsidRPr="002E34D7">
        <w:rPr>
          <w:rFonts w:cs="Arial"/>
          <w:rtl/>
        </w:rPr>
        <w:t xml:space="preserve"> آگاه</w:t>
      </w:r>
      <w:r w:rsidRPr="002E34D7">
        <w:rPr>
          <w:rFonts w:cs="Arial" w:hint="cs"/>
          <w:rtl/>
        </w:rPr>
        <w:t>ی</w:t>
      </w:r>
      <w:r w:rsidRPr="002E34D7">
        <w:rPr>
          <w:rFonts w:cs="Arial"/>
          <w:rtl/>
        </w:rPr>
        <w:t xml:space="preserve"> امام عل</w:t>
      </w:r>
      <w:r w:rsidRPr="002E34D7">
        <w:rPr>
          <w:rFonts w:cs="Arial" w:hint="cs"/>
          <w:rtl/>
        </w:rPr>
        <w:t>ی</w:t>
      </w:r>
      <w:r w:rsidRPr="002E34D7">
        <w:rPr>
          <w:rFonts w:cs="Arial"/>
          <w:rtl/>
        </w:rPr>
        <w:t>(ع) از زنده ماندنش در ل</w:t>
      </w:r>
      <w:r w:rsidRPr="002E34D7">
        <w:rPr>
          <w:rFonts w:cs="Arial" w:hint="cs"/>
          <w:rtl/>
        </w:rPr>
        <w:t>ی</w:t>
      </w:r>
      <w:r w:rsidRPr="002E34D7">
        <w:rPr>
          <w:rFonts w:cs="Arial" w:hint="eastAsia"/>
          <w:rtl/>
        </w:rPr>
        <w:t>له</w:t>
      </w:r>
      <w:r w:rsidRPr="002E34D7">
        <w:rPr>
          <w:rFonts w:cs="Arial"/>
          <w:rtl/>
        </w:rPr>
        <w:t xml:space="preserve"> المب</w:t>
      </w:r>
      <w:r w:rsidRPr="002E34D7">
        <w:rPr>
          <w:rFonts w:cs="Arial" w:hint="cs"/>
          <w:rtl/>
        </w:rPr>
        <w:t>ی</w:t>
      </w:r>
      <w:r w:rsidRPr="002E34D7">
        <w:rPr>
          <w:rFonts w:cs="Arial" w:hint="eastAsia"/>
          <w:rtl/>
        </w:rPr>
        <w:t>ت،</w:t>
      </w:r>
      <w:r w:rsidRPr="002E34D7">
        <w:rPr>
          <w:rFonts w:cs="Arial"/>
          <w:rtl/>
        </w:rPr>
        <w:t xml:space="preserve"> از اهم</w:t>
      </w:r>
      <w:r w:rsidRPr="002E34D7">
        <w:rPr>
          <w:rFonts w:cs="Arial" w:hint="cs"/>
          <w:rtl/>
        </w:rPr>
        <w:t>ی</w:t>
      </w:r>
      <w:r w:rsidRPr="002E34D7">
        <w:rPr>
          <w:rFonts w:cs="Arial" w:hint="eastAsia"/>
          <w:rtl/>
        </w:rPr>
        <w:t>ت</w:t>
      </w:r>
      <w:r w:rsidRPr="002E34D7">
        <w:rPr>
          <w:rFonts w:cs="Arial"/>
          <w:rtl/>
        </w:rPr>
        <w:t xml:space="preserve"> ا</w:t>
      </w:r>
      <w:r w:rsidRPr="002E34D7">
        <w:rPr>
          <w:rFonts w:cs="Arial" w:hint="cs"/>
          <w:rtl/>
        </w:rPr>
        <w:t>ی</w:t>
      </w:r>
      <w:r w:rsidRPr="002E34D7">
        <w:rPr>
          <w:rFonts w:cs="Arial" w:hint="eastAsia"/>
          <w:rtl/>
        </w:rPr>
        <w:t>ن</w:t>
      </w:r>
      <w:r w:rsidRPr="002E34D7">
        <w:rPr>
          <w:rFonts w:cs="Arial"/>
          <w:rtl/>
        </w:rPr>
        <w:t xml:space="preserve"> کار او نم</w:t>
      </w:r>
      <w:r w:rsidRPr="002E34D7">
        <w:rPr>
          <w:rFonts w:cs="Arial" w:hint="cs"/>
          <w:rtl/>
        </w:rPr>
        <w:t>ی</w:t>
      </w:r>
      <w:r w:rsidRPr="002E34D7">
        <w:rPr>
          <w:rFonts w:cs="Arial"/>
          <w:rtl/>
        </w:rPr>
        <w:t xml:space="preserve"> کاهد؟</w:t>
      </w:r>
    </w:p>
    <w:p w:rsidR="002E34D7" w:rsidRPr="002E34D7" w:rsidRDefault="002E34D7" w:rsidP="002E34D7">
      <w:pPr>
        <w:rPr>
          <w:rFonts w:cs="Arial"/>
          <w:rtl/>
        </w:rPr>
      </w:pPr>
      <w:r w:rsidRPr="002E34D7">
        <w:rPr>
          <w:rFonts w:cs="Arial" w:hint="eastAsia"/>
          <w:rtl/>
        </w:rPr>
        <w:t>کتابخانه</w:t>
      </w:r>
      <w:r w:rsidRPr="002E34D7">
        <w:rPr>
          <w:rFonts w:cs="Arial"/>
          <w:rtl/>
        </w:rPr>
        <w:t>: کتابخانه مجاز</w:t>
      </w:r>
      <w:r w:rsidRPr="002E34D7">
        <w:rPr>
          <w:rFonts w:cs="Arial" w:hint="cs"/>
          <w:rtl/>
        </w:rPr>
        <w:t>ی</w:t>
      </w:r>
      <w:r w:rsidRPr="002E34D7">
        <w:rPr>
          <w:rFonts w:cs="Arial"/>
          <w:rtl/>
        </w:rPr>
        <w:t xml:space="preserve"> (د</w:t>
      </w:r>
      <w:r w:rsidRPr="002E34D7">
        <w:rPr>
          <w:rFonts w:cs="Arial" w:hint="cs"/>
          <w:rtl/>
        </w:rPr>
        <w:t>ی</w:t>
      </w:r>
      <w:r w:rsidRPr="002E34D7">
        <w:rPr>
          <w:rFonts w:cs="Arial" w:hint="eastAsia"/>
          <w:rtl/>
        </w:rPr>
        <w:t>ج</w:t>
      </w:r>
      <w:r w:rsidRPr="002E34D7">
        <w:rPr>
          <w:rFonts w:cs="Arial" w:hint="cs"/>
          <w:rtl/>
        </w:rPr>
        <w:t>ی</w:t>
      </w:r>
      <w:r w:rsidRPr="002E34D7">
        <w:rPr>
          <w:rFonts w:cs="Arial" w:hint="eastAsia"/>
          <w:rtl/>
        </w:rPr>
        <w:t>تال</w:t>
      </w:r>
      <w:r w:rsidRPr="002E34D7">
        <w:rPr>
          <w:rFonts w:cs="Arial" w:hint="cs"/>
          <w:rtl/>
        </w:rPr>
        <w:t>ی</w:t>
      </w:r>
      <w:r w:rsidRPr="002E34D7">
        <w:rPr>
          <w:rFonts w:cs="Arial"/>
          <w:rtl/>
        </w:rPr>
        <w:t>) الفبا (تهران)</w:t>
      </w:r>
    </w:p>
    <w:p w:rsidR="002E34D7" w:rsidRDefault="002E34D7" w:rsidP="002E34D7">
      <w:pPr>
        <w:rPr>
          <w:rFonts w:cs="Arial"/>
          <w:rtl/>
        </w:rPr>
      </w:pPr>
      <w:r w:rsidRPr="002E34D7">
        <w:rPr>
          <w:rFonts w:cs="Arial" w:hint="eastAsia"/>
          <w:rtl/>
        </w:rPr>
        <w:lastRenderedPageBreak/>
        <w:t>موضوع</w:t>
      </w:r>
      <w:r w:rsidRPr="002E34D7">
        <w:rPr>
          <w:rFonts w:cs="Arial"/>
          <w:rtl/>
        </w:rPr>
        <w:t xml:space="preserve"> : ل</w:t>
      </w:r>
      <w:r w:rsidRPr="002E34D7">
        <w:rPr>
          <w:rFonts w:cs="Arial" w:hint="cs"/>
          <w:rtl/>
        </w:rPr>
        <w:t>ی</w:t>
      </w:r>
      <w:r w:rsidRPr="002E34D7">
        <w:rPr>
          <w:rFonts w:cs="Arial" w:hint="eastAsia"/>
          <w:rtl/>
        </w:rPr>
        <w:t>له</w:t>
      </w:r>
      <w:r w:rsidRPr="002E34D7">
        <w:rPr>
          <w:rFonts w:cs="Arial"/>
          <w:rtl/>
        </w:rPr>
        <w:t xml:space="preserve"> المب</w:t>
      </w:r>
      <w:r w:rsidRPr="002E34D7">
        <w:rPr>
          <w:rFonts w:cs="Arial" w:hint="cs"/>
          <w:rtl/>
        </w:rPr>
        <w:t>ی</w:t>
      </w:r>
      <w:r w:rsidRPr="002E34D7">
        <w:rPr>
          <w:rFonts w:cs="Arial" w:hint="eastAsia"/>
          <w:rtl/>
        </w:rPr>
        <w:t>ت</w:t>
      </w:r>
      <w:r w:rsidRPr="002E34D7">
        <w:rPr>
          <w:rFonts w:cs="Arial"/>
          <w:rtl/>
        </w:rPr>
        <w:t>;امام عل</w:t>
      </w:r>
      <w:r w:rsidRPr="002E34D7">
        <w:rPr>
          <w:rFonts w:cs="Arial" w:hint="cs"/>
          <w:rtl/>
        </w:rPr>
        <w:t>ی</w:t>
      </w:r>
      <w:r w:rsidRPr="002E34D7">
        <w:rPr>
          <w:rFonts w:cs="Arial"/>
          <w:rtl/>
        </w:rPr>
        <w:t xml:space="preserve"> (ع);</w:t>
      </w:r>
    </w:p>
    <w:p w:rsidR="001C3C17" w:rsidRPr="002E34D7" w:rsidRDefault="001C3C17" w:rsidP="002E34D7">
      <w:pPr>
        <w:rPr>
          <w:rFonts w:cs="Arial"/>
          <w:rtl/>
        </w:rPr>
      </w:pPr>
    </w:p>
    <w:p w:rsidR="002E34D7" w:rsidRPr="002E34D7" w:rsidRDefault="002E34D7" w:rsidP="002E34D7">
      <w:pPr>
        <w:rPr>
          <w:rFonts w:cs="Arial"/>
          <w:rtl/>
        </w:rPr>
      </w:pPr>
      <w:r w:rsidRPr="002E34D7">
        <w:rPr>
          <w:rFonts w:cs="Arial"/>
          <w:rtl/>
        </w:rPr>
        <w:t>2. آ</w:t>
      </w:r>
      <w:r w:rsidRPr="002E34D7">
        <w:rPr>
          <w:rFonts w:cs="Arial" w:hint="cs"/>
          <w:rtl/>
        </w:rPr>
        <w:t>ی</w:t>
      </w:r>
      <w:r w:rsidRPr="002E34D7">
        <w:rPr>
          <w:rFonts w:cs="Arial" w:hint="eastAsia"/>
          <w:rtl/>
        </w:rPr>
        <w:t>ا</w:t>
      </w:r>
      <w:r w:rsidRPr="002E34D7">
        <w:rPr>
          <w:rFonts w:cs="Arial"/>
          <w:rtl/>
        </w:rPr>
        <w:t xml:space="preserve"> آ</w:t>
      </w:r>
      <w:r w:rsidRPr="002E34D7">
        <w:rPr>
          <w:rFonts w:cs="Arial" w:hint="cs"/>
          <w:rtl/>
        </w:rPr>
        <w:t>ی</w:t>
      </w:r>
      <w:r w:rsidRPr="002E34D7">
        <w:rPr>
          <w:rFonts w:cs="Arial" w:hint="eastAsia"/>
          <w:rtl/>
        </w:rPr>
        <w:t>ه</w:t>
      </w:r>
      <w:r w:rsidRPr="002E34D7">
        <w:rPr>
          <w:rFonts w:cs="Arial"/>
          <w:rtl/>
        </w:rPr>
        <w:t xml:space="preserve"> ل</w:t>
      </w:r>
      <w:r w:rsidRPr="002E34D7">
        <w:rPr>
          <w:rFonts w:cs="Arial" w:hint="cs"/>
          <w:rtl/>
        </w:rPr>
        <w:t>ی</w:t>
      </w:r>
      <w:r w:rsidRPr="002E34D7">
        <w:rPr>
          <w:rFonts w:cs="Arial" w:hint="eastAsia"/>
          <w:rtl/>
        </w:rPr>
        <w:t>لة</w:t>
      </w:r>
      <w:r w:rsidRPr="002E34D7">
        <w:rPr>
          <w:rFonts w:cs="Arial"/>
          <w:rtl/>
        </w:rPr>
        <w:t xml:space="preserve"> المب</w:t>
      </w:r>
      <w:r w:rsidRPr="002E34D7">
        <w:rPr>
          <w:rFonts w:cs="Arial" w:hint="cs"/>
          <w:rtl/>
        </w:rPr>
        <w:t>ی</w:t>
      </w:r>
      <w:r w:rsidRPr="002E34D7">
        <w:rPr>
          <w:rFonts w:cs="Arial" w:hint="eastAsia"/>
          <w:rtl/>
        </w:rPr>
        <w:t>ت</w:t>
      </w:r>
      <w:r w:rsidRPr="002E34D7">
        <w:rPr>
          <w:rFonts w:cs="Arial"/>
          <w:rtl/>
        </w:rPr>
        <w:t xml:space="preserve"> در باره صه</w:t>
      </w:r>
      <w:r w:rsidRPr="002E34D7">
        <w:rPr>
          <w:rFonts w:cs="Arial" w:hint="cs"/>
          <w:rtl/>
        </w:rPr>
        <w:t>ی</w:t>
      </w:r>
      <w:r w:rsidRPr="002E34D7">
        <w:rPr>
          <w:rFonts w:cs="Arial" w:hint="eastAsia"/>
          <w:rtl/>
        </w:rPr>
        <w:t>ب</w:t>
      </w:r>
      <w:r w:rsidRPr="002E34D7">
        <w:rPr>
          <w:rFonts w:cs="Arial"/>
          <w:rtl/>
        </w:rPr>
        <w:t xml:space="preserve"> روم</w:t>
      </w:r>
      <w:r w:rsidRPr="002E34D7">
        <w:rPr>
          <w:rFonts w:cs="Arial" w:hint="cs"/>
          <w:rtl/>
        </w:rPr>
        <w:t>ی</w:t>
      </w:r>
      <w:r w:rsidRPr="002E34D7">
        <w:rPr>
          <w:rFonts w:cs="Arial"/>
          <w:rtl/>
        </w:rPr>
        <w:t xml:space="preserve"> نازل نشده است؟</w:t>
      </w:r>
    </w:p>
    <w:p w:rsidR="002E34D7" w:rsidRPr="002E34D7" w:rsidRDefault="002E34D7" w:rsidP="002E34D7">
      <w:pPr>
        <w:rPr>
          <w:rFonts w:cs="Arial"/>
          <w:rtl/>
        </w:rPr>
      </w:pPr>
      <w:r w:rsidRPr="002E34D7">
        <w:rPr>
          <w:rFonts w:cs="Arial" w:hint="eastAsia"/>
          <w:rtl/>
        </w:rPr>
        <w:t>کتابخانه</w:t>
      </w:r>
      <w:r w:rsidRPr="002E34D7">
        <w:rPr>
          <w:rFonts w:cs="Arial"/>
          <w:rtl/>
        </w:rPr>
        <w:t>: کتابخانه مجاز</w:t>
      </w:r>
      <w:r w:rsidRPr="002E34D7">
        <w:rPr>
          <w:rFonts w:cs="Arial" w:hint="cs"/>
          <w:rtl/>
        </w:rPr>
        <w:t>ی</w:t>
      </w:r>
      <w:r w:rsidRPr="002E34D7">
        <w:rPr>
          <w:rFonts w:cs="Arial"/>
          <w:rtl/>
        </w:rPr>
        <w:t xml:space="preserve"> (د</w:t>
      </w:r>
      <w:r w:rsidRPr="002E34D7">
        <w:rPr>
          <w:rFonts w:cs="Arial" w:hint="cs"/>
          <w:rtl/>
        </w:rPr>
        <w:t>ی</w:t>
      </w:r>
      <w:r w:rsidRPr="002E34D7">
        <w:rPr>
          <w:rFonts w:cs="Arial" w:hint="eastAsia"/>
          <w:rtl/>
        </w:rPr>
        <w:t>ج</w:t>
      </w:r>
      <w:r w:rsidRPr="002E34D7">
        <w:rPr>
          <w:rFonts w:cs="Arial" w:hint="cs"/>
          <w:rtl/>
        </w:rPr>
        <w:t>ی</w:t>
      </w:r>
      <w:r w:rsidRPr="002E34D7">
        <w:rPr>
          <w:rFonts w:cs="Arial" w:hint="eastAsia"/>
          <w:rtl/>
        </w:rPr>
        <w:t>تال</w:t>
      </w:r>
      <w:r w:rsidRPr="002E34D7">
        <w:rPr>
          <w:rFonts w:cs="Arial" w:hint="cs"/>
          <w:rtl/>
        </w:rPr>
        <w:t>ی</w:t>
      </w:r>
      <w:r w:rsidRPr="002E34D7">
        <w:rPr>
          <w:rFonts w:cs="Arial"/>
          <w:rtl/>
        </w:rPr>
        <w:t>) الفبا (تهران)</w:t>
      </w:r>
    </w:p>
    <w:p w:rsidR="002E34D7" w:rsidRDefault="002E34D7" w:rsidP="002E34D7">
      <w:pPr>
        <w:rPr>
          <w:rFonts w:cs="Arial"/>
          <w:rtl/>
        </w:rPr>
      </w:pPr>
      <w:r w:rsidRPr="002E34D7">
        <w:rPr>
          <w:rFonts w:cs="Arial" w:hint="eastAsia"/>
          <w:rtl/>
        </w:rPr>
        <w:t>موضوع</w:t>
      </w:r>
      <w:r w:rsidRPr="002E34D7">
        <w:rPr>
          <w:rFonts w:cs="Arial"/>
          <w:rtl/>
        </w:rPr>
        <w:t xml:space="preserve"> : ‌ ل</w:t>
      </w:r>
      <w:r w:rsidRPr="002E34D7">
        <w:rPr>
          <w:rFonts w:cs="Arial" w:hint="cs"/>
          <w:rtl/>
        </w:rPr>
        <w:t>ی</w:t>
      </w:r>
      <w:r w:rsidRPr="002E34D7">
        <w:rPr>
          <w:rFonts w:cs="Arial" w:hint="eastAsia"/>
          <w:rtl/>
        </w:rPr>
        <w:t>له</w:t>
      </w:r>
      <w:r w:rsidRPr="002E34D7">
        <w:rPr>
          <w:rFonts w:cs="Arial"/>
          <w:rtl/>
        </w:rPr>
        <w:t xml:space="preserve"> المب</w:t>
      </w:r>
      <w:r w:rsidRPr="002E34D7">
        <w:rPr>
          <w:rFonts w:cs="Arial" w:hint="cs"/>
          <w:rtl/>
        </w:rPr>
        <w:t>ی</w:t>
      </w:r>
      <w:r w:rsidRPr="002E34D7">
        <w:rPr>
          <w:rFonts w:cs="Arial" w:hint="eastAsia"/>
          <w:rtl/>
        </w:rPr>
        <w:t>ت</w:t>
      </w:r>
      <w:r w:rsidRPr="002E34D7">
        <w:rPr>
          <w:rFonts w:cs="Arial"/>
          <w:rtl/>
        </w:rPr>
        <w:t>;امام عل</w:t>
      </w:r>
      <w:r w:rsidRPr="002E34D7">
        <w:rPr>
          <w:rFonts w:cs="Arial" w:hint="cs"/>
          <w:rtl/>
        </w:rPr>
        <w:t>ی</w:t>
      </w:r>
      <w:r w:rsidRPr="002E34D7">
        <w:rPr>
          <w:rFonts w:cs="Arial"/>
          <w:rtl/>
        </w:rPr>
        <w:t xml:space="preserve"> (ع);صه</w:t>
      </w:r>
      <w:r w:rsidRPr="002E34D7">
        <w:rPr>
          <w:rFonts w:cs="Arial" w:hint="cs"/>
          <w:rtl/>
        </w:rPr>
        <w:t>ی</w:t>
      </w:r>
      <w:r w:rsidRPr="002E34D7">
        <w:rPr>
          <w:rFonts w:cs="Arial" w:hint="eastAsia"/>
          <w:rtl/>
        </w:rPr>
        <w:t>ب</w:t>
      </w:r>
      <w:r w:rsidRPr="002E34D7">
        <w:rPr>
          <w:rFonts w:cs="Arial"/>
          <w:rtl/>
        </w:rPr>
        <w:t xml:space="preserve"> روم</w:t>
      </w:r>
      <w:r w:rsidRPr="002E34D7">
        <w:rPr>
          <w:rFonts w:cs="Arial" w:hint="cs"/>
          <w:rtl/>
        </w:rPr>
        <w:t>ی</w:t>
      </w:r>
      <w:r w:rsidRPr="002E34D7">
        <w:rPr>
          <w:rFonts w:cs="Arial"/>
          <w:rtl/>
        </w:rPr>
        <w:t>;</w:t>
      </w:r>
    </w:p>
    <w:p w:rsidR="001C3C17" w:rsidRPr="002E34D7" w:rsidRDefault="001C3C17" w:rsidP="002E34D7">
      <w:pPr>
        <w:rPr>
          <w:rFonts w:cs="Arial"/>
          <w:rtl/>
        </w:rPr>
      </w:pPr>
    </w:p>
    <w:p w:rsidR="002E34D7" w:rsidRPr="002E34D7" w:rsidRDefault="002E34D7" w:rsidP="002E34D7">
      <w:pPr>
        <w:rPr>
          <w:rFonts w:cs="Arial"/>
          <w:rtl/>
        </w:rPr>
      </w:pPr>
      <w:r w:rsidRPr="002E34D7">
        <w:rPr>
          <w:rFonts w:cs="Arial"/>
          <w:rtl/>
        </w:rPr>
        <w:t>3. علم امام عل</w:t>
      </w:r>
      <w:r w:rsidRPr="002E34D7">
        <w:rPr>
          <w:rFonts w:cs="Arial" w:hint="cs"/>
          <w:rtl/>
        </w:rPr>
        <w:t>ی</w:t>
      </w:r>
      <w:r w:rsidRPr="002E34D7">
        <w:rPr>
          <w:rFonts w:cs="Arial"/>
          <w:rtl/>
        </w:rPr>
        <w:t xml:space="preserve"> (ع) به ليله‏ المبيت</w:t>
      </w:r>
    </w:p>
    <w:p w:rsidR="002E34D7" w:rsidRPr="002E34D7" w:rsidRDefault="002E34D7" w:rsidP="002E34D7">
      <w:pPr>
        <w:rPr>
          <w:rFonts w:cs="Arial"/>
          <w:rtl/>
        </w:rPr>
      </w:pPr>
      <w:r w:rsidRPr="002E34D7">
        <w:rPr>
          <w:rFonts w:cs="Arial" w:hint="eastAsia"/>
          <w:rtl/>
        </w:rPr>
        <w:t>کتابخانه</w:t>
      </w:r>
      <w:r w:rsidRPr="002E34D7">
        <w:rPr>
          <w:rFonts w:cs="Arial"/>
          <w:rtl/>
        </w:rPr>
        <w:t>: کتابخانه مجاز</w:t>
      </w:r>
      <w:r w:rsidRPr="002E34D7">
        <w:rPr>
          <w:rFonts w:cs="Arial" w:hint="cs"/>
          <w:rtl/>
        </w:rPr>
        <w:t>ی</w:t>
      </w:r>
      <w:r w:rsidRPr="002E34D7">
        <w:rPr>
          <w:rFonts w:cs="Arial"/>
          <w:rtl/>
        </w:rPr>
        <w:t xml:space="preserve"> (د</w:t>
      </w:r>
      <w:r w:rsidRPr="002E34D7">
        <w:rPr>
          <w:rFonts w:cs="Arial" w:hint="cs"/>
          <w:rtl/>
        </w:rPr>
        <w:t>ی</w:t>
      </w:r>
      <w:r w:rsidRPr="002E34D7">
        <w:rPr>
          <w:rFonts w:cs="Arial" w:hint="eastAsia"/>
          <w:rtl/>
        </w:rPr>
        <w:t>ج</w:t>
      </w:r>
      <w:r w:rsidRPr="002E34D7">
        <w:rPr>
          <w:rFonts w:cs="Arial" w:hint="cs"/>
          <w:rtl/>
        </w:rPr>
        <w:t>ی</w:t>
      </w:r>
      <w:r w:rsidRPr="002E34D7">
        <w:rPr>
          <w:rFonts w:cs="Arial" w:hint="eastAsia"/>
          <w:rtl/>
        </w:rPr>
        <w:t>تال</w:t>
      </w:r>
      <w:r w:rsidRPr="002E34D7">
        <w:rPr>
          <w:rFonts w:cs="Arial" w:hint="cs"/>
          <w:rtl/>
        </w:rPr>
        <w:t>ی</w:t>
      </w:r>
      <w:r w:rsidRPr="002E34D7">
        <w:rPr>
          <w:rFonts w:cs="Arial"/>
          <w:rtl/>
        </w:rPr>
        <w:t>) الفبا (تهران)</w:t>
      </w:r>
    </w:p>
    <w:p w:rsidR="002E34D7" w:rsidRDefault="002E34D7" w:rsidP="002E34D7">
      <w:pPr>
        <w:rPr>
          <w:rFonts w:cs="Arial"/>
          <w:rtl/>
        </w:rPr>
      </w:pPr>
      <w:r w:rsidRPr="002E34D7">
        <w:rPr>
          <w:rFonts w:cs="Arial" w:hint="eastAsia"/>
          <w:rtl/>
        </w:rPr>
        <w:t>موضوع</w:t>
      </w:r>
      <w:r w:rsidRPr="002E34D7">
        <w:rPr>
          <w:rFonts w:cs="Arial"/>
          <w:rtl/>
        </w:rPr>
        <w:t xml:space="preserve"> : امام عل</w:t>
      </w:r>
      <w:r w:rsidRPr="002E34D7">
        <w:rPr>
          <w:rFonts w:cs="Arial" w:hint="cs"/>
          <w:rtl/>
        </w:rPr>
        <w:t>ی</w:t>
      </w:r>
      <w:r w:rsidRPr="002E34D7">
        <w:rPr>
          <w:rFonts w:cs="Arial"/>
          <w:rtl/>
        </w:rPr>
        <w:t xml:space="preserve"> (ع);</w:t>
      </w:r>
    </w:p>
    <w:p w:rsidR="001C3C17" w:rsidRPr="002E34D7" w:rsidRDefault="001C3C17" w:rsidP="002E34D7">
      <w:pPr>
        <w:rPr>
          <w:rFonts w:cs="Arial"/>
          <w:rtl/>
        </w:rPr>
      </w:pPr>
    </w:p>
    <w:p w:rsidR="002E34D7" w:rsidRPr="002E34D7" w:rsidRDefault="002E34D7" w:rsidP="002E34D7">
      <w:pPr>
        <w:rPr>
          <w:rFonts w:cs="Arial"/>
          <w:rtl/>
        </w:rPr>
      </w:pPr>
      <w:r w:rsidRPr="002E34D7">
        <w:rPr>
          <w:rFonts w:cs="Arial"/>
          <w:rtl/>
        </w:rPr>
        <w:t>4. ليله المبيت</w:t>
      </w:r>
    </w:p>
    <w:p w:rsidR="002E34D7" w:rsidRPr="002E34D7" w:rsidRDefault="002E34D7" w:rsidP="002E34D7">
      <w:pPr>
        <w:rPr>
          <w:rFonts w:cs="Arial"/>
          <w:rtl/>
        </w:rPr>
      </w:pPr>
      <w:r w:rsidRPr="002E34D7">
        <w:rPr>
          <w:rFonts w:cs="Arial" w:hint="eastAsia"/>
          <w:rtl/>
        </w:rPr>
        <w:t>پد</w:t>
      </w:r>
      <w:r w:rsidRPr="002E34D7">
        <w:rPr>
          <w:rFonts w:cs="Arial" w:hint="cs"/>
          <w:rtl/>
        </w:rPr>
        <w:t>ی</w:t>
      </w:r>
      <w:r w:rsidRPr="002E34D7">
        <w:rPr>
          <w:rFonts w:cs="Arial" w:hint="eastAsia"/>
          <w:rtl/>
        </w:rPr>
        <w:t>دآورنده</w:t>
      </w:r>
      <w:r w:rsidRPr="002E34D7">
        <w:rPr>
          <w:rFonts w:cs="Arial"/>
          <w:rtl/>
        </w:rPr>
        <w:t xml:space="preserve"> : صادقي فرد، غلامرضا,پد</w:t>
      </w:r>
      <w:r w:rsidRPr="002E34D7">
        <w:rPr>
          <w:rFonts w:cs="Arial" w:hint="cs"/>
          <w:rtl/>
        </w:rPr>
        <w:t>ی</w:t>
      </w:r>
      <w:r w:rsidRPr="002E34D7">
        <w:rPr>
          <w:rFonts w:cs="Arial" w:hint="eastAsia"/>
          <w:rtl/>
        </w:rPr>
        <w:t>دآور</w:t>
      </w:r>
    </w:p>
    <w:p w:rsidR="002E34D7" w:rsidRDefault="002E34D7" w:rsidP="002E34D7">
      <w:pPr>
        <w:rPr>
          <w:rFonts w:cs="Arial"/>
          <w:rtl/>
        </w:rPr>
      </w:pPr>
      <w:r w:rsidRPr="002E34D7">
        <w:rPr>
          <w:rFonts w:cs="Arial"/>
          <w:rtl/>
        </w:rPr>
        <w:t>۱۸ نسخه از ا</w:t>
      </w:r>
      <w:r w:rsidRPr="002E34D7">
        <w:rPr>
          <w:rFonts w:cs="Arial" w:hint="cs"/>
          <w:rtl/>
        </w:rPr>
        <w:t>ی</w:t>
      </w:r>
      <w:r w:rsidRPr="002E34D7">
        <w:rPr>
          <w:rFonts w:cs="Arial" w:hint="eastAsia"/>
          <w:rtl/>
        </w:rPr>
        <w:t>ن</w:t>
      </w:r>
      <w:r w:rsidRPr="002E34D7">
        <w:rPr>
          <w:rFonts w:cs="Arial"/>
          <w:rtl/>
        </w:rPr>
        <w:t xml:space="preserve"> کتاب در ۱۷ کتابخانه موجود است.</w:t>
      </w:r>
    </w:p>
    <w:p w:rsidR="001C3C17" w:rsidRPr="002E34D7" w:rsidRDefault="001C3C17" w:rsidP="002E34D7">
      <w:pPr>
        <w:rPr>
          <w:rFonts w:cs="Arial"/>
          <w:rtl/>
        </w:rPr>
      </w:pPr>
    </w:p>
    <w:p w:rsidR="002E34D7" w:rsidRPr="002E34D7" w:rsidRDefault="002E34D7" w:rsidP="002E34D7">
      <w:pPr>
        <w:rPr>
          <w:rFonts w:cs="Arial"/>
          <w:rtl/>
        </w:rPr>
      </w:pPr>
      <w:r w:rsidRPr="002E34D7">
        <w:rPr>
          <w:rFonts w:cs="Arial"/>
          <w:rtl/>
        </w:rPr>
        <w:t>5. ليله المبيت 1</w:t>
      </w:r>
    </w:p>
    <w:p w:rsidR="002E34D7" w:rsidRPr="002E34D7" w:rsidRDefault="002E34D7" w:rsidP="002E34D7">
      <w:pPr>
        <w:rPr>
          <w:rFonts w:cs="Arial"/>
          <w:rtl/>
        </w:rPr>
      </w:pPr>
      <w:r w:rsidRPr="002E34D7">
        <w:rPr>
          <w:rFonts w:cs="Arial" w:hint="eastAsia"/>
          <w:rtl/>
        </w:rPr>
        <w:t>پد</w:t>
      </w:r>
      <w:r w:rsidRPr="002E34D7">
        <w:rPr>
          <w:rFonts w:cs="Arial" w:hint="cs"/>
          <w:rtl/>
        </w:rPr>
        <w:t>ی</w:t>
      </w:r>
      <w:r w:rsidRPr="002E34D7">
        <w:rPr>
          <w:rFonts w:cs="Arial" w:hint="eastAsia"/>
          <w:rtl/>
        </w:rPr>
        <w:t>دآورنده</w:t>
      </w:r>
      <w:r w:rsidRPr="002E34D7">
        <w:rPr>
          <w:rFonts w:cs="Arial"/>
          <w:rtl/>
        </w:rPr>
        <w:t xml:space="preserve"> : صادقي فر</w:t>
      </w:r>
    </w:p>
    <w:p w:rsidR="002E34D7" w:rsidRPr="002E34D7" w:rsidRDefault="002E34D7" w:rsidP="002E34D7">
      <w:pPr>
        <w:rPr>
          <w:rFonts w:cs="Arial"/>
          <w:rtl/>
        </w:rPr>
      </w:pPr>
      <w:r w:rsidRPr="002E34D7">
        <w:rPr>
          <w:rFonts w:cs="Arial" w:hint="eastAsia"/>
          <w:rtl/>
        </w:rPr>
        <w:t>موضوع</w:t>
      </w:r>
      <w:r w:rsidRPr="002E34D7">
        <w:rPr>
          <w:rFonts w:cs="Arial"/>
          <w:rtl/>
        </w:rPr>
        <w:t xml:space="preserve"> : عقايد</w:t>
      </w:r>
    </w:p>
    <w:p w:rsidR="002E34D7" w:rsidRDefault="002E34D7" w:rsidP="002E34D7">
      <w:pPr>
        <w:rPr>
          <w:rFonts w:cs="Arial"/>
          <w:rtl/>
        </w:rPr>
      </w:pPr>
      <w:r w:rsidRPr="002E34D7">
        <w:rPr>
          <w:rFonts w:cs="Arial"/>
          <w:rtl/>
        </w:rPr>
        <w:t>۲ نسخه از ا</w:t>
      </w:r>
      <w:r w:rsidRPr="002E34D7">
        <w:rPr>
          <w:rFonts w:cs="Arial" w:hint="cs"/>
          <w:rtl/>
        </w:rPr>
        <w:t>ی</w:t>
      </w:r>
      <w:r w:rsidRPr="002E34D7">
        <w:rPr>
          <w:rFonts w:cs="Arial" w:hint="eastAsia"/>
          <w:rtl/>
        </w:rPr>
        <w:t>ن</w:t>
      </w:r>
      <w:r w:rsidRPr="002E34D7">
        <w:rPr>
          <w:rFonts w:cs="Arial"/>
          <w:rtl/>
        </w:rPr>
        <w:t xml:space="preserve"> کتاب در ۲ کتابخانه موجود است.</w:t>
      </w:r>
    </w:p>
    <w:p w:rsidR="001C3C17" w:rsidRPr="002E34D7" w:rsidRDefault="001C3C17" w:rsidP="002E34D7">
      <w:pPr>
        <w:rPr>
          <w:rFonts w:cs="Arial"/>
          <w:rtl/>
        </w:rPr>
      </w:pPr>
    </w:p>
    <w:p w:rsidR="002E34D7" w:rsidRPr="002E34D7" w:rsidRDefault="002E34D7" w:rsidP="002E34D7">
      <w:pPr>
        <w:rPr>
          <w:rFonts w:cs="Arial"/>
          <w:rtl/>
        </w:rPr>
      </w:pPr>
      <w:r w:rsidRPr="002E34D7">
        <w:rPr>
          <w:rFonts w:cs="Arial"/>
          <w:rtl/>
        </w:rPr>
        <w:t>6. ليله المبيت</w:t>
      </w:r>
    </w:p>
    <w:p w:rsidR="002E34D7" w:rsidRPr="002E34D7" w:rsidRDefault="002E34D7" w:rsidP="002E34D7">
      <w:pPr>
        <w:rPr>
          <w:rFonts w:cs="Arial"/>
          <w:rtl/>
        </w:rPr>
      </w:pPr>
      <w:r w:rsidRPr="002E34D7">
        <w:rPr>
          <w:rFonts w:cs="Arial" w:hint="eastAsia"/>
          <w:rtl/>
        </w:rPr>
        <w:t>پد</w:t>
      </w:r>
      <w:r w:rsidRPr="002E34D7">
        <w:rPr>
          <w:rFonts w:cs="Arial" w:hint="cs"/>
          <w:rtl/>
        </w:rPr>
        <w:t>ی</w:t>
      </w:r>
      <w:r w:rsidRPr="002E34D7">
        <w:rPr>
          <w:rFonts w:cs="Arial" w:hint="eastAsia"/>
          <w:rtl/>
        </w:rPr>
        <w:t>دآورنده</w:t>
      </w:r>
      <w:r w:rsidRPr="002E34D7">
        <w:rPr>
          <w:rFonts w:cs="Arial"/>
          <w:rtl/>
        </w:rPr>
        <w:t xml:space="preserve"> : صادقي فرد، غلامرضا</w:t>
      </w:r>
    </w:p>
    <w:p w:rsidR="002E34D7" w:rsidRPr="002E34D7" w:rsidRDefault="002E34D7" w:rsidP="002E34D7">
      <w:pPr>
        <w:rPr>
          <w:rFonts w:cs="Arial"/>
          <w:rtl/>
        </w:rPr>
      </w:pPr>
      <w:r w:rsidRPr="002E34D7">
        <w:rPr>
          <w:rFonts w:cs="Arial" w:hint="eastAsia"/>
          <w:rtl/>
        </w:rPr>
        <w:t>کتابخانه</w:t>
      </w:r>
      <w:r w:rsidRPr="002E34D7">
        <w:rPr>
          <w:rFonts w:cs="Arial"/>
          <w:rtl/>
        </w:rPr>
        <w:t>: كتابخانه مركز</w:t>
      </w:r>
      <w:r w:rsidRPr="002E34D7">
        <w:rPr>
          <w:rFonts w:cs="Arial" w:hint="cs"/>
          <w:rtl/>
        </w:rPr>
        <w:t>ی</w:t>
      </w:r>
      <w:r w:rsidRPr="002E34D7">
        <w:rPr>
          <w:rFonts w:cs="Arial"/>
          <w:rtl/>
        </w:rPr>
        <w:t xml:space="preserve"> كانون اسلام</w:t>
      </w:r>
      <w:r w:rsidRPr="002E34D7">
        <w:rPr>
          <w:rFonts w:cs="Arial" w:hint="cs"/>
          <w:rtl/>
        </w:rPr>
        <w:t>ی</w:t>
      </w:r>
      <w:r w:rsidRPr="002E34D7">
        <w:rPr>
          <w:rFonts w:cs="Arial"/>
          <w:rtl/>
        </w:rPr>
        <w:t xml:space="preserve"> انصار (تهران)</w:t>
      </w:r>
    </w:p>
    <w:p w:rsidR="002E34D7" w:rsidRPr="002E34D7" w:rsidRDefault="002E34D7" w:rsidP="002E34D7">
      <w:pPr>
        <w:rPr>
          <w:rFonts w:cs="Arial"/>
          <w:rtl/>
        </w:rPr>
      </w:pPr>
    </w:p>
    <w:p w:rsidR="002E34D7" w:rsidRPr="002E34D7" w:rsidRDefault="002E34D7" w:rsidP="002E34D7">
      <w:pPr>
        <w:rPr>
          <w:rFonts w:cs="Arial"/>
          <w:rtl/>
        </w:rPr>
      </w:pPr>
      <w:r w:rsidRPr="002E34D7">
        <w:rPr>
          <w:rFonts w:cs="Arial"/>
          <w:rtl/>
        </w:rPr>
        <w:t>7. ل</w:t>
      </w:r>
      <w:r w:rsidRPr="002E34D7">
        <w:rPr>
          <w:rFonts w:cs="Arial" w:hint="cs"/>
          <w:rtl/>
        </w:rPr>
        <w:t>ی</w:t>
      </w:r>
      <w:r w:rsidRPr="002E34D7">
        <w:rPr>
          <w:rFonts w:cs="Arial" w:hint="eastAsia"/>
          <w:rtl/>
        </w:rPr>
        <w:t>له‌</w:t>
      </w:r>
      <w:r w:rsidRPr="002E34D7">
        <w:rPr>
          <w:rFonts w:cs="Arial"/>
          <w:rtl/>
        </w:rPr>
        <w:t xml:space="preserve"> المب</w:t>
      </w:r>
      <w:r w:rsidRPr="002E34D7">
        <w:rPr>
          <w:rFonts w:cs="Arial" w:hint="cs"/>
          <w:rtl/>
        </w:rPr>
        <w:t>ی</w:t>
      </w:r>
      <w:r w:rsidRPr="002E34D7">
        <w:rPr>
          <w:rFonts w:cs="Arial" w:hint="eastAsia"/>
          <w:rtl/>
        </w:rPr>
        <w:t>ت‌</w:t>
      </w:r>
    </w:p>
    <w:p w:rsidR="002E34D7" w:rsidRPr="002E34D7" w:rsidRDefault="002E34D7" w:rsidP="002E34D7">
      <w:pPr>
        <w:rPr>
          <w:rFonts w:cs="Arial"/>
          <w:rtl/>
        </w:rPr>
      </w:pPr>
      <w:r w:rsidRPr="002E34D7">
        <w:rPr>
          <w:rFonts w:cs="Arial" w:hint="eastAsia"/>
          <w:rtl/>
        </w:rPr>
        <w:t>پد</w:t>
      </w:r>
      <w:r w:rsidRPr="002E34D7">
        <w:rPr>
          <w:rFonts w:cs="Arial" w:hint="cs"/>
          <w:rtl/>
        </w:rPr>
        <w:t>ی</w:t>
      </w:r>
      <w:r w:rsidRPr="002E34D7">
        <w:rPr>
          <w:rFonts w:cs="Arial" w:hint="eastAsia"/>
          <w:rtl/>
        </w:rPr>
        <w:t>دآورنده</w:t>
      </w:r>
      <w:r w:rsidRPr="002E34D7">
        <w:rPr>
          <w:rFonts w:cs="Arial"/>
          <w:rtl/>
        </w:rPr>
        <w:t xml:space="preserve"> : غلامرضا‌ صا‌دق</w:t>
      </w:r>
      <w:r w:rsidRPr="002E34D7">
        <w:rPr>
          <w:rFonts w:cs="Arial" w:hint="cs"/>
          <w:rtl/>
        </w:rPr>
        <w:t>ی‌</w:t>
      </w:r>
      <w:r w:rsidRPr="002E34D7">
        <w:rPr>
          <w:rFonts w:cs="Arial"/>
          <w:rtl/>
        </w:rPr>
        <w:t xml:space="preserve"> فرد</w:t>
      </w:r>
    </w:p>
    <w:p w:rsidR="002E34D7" w:rsidRPr="002E34D7" w:rsidRDefault="002E34D7" w:rsidP="002E34D7">
      <w:pPr>
        <w:rPr>
          <w:rFonts w:cs="Arial"/>
          <w:rtl/>
        </w:rPr>
      </w:pPr>
      <w:r w:rsidRPr="002E34D7">
        <w:rPr>
          <w:rFonts w:cs="Arial" w:hint="eastAsia"/>
          <w:rtl/>
        </w:rPr>
        <w:t>کتابخانه</w:t>
      </w:r>
      <w:r w:rsidRPr="002E34D7">
        <w:rPr>
          <w:rFonts w:cs="Arial"/>
          <w:rtl/>
        </w:rPr>
        <w:t>: كتابخانه امام صادق (ع) (حوزه علميه) (قزو</w:t>
      </w:r>
      <w:r w:rsidRPr="002E34D7">
        <w:rPr>
          <w:rFonts w:cs="Arial" w:hint="cs"/>
          <w:rtl/>
        </w:rPr>
        <w:t>ی</w:t>
      </w:r>
      <w:r w:rsidRPr="002E34D7">
        <w:rPr>
          <w:rFonts w:cs="Arial" w:hint="eastAsia"/>
          <w:rtl/>
        </w:rPr>
        <w:t>ن</w:t>
      </w:r>
      <w:r w:rsidRPr="002E34D7">
        <w:rPr>
          <w:rFonts w:cs="Arial"/>
          <w:rtl/>
        </w:rPr>
        <w:t>)</w:t>
      </w:r>
    </w:p>
    <w:p w:rsidR="002E34D7" w:rsidRDefault="002E34D7" w:rsidP="002E34D7">
      <w:pPr>
        <w:rPr>
          <w:rFonts w:cs="Arial"/>
          <w:rtl/>
        </w:rPr>
      </w:pPr>
      <w:r w:rsidRPr="002E34D7">
        <w:rPr>
          <w:rFonts w:cs="Arial" w:hint="eastAsia"/>
          <w:rtl/>
        </w:rPr>
        <w:t>موضوع</w:t>
      </w:r>
      <w:r w:rsidRPr="002E34D7">
        <w:rPr>
          <w:rFonts w:cs="Arial"/>
          <w:rtl/>
        </w:rPr>
        <w:t xml:space="preserve"> : تفا‌س</w:t>
      </w:r>
      <w:r w:rsidRPr="002E34D7">
        <w:rPr>
          <w:rFonts w:cs="Arial" w:hint="cs"/>
          <w:rtl/>
        </w:rPr>
        <w:t>ی</w:t>
      </w:r>
      <w:r w:rsidRPr="002E34D7">
        <w:rPr>
          <w:rFonts w:cs="Arial" w:hint="eastAsia"/>
          <w:rtl/>
        </w:rPr>
        <w:t>ر</w:t>
      </w:r>
      <w:r w:rsidRPr="002E34D7">
        <w:rPr>
          <w:rFonts w:cs="Arial"/>
          <w:rtl/>
        </w:rPr>
        <w:t>( سوره‌ بقره‌. آ</w:t>
      </w:r>
      <w:r w:rsidRPr="002E34D7">
        <w:rPr>
          <w:rFonts w:cs="Arial" w:hint="cs"/>
          <w:rtl/>
        </w:rPr>
        <w:t>ی</w:t>
      </w:r>
      <w:r w:rsidRPr="002E34D7">
        <w:rPr>
          <w:rFonts w:cs="Arial" w:hint="eastAsia"/>
          <w:rtl/>
        </w:rPr>
        <w:t>ه‌</w:t>
      </w:r>
      <w:r w:rsidRPr="002E34D7">
        <w:rPr>
          <w:rFonts w:cs="Arial"/>
          <w:rtl/>
        </w:rPr>
        <w:t xml:space="preserve"> ل</w:t>
      </w:r>
      <w:r w:rsidRPr="002E34D7">
        <w:rPr>
          <w:rFonts w:cs="Arial" w:hint="cs"/>
          <w:rtl/>
        </w:rPr>
        <w:t>ی</w:t>
      </w:r>
      <w:r w:rsidRPr="002E34D7">
        <w:rPr>
          <w:rFonts w:cs="Arial" w:hint="eastAsia"/>
          <w:rtl/>
        </w:rPr>
        <w:t>له‌</w:t>
      </w:r>
      <w:r w:rsidRPr="002E34D7">
        <w:rPr>
          <w:rFonts w:cs="Arial"/>
          <w:rtl/>
        </w:rPr>
        <w:t xml:space="preserve"> المب</w:t>
      </w:r>
      <w:r w:rsidRPr="002E34D7">
        <w:rPr>
          <w:rFonts w:cs="Arial" w:hint="cs"/>
          <w:rtl/>
        </w:rPr>
        <w:t>ی</w:t>
      </w:r>
      <w:r w:rsidRPr="002E34D7">
        <w:rPr>
          <w:rFonts w:cs="Arial" w:hint="eastAsia"/>
          <w:rtl/>
        </w:rPr>
        <w:t>ت‌</w:t>
      </w:r>
      <w:r w:rsidRPr="002E34D7">
        <w:rPr>
          <w:rFonts w:cs="Arial"/>
          <w:rtl/>
        </w:rPr>
        <w:t>),عل</w:t>
      </w:r>
      <w:r w:rsidRPr="002E34D7">
        <w:rPr>
          <w:rFonts w:cs="Arial" w:hint="cs"/>
          <w:rtl/>
        </w:rPr>
        <w:t>ی‌</w:t>
      </w:r>
      <w:r w:rsidRPr="002E34D7">
        <w:rPr>
          <w:rFonts w:cs="Arial"/>
          <w:rtl/>
        </w:rPr>
        <w:t xml:space="preserve"> بن‌ اب</w:t>
      </w:r>
      <w:r w:rsidRPr="002E34D7">
        <w:rPr>
          <w:rFonts w:cs="Arial" w:hint="cs"/>
          <w:rtl/>
        </w:rPr>
        <w:t>ی</w:t>
      </w:r>
      <w:r w:rsidRPr="002E34D7">
        <w:rPr>
          <w:rFonts w:cs="Arial" w:hint="eastAsia"/>
          <w:rtl/>
        </w:rPr>
        <w:t>طا‌لب‌</w:t>
      </w:r>
      <w:r w:rsidRPr="002E34D7">
        <w:rPr>
          <w:rFonts w:cs="Arial"/>
          <w:rtl/>
        </w:rPr>
        <w:t xml:space="preserve"> (ع)، اما‌م‌ اول‌، ۲۳ قبل‌ از هجرت‌ - ۴۰ق‌. -- خواب</w:t>
      </w:r>
      <w:r w:rsidRPr="002E34D7">
        <w:rPr>
          <w:rFonts w:cs="Arial" w:hint="cs"/>
          <w:rtl/>
        </w:rPr>
        <w:t>ی</w:t>
      </w:r>
      <w:r w:rsidRPr="002E34D7">
        <w:rPr>
          <w:rFonts w:cs="Arial" w:hint="eastAsia"/>
          <w:rtl/>
        </w:rPr>
        <w:t>دن‌</w:t>
      </w:r>
      <w:r w:rsidRPr="002E34D7">
        <w:rPr>
          <w:rFonts w:cs="Arial"/>
          <w:rtl/>
        </w:rPr>
        <w:t xml:space="preserve"> بر بستر پ</w:t>
      </w:r>
      <w:r w:rsidRPr="002E34D7">
        <w:rPr>
          <w:rFonts w:cs="Arial" w:hint="cs"/>
          <w:rtl/>
        </w:rPr>
        <w:t>ی</w:t>
      </w:r>
      <w:r w:rsidRPr="002E34D7">
        <w:rPr>
          <w:rFonts w:cs="Arial" w:hint="eastAsia"/>
          <w:rtl/>
        </w:rPr>
        <w:t>ا‌مبر</w:t>
      </w:r>
      <w:r w:rsidRPr="002E34D7">
        <w:rPr>
          <w:rFonts w:cs="Arial"/>
          <w:rtl/>
        </w:rPr>
        <w:t xml:space="preserve"> اکرم‌ (ص‌) در شب‌ هجرت‌</w:t>
      </w:r>
    </w:p>
    <w:p w:rsidR="001C3C17" w:rsidRPr="002E34D7" w:rsidRDefault="001C3C17" w:rsidP="002E34D7">
      <w:pPr>
        <w:rPr>
          <w:rFonts w:cs="Arial"/>
          <w:rtl/>
        </w:rPr>
      </w:pPr>
    </w:p>
    <w:p w:rsidR="002E34D7" w:rsidRPr="002E34D7" w:rsidRDefault="002E34D7" w:rsidP="002E34D7">
      <w:pPr>
        <w:rPr>
          <w:rFonts w:cs="Arial"/>
          <w:rtl/>
        </w:rPr>
      </w:pPr>
      <w:r w:rsidRPr="002E34D7">
        <w:rPr>
          <w:rFonts w:cs="Arial"/>
          <w:rtl/>
        </w:rPr>
        <w:t>8. ل</w:t>
      </w:r>
      <w:r w:rsidRPr="002E34D7">
        <w:rPr>
          <w:rFonts w:cs="Arial" w:hint="cs"/>
          <w:rtl/>
        </w:rPr>
        <w:t>ی</w:t>
      </w:r>
      <w:r w:rsidRPr="002E34D7">
        <w:rPr>
          <w:rFonts w:cs="Arial" w:hint="eastAsia"/>
          <w:rtl/>
        </w:rPr>
        <w:t>له‌</w:t>
      </w:r>
      <w:r w:rsidRPr="002E34D7">
        <w:rPr>
          <w:rFonts w:cs="Arial"/>
          <w:rtl/>
        </w:rPr>
        <w:t xml:space="preserve"> المب</w:t>
      </w:r>
      <w:r w:rsidRPr="002E34D7">
        <w:rPr>
          <w:rFonts w:cs="Arial" w:hint="cs"/>
          <w:rtl/>
        </w:rPr>
        <w:t>ی</w:t>
      </w:r>
      <w:r w:rsidRPr="002E34D7">
        <w:rPr>
          <w:rFonts w:cs="Arial" w:hint="eastAsia"/>
          <w:rtl/>
        </w:rPr>
        <w:t>ت‌</w:t>
      </w:r>
      <w:r w:rsidRPr="002E34D7">
        <w:rPr>
          <w:rFonts w:cs="Arial"/>
          <w:rtl/>
        </w:rPr>
        <w:t>: بررس</w:t>
      </w:r>
      <w:r w:rsidRPr="002E34D7">
        <w:rPr>
          <w:rFonts w:cs="Arial" w:hint="cs"/>
          <w:rtl/>
        </w:rPr>
        <w:t>ی‌</w:t>
      </w:r>
      <w:r w:rsidRPr="002E34D7">
        <w:rPr>
          <w:rFonts w:cs="Arial"/>
          <w:rtl/>
        </w:rPr>
        <w:t xml:space="preserve"> تحل</w:t>
      </w:r>
      <w:r w:rsidRPr="002E34D7">
        <w:rPr>
          <w:rFonts w:cs="Arial" w:hint="cs"/>
          <w:rtl/>
        </w:rPr>
        <w:t>ی</w:t>
      </w:r>
      <w:r w:rsidRPr="002E34D7">
        <w:rPr>
          <w:rFonts w:cs="Arial" w:hint="eastAsia"/>
          <w:rtl/>
        </w:rPr>
        <w:t>ل</w:t>
      </w:r>
      <w:r w:rsidRPr="002E34D7">
        <w:rPr>
          <w:rFonts w:cs="Arial" w:hint="cs"/>
          <w:rtl/>
        </w:rPr>
        <w:t>ی‌</w:t>
      </w:r>
      <w:r w:rsidRPr="002E34D7">
        <w:rPr>
          <w:rFonts w:cs="Arial"/>
          <w:rtl/>
        </w:rPr>
        <w:t xml:space="preserve"> آ</w:t>
      </w:r>
      <w:r w:rsidRPr="002E34D7">
        <w:rPr>
          <w:rFonts w:cs="Arial" w:hint="cs"/>
          <w:rtl/>
        </w:rPr>
        <w:t>ی</w:t>
      </w:r>
      <w:r w:rsidRPr="002E34D7">
        <w:rPr>
          <w:rFonts w:cs="Arial" w:hint="eastAsia"/>
          <w:rtl/>
        </w:rPr>
        <w:t>ه‌</w:t>
      </w:r>
      <w:r w:rsidRPr="002E34D7">
        <w:rPr>
          <w:rFonts w:cs="Arial"/>
          <w:rtl/>
        </w:rPr>
        <w:t xml:space="preserve"> شر</w:t>
      </w:r>
      <w:r w:rsidRPr="002E34D7">
        <w:rPr>
          <w:rFonts w:cs="Arial" w:hint="cs"/>
          <w:rtl/>
        </w:rPr>
        <w:t>ی</w:t>
      </w:r>
      <w:r w:rsidRPr="002E34D7">
        <w:rPr>
          <w:rFonts w:cs="Arial" w:hint="eastAsia"/>
          <w:rtl/>
        </w:rPr>
        <w:t>فه‌</w:t>
      </w:r>
      <w:r w:rsidRPr="002E34D7">
        <w:rPr>
          <w:rFonts w:cs="Arial"/>
          <w:rtl/>
        </w:rPr>
        <w:t xml:space="preserve">: و من‌ النا‌س‌ من‌ </w:t>
      </w:r>
      <w:r w:rsidRPr="002E34D7">
        <w:rPr>
          <w:rFonts w:cs="Arial" w:hint="cs"/>
          <w:rtl/>
        </w:rPr>
        <w:t>ی</w:t>
      </w:r>
      <w:r w:rsidRPr="002E34D7">
        <w:rPr>
          <w:rFonts w:cs="Arial" w:hint="eastAsia"/>
          <w:rtl/>
        </w:rPr>
        <w:t>شر</w:t>
      </w:r>
      <w:r w:rsidRPr="002E34D7">
        <w:rPr>
          <w:rFonts w:cs="Arial" w:hint="cs"/>
          <w:rtl/>
        </w:rPr>
        <w:t>ی</w:t>
      </w:r>
      <w:r w:rsidRPr="002E34D7">
        <w:rPr>
          <w:rFonts w:cs="Arial"/>
          <w:rtl/>
        </w:rPr>
        <w:t xml:space="preserve"> نفسه‌ ...</w:t>
      </w:r>
    </w:p>
    <w:p w:rsidR="002E34D7" w:rsidRPr="002E34D7" w:rsidRDefault="002E34D7" w:rsidP="002E34D7">
      <w:pPr>
        <w:rPr>
          <w:rFonts w:cs="Arial"/>
          <w:rtl/>
        </w:rPr>
      </w:pPr>
      <w:r w:rsidRPr="002E34D7">
        <w:rPr>
          <w:rFonts w:cs="Arial" w:hint="eastAsia"/>
          <w:rtl/>
        </w:rPr>
        <w:t>پد</w:t>
      </w:r>
      <w:r w:rsidRPr="002E34D7">
        <w:rPr>
          <w:rFonts w:cs="Arial" w:hint="cs"/>
          <w:rtl/>
        </w:rPr>
        <w:t>ی</w:t>
      </w:r>
      <w:r w:rsidRPr="002E34D7">
        <w:rPr>
          <w:rFonts w:cs="Arial" w:hint="eastAsia"/>
          <w:rtl/>
        </w:rPr>
        <w:t>دآورنده</w:t>
      </w:r>
      <w:r w:rsidRPr="002E34D7">
        <w:rPr>
          <w:rFonts w:cs="Arial"/>
          <w:rtl/>
        </w:rPr>
        <w:t xml:space="preserve"> : صا‌دق</w:t>
      </w:r>
      <w:r w:rsidRPr="002E34D7">
        <w:rPr>
          <w:rFonts w:cs="Arial" w:hint="cs"/>
          <w:rtl/>
        </w:rPr>
        <w:t>ی‌</w:t>
      </w:r>
      <w:r w:rsidRPr="002E34D7">
        <w:rPr>
          <w:rFonts w:cs="Arial"/>
          <w:rtl/>
        </w:rPr>
        <w:t xml:space="preserve"> فرد، غلامرضا‌</w:t>
      </w:r>
    </w:p>
    <w:p w:rsidR="002E34D7" w:rsidRPr="002E34D7" w:rsidRDefault="002E34D7" w:rsidP="002E34D7">
      <w:pPr>
        <w:rPr>
          <w:rFonts w:cs="Arial"/>
          <w:rtl/>
        </w:rPr>
      </w:pPr>
      <w:r w:rsidRPr="002E34D7">
        <w:rPr>
          <w:rFonts w:cs="Arial" w:hint="eastAsia"/>
          <w:rtl/>
        </w:rPr>
        <w:t>کتابخانه</w:t>
      </w:r>
      <w:r w:rsidRPr="002E34D7">
        <w:rPr>
          <w:rFonts w:cs="Arial"/>
          <w:rtl/>
        </w:rPr>
        <w:t>: كتابخانه الغدير (مؤسسه فرهنگ</w:t>
      </w:r>
      <w:r w:rsidRPr="002E34D7">
        <w:rPr>
          <w:rFonts w:cs="Arial" w:hint="cs"/>
          <w:rtl/>
        </w:rPr>
        <w:t>ی</w:t>
      </w:r>
      <w:r w:rsidRPr="002E34D7">
        <w:rPr>
          <w:rFonts w:cs="Arial"/>
          <w:rtl/>
        </w:rPr>
        <w:t xml:space="preserve"> تحقيقات</w:t>
      </w:r>
      <w:r w:rsidRPr="002E34D7">
        <w:rPr>
          <w:rFonts w:cs="Arial" w:hint="cs"/>
          <w:rtl/>
        </w:rPr>
        <w:t>ی</w:t>
      </w:r>
      <w:r w:rsidRPr="002E34D7">
        <w:rPr>
          <w:rFonts w:cs="Arial"/>
          <w:rtl/>
        </w:rPr>
        <w:t xml:space="preserve"> اخوان دستمالچ</w:t>
      </w:r>
      <w:r w:rsidRPr="002E34D7">
        <w:rPr>
          <w:rFonts w:cs="Arial" w:hint="cs"/>
          <w:rtl/>
        </w:rPr>
        <w:t>ی</w:t>
      </w:r>
      <w:r w:rsidRPr="002E34D7">
        <w:rPr>
          <w:rFonts w:cs="Arial"/>
          <w:rtl/>
        </w:rPr>
        <w:t>) (</w:t>
      </w:r>
      <w:r w:rsidRPr="002E34D7">
        <w:rPr>
          <w:rFonts w:cs="Arial" w:hint="cs"/>
          <w:rtl/>
        </w:rPr>
        <w:t>ی</w:t>
      </w:r>
      <w:r w:rsidRPr="002E34D7">
        <w:rPr>
          <w:rFonts w:cs="Arial" w:hint="eastAsia"/>
          <w:rtl/>
        </w:rPr>
        <w:t>زد</w:t>
      </w:r>
      <w:r w:rsidRPr="002E34D7">
        <w:rPr>
          <w:rFonts w:cs="Arial"/>
          <w:rtl/>
        </w:rPr>
        <w:t>)</w:t>
      </w:r>
    </w:p>
    <w:p w:rsidR="002E34D7" w:rsidRPr="002E34D7" w:rsidRDefault="002E34D7" w:rsidP="002E34D7">
      <w:pPr>
        <w:rPr>
          <w:rFonts w:cs="Arial"/>
          <w:rtl/>
        </w:rPr>
      </w:pPr>
      <w:r w:rsidRPr="002E34D7">
        <w:rPr>
          <w:rFonts w:cs="Arial" w:hint="eastAsia"/>
          <w:rtl/>
        </w:rPr>
        <w:t>موضوع</w:t>
      </w:r>
      <w:r w:rsidRPr="002E34D7">
        <w:rPr>
          <w:rFonts w:cs="Arial"/>
          <w:rtl/>
        </w:rPr>
        <w:t xml:space="preserve"> : تفا‌س</w:t>
      </w:r>
      <w:r w:rsidRPr="002E34D7">
        <w:rPr>
          <w:rFonts w:cs="Arial" w:hint="cs"/>
          <w:rtl/>
        </w:rPr>
        <w:t>ی</w:t>
      </w:r>
      <w:r w:rsidRPr="002E34D7">
        <w:rPr>
          <w:rFonts w:cs="Arial" w:hint="eastAsia"/>
          <w:rtl/>
        </w:rPr>
        <w:t>ر</w:t>
      </w:r>
      <w:r w:rsidRPr="002E34D7">
        <w:rPr>
          <w:rFonts w:cs="Arial"/>
          <w:rtl/>
        </w:rPr>
        <w:t xml:space="preserve"> (سوره‌ بقره‌.آ</w:t>
      </w:r>
      <w:r w:rsidRPr="002E34D7">
        <w:rPr>
          <w:rFonts w:cs="Arial" w:hint="cs"/>
          <w:rtl/>
        </w:rPr>
        <w:t>ی</w:t>
      </w:r>
      <w:r w:rsidRPr="002E34D7">
        <w:rPr>
          <w:rFonts w:cs="Arial" w:hint="eastAsia"/>
          <w:rtl/>
        </w:rPr>
        <w:t>ه‌</w:t>
      </w:r>
      <w:r w:rsidRPr="002E34D7">
        <w:rPr>
          <w:rFonts w:cs="Arial"/>
          <w:rtl/>
        </w:rPr>
        <w:t xml:space="preserve"> ل</w:t>
      </w:r>
      <w:r w:rsidRPr="002E34D7">
        <w:rPr>
          <w:rFonts w:cs="Arial" w:hint="cs"/>
          <w:rtl/>
        </w:rPr>
        <w:t>ی</w:t>
      </w:r>
      <w:r w:rsidRPr="002E34D7">
        <w:rPr>
          <w:rFonts w:cs="Arial" w:hint="eastAsia"/>
          <w:rtl/>
        </w:rPr>
        <w:t>له‌</w:t>
      </w:r>
      <w:r w:rsidRPr="002E34D7">
        <w:rPr>
          <w:rFonts w:cs="Arial"/>
          <w:rtl/>
        </w:rPr>
        <w:t xml:space="preserve"> المب</w:t>
      </w:r>
      <w:r w:rsidRPr="002E34D7">
        <w:rPr>
          <w:rFonts w:cs="Arial" w:hint="cs"/>
          <w:rtl/>
        </w:rPr>
        <w:t>ی</w:t>
      </w:r>
      <w:r w:rsidRPr="002E34D7">
        <w:rPr>
          <w:rFonts w:cs="Arial" w:hint="eastAsia"/>
          <w:rtl/>
        </w:rPr>
        <w:t>ت‌</w:t>
      </w:r>
      <w:r w:rsidRPr="002E34D7">
        <w:rPr>
          <w:rFonts w:cs="Arial"/>
          <w:rtl/>
        </w:rPr>
        <w:t>),عل</w:t>
      </w:r>
      <w:r w:rsidRPr="002E34D7">
        <w:rPr>
          <w:rFonts w:cs="Arial" w:hint="cs"/>
          <w:rtl/>
        </w:rPr>
        <w:t>ی‌</w:t>
      </w:r>
      <w:r w:rsidRPr="002E34D7">
        <w:rPr>
          <w:rFonts w:cs="Arial"/>
          <w:rtl/>
        </w:rPr>
        <w:t xml:space="preserve"> بن‌ اب</w:t>
      </w:r>
      <w:r w:rsidRPr="002E34D7">
        <w:rPr>
          <w:rFonts w:cs="Arial" w:hint="cs"/>
          <w:rtl/>
        </w:rPr>
        <w:t>ی‌</w:t>
      </w:r>
      <w:r w:rsidRPr="002E34D7">
        <w:rPr>
          <w:rFonts w:cs="Arial"/>
          <w:rtl/>
        </w:rPr>
        <w:t xml:space="preserve"> طا‌لب‌ (ع)، اما‌م‌ اول‌، ۲۳ قبل‌ از هجرت‌- ۴۰ق‌.- خواب</w:t>
      </w:r>
      <w:r w:rsidRPr="002E34D7">
        <w:rPr>
          <w:rFonts w:cs="Arial" w:hint="cs"/>
          <w:rtl/>
        </w:rPr>
        <w:t>ی</w:t>
      </w:r>
      <w:r w:rsidRPr="002E34D7">
        <w:rPr>
          <w:rFonts w:cs="Arial" w:hint="eastAsia"/>
          <w:rtl/>
        </w:rPr>
        <w:t>دن‌</w:t>
      </w:r>
      <w:r w:rsidRPr="002E34D7">
        <w:rPr>
          <w:rFonts w:cs="Arial"/>
          <w:rtl/>
        </w:rPr>
        <w:t xml:space="preserve"> در بستر پ</w:t>
      </w:r>
      <w:r w:rsidRPr="002E34D7">
        <w:rPr>
          <w:rFonts w:cs="Arial" w:hint="cs"/>
          <w:rtl/>
        </w:rPr>
        <w:t>ی</w:t>
      </w:r>
      <w:r w:rsidRPr="002E34D7">
        <w:rPr>
          <w:rFonts w:cs="Arial" w:hint="eastAsia"/>
          <w:rtl/>
        </w:rPr>
        <w:t>ا‌مبر</w:t>
      </w:r>
    </w:p>
    <w:p w:rsidR="001C3C17" w:rsidRDefault="001C3C17" w:rsidP="002E34D7">
      <w:pPr>
        <w:rPr>
          <w:rFonts w:cs="Arial"/>
          <w:rtl/>
        </w:rPr>
      </w:pPr>
    </w:p>
    <w:p w:rsidR="002E34D7" w:rsidRPr="002E34D7" w:rsidRDefault="002E34D7" w:rsidP="002E34D7">
      <w:pPr>
        <w:rPr>
          <w:rFonts w:cs="Arial"/>
          <w:rtl/>
        </w:rPr>
      </w:pPr>
      <w:r w:rsidRPr="002E34D7">
        <w:rPr>
          <w:rFonts w:cs="Arial"/>
          <w:rtl/>
        </w:rPr>
        <w:lastRenderedPageBreak/>
        <w:t>9. ليله المبيت بررسي تحليلي آيه شريفه: و من الناس من يشري نفسه ابتغاء...</w:t>
      </w:r>
    </w:p>
    <w:p w:rsidR="002E34D7" w:rsidRPr="002E34D7" w:rsidRDefault="002E34D7" w:rsidP="002E34D7">
      <w:pPr>
        <w:rPr>
          <w:rFonts w:cs="Arial"/>
          <w:rtl/>
        </w:rPr>
      </w:pPr>
      <w:r w:rsidRPr="002E34D7">
        <w:rPr>
          <w:rFonts w:cs="Arial" w:hint="eastAsia"/>
          <w:rtl/>
        </w:rPr>
        <w:t>پد</w:t>
      </w:r>
      <w:r w:rsidRPr="002E34D7">
        <w:rPr>
          <w:rFonts w:cs="Arial" w:hint="cs"/>
          <w:rtl/>
        </w:rPr>
        <w:t>ی</w:t>
      </w:r>
      <w:r w:rsidRPr="002E34D7">
        <w:rPr>
          <w:rFonts w:cs="Arial" w:hint="eastAsia"/>
          <w:rtl/>
        </w:rPr>
        <w:t>دآورنده</w:t>
      </w:r>
      <w:r w:rsidRPr="002E34D7">
        <w:rPr>
          <w:rFonts w:cs="Arial"/>
          <w:rtl/>
        </w:rPr>
        <w:t xml:space="preserve"> : صادق</w:t>
      </w:r>
      <w:r w:rsidRPr="002E34D7">
        <w:rPr>
          <w:rFonts w:cs="Arial" w:hint="cs"/>
          <w:rtl/>
        </w:rPr>
        <w:t>ی‌</w:t>
      </w:r>
      <w:r w:rsidRPr="002E34D7">
        <w:rPr>
          <w:rFonts w:cs="Arial" w:hint="eastAsia"/>
          <w:rtl/>
        </w:rPr>
        <w:t>فرد،</w:t>
      </w:r>
      <w:r w:rsidRPr="002E34D7">
        <w:rPr>
          <w:rFonts w:cs="Arial"/>
          <w:rtl/>
        </w:rPr>
        <w:t xml:space="preserve"> غلامرضا</w:t>
      </w:r>
    </w:p>
    <w:p w:rsidR="002E34D7" w:rsidRPr="002E34D7" w:rsidRDefault="002E34D7" w:rsidP="002E34D7">
      <w:pPr>
        <w:rPr>
          <w:rFonts w:cs="Arial"/>
          <w:rtl/>
        </w:rPr>
      </w:pPr>
      <w:r w:rsidRPr="002E34D7">
        <w:rPr>
          <w:rFonts w:cs="Arial" w:hint="eastAsia"/>
          <w:rtl/>
        </w:rPr>
        <w:t>کتابخانه</w:t>
      </w:r>
      <w:r w:rsidRPr="002E34D7">
        <w:rPr>
          <w:rFonts w:cs="Arial"/>
          <w:rtl/>
        </w:rPr>
        <w:t>: کتابخانه د</w:t>
      </w:r>
      <w:r w:rsidRPr="002E34D7">
        <w:rPr>
          <w:rFonts w:cs="Arial" w:hint="cs"/>
          <w:rtl/>
        </w:rPr>
        <w:t>ی</w:t>
      </w:r>
      <w:r w:rsidRPr="002E34D7">
        <w:rPr>
          <w:rFonts w:cs="Arial" w:hint="eastAsia"/>
          <w:rtl/>
        </w:rPr>
        <w:t>ج</w:t>
      </w:r>
      <w:r w:rsidRPr="002E34D7">
        <w:rPr>
          <w:rFonts w:cs="Arial" w:hint="cs"/>
          <w:rtl/>
        </w:rPr>
        <w:t>ی</w:t>
      </w:r>
      <w:r w:rsidRPr="002E34D7">
        <w:rPr>
          <w:rFonts w:cs="Arial" w:hint="eastAsia"/>
          <w:rtl/>
        </w:rPr>
        <w:t>تال</w:t>
      </w:r>
      <w:r w:rsidRPr="002E34D7">
        <w:rPr>
          <w:rFonts w:cs="Arial" w:hint="cs"/>
          <w:rtl/>
        </w:rPr>
        <w:t>ی</w:t>
      </w:r>
      <w:r w:rsidRPr="002E34D7">
        <w:rPr>
          <w:rFonts w:cs="Arial"/>
          <w:rtl/>
        </w:rPr>
        <w:t xml:space="preserve"> نور (قم)</w:t>
      </w:r>
    </w:p>
    <w:p w:rsidR="002E34D7" w:rsidRPr="002E34D7" w:rsidRDefault="002E34D7" w:rsidP="002E34D7">
      <w:pPr>
        <w:rPr>
          <w:rFonts w:cs="Arial"/>
          <w:rtl/>
        </w:rPr>
      </w:pPr>
      <w:r w:rsidRPr="002E34D7">
        <w:rPr>
          <w:rFonts w:cs="Arial"/>
          <w:rtl/>
        </w:rPr>
        <w:t>10. ل</w:t>
      </w:r>
      <w:r w:rsidRPr="002E34D7">
        <w:rPr>
          <w:rFonts w:cs="Arial" w:hint="cs"/>
          <w:rtl/>
        </w:rPr>
        <w:t>ی</w:t>
      </w:r>
      <w:r w:rsidRPr="002E34D7">
        <w:rPr>
          <w:rFonts w:cs="Arial" w:hint="eastAsia"/>
          <w:rtl/>
        </w:rPr>
        <w:t>له‌</w:t>
      </w:r>
      <w:r w:rsidRPr="002E34D7">
        <w:rPr>
          <w:rFonts w:cs="Arial"/>
          <w:rtl/>
        </w:rPr>
        <w:t xml:space="preserve"> المب</w:t>
      </w:r>
      <w:r w:rsidRPr="002E34D7">
        <w:rPr>
          <w:rFonts w:cs="Arial" w:hint="cs"/>
          <w:rtl/>
        </w:rPr>
        <w:t>ی</w:t>
      </w:r>
      <w:r w:rsidRPr="002E34D7">
        <w:rPr>
          <w:rFonts w:cs="Arial" w:hint="eastAsia"/>
          <w:rtl/>
        </w:rPr>
        <w:t>ت‌</w:t>
      </w:r>
      <w:r w:rsidRPr="002E34D7">
        <w:rPr>
          <w:rFonts w:cs="Arial"/>
          <w:rtl/>
        </w:rPr>
        <w:t>: بررس</w:t>
      </w:r>
      <w:r w:rsidRPr="002E34D7">
        <w:rPr>
          <w:rFonts w:cs="Arial" w:hint="cs"/>
          <w:rtl/>
        </w:rPr>
        <w:t>ی‌</w:t>
      </w:r>
      <w:r w:rsidRPr="002E34D7">
        <w:rPr>
          <w:rFonts w:cs="Arial"/>
          <w:rtl/>
        </w:rPr>
        <w:t xml:space="preserve"> تحل</w:t>
      </w:r>
      <w:r w:rsidRPr="002E34D7">
        <w:rPr>
          <w:rFonts w:cs="Arial" w:hint="cs"/>
          <w:rtl/>
        </w:rPr>
        <w:t>ی</w:t>
      </w:r>
      <w:r w:rsidRPr="002E34D7">
        <w:rPr>
          <w:rFonts w:cs="Arial" w:hint="eastAsia"/>
          <w:rtl/>
        </w:rPr>
        <w:t>ل</w:t>
      </w:r>
      <w:r w:rsidRPr="002E34D7">
        <w:rPr>
          <w:rFonts w:cs="Arial" w:hint="cs"/>
          <w:rtl/>
        </w:rPr>
        <w:t>ی‌</w:t>
      </w:r>
      <w:r w:rsidRPr="002E34D7">
        <w:rPr>
          <w:rFonts w:cs="Arial"/>
          <w:rtl/>
        </w:rPr>
        <w:t xml:space="preserve"> آ</w:t>
      </w:r>
      <w:r w:rsidRPr="002E34D7">
        <w:rPr>
          <w:rFonts w:cs="Arial" w:hint="cs"/>
          <w:rtl/>
        </w:rPr>
        <w:t>ی</w:t>
      </w:r>
      <w:r w:rsidRPr="002E34D7">
        <w:rPr>
          <w:rFonts w:cs="Arial" w:hint="eastAsia"/>
          <w:rtl/>
        </w:rPr>
        <w:t>ه‌</w:t>
      </w:r>
      <w:r w:rsidRPr="002E34D7">
        <w:rPr>
          <w:rFonts w:cs="Arial"/>
          <w:rtl/>
        </w:rPr>
        <w:t xml:space="preserve"> شر</w:t>
      </w:r>
      <w:r w:rsidRPr="002E34D7">
        <w:rPr>
          <w:rFonts w:cs="Arial" w:hint="cs"/>
          <w:rtl/>
        </w:rPr>
        <w:t>ی</w:t>
      </w:r>
      <w:r w:rsidRPr="002E34D7">
        <w:rPr>
          <w:rFonts w:cs="Arial" w:hint="eastAsia"/>
          <w:rtl/>
        </w:rPr>
        <w:t>فه‌</w:t>
      </w:r>
      <w:r w:rsidRPr="002E34D7">
        <w:rPr>
          <w:rFonts w:cs="Arial"/>
          <w:rtl/>
        </w:rPr>
        <w:t xml:space="preserve"> "و من‌ النا‌س‌ من‌ </w:t>
      </w:r>
      <w:r w:rsidRPr="002E34D7">
        <w:rPr>
          <w:rFonts w:cs="Arial" w:hint="cs"/>
          <w:rtl/>
        </w:rPr>
        <w:t>ی</w:t>
      </w:r>
      <w:r w:rsidRPr="002E34D7">
        <w:rPr>
          <w:rFonts w:cs="Arial" w:hint="eastAsia"/>
          <w:rtl/>
        </w:rPr>
        <w:t>شر</w:t>
      </w:r>
      <w:r w:rsidRPr="002E34D7">
        <w:rPr>
          <w:rFonts w:cs="Arial" w:hint="cs"/>
          <w:rtl/>
        </w:rPr>
        <w:t>ی</w:t>
      </w:r>
      <w:r w:rsidRPr="002E34D7">
        <w:rPr>
          <w:rFonts w:cs="Arial"/>
          <w:rtl/>
        </w:rPr>
        <w:t xml:space="preserve"> نفسه‌ ابتغا‌ء مرضا‌ت‌ الله‌ و الله‌ رووف‌ با‌لعبا‌د"</w:t>
      </w:r>
    </w:p>
    <w:p w:rsidR="002E34D7" w:rsidRPr="002E34D7" w:rsidRDefault="002E34D7" w:rsidP="002E34D7">
      <w:pPr>
        <w:rPr>
          <w:rFonts w:cs="Arial"/>
          <w:rtl/>
        </w:rPr>
      </w:pPr>
      <w:r w:rsidRPr="002E34D7">
        <w:rPr>
          <w:rFonts w:cs="Arial" w:hint="eastAsia"/>
          <w:rtl/>
        </w:rPr>
        <w:t>پد</w:t>
      </w:r>
      <w:r w:rsidRPr="002E34D7">
        <w:rPr>
          <w:rFonts w:cs="Arial" w:hint="cs"/>
          <w:rtl/>
        </w:rPr>
        <w:t>ی</w:t>
      </w:r>
      <w:r w:rsidRPr="002E34D7">
        <w:rPr>
          <w:rFonts w:cs="Arial" w:hint="eastAsia"/>
          <w:rtl/>
        </w:rPr>
        <w:t>دآورنده</w:t>
      </w:r>
      <w:r w:rsidRPr="002E34D7">
        <w:rPr>
          <w:rFonts w:cs="Arial"/>
          <w:rtl/>
        </w:rPr>
        <w:t xml:space="preserve"> : صا‌دق</w:t>
      </w:r>
      <w:r w:rsidRPr="002E34D7">
        <w:rPr>
          <w:rFonts w:cs="Arial" w:hint="cs"/>
          <w:rtl/>
        </w:rPr>
        <w:t>ی‌</w:t>
      </w:r>
      <w:r w:rsidRPr="002E34D7">
        <w:rPr>
          <w:rFonts w:cs="Arial"/>
          <w:rtl/>
        </w:rPr>
        <w:t xml:space="preserve"> فرد، غلامرضا‌</w:t>
      </w:r>
    </w:p>
    <w:p w:rsidR="002E34D7" w:rsidRPr="002E34D7" w:rsidRDefault="002E34D7" w:rsidP="002E34D7">
      <w:pPr>
        <w:rPr>
          <w:rFonts w:cs="Arial"/>
          <w:rtl/>
        </w:rPr>
      </w:pPr>
      <w:r w:rsidRPr="002E34D7">
        <w:rPr>
          <w:rFonts w:cs="Arial" w:hint="eastAsia"/>
          <w:rtl/>
        </w:rPr>
        <w:t>موضوع</w:t>
      </w:r>
      <w:r w:rsidRPr="002E34D7">
        <w:rPr>
          <w:rFonts w:cs="Arial"/>
          <w:rtl/>
        </w:rPr>
        <w:t xml:space="preserve"> : تفا‌س</w:t>
      </w:r>
      <w:r w:rsidRPr="002E34D7">
        <w:rPr>
          <w:rFonts w:cs="Arial" w:hint="cs"/>
          <w:rtl/>
        </w:rPr>
        <w:t>ی</w:t>
      </w:r>
      <w:r w:rsidRPr="002E34D7">
        <w:rPr>
          <w:rFonts w:cs="Arial" w:hint="eastAsia"/>
          <w:rtl/>
        </w:rPr>
        <w:t>ر</w:t>
      </w:r>
      <w:r w:rsidRPr="002E34D7">
        <w:rPr>
          <w:rFonts w:cs="Arial"/>
          <w:rtl/>
        </w:rPr>
        <w:t xml:space="preserve"> (سوره‌ بقره‌ . آ</w:t>
      </w:r>
      <w:r w:rsidRPr="002E34D7">
        <w:rPr>
          <w:rFonts w:cs="Arial" w:hint="cs"/>
          <w:rtl/>
        </w:rPr>
        <w:t>ی</w:t>
      </w:r>
      <w:r w:rsidRPr="002E34D7">
        <w:rPr>
          <w:rFonts w:cs="Arial" w:hint="eastAsia"/>
          <w:rtl/>
        </w:rPr>
        <w:t>ه‌</w:t>
      </w:r>
      <w:r w:rsidRPr="002E34D7">
        <w:rPr>
          <w:rFonts w:cs="Arial"/>
          <w:rtl/>
        </w:rPr>
        <w:t xml:space="preserve"> ل</w:t>
      </w:r>
      <w:r w:rsidRPr="002E34D7">
        <w:rPr>
          <w:rFonts w:cs="Arial" w:hint="cs"/>
          <w:rtl/>
        </w:rPr>
        <w:t>ی</w:t>
      </w:r>
      <w:r w:rsidRPr="002E34D7">
        <w:rPr>
          <w:rFonts w:cs="Arial" w:hint="eastAsia"/>
          <w:rtl/>
        </w:rPr>
        <w:t>له‌</w:t>
      </w:r>
      <w:r w:rsidRPr="002E34D7">
        <w:rPr>
          <w:rFonts w:cs="Arial"/>
          <w:rtl/>
        </w:rPr>
        <w:t xml:space="preserve"> المب</w:t>
      </w:r>
      <w:r w:rsidRPr="002E34D7">
        <w:rPr>
          <w:rFonts w:cs="Arial" w:hint="cs"/>
          <w:rtl/>
        </w:rPr>
        <w:t>ی</w:t>
      </w:r>
      <w:r w:rsidRPr="002E34D7">
        <w:rPr>
          <w:rFonts w:cs="Arial" w:hint="eastAsia"/>
          <w:rtl/>
        </w:rPr>
        <w:t>ت‌</w:t>
      </w:r>
      <w:r w:rsidRPr="002E34D7">
        <w:rPr>
          <w:rFonts w:cs="Arial"/>
          <w:rtl/>
        </w:rPr>
        <w:t>),خواب</w:t>
      </w:r>
      <w:r w:rsidRPr="002E34D7">
        <w:rPr>
          <w:rFonts w:cs="Arial" w:hint="cs"/>
          <w:rtl/>
        </w:rPr>
        <w:t>ی</w:t>
      </w:r>
      <w:r w:rsidRPr="002E34D7">
        <w:rPr>
          <w:rFonts w:cs="Arial" w:hint="eastAsia"/>
          <w:rtl/>
        </w:rPr>
        <w:t>دن‌</w:t>
      </w:r>
      <w:r w:rsidRPr="002E34D7">
        <w:rPr>
          <w:rFonts w:cs="Arial"/>
          <w:rtl/>
        </w:rPr>
        <w:t xml:space="preserve"> بر بستر پ</w:t>
      </w:r>
      <w:r w:rsidRPr="002E34D7">
        <w:rPr>
          <w:rFonts w:cs="Arial" w:hint="cs"/>
          <w:rtl/>
        </w:rPr>
        <w:t>ی</w:t>
      </w:r>
      <w:r w:rsidRPr="002E34D7">
        <w:rPr>
          <w:rFonts w:cs="Arial" w:hint="eastAsia"/>
          <w:rtl/>
        </w:rPr>
        <w:t>ا‌مبر</w:t>
      </w:r>
      <w:r w:rsidRPr="002E34D7">
        <w:rPr>
          <w:rFonts w:cs="Arial"/>
          <w:rtl/>
        </w:rPr>
        <w:t xml:space="preserve"> اکرم‌ (ص‌) در شب‌ هجرت‌ عل</w:t>
      </w:r>
      <w:r w:rsidRPr="002E34D7">
        <w:rPr>
          <w:rFonts w:cs="Arial" w:hint="cs"/>
          <w:rtl/>
        </w:rPr>
        <w:t>ی‌</w:t>
      </w:r>
      <w:r w:rsidRPr="002E34D7">
        <w:rPr>
          <w:rFonts w:cs="Arial"/>
          <w:rtl/>
        </w:rPr>
        <w:t xml:space="preserve"> بن‌ اب</w:t>
      </w:r>
      <w:r w:rsidRPr="002E34D7">
        <w:rPr>
          <w:rFonts w:cs="Arial" w:hint="cs"/>
          <w:rtl/>
        </w:rPr>
        <w:t>ی‌</w:t>
      </w:r>
      <w:r w:rsidRPr="002E34D7">
        <w:rPr>
          <w:rFonts w:cs="Arial"/>
          <w:rtl/>
        </w:rPr>
        <w:t xml:space="preserve"> طا‌لب‌ (ع)، اما‌م‌ اول‌، ۲۳ قبل‌ از هجرت‌ - ۴۰ق‌.</w:t>
      </w:r>
    </w:p>
    <w:p w:rsidR="002E34D7" w:rsidRPr="002E34D7" w:rsidRDefault="002E34D7" w:rsidP="002E34D7">
      <w:pPr>
        <w:rPr>
          <w:rFonts w:cs="Arial"/>
          <w:rtl/>
        </w:rPr>
      </w:pPr>
      <w:r w:rsidRPr="002E34D7">
        <w:rPr>
          <w:rFonts w:cs="Arial"/>
          <w:rtl/>
        </w:rPr>
        <w:t>۲ نسخه از ا</w:t>
      </w:r>
      <w:r w:rsidRPr="002E34D7">
        <w:rPr>
          <w:rFonts w:cs="Arial" w:hint="cs"/>
          <w:rtl/>
        </w:rPr>
        <w:t>ی</w:t>
      </w:r>
      <w:r w:rsidRPr="002E34D7">
        <w:rPr>
          <w:rFonts w:cs="Arial" w:hint="eastAsia"/>
          <w:rtl/>
        </w:rPr>
        <w:t>ن</w:t>
      </w:r>
      <w:r w:rsidRPr="002E34D7">
        <w:rPr>
          <w:rFonts w:cs="Arial"/>
          <w:rtl/>
        </w:rPr>
        <w:t xml:space="preserve"> کتاب در ۲ کتابخانه موجود است.</w:t>
      </w:r>
    </w:p>
    <w:p w:rsidR="002E34D7" w:rsidRPr="002E34D7" w:rsidRDefault="002E34D7" w:rsidP="002E34D7">
      <w:pPr>
        <w:rPr>
          <w:rFonts w:cs="Arial"/>
          <w:rtl/>
        </w:rPr>
      </w:pPr>
      <w:r w:rsidRPr="002E34D7">
        <w:rPr>
          <w:rFonts w:cs="Arial"/>
          <w:rtl/>
        </w:rPr>
        <w:t>11. ل</w:t>
      </w:r>
      <w:r w:rsidRPr="002E34D7">
        <w:rPr>
          <w:rFonts w:cs="Arial" w:hint="cs"/>
          <w:rtl/>
        </w:rPr>
        <w:t>ی</w:t>
      </w:r>
      <w:r w:rsidRPr="002E34D7">
        <w:rPr>
          <w:rFonts w:cs="Arial" w:hint="eastAsia"/>
          <w:rtl/>
        </w:rPr>
        <w:t>له‌</w:t>
      </w:r>
      <w:r w:rsidRPr="002E34D7">
        <w:rPr>
          <w:rFonts w:cs="Arial"/>
          <w:rtl/>
        </w:rPr>
        <w:t xml:space="preserve"> المب</w:t>
      </w:r>
      <w:r w:rsidRPr="002E34D7">
        <w:rPr>
          <w:rFonts w:cs="Arial" w:hint="cs"/>
          <w:rtl/>
        </w:rPr>
        <w:t>ی</w:t>
      </w:r>
      <w:r w:rsidRPr="002E34D7">
        <w:rPr>
          <w:rFonts w:cs="Arial" w:hint="eastAsia"/>
          <w:rtl/>
        </w:rPr>
        <w:t>ت‌</w:t>
      </w:r>
      <w:r w:rsidRPr="002E34D7">
        <w:rPr>
          <w:rFonts w:cs="Arial"/>
          <w:rtl/>
        </w:rPr>
        <w:t xml:space="preserve"> بررس</w:t>
      </w:r>
      <w:r w:rsidRPr="002E34D7">
        <w:rPr>
          <w:rFonts w:cs="Arial" w:hint="cs"/>
          <w:rtl/>
        </w:rPr>
        <w:t>ی‌</w:t>
      </w:r>
      <w:r w:rsidRPr="002E34D7">
        <w:rPr>
          <w:rFonts w:cs="Arial"/>
          <w:rtl/>
        </w:rPr>
        <w:t xml:space="preserve"> تحل</w:t>
      </w:r>
      <w:r w:rsidRPr="002E34D7">
        <w:rPr>
          <w:rFonts w:cs="Arial" w:hint="cs"/>
          <w:rtl/>
        </w:rPr>
        <w:t>ی</w:t>
      </w:r>
      <w:r w:rsidRPr="002E34D7">
        <w:rPr>
          <w:rFonts w:cs="Arial" w:hint="eastAsia"/>
          <w:rtl/>
        </w:rPr>
        <w:t>ل</w:t>
      </w:r>
      <w:r w:rsidRPr="002E34D7">
        <w:rPr>
          <w:rFonts w:cs="Arial" w:hint="cs"/>
          <w:rtl/>
        </w:rPr>
        <w:t>ی‌</w:t>
      </w:r>
      <w:r w:rsidRPr="002E34D7">
        <w:rPr>
          <w:rFonts w:cs="Arial"/>
          <w:rtl/>
        </w:rPr>
        <w:t xml:space="preserve"> آ</w:t>
      </w:r>
      <w:r w:rsidRPr="002E34D7">
        <w:rPr>
          <w:rFonts w:cs="Arial" w:hint="cs"/>
          <w:rtl/>
        </w:rPr>
        <w:t>ی</w:t>
      </w:r>
      <w:r w:rsidRPr="002E34D7">
        <w:rPr>
          <w:rFonts w:cs="Arial" w:hint="eastAsia"/>
          <w:rtl/>
        </w:rPr>
        <w:t>ه‌</w:t>
      </w:r>
      <w:r w:rsidRPr="002E34D7">
        <w:rPr>
          <w:rFonts w:cs="Arial"/>
          <w:rtl/>
        </w:rPr>
        <w:t xml:space="preserve"> شر</w:t>
      </w:r>
      <w:r w:rsidRPr="002E34D7">
        <w:rPr>
          <w:rFonts w:cs="Arial" w:hint="cs"/>
          <w:rtl/>
        </w:rPr>
        <w:t>ی</w:t>
      </w:r>
      <w:r w:rsidRPr="002E34D7">
        <w:rPr>
          <w:rFonts w:cs="Arial" w:hint="eastAsia"/>
          <w:rtl/>
        </w:rPr>
        <w:t>فه‌</w:t>
      </w:r>
      <w:r w:rsidRPr="002E34D7">
        <w:rPr>
          <w:rFonts w:cs="Arial"/>
          <w:rtl/>
        </w:rPr>
        <w:t xml:space="preserve">: و من‌ النا‌س‌ من‌ </w:t>
      </w:r>
      <w:r w:rsidRPr="002E34D7">
        <w:rPr>
          <w:rFonts w:cs="Arial" w:hint="cs"/>
          <w:rtl/>
        </w:rPr>
        <w:t>ی</w:t>
      </w:r>
      <w:r w:rsidRPr="002E34D7">
        <w:rPr>
          <w:rFonts w:cs="Arial" w:hint="eastAsia"/>
          <w:rtl/>
        </w:rPr>
        <w:t>شر</w:t>
      </w:r>
      <w:r w:rsidRPr="002E34D7">
        <w:rPr>
          <w:rFonts w:cs="Arial" w:hint="cs"/>
          <w:rtl/>
        </w:rPr>
        <w:t>ی</w:t>
      </w:r>
      <w:r w:rsidRPr="002E34D7">
        <w:rPr>
          <w:rFonts w:cs="Arial"/>
          <w:rtl/>
        </w:rPr>
        <w:t xml:space="preserve"> نفسه‌ ابتغا‌آ ...</w:t>
      </w:r>
    </w:p>
    <w:p w:rsidR="002E34D7" w:rsidRPr="002E34D7" w:rsidRDefault="002E34D7" w:rsidP="002E34D7">
      <w:pPr>
        <w:rPr>
          <w:rFonts w:cs="Arial"/>
          <w:rtl/>
        </w:rPr>
      </w:pPr>
      <w:r w:rsidRPr="002E34D7">
        <w:rPr>
          <w:rFonts w:cs="Arial" w:hint="eastAsia"/>
          <w:rtl/>
        </w:rPr>
        <w:t>پد</w:t>
      </w:r>
      <w:r w:rsidRPr="002E34D7">
        <w:rPr>
          <w:rFonts w:cs="Arial" w:hint="cs"/>
          <w:rtl/>
        </w:rPr>
        <w:t>ی</w:t>
      </w:r>
      <w:r w:rsidRPr="002E34D7">
        <w:rPr>
          <w:rFonts w:cs="Arial" w:hint="eastAsia"/>
          <w:rtl/>
        </w:rPr>
        <w:t>دآورنده</w:t>
      </w:r>
      <w:r w:rsidRPr="002E34D7">
        <w:rPr>
          <w:rFonts w:cs="Arial"/>
          <w:rtl/>
        </w:rPr>
        <w:t xml:space="preserve"> : صا‌دق</w:t>
      </w:r>
      <w:r w:rsidRPr="002E34D7">
        <w:rPr>
          <w:rFonts w:cs="Arial" w:hint="cs"/>
          <w:rtl/>
        </w:rPr>
        <w:t>ی‌</w:t>
      </w:r>
      <w:r w:rsidRPr="002E34D7">
        <w:rPr>
          <w:rFonts w:cs="Arial"/>
          <w:rtl/>
        </w:rPr>
        <w:t xml:space="preserve"> فرد، غلامرضا‌</w:t>
      </w:r>
    </w:p>
    <w:p w:rsidR="002E34D7" w:rsidRPr="002E34D7" w:rsidRDefault="002E34D7" w:rsidP="002E34D7">
      <w:pPr>
        <w:rPr>
          <w:rFonts w:cs="Arial"/>
          <w:rtl/>
        </w:rPr>
      </w:pPr>
      <w:r w:rsidRPr="002E34D7">
        <w:rPr>
          <w:rFonts w:cs="Arial" w:hint="eastAsia"/>
          <w:rtl/>
        </w:rPr>
        <w:t>کتابخانه</w:t>
      </w:r>
      <w:r w:rsidRPr="002E34D7">
        <w:rPr>
          <w:rFonts w:cs="Arial"/>
          <w:rtl/>
        </w:rPr>
        <w:t>: كتابخانه عموم</w:t>
      </w:r>
      <w:r w:rsidRPr="002E34D7">
        <w:rPr>
          <w:rFonts w:cs="Arial" w:hint="cs"/>
          <w:rtl/>
        </w:rPr>
        <w:t>ی</w:t>
      </w:r>
      <w:r w:rsidRPr="002E34D7">
        <w:rPr>
          <w:rFonts w:cs="Arial"/>
          <w:rtl/>
        </w:rPr>
        <w:t xml:space="preserve"> م</w:t>
      </w:r>
      <w:r w:rsidRPr="002E34D7">
        <w:rPr>
          <w:rFonts w:cs="Arial" w:hint="cs"/>
          <w:rtl/>
        </w:rPr>
        <w:t>ی</w:t>
      </w:r>
      <w:r w:rsidRPr="002E34D7">
        <w:rPr>
          <w:rFonts w:cs="Arial" w:hint="eastAsia"/>
          <w:rtl/>
        </w:rPr>
        <w:t>رداماد</w:t>
      </w:r>
      <w:r w:rsidRPr="002E34D7">
        <w:rPr>
          <w:rFonts w:cs="Arial"/>
          <w:rtl/>
        </w:rPr>
        <w:t xml:space="preserve"> (گلستان)</w:t>
      </w:r>
    </w:p>
    <w:p w:rsidR="002E34D7" w:rsidRPr="002E34D7" w:rsidRDefault="002E34D7" w:rsidP="002E34D7">
      <w:pPr>
        <w:rPr>
          <w:rFonts w:cs="Arial"/>
          <w:rtl/>
        </w:rPr>
      </w:pPr>
      <w:r w:rsidRPr="002E34D7">
        <w:rPr>
          <w:rFonts w:cs="Arial" w:hint="eastAsia"/>
          <w:rtl/>
        </w:rPr>
        <w:t>موضوع</w:t>
      </w:r>
      <w:r w:rsidRPr="002E34D7">
        <w:rPr>
          <w:rFonts w:cs="Arial"/>
          <w:rtl/>
        </w:rPr>
        <w:t xml:space="preserve"> : تفا‌س</w:t>
      </w:r>
      <w:r w:rsidRPr="002E34D7">
        <w:rPr>
          <w:rFonts w:cs="Arial" w:hint="cs"/>
          <w:rtl/>
        </w:rPr>
        <w:t>ی</w:t>
      </w:r>
      <w:r w:rsidRPr="002E34D7">
        <w:rPr>
          <w:rFonts w:cs="Arial" w:hint="eastAsia"/>
          <w:rtl/>
        </w:rPr>
        <w:t>ر</w:t>
      </w:r>
      <w:r w:rsidRPr="002E34D7">
        <w:rPr>
          <w:rFonts w:cs="Arial"/>
          <w:rtl/>
        </w:rPr>
        <w:t xml:space="preserve"> (سوره‌ بقره‌.آ</w:t>
      </w:r>
      <w:r w:rsidRPr="002E34D7">
        <w:rPr>
          <w:rFonts w:cs="Arial" w:hint="cs"/>
          <w:rtl/>
        </w:rPr>
        <w:t>ی</w:t>
      </w:r>
      <w:r w:rsidRPr="002E34D7">
        <w:rPr>
          <w:rFonts w:cs="Arial" w:hint="eastAsia"/>
          <w:rtl/>
        </w:rPr>
        <w:t>ه‌</w:t>
      </w:r>
      <w:r w:rsidRPr="002E34D7">
        <w:rPr>
          <w:rFonts w:cs="Arial"/>
          <w:rtl/>
        </w:rPr>
        <w:t xml:space="preserve"> ل</w:t>
      </w:r>
      <w:r w:rsidRPr="002E34D7">
        <w:rPr>
          <w:rFonts w:cs="Arial" w:hint="cs"/>
          <w:rtl/>
        </w:rPr>
        <w:t>ی</w:t>
      </w:r>
      <w:r w:rsidRPr="002E34D7">
        <w:rPr>
          <w:rFonts w:cs="Arial" w:hint="eastAsia"/>
          <w:rtl/>
        </w:rPr>
        <w:t>له‌</w:t>
      </w:r>
      <w:r w:rsidRPr="002E34D7">
        <w:rPr>
          <w:rFonts w:cs="Arial"/>
          <w:rtl/>
        </w:rPr>
        <w:t xml:space="preserve"> المب</w:t>
      </w:r>
      <w:r w:rsidRPr="002E34D7">
        <w:rPr>
          <w:rFonts w:cs="Arial" w:hint="cs"/>
          <w:rtl/>
        </w:rPr>
        <w:t>ی</w:t>
      </w:r>
      <w:r w:rsidRPr="002E34D7">
        <w:rPr>
          <w:rFonts w:cs="Arial" w:hint="eastAsia"/>
          <w:rtl/>
        </w:rPr>
        <w:t>ت‌</w:t>
      </w:r>
      <w:r w:rsidRPr="002E34D7">
        <w:rPr>
          <w:rFonts w:cs="Arial"/>
          <w:rtl/>
        </w:rPr>
        <w:t>),عل</w:t>
      </w:r>
      <w:r w:rsidRPr="002E34D7">
        <w:rPr>
          <w:rFonts w:cs="Arial" w:hint="cs"/>
          <w:rtl/>
        </w:rPr>
        <w:t>ی‌</w:t>
      </w:r>
      <w:r w:rsidRPr="002E34D7">
        <w:rPr>
          <w:rFonts w:cs="Arial" w:hint="eastAsia"/>
          <w:rtl/>
        </w:rPr>
        <w:t>بن‌</w:t>
      </w:r>
      <w:r w:rsidRPr="002E34D7">
        <w:rPr>
          <w:rFonts w:cs="Arial"/>
          <w:rtl/>
        </w:rPr>
        <w:t xml:space="preserve"> اب</w:t>
      </w:r>
      <w:r w:rsidRPr="002E34D7">
        <w:rPr>
          <w:rFonts w:cs="Arial" w:hint="cs"/>
          <w:rtl/>
        </w:rPr>
        <w:t>ی‌</w:t>
      </w:r>
      <w:r w:rsidRPr="002E34D7">
        <w:rPr>
          <w:rFonts w:cs="Arial" w:hint="eastAsia"/>
          <w:rtl/>
        </w:rPr>
        <w:t>طا‌لب‌</w:t>
      </w:r>
      <w:r w:rsidRPr="002E34D7">
        <w:rPr>
          <w:rFonts w:cs="Arial"/>
          <w:rtl/>
        </w:rPr>
        <w:t>(ع)،اما‌م‌ اول‌ ،۲۳ قبل‌ از هجرت‌ - ۴۰ ق‌ -- خواب</w:t>
      </w:r>
      <w:r w:rsidRPr="002E34D7">
        <w:rPr>
          <w:rFonts w:cs="Arial" w:hint="cs"/>
          <w:rtl/>
        </w:rPr>
        <w:t>ی</w:t>
      </w:r>
      <w:r w:rsidRPr="002E34D7">
        <w:rPr>
          <w:rFonts w:cs="Arial" w:hint="eastAsia"/>
          <w:rtl/>
        </w:rPr>
        <w:t>دن‌</w:t>
      </w:r>
      <w:r w:rsidRPr="002E34D7">
        <w:rPr>
          <w:rFonts w:cs="Arial"/>
          <w:rtl/>
        </w:rPr>
        <w:t xml:space="preserve"> در بستر پ</w:t>
      </w:r>
      <w:r w:rsidRPr="002E34D7">
        <w:rPr>
          <w:rFonts w:cs="Arial" w:hint="cs"/>
          <w:rtl/>
        </w:rPr>
        <w:t>ی</w:t>
      </w:r>
      <w:r w:rsidRPr="002E34D7">
        <w:rPr>
          <w:rFonts w:cs="Arial" w:hint="eastAsia"/>
          <w:rtl/>
        </w:rPr>
        <w:t>ا‌مبر</w:t>
      </w:r>
    </w:p>
    <w:p w:rsidR="001C3C17" w:rsidRDefault="001C3C17" w:rsidP="002E34D7">
      <w:pPr>
        <w:rPr>
          <w:rFonts w:cs="Arial"/>
          <w:rtl/>
        </w:rPr>
      </w:pPr>
    </w:p>
    <w:p w:rsidR="002E34D7" w:rsidRPr="002E34D7" w:rsidRDefault="002E34D7" w:rsidP="002E34D7">
      <w:pPr>
        <w:rPr>
          <w:rFonts w:cs="Arial"/>
          <w:rtl/>
        </w:rPr>
      </w:pPr>
      <w:r w:rsidRPr="002E34D7">
        <w:rPr>
          <w:rFonts w:cs="Arial"/>
          <w:rtl/>
        </w:rPr>
        <w:t>12. ليله المبيت: برسي تحليلي آيه شريفه "و من الناس من يشري نفسه..."</w:t>
      </w:r>
    </w:p>
    <w:p w:rsidR="002E34D7" w:rsidRPr="002E34D7" w:rsidRDefault="002E34D7" w:rsidP="002E34D7">
      <w:pPr>
        <w:rPr>
          <w:rFonts w:cs="Arial"/>
          <w:rtl/>
        </w:rPr>
      </w:pPr>
      <w:r w:rsidRPr="002E34D7">
        <w:rPr>
          <w:rFonts w:cs="Arial" w:hint="eastAsia"/>
          <w:rtl/>
        </w:rPr>
        <w:t>پد</w:t>
      </w:r>
      <w:r w:rsidRPr="002E34D7">
        <w:rPr>
          <w:rFonts w:cs="Arial" w:hint="cs"/>
          <w:rtl/>
        </w:rPr>
        <w:t>ی</w:t>
      </w:r>
      <w:r w:rsidRPr="002E34D7">
        <w:rPr>
          <w:rFonts w:cs="Arial" w:hint="eastAsia"/>
          <w:rtl/>
        </w:rPr>
        <w:t>دآورنده</w:t>
      </w:r>
      <w:r w:rsidRPr="002E34D7">
        <w:rPr>
          <w:rFonts w:cs="Arial"/>
          <w:rtl/>
        </w:rPr>
        <w:t xml:space="preserve"> : صادقي فرد، غلامرضا</w:t>
      </w:r>
    </w:p>
    <w:p w:rsidR="002E34D7" w:rsidRPr="002E34D7" w:rsidRDefault="002E34D7" w:rsidP="002E34D7">
      <w:pPr>
        <w:rPr>
          <w:rFonts w:cs="Arial"/>
          <w:rtl/>
        </w:rPr>
      </w:pPr>
      <w:r w:rsidRPr="002E34D7">
        <w:rPr>
          <w:rFonts w:cs="Arial" w:hint="eastAsia"/>
          <w:rtl/>
        </w:rPr>
        <w:t>کتابخانه</w:t>
      </w:r>
      <w:r w:rsidRPr="002E34D7">
        <w:rPr>
          <w:rFonts w:cs="Arial"/>
          <w:rtl/>
        </w:rPr>
        <w:t>: كتابخانه پژوهشگاه حوزه و دانشگاه (قم)</w:t>
      </w:r>
    </w:p>
    <w:p w:rsidR="002E34D7" w:rsidRPr="002E34D7" w:rsidRDefault="002E34D7" w:rsidP="002E34D7">
      <w:pPr>
        <w:rPr>
          <w:rFonts w:cs="Arial"/>
          <w:rtl/>
        </w:rPr>
      </w:pPr>
      <w:r w:rsidRPr="002E34D7">
        <w:rPr>
          <w:rFonts w:cs="Arial" w:hint="eastAsia"/>
          <w:rtl/>
        </w:rPr>
        <w:t>موضوع</w:t>
      </w:r>
      <w:r w:rsidRPr="002E34D7">
        <w:rPr>
          <w:rFonts w:cs="Arial"/>
          <w:rtl/>
        </w:rPr>
        <w:t xml:space="preserve"> : فضايل - جنبه‌هاي قرآني</w:t>
      </w:r>
    </w:p>
    <w:p w:rsidR="001C3C17" w:rsidRDefault="001C3C17" w:rsidP="002E34D7">
      <w:pPr>
        <w:rPr>
          <w:rFonts w:cs="Arial"/>
          <w:rtl/>
        </w:rPr>
      </w:pPr>
    </w:p>
    <w:p w:rsidR="002E34D7" w:rsidRPr="002E34D7" w:rsidRDefault="002E34D7" w:rsidP="002E34D7">
      <w:pPr>
        <w:rPr>
          <w:rFonts w:cs="Arial"/>
          <w:rtl/>
        </w:rPr>
      </w:pPr>
      <w:r w:rsidRPr="002E34D7">
        <w:rPr>
          <w:rFonts w:cs="Arial"/>
          <w:rtl/>
        </w:rPr>
        <w:t>13. ليله المبيت پژوهشي نودرزواياي تاريك تاريخ</w:t>
      </w:r>
    </w:p>
    <w:p w:rsidR="002E34D7" w:rsidRPr="002E34D7" w:rsidRDefault="002E34D7" w:rsidP="002E34D7">
      <w:pPr>
        <w:rPr>
          <w:rFonts w:cs="Arial"/>
          <w:rtl/>
        </w:rPr>
      </w:pPr>
      <w:r w:rsidRPr="002E34D7">
        <w:rPr>
          <w:rFonts w:cs="Arial" w:hint="eastAsia"/>
          <w:rtl/>
        </w:rPr>
        <w:t>پد</w:t>
      </w:r>
      <w:r w:rsidRPr="002E34D7">
        <w:rPr>
          <w:rFonts w:cs="Arial" w:hint="cs"/>
          <w:rtl/>
        </w:rPr>
        <w:t>ی</w:t>
      </w:r>
      <w:r w:rsidRPr="002E34D7">
        <w:rPr>
          <w:rFonts w:cs="Arial" w:hint="eastAsia"/>
          <w:rtl/>
        </w:rPr>
        <w:t>دآورنده</w:t>
      </w:r>
      <w:r w:rsidRPr="002E34D7">
        <w:rPr>
          <w:rFonts w:cs="Arial"/>
          <w:rtl/>
        </w:rPr>
        <w:t xml:space="preserve"> : نسرين مغيثي</w:t>
      </w:r>
    </w:p>
    <w:p w:rsidR="002E34D7" w:rsidRPr="002E34D7" w:rsidRDefault="002E34D7" w:rsidP="002E34D7">
      <w:pPr>
        <w:rPr>
          <w:rFonts w:cs="Arial"/>
          <w:rtl/>
        </w:rPr>
      </w:pPr>
      <w:r w:rsidRPr="002E34D7">
        <w:rPr>
          <w:rFonts w:cs="Arial" w:hint="eastAsia"/>
          <w:rtl/>
        </w:rPr>
        <w:t>موضوع</w:t>
      </w:r>
      <w:r w:rsidRPr="002E34D7">
        <w:rPr>
          <w:rFonts w:cs="Arial"/>
          <w:rtl/>
        </w:rPr>
        <w:t xml:space="preserve"> : سرگذشتنامه</w:t>
      </w:r>
    </w:p>
    <w:p w:rsidR="002E34D7" w:rsidRDefault="002E34D7" w:rsidP="002E34D7">
      <w:pPr>
        <w:rPr>
          <w:rFonts w:cs="Arial"/>
          <w:rtl/>
        </w:rPr>
      </w:pPr>
      <w:r w:rsidRPr="002E34D7">
        <w:rPr>
          <w:rFonts w:cs="Arial"/>
          <w:rtl/>
        </w:rPr>
        <w:t>۶ نسخه از ا</w:t>
      </w:r>
      <w:r w:rsidRPr="002E34D7">
        <w:rPr>
          <w:rFonts w:cs="Arial" w:hint="cs"/>
          <w:rtl/>
        </w:rPr>
        <w:t>ی</w:t>
      </w:r>
      <w:r w:rsidRPr="002E34D7">
        <w:rPr>
          <w:rFonts w:cs="Arial" w:hint="eastAsia"/>
          <w:rtl/>
        </w:rPr>
        <w:t>ن</w:t>
      </w:r>
      <w:r w:rsidRPr="002E34D7">
        <w:rPr>
          <w:rFonts w:cs="Arial"/>
          <w:rtl/>
        </w:rPr>
        <w:t xml:space="preserve"> کتاب در ۶ کتابخانه موجود است.</w:t>
      </w:r>
    </w:p>
    <w:p w:rsidR="001C3C17" w:rsidRPr="002E34D7" w:rsidRDefault="001C3C17" w:rsidP="002E34D7">
      <w:pPr>
        <w:rPr>
          <w:rFonts w:cs="Arial"/>
          <w:rtl/>
        </w:rPr>
      </w:pPr>
    </w:p>
    <w:p w:rsidR="002E34D7" w:rsidRPr="002E34D7" w:rsidRDefault="002E34D7" w:rsidP="002E34D7">
      <w:pPr>
        <w:rPr>
          <w:rFonts w:cs="Arial"/>
          <w:rtl/>
        </w:rPr>
      </w:pPr>
      <w:r w:rsidRPr="002E34D7">
        <w:rPr>
          <w:rFonts w:cs="Arial"/>
          <w:rtl/>
        </w:rPr>
        <w:t>14. ل</w:t>
      </w:r>
      <w:r w:rsidRPr="002E34D7">
        <w:rPr>
          <w:rFonts w:cs="Arial" w:hint="cs"/>
          <w:rtl/>
        </w:rPr>
        <w:t>ی</w:t>
      </w:r>
      <w:r w:rsidRPr="002E34D7">
        <w:rPr>
          <w:rFonts w:cs="Arial" w:hint="eastAsia"/>
          <w:rtl/>
        </w:rPr>
        <w:t>له‌</w:t>
      </w:r>
      <w:r w:rsidRPr="002E34D7">
        <w:rPr>
          <w:rFonts w:cs="Arial"/>
          <w:rtl/>
        </w:rPr>
        <w:t xml:space="preserve"> المب</w:t>
      </w:r>
      <w:r w:rsidRPr="002E34D7">
        <w:rPr>
          <w:rFonts w:cs="Arial" w:hint="cs"/>
          <w:rtl/>
        </w:rPr>
        <w:t>ی</w:t>
      </w:r>
      <w:r w:rsidRPr="002E34D7">
        <w:rPr>
          <w:rFonts w:cs="Arial" w:hint="eastAsia"/>
          <w:rtl/>
        </w:rPr>
        <w:t>ت‌</w:t>
      </w:r>
      <w:r w:rsidRPr="002E34D7">
        <w:rPr>
          <w:rFonts w:cs="Arial"/>
          <w:rtl/>
        </w:rPr>
        <w:t>: پژوهش</w:t>
      </w:r>
      <w:r w:rsidRPr="002E34D7">
        <w:rPr>
          <w:rFonts w:cs="Arial" w:hint="cs"/>
          <w:rtl/>
        </w:rPr>
        <w:t>ی‌</w:t>
      </w:r>
      <w:r w:rsidRPr="002E34D7">
        <w:rPr>
          <w:rFonts w:cs="Arial"/>
          <w:rtl/>
        </w:rPr>
        <w:t xml:space="preserve"> نو در زوا</w:t>
      </w:r>
      <w:r w:rsidRPr="002E34D7">
        <w:rPr>
          <w:rFonts w:cs="Arial" w:hint="cs"/>
          <w:rtl/>
        </w:rPr>
        <w:t>ی</w:t>
      </w:r>
      <w:r w:rsidRPr="002E34D7">
        <w:rPr>
          <w:rFonts w:cs="Arial" w:hint="eastAsia"/>
          <w:rtl/>
        </w:rPr>
        <w:t>ا‌</w:t>
      </w:r>
      <w:r w:rsidRPr="002E34D7">
        <w:rPr>
          <w:rFonts w:cs="Arial" w:hint="cs"/>
          <w:rtl/>
        </w:rPr>
        <w:t>ی</w:t>
      </w:r>
      <w:r w:rsidRPr="002E34D7">
        <w:rPr>
          <w:rFonts w:cs="Arial"/>
          <w:rtl/>
        </w:rPr>
        <w:t xml:space="preserve"> تا‌ر</w:t>
      </w:r>
      <w:r w:rsidRPr="002E34D7">
        <w:rPr>
          <w:rFonts w:cs="Arial" w:hint="cs"/>
          <w:rtl/>
        </w:rPr>
        <w:t>ی</w:t>
      </w:r>
      <w:r w:rsidRPr="002E34D7">
        <w:rPr>
          <w:rFonts w:cs="Arial" w:hint="eastAsia"/>
          <w:rtl/>
        </w:rPr>
        <w:t>ک‌</w:t>
      </w:r>
      <w:r w:rsidRPr="002E34D7">
        <w:rPr>
          <w:rFonts w:cs="Arial"/>
          <w:rtl/>
        </w:rPr>
        <w:t xml:space="preserve"> تا‌ر</w:t>
      </w:r>
      <w:r w:rsidRPr="002E34D7">
        <w:rPr>
          <w:rFonts w:cs="Arial" w:hint="cs"/>
          <w:rtl/>
        </w:rPr>
        <w:t>ی</w:t>
      </w:r>
      <w:r w:rsidRPr="002E34D7">
        <w:rPr>
          <w:rFonts w:cs="Arial" w:hint="eastAsia"/>
          <w:rtl/>
        </w:rPr>
        <w:t>خ‌</w:t>
      </w:r>
    </w:p>
    <w:p w:rsidR="002E34D7" w:rsidRPr="002E34D7" w:rsidRDefault="002E34D7" w:rsidP="002E34D7">
      <w:pPr>
        <w:rPr>
          <w:rFonts w:cs="Arial"/>
          <w:rtl/>
        </w:rPr>
      </w:pPr>
      <w:r w:rsidRPr="002E34D7">
        <w:rPr>
          <w:rFonts w:cs="Arial" w:hint="eastAsia"/>
          <w:rtl/>
        </w:rPr>
        <w:t>پد</w:t>
      </w:r>
      <w:r w:rsidRPr="002E34D7">
        <w:rPr>
          <w:rFonts w:cs="Arial" w:hint="cs"/>
          <w:rtl/>
        </w:rPr>
        <w:t>ی</w:t>
      </w:r>
      <w:r w:rsidRPr="002E34D7">
        <w:rPr>
          <w:rFonts w:cs="Arial" w:hint="eastAsia"/>
          <w:rtl/>
        </w:rPr>
        <w:t>دآورنده</w:t>
      </w:r>
      <w:r w:rsidRPr="002E34D7">
        <w:rPr>
          <w:rFonts w:cs="Arial"/>
          <w:rtl/>
        </w:rPr>
        <w:t xml:space="preserve"> : مغ</w:t>
      </w:r>
      <w:r w:rsidRPr="002E34D7">
        <w:rPr>
          <w:rFonts w:cs="Arial" w:hint="cs"/>
          <w:rtl/>
        </w:rPr>
        <w:t>ی</w:t>
      </w:r>
      <w:r w:rsidRPr="002E34D7">
        <w:rPr>
          <w:rFonts w:cs="Arial" w:hint="eastAsia"/>
          <w:rtl/>
        </w:rPr>
        <w:t>ث</w:t>
      </w:r>
      <w:r w:rsidRPr="002E34D7">
        <w:rPr>
          <w:rFonts w:cs="Arial" w:hint="cs"/>
          <w:rtl/>
        </w:rPr>
        <w:t>ی‌</w:t>
      </w:r>
      <w:r w:rsidRPr="002E34D7">
        <w:rPr>
          <w:rFonts w:cs="Arial" w:hint="eastAsia"/>
          <w:rtl/>
        </w:rPr>
        <w:t>،</w:t>
      </w:r>
      <w:r w:rsidRPr="002E34D7">
        <w:rPr>
          <w:rFonts w:cs="Arial"/>
          <w:rtl/>
        </w:rPr>
        <w:t xml:space="preserve"> نسر</w:t>
      </w:r>
      <w:r w:rsidRPr="002E34D7">
        <w:rPr>
          <w:rFonts w:cs="Arial" w:hint="cs"/>
          <w:rtl/>
        </w:rPr>
        <w:t>ی</w:t>
      </w:r>
      <w:r w:rsidRPr="002E34D7">
        <w:rPr>
          <w:rFonts w:cs="Arial" w:hint="eastAsia"/>
          <w:rtl/>
        </w:rPr>
        <w:t>ن‌</w:t>
      </w:r>
    </w:p>
    <w:p w:rsidR="002E34D7" w:rsidRPr="002E34D7" w:rsidRDefault="002E34D7" w:rsidP="002E34D7">
      <w:pPr>
        <w:rPr>
          <w:rFonts w:cs="Arial"/>
          <w:rtl/>
        </w:rPr>
      </w:pPr>
      <w:r w:rsidRPr="002E34D7">
        <w:rPr>
          <w:rFonts w:cs="Arial" w:hint="eastAsia"/>
          <w:rtl/>
        </w:rPr>
        <w:t>کتابخانه</w:t>
      </w:r>
      <w:r w:rsidRPr="002E34D7">
        <w:rPr>
          <w:rFonts w:cs="Arial"/>
          <w:rtl/>
        </w:rPr>
        <w:t>: كتابخانه تخصص</w:t>
      </w:r>
      <w:r w:rsidRPr="002E34D7">
        <w:rPr>
          <w:rFonts w:cs="Arial" w:hint="cs"/>
          <w:rtl/>
        </w:rPr>
        <w:t>ی</w:t>
      </w:r>
      <w:r w:rsidRPr="002E34D7">
        <w:rPr>
          <w:rFonts w:cs="Arial"/>
          <w:rtl/>
        </w:rPr>
        <w:t xml:space="preserve"> دانشگاه اديان و مذاهب (قم)</w:t>
      </w:r>
    </w:p>
    <w:p w:rsidR="002E34D7" w:rsidRPr="002E34D7" w:rsidRDefault="002E34D7" w:rsidP="002E34D7">
      <w:pPr>
        <w:rPr>
          <w:rFonts w:cs="Arial"/>
          <w:rtl/>
        </w:rPr>
      </w:pPr>
      <w:r w:rsidRPr="002E34D7">
        <w:rPr>
          <w:rFonts w:cs="Arial" w:hint="eastAsia"/>
          <w:rtl/>
        </w:rPr>
        <w:t>موضوع</w:t>
      </w:r>
      <w:r w:rsidRPr="002E34D7">
        <w:rPr>
          <w:rFonts w:cs="Arial"/>
          <w:rtl/>
        </w:rPr>
        <w:t xml:space="preserve"> : خواب</w:t>
      </w:r>
      <w:r w:rsidRPr="002E34D7">
        <w:rPr>
          <w:rFonts w:cs="Arial" w:hint="cs"/>
          <w:rtl/>
        </w:rPr>
        <w:t>ی</w:t>
      </w:r>
      <w:r w:rsidRPr="002E34D7">
        <w:rPr>
          <w:rFonts w:cs="Arial" w:hint="eastAsia"/>
          <w:rtl/>
        </w:rPr>
        <w:t>دن‌</w:t>
      </w:r>
      <w:r w:rsidRPr="002E34D7">
        <w:rPr>
          <w:rFonts w:cs="Arial"/>
          <w:rtl/>
        </w:rPr>
        <w:t xml:space="preserve"> در بستر پ</w:t>
      </w:r>
      <w:r w:rsidRPr="002E34D7">
        <w:rPr>
          <w:rFonts w:cs="Arial" w:hint="cs"/>
          <w:rtl/>
        </w:rPr>
        <w:t>ی</w:t>
      </w:r>
      <w:r w:rsidRPr="002E34D7">
        <w:rPr>
          <w:rFonts w:cs="Arial" w:hint="eastAsia"/>
          <w:rtl/>
        </w:rPr>
        <w:t>ا‌مبر</w:t>
      </w:r>
      <w:r w:rsidRPr="002E34D7">
        <w:rPr>
          <w:rFonts w:cs="Arial"/>
          <w:rtl/>
        </w:rPr>
        <w:t xml:space="preserve"> عل</w:t>
      </w:r>
      <w:r w:rsidRPr="002E34D7">
        <w:rPr>
          <w:rFonts w:cs="Arial" w:hint="cs"/>
          <w:rtl/>
        </w:rPr>
        <w:t>ی‌</w:t>
      </w:r>
      <w:r w:rsidRPr="002E34D7">
        <w:rPr>
          <w:rFonts w:cs="Arial"/>
          <w:rtl/>
        </w:rPr>
        <w:t xml:space="preserve"> بن‌ اب</w:t>
      </w:r>
      <w:r w:rsidRPr="002E34D7">
        <w:rPr>
          <w:rFonts w:cs="Arial" w:hint="cs"/>
          <w:rtl/>
        </w:rPr>
        <w:t>ی‌</w:t>
      </w:r>
      <w:r w:rsidRPr="002E34D7">
        <w:rPr>
          <w:rFonts w:cs="Arial"/>
          <w:rtl/>
        </w:rPr>
        <w:t xml:space="preserve"> طا‌لب‌ (ع)، اما‌م‌ اول‌، ۲۳ قبل‌ از هجرت‌ - ۴۰ق‌.</w:t>
      </w:r>
    </w:p>
    <w:p w:rsidR="001C3C17" w:rsidRDefault="001C3C17" w:rsidP="002E34D7">
      <w:pPr>
        <w:rPr>
          <w:rFonts w:cs="Arial"/>
          <w:rtl/>
        </w:rPr>
      </w:pPr>
    </w:p>
    <w:p w:rsidR="002E34D7" w:rsidRPr="002E34D7" w:rsidRDefault="002E34D7" w:rsidP="002E34D7">
      <w:pPr>
        <w:rPr>
          <w:rFonts w:cs="Arial"/>
          <w:rtl/>
        </w:rPr>
      </w:pPr>
      <w:r w:rsidRPr="002E34D7">
        <w:rPr>
          <w:rFonts w:cs="Arial"/>
          <w:rtl/>
        </w:rPr>
        <w:t>15. ما اخفاه الرواه من ل</w:t>
      </w:r>
      <w:r w:rsidRPr="002E34D7">
        <w:rPr>
          <w:rFonts w:cs="Arial" w:hint="cs"/>
          <w:rtl/>
        </w:rPr>
        <w:t>ی</w:t>
      </w:r>
      <w:r w:rsidRPr="002E34D7">
        <w:rPr>
          <w:rFonts w:cs="Arial" w:hint="eastAsia"/>
          <w:rtl/>
        </w:rPr>
        <w:t>له</w:t>
      </w:r>
      <w:r w:rsidRPr="002E34D7">
        <w:rPr>
          <w:rFonts w:cs="Arial"/>
          <w:rtl/>
        </w:rPr>
        <w:t xml:space="preserve"> المب</w:t>
      </w:r>
      <w:r w:rsidRPr="002E34D7">
        <w:rPr>
          <w:rFonts w:cs="Arial" w:hint="cs"/>
          <w:rtl/>
        </w:rPr>
        <w:t>ی</w:t>
      </w:r>
      <w:r w:rsidRPr="002E34D7">
        <w:rPr>
          <w:rFonts w:cs="Arial" w:hint="eastAsia"/>
          <w:rtl/>
        </w:rPr>
        <w:t>ت</w:t>
      </w:r>
      <w:r w:rsidRPr="002E34D7">
        <w:rPr>
          <w:rFonts w:cs="Arial"/>
          <w:rtl/>
        </w:rPr>
        <w:t xml:space="preserve"> عل</w:t>
      </w:r>
      <w:r w:rsidRPr="002E34D7">
        <w:rPr>
          <w:rFonts w:cs="Arial" w:hint="cs"/>
          <w:rtl/>
        </w:rPr>
        <w:t>ی</w:t>
      </w:r>
      <w:r w:rsidRPr="002E34D7">
        <w:rPr>
          <w:rFonts w:cs="Arial"/>
          <w:rtl/>
        </w:rPr>
        <w:t xml:space="preserve"> فراش النب</w:t>
      </w:r>
      <w:r w:rsidRPr="002E34D7">
        <w:rPr>
          <w:rFonts w:cs="Arial" w:hint="cs"/>
          <w:rtl/>
        </w:rPr>
        <w:t>ی</w:t>
      </w:r>
      <w:r w:rsidRPr="002E34D7">
        <w:rPr>
          <w:rFonts w:cs="Arial"/>
          <w:rtl/>
        </w:rPr>
        <w:t xml:space="preserve"> (ص): دراسه ف</w:t>
      </w:r>
      <w:r w:rsidRPr="002E34D7">
        <w:rPr>
          <w:rFonts w:cs="Arial" w:hint="cs"/>
          <w:rtl/>
        </w:rPr>
        <w:t>ی</w:t>
      </w:r>
      <w:r w:rsidRPr="002E34D7">
        <w:rPr>
          <w:rFonts w:cs="Arial"/>
          <w:rtl/>
        </w:rPr>
        <w:t xml:space="preserve"> روا</w:t>
      </w:r>
      <w:r w:rsidRPr="002E34D7">
        <w:rPr>
          <w:rFonts w:cs="Arial" w:hint="cs"/>
          <w:rtl/>
        </w:rPr>
        <w:t>ی</w:t>
      </w:r>
      <w:r w:rsidRPr="002E34D7">
        <w:rPr>
          <w:rFonts w:cs="Arial" w:hint="eastAsia"/>
          <w:rtl/>
        </w:rPr>
        <w:t>ه</w:t>
      </w:r>
      <w:r w:rsidRPr="002E34D7">
        <w:rPr>
          <w:rFonts w:cs="Arial"/>
          <w:rtl/>
        </w:rPr>
        <w:t xml:space="preserve"> الحد</w:t>
      </w:r>
      <w:r w:rsidRPr="002E34D7">
        <w:rPr>
          <w:rFonts w:cs="Arial" w:hint="cs"/>
          <w:rtl/>
        </w:rPr>
        <w:t>ی</w:t>
      </w:r>
      <w:r w:rsidRPr="002E34D7">
        <w:rPr>
          <w:rFonts w:cs="Arial" w:hint="eastAsia"/>
          <w:rtl/>
        </w:rPr>
        <w:t>ث</w:t>
      </w:r>
      <w:r w:rsidRPr="002E34D7">
        <w:rPr>
          <w:rFonts w:cs="Arial"/>
          <w:rtl/>
        </w:rPr>
        <w:t xml:space="preserve"> و التار</w:t>
      </w:r>
      <w:r w:rsidRPr="002E34D7">
        <w:rPr>
          <w:rFonts w:cs="Arial" w:hint="cs"/>
          <w:rtl/>
        </w:rPr>
        <w:t>ی</w:t>
      </w:r>
      <w:r w:rsidRPr="002E34D7">
        <w:rPr>
          <w:rFonts w:cs="Arial" w:hint="eastAsia"/>
          <w:rtl/>
        </w:rPr>
        <w:t>خ</w:t>
      </w:r>
      <w:r w:rsidRPr="002E34D7">
        <w:rPr>
          <w:rFonts w:cs="Arial"/>
          <w:rtl/>
        </w:rPr>
        <w:t xml:space="preserve"> تکشف عن حقائق مهمه ف</w:t>
      </w:r>
      <w:r w:rsidRPr="002E34D7">
        <w:rPr>
          <w:rFonts w:cs="Arial" w:hint="cs"/>
          <w:rtl/>
        </w:rPr>
        <w:t>ی</w:t>
      </w:r>
      <w:r w:rsidRPr="002E34D7">
        <w:rPr>
          <w:rFonts w:cs="Arial"/>
          <w:rtl/>
        </w:rPr>
        <w:t xml:space="preserve"> س</w:t>
      </w:r>
      <w:r w:rsidRPr="002E34D7">
        <w:rPr>
          <w:rFonts w:cs="Arial" w:hint="cs"/>
          <w:rtl/>
        </w:rPr>
        <w:t>ی</w:t>
      </w:r>
      <w:r w:rsidRPr="002E34D7">
        <w:rPr>
          <w:rFonts w:cs="Arial" w:hint="eastAsia"/>
          <w:rtl/>
        </w:rPr>
        <w:t>ره</w:t>
      </w:r>
      <w:r w:rsidRPr="002E34D7">
        <w:rPr>
          <w:rFonts w:cs="Arial"/>
          <w:rtl/>
        </w:rPr>
        <w:t xml:space="preserve"> النب</w:t>
      </w:r>
      <w:r w:rsidRPr="002E34D7">
        <w:rPr>
          <w:rFonts w:cs="Arial" w:hint="cs"/>
          <w:rtl/>
        </w:rPr>
        <w:t>ی</w:t>
      </w:r>
      <w:r w:rsidRPr="002E34D7">
        <w:rPr>
          <w:rFonts w:cs="Arial"/>
          <w:rtl/>
        </w:rPr>
        <w:t xml:space="preserve"> (ص) جهد الرواه عل</w:t>
      </w:r>
      <w:r w:rsidRPr="002E34D7">
        <w:rPr>
          <w:rFonts w:cs="Arial" w:hint="cs"/>
          <w:rtl/>
        </w:rPr>
        <w:t>ی</w:t>
      </w:r>
      <w:r w:rsidRPr="002E34D7">
        <w:rPr>
          <w:rFonts w:cs="Arial"/>
          <w:rtl/>
        </w:rPr>
        <w:t xml:space="preserve"> اخفائها منذ و قوعها و ال</w:t>
      </w:r>
      <w:r w:rsidRPr="002E34D7">
        <w:rPr>
          <w:rFonts w:cs="Arial" w:hint="cs"/>
          <w:rtl/>
        </w:rPr>
        <w:t>ی</w:t>
      </w:r>
      <w:r w:rsidRPr="002E34D7">
        <w:rPr>
          <w:rFonts w:cs="Arial"/>
          <w:rtl/>
        </w:rPr>
        <w:t xml:space="preserve"> </w:t>
      </w:r>
      <w:r w:rsidRPr="002E34D7">
        <w:rPr>
          <w:rFonts w:cs="Arial" w:hint="cs"/>
          <w:rtl/>
        </w:rPr>
        <w:t>ی</w:t>
      </w:r>
      <w:r w:rsidRPr="002E34D7">
        <w:rPr>
          <w:rFonts w:cs="Arial" w:hint="eastAsia"/>
          <w:rtl/>
        </w:rPr>
        <w:t>ومنا</w:t>
      </w:r>
      <w:r w:rsidRPr="002E34D7">
        <w:rPr>
          <w:rFonts w:cs="Arial"/>
          <w:rtl/>
        </w:rPr>
        <w:t xml:space="preserve"> هذا</w:t>
      </w:r>
    </w:p>
    <w:p w:rsidR="002E34D7" w:rsidRPr="002E34D7" w:rsidRDefault="002E34D7" w:rsidP="002E34D7">
      <w:pPr>
        <w:rPr>
          <w:rFonts w:cs="Arial"/>
          <w:rtl/>
        </w:rPr>
      </w:pPr>
      <w:r w:rsidRPr="002E34D7">
        <w:rPr>
          <w:rFonts w:cs="Arial" w:hint="eastAsia"/>
          <w:rtl/>
        </w:rPr>
        <w:t>پد</w:t>
      </w:r>
      <w:r w:rsidRPr="002E34D7">
        <w:rPr>
          <w:rFonts w:cs="Arial" w:hint="cs"/>
          <w:rtl/>
        </w:rPr>
        <w:t>ی</w:t>
      </w:r>
      <w:r w:rsidRPr="002E34D7">
        <w:rPr>
          <w:rFonts w:cs="Arial" w:hint="eastAsia"/>
          <w:rtl/>
        </w:rPr>
        <w:t>دآورنده</w:t>
      </w:r>
      <w:r w:rsidRPr="002E34D7">
        <w:rPr>
          <w:rFonts w:cs="Arial"/>
          <w:rtl/>
        </w:rPr>
        <w:t xml:space="preserve"> : / دراسه و تحل</w:t>
      </w:r>
      <w:r w:rsidRPr="002E34D7">
        <w:rPr>
          <w:rFonts w:cs="Arial" w:hint="cs"/>
          <w:rtl/>
        </w:rPr>
        <w:t>ی</w:t>
      </w:r>
      <w:r w:rsidRPr="002E34D7">
        <w:rPr>
          <w:rFonts w:cs="Arial" w:hint="eastAsia"/>
          <w:rtl/>
        </w:rPr>
        <w:t>ل</w:t>
      </w:r>
      <w:r w:rsidRPr="002E34D7">
        <w:rPr>
          <w:rFonts w:cs="Arial"/>
          <w:rtl/>
        </w:rPr>
        <w:t xml:space="preserve"> و تحق</w:t>
      </w:r>
      <w:r w:rsidRPr="002E34D7">
        <w:rPr>
          <w:rFonts w:cs="Arial" w:hint="cs"/>
          <w:rtl/>
        </w:rPr>
        <w:t>ی</w:t>
      </w:r>
      <w:r w:rsidRPr="002E34D7">
        <w:rPr>
          <w:rFonts w:cs="Arial" w:hint="eastAsia"/>
          <w:rtl/>
        </w:rPr>
        <w:t>ق</w:t>
      </w:r>
      <w:r w:rsidRPr="002E34D7">
        <w:rPr>
          <w:rFonts w:cs="Arial"/>
          <w:rtl/>
        </w:rPr>
        <w:t xml:space="preserve"> الس</w:t>
      </w:r>
      <w:r w:rsidRPr="002E34D7">
        <w:rPr>
          <w:rFonts w:cs="Arial" w:hint="cs"/>
          <w:rtl/>
        </w:rPr>
        <w:t>ی</w:t>
      </w:r>
      <w:r w:rsidRPr="002E34D7">
        <w:rPr>
          <w:rFonts w:cs="Arial" w:hint="eastAsia"/>
          <w:rtl/>
        </w:rPr>
        <w:t>د</w:t>
      </w:r>
      <w:r w:rsidRPr="002E34D7">
        <w:rPr>
          <w:rFonts w:cs="Arial"/>
          <w:rtl/>
        </w:rPr>
        <w:t xml:space="preserve"> نب</w:t>
      </w:r>
      <w:r w:rsidRPr="002E34D7">
        <w:rPr>
          <w:rFonts w:cs="Arial" w:hint="cs"/>
          <w:rtl/>
        </w:rPr>
        <w:t>ی</w:t>
      </w:r>
      <w:r w:rsidRPr="002E34D7">
        <w:rPr>
          <w:rFonts w:cs="Arial" w:hint="eastAsia"/>
          <w:rtl/>
        </w:rPr>
        <w:t>ل</w:t>
      </w:r>
      <w:r w:rsidRPr="002E34D7">
        <w:rPr>
          <w:rFonts w:cs="Arial"/>
          <w:rtl/>
        </w:rPr>
        <w:t xml:space="preserve"> الحسن</w:t>
      </w:r>
      <w:r w:rsidRPr="002E34D7">
        <w:rPr>
          <w:rFonts w:cs="Arial" w:hint="cs"/>
          <w:rtl/>
        </w:rPr>
        <w:t>ی</w:t>
      </w:r>
    </w:p>
    <w:p w:rsidR="002E34D7" w:rsidRPr="002E34D7" w:rsidRDefault="002E34D7" w:rsidP="002E34D7">
      <w:pPr>
        <w:rPr>
          <w:rFonts w:cs="Arial"/>
          <w:rtl/>
        </w:rPr>
      </w:pPr>
      <w:r w:rsidRPr="002E34D7">
        <w:rPr>
          <w:rFonts w:cs="Arial" w:hint="eastAsia"/>
          <w:rtl/>
        </w:rPr>
        <w:t>کتابخانه</w:t>
      </w:r>
      <w:r w:rsidRPr="002E34D7">
        <w:rPr>
          <w:rFonts w:cs="Arial"/>
          <w:rtl/>
        </w:rPr>
        <w:t>: كتابخانه دانشگاه قرآن و حديث (پرد</w:t>
      </w:r>
      <w:r w:rsidRPr="002E34D7">
        <w:rPr>
          <w:rFonts w:cs="Arial" w:hint="cs"/>
          <w:rtl/>
        </w:rPr>
        <w:t>ی</w:t>
      </w:r>
      <w:r w:rsidRPr="002E34D7">
        <w:rPr>
          <w:rFonts w:cs="Arial" w:hint="eastAsia"/>
          <w:rtl/>
        </w:rPr>
        <w:t>س</w:t>
      </w:r>
      <w:r w:rsidRPr="002E34D7">
        <w:rPr>
          <w:rFonts w:cs="Arial"/>
          <w:rtl/>
        </w:rPr>
        <w:t xml:space="preserve"> تهران) (تهران)</w:t>
      </w:r>
    </w:p>
    <w:p w:rsidR="002E34D7" w:rsidRPr="002E34D7" w:rsidRDefault="002E34D7" w:rsidP="002E34D7">
      <w:pPr>
        <w:rPr>
          <w:rFonts w:cs="Arial"/>
          <w:rtl/>
        </w:rPr>
      </w:pPr>
      <w:r w:rsidRPr="002E34D7">
        <w:rPr>
          <w:rFonts w:cs="Arial" w:hint="eastAsia"/>
          <w:rtl/>
        </w:rPr>
        <w:t>موضوع</w:t>
      </w:r>
      <w:r w:rsidRPr="002E34D7">
        <w:rPr>
          <w:rFonts w:cs="Arial"/>
          <w:rtl/>
        </w:rPr>
        <w:t xml:space="preserve"> : ل</w:t>
      </w:r>
      <w:r w:rsidRPr="002E34D7">
        <w:rPr>
          <w:rFonts w:cs="Arial" w:hint="cs"/>
          <w:rtl/>
        </w:rPr>
        <w:t>ی</w:t>
      </w:r>
      <w:r w:rsidRPr="002E34D7">
        <w:rPr>
          <w:rFonts w:cs="Arial" w:hint="eastAsia"/>
          <w:rtl/>
        </w:rPr>
        <w:t>له</w:t>
      </w:r>
      <w:r w:rsidRPr="002E34D7">
        <w:rPr>
          <w:rFonts w:cs="Arial"/>
          <w:rtl/>
        </w:rPr>
        <w:t xml:space="preserve"> المب</w:t>
      </w:r>
      <w:r w:rsidRPr="002E34D7">
        <w:rPr>
          <w:rFonts w:cs="Arial" w:hint="cs"/>
          <w:rtl/>
        </w:rPr>
        <w:t>ی</w:t>
      </w:r>
      <w:r w:rsidRPr="002E34D7">
        <w:rPr>
          <w:rFonts w:cs="Arial" w:hint="eastAsia"/>
          <w:rtl/>
        </w:rPr>
        <w:t>ت</w:t>
      </w:r>
      <w:r w:rsidRPr="002E34D7">
        <w:rPr>
          <w:rFonts w:cs="Arial"/>
          <w:rtl/>
        </w:rPr>
        <w:t xml:space="preserve"> -- نقد و تفس</w:t>
      </w:r>
      <w:r w:rsidRPr="002E34D7">
        <w:rPr>
          <w:rFonts w:cs="Arial" w:hint="cs"/>
          <w:rtl/>
        </w:rPr>
        <w:t>ی</w:t>
      </w:r>
      <w:r w:rsidRPr="002E34D7">
        <w:rPr>
          <w:rFonts w:cs="Arial" w:hint="eastAsia"/>
          <w:rtl/>
        </w:rPr>
        <w:t>ر</w:t>
      </w:r>
    </w:p>
    <w:p w:rsidR="001C3C17" w:rsidRDefault="001C3C17" w:rsidP="002E34D7">
      <w:pPr>
        <w:rPr>
          <w:rFonts w:cs="Arial"/>
          <w:rtl/>
        </w:rPr>
      </w:pPr>
    </w:p>
    <w:p w:rsidR="002E34D7" w:rsidRPr="002E34D7" w:rsidRDefault="002E34D7" w:rsidP="002E34D7">
      <w:pPr>
        <w:rPr>
          <w:rFonts w:cs="Arial"/>
          <w:rtl/>
        </w:rPr>
      </w:pPr>
      <w:r w:rsidRPr="002E34D7">
        <w:rPr>
          <w:rFonts w:cs="Arial"/>
          <w:rtl/>
        </w:rPr>
        <w:lastRenderedPageBreak/>
        <w:t>16. ما‌ اخفا‌ه‌ الرواه‌ من‌ ل</w:t>
      </w:r>
      <w:r w:rsidRPr="002E34D7">
        <w:rPr>
          <w:rFonts w:cs="Arial" w:hint="cs"/>
          <w:rtl/>
        </w:rPr>
        <w:t>ی</w:t>
      </w:r>
      <w:r w:rsidRPr="002E34D7">
        <w:rPr>
          <w:rFonts w:cs="Arial" w:hint="eastAsia"/>
          <w:rtl/>
        </w:rPr>
        <w:t>له‌</w:t>
      </w:r>
      <w:r w:rsidRPr="002E34D7">
        <w:rPr>
          <w:rFonts w:cs="Arial"/>
          <w:rtl/>
        </w:rPr>
        <w:t xml:space="preserve"> المب</w:t>
      </w:r>
      <w:r w:rsidRPr="002E34D7">
        <w:rPr>
          <w:rFonts w:cs="Arial" w:hint="cs"/>
          <w:rtl/>
        </w:rPr>
        <w:t>ی</w:t>
      </w:r>
      <w:r w:rsidRPr="002E34D7">
        <w:rPr>
          <w:rFonts w:cs="Arial" w:hint="eastAsia"/>
          <w:rtl/>
        </w:rPr>
        <w:t>ت‌</w:t>
      </w:r>
      <w:r w:rsidRPr="002E34D7">
        <w:rPr>
          <w:rFonts w:cs="Arial"/>
          <w:rtl/>
        </w:rPr>
        <w:t xml:space="preserve"> عل</w:t>
      </w:r>
      <w:r w:rsidRPr="002E34D7">
        <w:rPr>
          <w:rFonts w:cs="Arial" w:hint="cs"/>
          <w:rtl/>
        </w:rPr>
        <w:t>ی‌</w:t>
      </w:r>
      <w:r w:rsidRPr="002E34D7">
        <w:rPr>
          <w:rFonts w:cs="Arial"/>
          <w:rtl/>
        </w:rPr>
        <w:t xml:space="preserve"> فراش‌ النب</w:t>
      </w:r>
      <w:r w:rsidRPr="002E34D7">
        <w:rPr>
          <w:rFonts w:cs="Arial" w:hint="cs"/>
          <w:rtl/>
        </w:rPr>
        <w:t>ی‌</w:t>
      </w:r>
      <w:r w:rsidRPr="002E34D7">
        <w:rPr>
          <w:rFonts w:cs="Arial"/>
          <w:rtl/>
        </w:rPr>
        <w:t xml:space="preserve"> صل</w:t>
      </w:r>
      <w:r w:rsidRPr="002E34D7">
        <w:rPr>
          <w:rFonts w:cs="Arial" w:hint="cs"/>
          <w:rtl/>
        </w:rPr>
        <w:t>ی‌</w:t>
      </w:r>
      <w:r w:rsidRPr="002E34D7">
        <w:rPr>
          <w:rFonts w:cs="Arial"/>
          <w:rtl/>
        </w:rPr>
        <w:t xml:space="preserve"> الله‌ عل</w:t>
      </w:r>
      <w:r w:rsidRPr="002E34D7">
        <w:rPr>
          <w:rFonts w:cs="Arial" w:hint="cs"/>
          <w:rtl/>
        </w:rPr>
        <w:t>ی</w:t>
      </w:r>
      <w:r w:rsidRPr="002E34D7">
        <w:rPr>
          <w:rFonts w:cs="Arial" w:hint="eastAsia"/>
          <w:rtl/>
        </w:rPr>
        <w:t>ه‌</w:t>
      </w:r>
      <w:r w:rsidRPr="002E34D7">
        <w:rPr>
          <w:rFonts w:cs="Arial"/>
          <w:rtl/>
        </w:rPr>
        <w:t xml:space="preserve"> و آله‌ و سلم‌</w:t>
      </w:r>
    </w:p>
    <w:p w:rsidR="002E34D7" w:rsidRPr="002E34D7" w:rsidRDefault="002E34D7" w:rsidP="002E34D7">
      <w:pPr>
        <w:rPr>
          <w:rFonts w:cs="Arial"/>
          <w:rtl/>
        </w:rPr>
      </w:pPr>
      <w:r w:rsidRPr="002E34D7">
        <w:rPr>
          <w:rFonts w:cs="Arial" w:hint="eastAsia"/>
          <w:rtl/>
        </w:rPr>
        <w:t>پد</w:t>
      </w:r>
      <w:r w:rsidRPr="002E34D7">
        <w:rPr>
          <w:rFonts w:cs="Arial" w:hint="cs"/>
          <w:rtl/>
        </w:rPr>
        <w:t>ی</w:t>
      </w:r>
      <w:r w:rsidRPr="002E34D7">
        <w:rPr>
          <w:rFonts w:cs="Arial" w:hint="eastAsia"/>
          <w:rtl/>
        </w:rPr>
        <w:t>دآورنده</w:t>
      </w:r>
      <w:r w:rsidRPr="002E34D7">
        <w:rPr>
          <w:rFonts w:cs="Arial"/>
          <w:rtl/>
        </w:rPr>
        <w:t xml:space="preserve"> : دراسه‌ و تحل</w:t>
      </w:r>
      <w:r w:rsidRPr="002E34D7">
        <w:rPr>
          <w:rFonts w:cs="Arial" w:hint="cs"/>
          <w:rtl/>
        </w:rPr>
        <w:t>ی</w:t>
      </w:r>
      <w:r w:rsidRPr="002E34D7">
        <w:rPr>
          <w:rFonts w:cs="Arial" w:hint="eastAsia"/>
          <w:rtl/>
        </w:rPr>
        <w:t>ل‌</w:t>
      </w:r>
      <w:r w:rsidRPr="002E34D7">
        <w:rPr>
          <w:rFonts w:cs="Arial"/>
          <w:rtl/>
        </w:rPr>
        <w:t xml:space="preserve"> و تحق</w:t>
      </w:r>
      <w:r w:rsidRPr="002E34D7">
        <w:rPr>
          <w:rFonts w:cs="Arial" w:hint="cs"/>
          <w:rtl/>
        </w:rPr>
        <w:t>ی</w:t>
      </w:r>
      <w:r w:rsidRPr="002E34D7">
        <w:rPr>
          <w:rFonts w:cs="Arial" w:hint="eastAsia"/>
          <w:rtl/>
        </w:rPr>
        <w:t>ق‌</w:t>
      </w:r>
      <w:r w:rsidRPr="002E34D7">
        <w:rPr>
          <w:rFonts w:cs="Arial"/>
          <w:rtl/>
        </w:rPr>
        <w:t xml:space="preserve"> نب</w:t>
      </w:r>
      <w:r w:rsidRPr="002E34D7">
        <w:rPr>
          <w:rFonts w:cs="Arial" w:hint="cs"/>
          <w:rtl/>
        </w:rPr>
        <w:t>ی</w:t>
      </w:r>
      <w:r w:rsidRPr="002E34D7">
        <w:rPr>
          <w:rFonts w:cs="Arial" w:hint="eastAsia"/>
          <w:rtl/>
        </w:rPr>
        <w:t>ل‌</w:t>
      </w:r>
      <w:r w:rsidRPr="002E34D7">
        <w:rPr>
          <w:rFonts w:cs="Arial"/>
          <w:rtl/>
        </w:rPr>
        <w:t xml:space="preserve"> الحسن</w:t>
      </w:r>
      <w:r w:rsidRPr="002E34D7">
        <w:rPr>
          <w:rFonts w:cs="Arial" w:hint="cs"/>
          <w:rtl/>
        </w:rPr>
        <w:t>ی‌</w:t>
      </w:r>
    </w:p>
    <w:p w:rsidR="002E34D7" w:rsidRPr="002E34D7" w:rsidRDefault="002E34D7" w:rsidP="002E34D7">
      <w:pPr>
        <w:rPr>
          <w:rFonts w:cs="Arial"/>
          <w:rtl/>
        </w:rPr>
      </w:pPr>
      <w:r w:rsidRPr="002E34D7">
        <w:rPr>
          <w:rFonts w:cs="Arial" w:hint="eastAsia"/>
          <w:rtl/>
        </w:rPr>
        <w:t>کتابخانه</w:t>
      </w:r>
      <w:r w:rsidRPr="002E34D7">
        <w:rPr>
          <w:rFonts w:cs="Arial"/>
          <w:rtl/>
        </w:rPr>
        <w:t>: کتابخانه تخصص</w:t>
      </w:r>
      <w:r w:rsidRPr="002E34D7">
        <w:rPr>
          <w:rFonts w:cs="Arial" w:hint="cs"/>
          <w:rtl/>
        </w:rPr>
        <w:t>ی</w:t>
      </w:r>
      <w:r w:rsidRPr="002E34D7">
        <w:rPr>
          <w:rFonts w:cs="Arial"/>
          <w:rtl/>
        </w:rPr>
        <w:t xml:space="preserve"> امامت (قم)</w:t>
      </w:r>
    </w:p>
    <w:p w:rsidR="002E34D7" w:rsidRPr="002E34D7" w:rsidRDefault="002E34D7" w:rsidP="002E34D7">
      <w:pPr>
        <w:rPr>
          <w:rFonts w:cs="Arial"/>
          <w:rtl/>
        </w:rPr>
      </w:pPr>
      <w:r w:rsidRPr="002E34D7">
        <w:rPr>
          <w:rFonts w:cs="Arial" w:hint="eastAsia"/>
          <w:rtl/>
        </w:rPr>
        <w:t>موضوع</w:t>
      </w:r>
      <w:r w:rsidRPr="002E34D7">
        <w:rPr>
          <w:rFonts w:cs="Arial"/>
          <w:rtl/>
        </w:rPr>
        <w:t xml:space="preserve"> : عل</w:t>
      </w:r>
      <w:r w:rsidRPr="002E34D7">
        <w:rPr>
          <w:rFonts w:cs="Arial" w:hint="cs"/>
          <w:rtl/>
        </w:rPr>
        <w:t>ی‌</w:t>
      </w:r>
      <w:r w:rsidRPr="002E34D7">
        <w:rPr>
          <w:rFonts w:cs="Arial"/>
          <w:rtl/>
        </w:rPr>
        <w:t xml:space="preserve"> بن‌ اب</w:t>
      </w:r>
      <w:r w:rsidRPr="002E34D7">
        <w:rPr>
          <w:rFonts w:cs="Arial" w:hint="cs"/>
          <w:rtl/>
        </w:rPr>
        <w:t>ی‌</w:t>
      </w:r>
      <w:r w:rsidRPr="002E34D7">
        <w:rPr>
          <w:rFonts w:cs="Arial"/>
          <w:rtl/>
        </w:rPr>
        <w:t xml:space="preserve"> طا‌لب‌ (ع)، اما‌م‌ اول‌، ۲۳ قبل‌ از هجرت‌- ۴۰ق‌.-- خواب</w:t>
      </w:r>
      <w:r w:rsidRPr="002E34D7">
        <w:rPr>
          <w:rFonts w:cs="Arial" w:hint="cs"/>
          <w:rtl/>
        </w:rPr>
        <w:t>ی</w:t>
      </w:r>
      <w:r w:rsidRPr="002E34D7">
        <w:rPr>
          <w:rFonts w:cs="Arial" w:hint="eastAsia"/>
          <w:rtl/>
        </w:rPr>
        <w:t>دن‌</w:t>
      </w:r>
      <w:r w:rsidRPr="002E34D7">
        <w:rPr>
          <w:rFonts w:cs="Arial"/>
          <w:rtl/>
        </w:rPr>
        <w:t xml:space="preserve"> در بستر پ</w:t>
      </w:r>
      <w:r w:rsidRPr="002E34D7">
        <w:rPr>
          <w:rFonts w:cs="Arial" w:hint="cs"/>
          <w:rtl/>
        </w:rPr>
        <w:t>ی</w:t>
      </w:r>
      <w:r w:rsidRPr="002E34D7">
        <w:rPr>
          <w:rFonts w:cs="Arial" w:hint="eastAsia"/>
          <w:rtl/>
        </w:rPr>
        <w:t>ا‌مبر</w:t>
      </w:r>
      <w:r w:rsidRPr="002E34D7">
        <w:rPr>
          <w:rFonts w:cs="Arial"/>
          <w:rtl/>
        </w:rPr>
        <w:t>-- احا‌د</w:t>
      </w:r>
      <w:r w:rsidRPr="002E34D7">
        <w:rPr>
          <w:rFonts w:cs="Arial" w:hint="cs"/>
          <w:rtl/>
        </w:rPr>
        <w:t>ی</w:t>
      </w:r>
      <w:r w:rsidRPr="002E34D7">
        <w:rPr>
          <w:rFonts w:cs="Arial" w:hint="eastAsia"/>
          <w:rtl/>
        </w:rPr>
        <w:t>ث‌</w:t>
      </w:r>
      <w:r w:rsidRPr="002E34D7">
        <w:rPr>
          <w:rFonts w:cs="Arial"/>
          <w:rtl/>
        </w:rPr>
        <w:t>-- دفا‌ع</w:t>
      </w:r>
      <w:r w:rsidRPr="002E34D7">
        <w:rPr>
          <w:rFonts w:cs="Arial" w:hint="cs"/>
          <w:rtl/>
        </w:rPr>
        <w:t>ی</w:t>
      </w:r>
      <w:r w:rsidRPr="002E34D7">
        <w:rPr>
          <w:rFonts w:cs="Arial" w:hint="eastAsia"/>
          <w:rtl/>
        </w:rPr>
        <w:t>ه‌</w:t>
      </w:r>
      <w:r w:rsidRPr="002E34D7">
        <w:rPr>
          <w:rFonts w:cs="Arial"/>
          <w:rtl/>
        </w:rPr>
        <w:t xml:space="preserve"> ها‌ و رد</w:t>
      </w:r>
      <w:r w:rsidRPr="002E34D7">
        <w:rPr>
          <w:rFonts w:cs="Arial" w:hint="cs"/>
          <w:rtl/>
        </w:rPr>
        <w:t>ی</w:t>
      </w:r>
      <w:r w:rsidRPr="002E34D7">
        <w:rPr>
          <w:rFonts w:cs="Arial" w:hint="eastAsia"/>
          <w:rtl/>
        </w:rPr>
        <w:t>ه‌</w:t>
      </w:r>
      <w:r w:rsidRPr="002E34D7">
        <w:rPr>
          <w:rFonts w:cs="Arial"/>
          <w:rtl/>
        </w:rPr>
        <w:t xml:space="preserve"> ها‌,محمد (ص‌)، پ</w:t>
      </w:r>
      <w:r w:rsidRPr="002E34D7">
        <w:rPr>
          <w:rFonts w:cs="Arial" w:hint="cs"/>
          <w:rtl/>
        </w:rPr>
        <w:t>ی</w:t>
      </w:r>
      <w:r w:rsidRPr="002E34D7">
        <w:rPr>
          <w:rFonts w:cs="Arial" w:hint="eastAsia"/>
          <w:rtl/>
        </w:rPr>
        <w:t>ا‌مبر</w:t>
      </w:r>
      <w:r w:rsidRPr="002E34D7">
        <w:rPr>
          <w:rFonts w:cs="Arial"/>
          <w:rtl/>
        </w:rPr>
        <w:t xml:space="preserve"> اسلام‌، ۵۳ قبل‌ از هجرت‌- ۱۱ق‌.-- احا‌د</w:t>
      </w:r>
      <w:r w:rsidRPr="002E34D7">
        <w:rPr>
          <w:rFonts w:cs="Arial" w:hint="cs"/>
          <w:rtl/>
        </w:rPr>
        <w:t>ی</w:t>
      </w:r>
      <w:r w:rsidRPr="002E34D7">
        <w:rPr>
          <w:rFonts w:cs="Arial" w:hint="eastAsia"/>
          <w:rtl/>
        </w:rPr>
        <w:t>ث‌</w:t>
      </w:r>
      <w:r w:rsidRPr="002E34D7">
        <w:rPr>
          <w:rFonts w:cs="Arial"/>
          <w:rtl/>
        </w:rPr>
        <w:t>-- دفا‌ع</w:t>
      </w:r>
      <w:r w:rsidRPr="002E34D7">
        <w:rPr>
          <w:rFonts w:cs="Arial" w:hint="cs"/>
          <w:rtl/>
        </w:rPr>
        <w:t>ی</w:t>
      </w:r>
      <w:r w:rsidRPr="002E34D7">
        <w:rPr>
          <w:rFonts w:cs="Arial" w:hint="eastAsia"/>
          <w:rtl/>
        </w:rPr>
        <w:t>ه‌</w:t>
      </w:r>
      <w:r w:rsidRPr="002E34D7">
        <w:rPr>
          <w:rFonts w:cs="Arial"/>
          <w:rtl/>
        </w:rPr>
        <w:t xml:space="preserve"> ها‌ و رد</w:t>
      </w:r>
      <w:r w:rsidRPr="002E34D7">
        <w:rPr>
          <w:rFonts w:cs="Arial" w:hint="cs"/>
          <w:rtl/>
        </w:rPr>
        <w:t>ی</w:t>
      </w:r>
      <w:r w:rsidRPr="002E34D7">
        <w:rPr>
          <w:rFonts w:cs="Arial" w:hint="eastAsia"/>
          <w:rtl/>
        </w:rPr>
        <w:t>ه‌</w:t>
      </w:r>
      <w:r w:rsidRPr="002E34D7">
        <w:rPr>
          <w:rFonts w:cs="Arial"/>
          <w:rtl/>
        </w:rPr>
        <w:t xml:space="preserve"> ها‌,محدثا‌ن‌ اهل‌ سنت‌-- دفا‌ع</w:t>
      </w:r>
      <w:r w:rsidRPr="002E34D7">
        <w:rPr>
          <w:rFonts w:cs="Arial" w:hint="cs"/>
          <w:rtl/>
        </w:rPr>
        <w:t>ی</w:t>
      </w:r>
      <w:r w:rsidRPr="002E34D7">
        <w:rPr>
          <w:rFonts w:cs="Arial" w:hint="eastAsia"/>
          <w:rtl/>
        </w:rPr>
        <w:t>ه‌</w:t>
      </w:r>
      <w:r w:rsidRPr="002E34D7">
        <w:rPr>
          <w:rFonts w:cs="Arial"/>
          <w:rtl/>
        </w:rPr>
        <w:t xml:space="preserve"> ه</w:t>
      </w:r>
      <w:r w:rsidRPr="002E34D7">
        <w:rPr>
          <w:rFonts w:cs="Arial" w:hint="eastAsia"/>
          <w:rtl/>
        </w:rPr>
        <w:t>ا‌</w:t>
      </w:r>
      <w:r w:rsidRPr="002E34D7">
        <w:rPr>
          <w:rFonts w:cs="Arial"/>
          <w:rtl/>
        </w:rPr>
        <w:t xml:space="preserve"> و رد</w:t>
      </w:r>
      <w:r w:rsidRPr="002E34D7">
        <w:rPr>
          <w:rFonts w:cs="Arial" w:hint="cs"/>
          <w:rtl/>
        </w:rPr>
        <w:t>ی</w:t>
      </w:r>
      <w:r w:rsidRPr="002E34D7">
        <w:rPr>
          <w:rFonts w:cs="Arial" w:hint="eastAsia"/>
          <w:rtl/>
        </w:rPr>
        <w:t>ه‌</w:t>
      </w:r>
      <w:r w:rsidRPr="002E34D7">
        <w:rPr>
          <w:rFonts w:cs="Arial"/>
          <w:rtl/>
        </w:rPr>
        <w:t xml:space="preserve"> ها‌</w:t>
      </w:r>
    </w:p>
    <w:p w:rsidR="002E34D7" w:rsidRDefault="002E34D7" w:rsidP="002E34D7">
      <w:pPr>
        <w:rPr>
          <w:rFonts w:cs="Arial"/>
          <w:rtl/>
        </w:rPr>
      </w:pPr>
    </w:p>
    <w:p w:rsidR="002E34D7" w:rsidRDefault="001C3C17" w:rsidP="004E2D24">
      <w:pPr>
        <w:pStyle w:val="Heading3"/>
        <w:rPr>
          <w:rtl/>
        </w:rPr>
      </w:pPr>
      <w:r>
        <w:rPr>
          <w:rFonts w:hint="cs"/>
          <w:rtl/>
        </w:rPr>
        <w:t xml:space="preserve">کتابخانه دفتر تبیلغات اسلامی </w:t>
      </w:r>
    </w:p>
    <w:p w:rsidR="001C3C17" w:rsidRDefault="001C3C17" w:rsidP="002E34D7">
      <w:pPr>
        <w:rPr>
          <w:rFonts w:cs="Arial"/>
          <w:rtl/>
        </w:rPr>
      </w:pPr>
    </w:p>
    <w:p w:rsidR="001C3C17" w:rsidRDefault="001C3C17" w:rsidP="002E34D7">
      <w:pPr>
        <w:rPr>
          <w:rFonts w:cs="Arial"/>
          <w:rtl/>
        </w:rPr>
      </w:pPr>
    </w:p>
    <w:p w:rsidR="002E34D7" w:rsidRDefault="001C3C17" w:rsidP="001C3C17">
      <w:pPr>
        <w:bidi w:val="0"/>
        <w:rPr>
          <w:rFonts w:cs="Arial"/>
          <w:rtl/>
        </w:rPr>
      </w:pPr>
      <w:r w:rsidRPr="001C3C17">
        <w:rPr>
          <w:rFonts w:cs="Arial"/>
        </w:rPr>
        <w:t>http://lib.dte.ir/simwebclt/WebAccess/SimWebPortal.dll/DubSrch</w:t>
      </w:r>
    </w:p>
    <w:p w:rsidR="001C3C17" w:rsidRPr="001C3C17" w:rsidRDefault="001C3C17" w:rsidP="001C3C17">
      <w:pPr>
        <w:rPr>
          <w:rFonts w:cs="Arial"/>
          <w:rtl/>
        </w:rPr>
      </w:pPr>
      <w:r w:rsidRPr="001C3C17">
        <w:rPr>
          <w:rFonts w:cs="Arial"/>
          <w:rtl/>
        </w:rPr>
        <w:t>ليله المبيت: برسي تحليلي آيه شريفه "و من الناس من يشري نفسه..."‏[کتاب]</w:t>
      </w:r>
    </w:p>
    <w:p w:rsidR="001C3C17" w:rsidRPr="001C3C17" w:rsidRDefault="001C3C17" w:rsidP="001C3C17">
      <w:pPr>
        <w:rPr>
          <w:rFonts w:cs="Arial"/>
          <w:rtl/>
        </w:rPr>
      </w:pPr>
      <w:r w:rsidRPr="001C3C17">
        <w:rPr>
          <w:rFonts w:cs="Arial"/>
          <w:rtl/>
        </w:rPr>
        <w:t>پديدآور اصلى</w:t>
      </w:r>
      <w:r w:rsidRPr="001C3C17">
        <w:rPr>
          <w:rFonts w:cs="Arial"/>
          <w:rtl/>
        </w:rPr>
        <w:tab/>
        <w:t>:</w:t>
      </w:r>
      <w:r w:rsidRPr="001C3C17">
        <w:rPr>
          <w:rFonts w:cs="Arial"/>
          <w:rtl/>
        </w:rPr>
        <w:tab/>
        <w:t>صادقي فرد، غلامرضا</w:t>
      </w:r>
    </w:p>
    <w:p w:rsidR="002E34D7" w:rsidRDefault="001C3C17" w:rsidP="001C3C17">
      <w:pPr>
        <w:rPr>
          <w:rFonts w:cs="Arial"/>
          <w:rtl/>
        </w:rPr>
      </w:pPr>
      <w:r w:rsidRPr="001C3C17">
        <w:rPr>
          <w:rFonts w:cs="Arial"/>
          <w:rtl/>
        </w:rPr>
        <w:t>ناشر</w:t>
      </w:r>
      <w:r w:rsidRPr="001C3C17">
        <w:rPr>
          <w:rFonts w:cs="Arial"/>
          <w:rtl/>
        </w:rPr>
        <w:tab/>
        <w:t>:</w:t>
      </w:r>
      <w:r w:rsidRPr="001C3C17">
        <w:rPr>
          <w:rFonts w:cs="Arial"/>
          <w:rtl/>
        </w:rPr>
        <w:tab/>
        <w:t>دليل ما؛ موسسه پژوهش و مطالعات عاشورا</w:t>
      </w:r>
    </w:p>
    <w:p w:rsidR="004E2D24" w:rsidRDefault="004E2D24" w:rsidP="001C3C17">
      <w:pPr>
        <w:rPr>
          <w:rFonts w:cs="Arial"/>
          <w:rtl/>
        </w:rPr>
      </w:pPr>
    </w:p>
    <w:p w:rsidR="004E2D24" w:rsidRPr="004E2D24" w:rsidRDefault="004E2D24" w:rsidP="004E2D24">
      <w:pPr>
        <w:rPr>
          <w:rFonts w:cs="Arial"/>
          <w:rtl/>
        </w:rPr>
      </w:pPr>
      <w:r w:rsidRPr="004E2D24">
        <w:rPr>
          <w:rFonts w:cs="Arial"/>
          <w:rtl/>
        </w:rPr>
        <w:t>ما اخفاه الرواه من ليله المبيت علي فراش النبي صلي الله عليه و آله و سلم: دراسه في روايه الحديث و التاريخ تکتشف عن حقائق مهمه في سيره النبي (ص)...‏[کتاب]</w:t>
      </w:r>
    </w:p>
    <w:p w:rsidR="004E2D24" w:rsidRPr="004E2D24" w:rsidRDefault="004E2D24" w:rsidP="004E2D24">
      <w:pPr>
        <w:rPr>
          <w:rFonts w:cs="Arial"/>
          <w:rtl/>
        </w:rPr>
      </w:pPr>
      <w:r w:rsidRPr="004E2D24">
        <w:rPr>
          <w:rFonts w:cs="Arial"/>
          <w:rtl/>
        </w:rPr>
        <w:t>پديدآور اصلى</w:t>
      </w:r>
      <w:r w:rsidRPr="004E2D24">
        <w:rPr>
          <w:rFonts w:cs="Arial"/>
          <w:rtl/>
        </w:rPr>
        <w:tab/>
        <w:t>:</w:t>
      </w:r>
      <w:r w:rsidRPr="004E2D24">
        <w:rPr>
          <w:rFonts w:cs="Arial"/>
          <w:rtl/>
        </w:rPr>
        <w:tab/>
        <w:t>حسني، نبيل</w:t>
      </w:r>
    </w:p>
    <w:p w:rsidR="004E2D24" w:rsidRDefault="004E2D24" w:rsidP="004E2D24">
      <w:pPr>
        <w:rPr>
          <w:rFonts w:cs="Arial"/>
          <w:rtl/>
        </w:rPr>
      </w:pPr>
      <w:r w:rsidRPr="004E2D24">
        <w:rPr>
          <w:rFonts w:cs="Arial"/>
          <w:rtl/>
        </w:rPr>
        <w:t>ناشر</w:t>
      </w:r>
      <w:r w:rsidRPr="004E2D24">
        <w:rPr>
          <w:rFonts w:cs="Arial"/>
          <w:rtl/>
        </w:rPr>
        <w:tab/>
        <w:t>:</w:t>
      </w:r>
      <w:r w:rsidRPr="004E2D24">
        <w:rPr>
          <w:rFonts w:cs="Arial"/>
          <w:rtl/>
        </w:rPr>
        <w:tab/>
        <w:t>العتبه الحسينيه المقدسه، قسم الشوون الفکريه و الثقافيه</w:t>
      </w:r>
    </w:p>
    <w:p w:rsidR="004E2D24" w:rsidRDefault="004E2D24" w:rsidP="001C3C17">
      <w:pPr>
        <w:rPr>
          <w:rFonts w:cs="Arial"/>
          <w:rtl/>
        </w:rPr>
      </w:pPr>
    </w:p>
    <w:p w:rsidR="004E2D24" w:rsidRDefault="004E2D24" w:rsidP="004E2D24">
      <w:pPr>
        <w:pStyle w:val="Heading3"/>
        <w:rPr>
          <w:rtl/>
        </w:rPr>
      </w:pPr>
      <w:r>
        <w:rPr>
          <w:rFonts w:hint="cs"/>
          <w:rtl/>
        </w:rPr>
        <w:t>کتابخانه دیجتالی تبیان</w:t>
      </w:r>
    </w:p>
    <w:p w:rsidR="004E2D24" w:rsidRDefault="004E2D24" w:rsidP="001C3C17">
      <w:pPr>
        <w:rPr>
          <w:rFonts w:cs="Arial"/>
          <w:rtl/>
        </w:rPr>
      </w:pPr>
    </w:p>
    <w:p w:rsidR="004E2D24" w:rsidRDefault="004E2D24" w:rsidP="004E2D24">
      <w:pPr>
        <w:bidi w:val="0"/>
        <w:rPr>
          <w:rFonts w:cs="Arial"/>
          <w:rtl/>
        </w:rPr>
      </w:pPr>
      <w:r w:rsidRPr="004E2D24">
        <w:rPr>
          <w:rFonts w:cs="Arial"/>
        </w:rPr>
        <w:t>https://library.tebyan.net/fa/Browse/Search?lstField</w:t>
      </w:r>
      <w:r w:rsidRPr="004E2D24">
        <w:rPr>
          <w:rFonts w:cs="Arial"/>
          <w:rtl/>
        </w:rPr>
        <w:t>1</w:t>
      </w:r>
      <w:r w:rsidRPr="004E2D24">
        <w:rPr>
          <w:rFonts w:cs="Arial"/>
        </w:rPr>
        <w:t>=Title&amp;txtField</w:t>
      </w:r>
      <w:r w:rsidRPr="004E2D24">
        <w:rPr>
          <w:rFonts w:cs="Arial"/>
          <w:rtl/>
        </w:rPr>
        <w:t>1</w:t>
      </w:r>
      <w:r w:rsidRPr="004E2D24">
        <w:rPr>
          <w:rFonts w:cs="Arial"/>
        </w:rPr>
        <w:t>=%D</w:t>
      </w:r>
      <w:r w:rsidRPr="004E2D24">
        <w:rPr>
          <w:rFonts w:cs="Arial"/>
          <w:rtl/>
        </w:rPr>
        <w:t>9%84%</w:t>
      </w:r>
      <w:r w:rsidRPr="004E2D24">
        <w:rPr>
          <w:rFonts w:cs="Arial"/>
        </w:rPr>
        <w:t>DB</w:t>
      </w:r>
      <w:r w:rsidRPr="004E2D24">
        <w:rPr>
          <w:rFonts w:cs="Arial"/>
          <w:rtl/>
        </w:rPr>
        <w:t>%8</w:t>
      </w:r>
      <w:r w:rsidRPr="004E2D24">
        <w:rPr>
          <w:rFonts w:cs="Arial"/>
        </w:rPr>
        <w:t>C%D</w:t>
      </w:r>
      <w:r w:rsidRPr="004E2D24">
        <w:rPr>
          <w:rFonts w:cs="Arial"/>
          <w:rtl/>
        </w:rPr>
        <w:t>9%84%</w:t>
      </w:r>
      <w:r w:rsidRPr="004E2D24">
        <w:rPr>
          <w:rFonts w:cs="Arial"/>
        </w:rPr>
        <w:t>D</w:t>
      </w:r>
      <w:r w:rsidRPr="004E2D24">
        <w:rPr>
          <w:rFonts w:cs="Arial"/>
          <w:rtl/>
        </w:rPr>
        <w:t>9%87%20%</w:t>
      </w:r>
      <w:r w:rsidRPr="004E2D24">
        <w:rPr>
          <w:rFonts w:cs="Arial"/>
        </w:rPr>
        <w:t>D</w:t>
      </w:r>
      <w:r w:rsidRPr="004E2D24">
        <w:rPr>
          <w:rFonts w:cs="Arial"/>
          <w:rtl/>
        </w:rPr>
        <w:t>8%</w:t>
      </w:r>
      <w:r w:rsidRPr="004E2D24">
        <w:rPr>
          <w:rFonts w:cs="Arial"/>
        </w:rPr>
        <w:t>A</w:t>
      </w:r>
      <w:r w:rsidRPr="004E2D24">
        <w:rPr>
          <w:rFonts w:cs="Arial"/>
          <w:rtl/>
        </w:rPr>
        <w:t>7%</w:t>
      </w:r>
      <w:r w:rsidRPr="004E2D24">
        <w:rPr>
          <w:rFonts w:cs="Arial"/>
        </w:rPr>
        <w:t>D</w:t>
      </w:r>
      <w:r w:rsidRPr="004E2D24">
        <w:rPr>
          <w:rFonts w:cs="Arial"/>
          <w:rtl/>
        </w:rPr>
        <w:t>9%84%</w:t>
      </w:r>
      <w:r w:rsidRPr="004E2D24">
        <w:rPr>
          <w:rFonts w:cs="Arial"/>
        </w:rPr>
        <w:t>D</w:t>
      </w:r>
      <w:r w:rsidRPr="004E2D24">
        <w:rPr>
          <w:rFonts w:cs="Arial"/>
          <w:rtl/>
        </w:rPr>
        <w:t>9%85%</w:t>
      </w:r>
      <w:r w:rsidRPr="004E2D24">
        <w:rPr>
          <w:rFonts w:cs="Arial"/>
        </w:rPr>
        <w:t>D</w:t>
      </w:r>
      <w:r w:rsidRPr="004E2D24">
        <w:rPr>
          <w:rFonts w:cs="Arial"/>
          <w:rtl/>
        </w:rPr>
        <w:t>8%</w:t>
      </w:r>
      <w:r w:rsidRPr="004E2D24">
        <w:rPr>
          <w:rFonts w:cs="Arial"/>
        </w:rPr>
        <w:t>A</w:t>
      </w:r>
      <w:r w:rsidRPr="004E2D24">
        <w:rPr>
          <w:rFonts w:cs="Arial"/>
          <w:rtl/>
        </w:rPr>
        <w:t>8%</w:t>
      </w:r>
      <w:r w:rsidRPr="004E2D24">
        <w:rPr>
          <w:rFonts w:cs="Arial"/>
        </w:rPr>
        <w:t>DB</w:t>
      </w:r>
      <w:r w:rsidRPr="004E2D24">
        <w:rPr>
          <w:rFonts w:cs="Arial"/>
          <w:rtl/>
        </w:rPr>
        <w:t>%8</w:t>
      </w:r>
      <w:r w:rsidRPr="004E2D24">
        <w:rPr>
          <w:rFonts w:cs="Arial"/>
        </w:rPr>
        <w:t>C%D</w:t>
      </w:r>
      <w:r w:rsidRPr="004E2D24">
        <w:rPr>
          <w:rFonts w:cs="Arial"/>
          <w:rtl/>
        </w:rPr>
        <w:t>8%</w:t>
      </w:r>
      <w:r w:rsidRPr="004E2D24">
        <w:rPr>
          <w:rFonts w:cs="Arial"/>
        </w:rPr>
        <w:t>AA</w:t>
      </w:r>
    </w:p>
    <w:p w:rsidR="004E2D24" w:rsidRPr="004E2D24" w:rsidRDefault="004E2D24" w:rsidP="004E2D24">
      <w:pPr>
        <w:bidi w:val="0"/>
        <w:rPr>
          <w:rFonts w:cs="Arial"/>
          <w:rtl/>
        </w:rPr>
      </w:pPr>
    </w:p>
    <w:p w:rsidR="004E2D24" w:rsidRPr="004E2D24" w:rsidRDefault="004E2D24" w:rsidP="004E2D24">
      <w:pPr>
        <w:pStyle w:val="Heading4"/>
        <w:rPr>
          <w:rtl/>
        </w:rPr>
      </w:pPr>
      <w:r w:rsidRPr="004E2D24">
        <w:rPr>
          <w:rtl/>
        </w:rPr>
        <w:t>رسم وفا (ويژه 24 دي مصادف با بزرگداشت ليلة المبيت) [منبع الکترون</w:t>
      </w:r>
      <w:r w:rsidRPr="004E2D24">
        <w:rPr>
          <w:rFonts w:hint="cs"/>
          <w:rtl/>
        </w:rPr>
        <w:t>ی</w:t>
      </w:r>
      <w:r w:rsidRPr="004E2D24">
        <w:rPr>
          <w:rFonts w:hint="eastAsia"/>
          <w:rtl/>
        </w:rPr>
        <w:t>ک</w:t>
      </w:r>
      <w:r w:rsidRPr="004E2D24">
        <w:rPr>
          <w:rFonts w:hint="cs"/>
          <w:rtl/>
        </w:rPr>
        <w:t>ی</w:t>
      </w:r>
      <w:r w:rsidRPr="004E2D24">
        <w:rPr>
          <w:rtl/>
        </w:rPr>
        <w:t>]</w:t>
      </w:r>
    </w:p>
    <w:p w:rsidR="004E2D24" w:rsidRPr="004E2D24" w:rsidRDefault="004E2D24" w:rsidP="004E2D24">
      <w:pPr>
        <w:rPr>
          <w:rFonts w:cs="Arial"/>
          <w:rtl/>
        </w:rPr>
      </w:pPr>
      <w:r w:rsidRPr="004E2D24">
        <w:rPr>
          <w:rFonts w:cs="Arial" w:hint="eastAsia"/>
          <w:rtl/>
        </w:rPr>
        <w:t>سازمان</w:t>
      </w:r>
      <w:r w:rsidRPr="004E2D24">
        <w:rPr>
          <w:rFonts w:cs="Arial"/>
          <w:rtl/>
        </w:rPr>
        <w:t xml:space="preserve"> اوقاف</w:t>
      </w:r>
    </w:p>
    <w:p w:rsidR="004E2D24" w:rsidRPr="004E2D24" w:rsidRDefault="004E2D24" w:rsidP="004E2D24">
      <w:pPr>
        <w:rPr>
          <w:rFonts w:cs="Arial"/>
          <w:rtl/>
        </w:rPr>
      </w:pPr>
      <w:r w:rsidRPr="004E2D24">
        <w:rPr>
          <w:rFonts w:cs="Arial" w:hint="eastAsia"/>
          <w:rtl/>
        </w:rPr>
        <w:t>موضوعات</w:t>
      </w:r>
      <w:r w:rsidRPr="004E2D24">
        <w:rPr>
          <w:rFonts w:cs="Arial"/>
          <w:rtl/>
        </w:rPr>
        <w:t xml:space="preserve"> :</w:t>
      </w:r>
    </w:p>
    <w:p w:rsidR="004E2D24" w:rsidRPr="004E2D24" w:rsidRDefault="004E2D24" w:rsidP="004E2D24">
      <w:pPr>
        <w:rPr>
          <w:rFonts w:cs="Arial"/>
          <w:rtl/>
        </w:rPr>
      </w:pPr>
      <w:r w:rsidRPr="004E2D24">
        <w:rPr>
          <w:rFonts w:cs="Arial" w:hint="eastAsia"/>
          <w:rtl/>
        </w:rPr>
        <w:t>آيات</w:t>
      </w:r>
      <w:r w:rsidRPr="004E2D24">
        <w:rPr>
          <w:rFonts w:cs="Arial"/>
          <w:rtl/>
        </w:rPr>
        <w:t xml:space="preserve"> فضل امير المؤمنين ( ع ) , افضليت امير المؤمنين , افضليت علي ( ع ) , ايثار , فضايل امام علي ( ع ) , ليلة المبيت , منشورات سازمان اوفاف و امور خ</w:t>
      </w:r>
      <w:r w:rsidRPr="004E2D24">
        <w:rPr>
          <w:rFonts w:cs="Arial" w:hint="cs"/>
          <w:rtl/>
        </w:rPr>
        <w:t>ی</w:t>
      </w:r>
      <w:r w:rsidRPr="004E2D24">
        <w:rPr>
          <w:rFonts w:cs="Arial" w:hint="eastAsia"/>
          <w:rtl/>
        </w:rPr>
        <w:t>ر</w:t>
      </w:r>
      <w:r w:rsidRPr="004E2D24">
        <w:rPr>
          <w:rFonts w:cs="Arial" w:hint="cs"/>
          <w:rtl/>
        </w:rPr>
        <w:t>ی</w:t>
      </w:r>
      <w:r w:rsidRPr="004E2D24">
        <w:rPr>
          <w:rFonts w:cs="Arial" w:hint="eastAsia"/>
          <w:rtl/>
        </w:rPr>
        <w:t>ه</w:t>
      </w:r>
    </w:p>
    <w:p w:rsidR="004E2D24" w:rsidRDefault="004E2D24" w:rsidP="004E2D24">
      <w:pPr>
        <w:rPr>
          <w:rFonts w:cs="Arial"/>
          <w:rtl/>
        </w:rPr>
      </w:pPr>
    </w:p>
    <w:p w:rsidR="004E2D24" w:rsidRPr="004E2D24" w:rsidRDefault="004E2D24" w:rsidP="004E2D24">
      <w:pPr>
        <w:pStyle w:val="Heading4"/>
        <w:rPr>
          <w:rtl/>
        </w:rPr>
      </w:pPr>
      <w:r w:rsidRPr="004E2D24">
        <w:rPr>
          <w:rFonts w:hint="eastAsia"/>
          <w:rtl/>
        </w:rPr>
        <w:t>ل</w:t>
      </w:r>
      <w:r w:rsidRPr="004E2D24">
        <w:rPr>
          <w:rFonts w:hint="cs"/>
          <w:rtl/>
        </w:rPr>
        <w:t>ی</w:t>
      </w:r>
      <w:r w:rsidRPr="004E2D24">
        <w:rPr>
          <w:rFonts w:hint="eastAsia"/>
          <w:rtl/>
        </w:rPr>
        <w:t>له</w:t>
      </w:r>
      <w:r w:rsidRPr="004E2D24">
        <w:rPr>
          <w:rtl/>
        </w:rPr>
        <w:t xml:space="preserve"> المب</w:t>
      </w:r>
      <w:r w:rsidRPr="004E2D24">
        <w:rPr>
          <w:rFonts w:hint="cs"/>
          <w:rtl/>
        </w:rPr>
        <w:t>ی</w:t>
      </w:r>
      <w:r w:rsidRPr="004E2D24">
        <w:rPr>
          <w:rFonts w:hint="eastAsia"/>
          <w:rtl/>
        </w:rPr>
        <w:t>ت</w:t>
      </w:r>
      <w:r w:rsidRPr="004E2D24">
        <w:rPr>
          <w:rtl/>
        </w:rPr>
        <w:t xml:space="preserve"> [منبع الکترون</w:t>
      </w:r>
      <w:r w:rsidRPr="004E2D24">
        <w:rPr>
          <w:rFonts w:hint="cs"/>
          <w:rtl/>
        </w:rPr>
        <w:t>ی</w:t>
      </w:r>
      <w:r w:rsidRPr="004E2D24">
        <w:rPr>
          <w:rFonts w:hint="eastAsia"/>
          <w:rtl/>
        </w:rPr>
        <w:t>ک</w:t>
      </w:r>
      <w:r w:rsidRPr="004E2D24">
        <w:rPr>
          <w:rFonts w:hint="cs"/>
          <w:rtl/>
        </w:rPr>
        <w:t>ی</w:t>
      </w:r>
      <w:r w:rsidRPr="004E2D24">
        <w:rPr>
          <w:rtl/>
        </w:rPr>
        <w:t>]</w:t>
      </w:r>
    </w:p>
    <w:p w:rsidR="004E2D24" w:rsidRPr="004E2D24" w:rsidRDefault="004E2D24" w:rsidP="004E2D24">
      <w:pPr>
        <w:rPr>
          <w:rFonts w:cs="Arial"/>
          <w:rtl/>
        </w:rPr>
      </w:pPr>
      <w:r w:rsidRPr="004E2D24">
        <w:rPr>
          <w:rFonts w:cs="Arial" w:hint="eastAsia"/>
          <w:rtl/>
        </w:rPr>
        <w:t>مهدي</w:t>
      </w:r>
      <w:r w:rsidRPr="004E2D24">
        <w:rPr>
          <w:rFonts w:cs="Arial"/>
          <w:rtl/>
        </w:rPr>
        <w:t xml:space="preserve"> پيشوايي</w:t>
      </w:r>
    </w:p>
    <w:p w:rsidR="004E2D24" w:rsidRPr="004E2D24" w:rsidRDefault="004E2D24" w:rsidP="004E2D24">
      <w:pPr>
        <w:rPr>
          <w:rFonts w:cs="Arial"/>
          <w:rtl/>
        </w:rPr>
      </w:pPr>
      <w:r w:rsidRPr="004E2D24">
        <w:rPr>
          <w:rFonts w:cs="Arial" w:hint="eastAsia"/>
          <w:rtl/>
        </w:rPr>
        <w:t>موضوعات</w:t>
      </w:r>
      <w:r w:rsidRPr="004E2D24">
        <w:rPr>
          <w:rFonts w:cs="Arial"/>
          <w:rtl/>
        </w:rPr>
        <w:t xml:space="preserve"> :</w:t>
      </w:r>
    </w:p>
    <w:p w:rsidR="004E2D24" w:rsidRPr="004E2D24" w:rsidRDefault="004E2D24" w:rsidP="004E2D24">
      <w:pPr>
        <w:rPr>
          <w:rFonts w:cs="Arial"/>
          <w:rtl/>
        </w:rPr>
      </w:pPr>
      <w:r w:rsidRPr="004E2D24">
        <w:rPr>
          <w:rFonts w:cs="Arial" w:hint="eastAsia"/>
          <w:rtl/>
        </w:rPr>
        <w:t>افعال</w:t>
      </w:r>
      <w:r w:rsidRPr="004E2D24">
        <w:rPr>
          <w:rFonts w:cs="Arial"/>
          <w:rtl/>
        </w:rPr>
        <w:t xml:space="preserve"> امام علي ( ع ) , فضايل امام علي ( ع ) , تاريخ‌ اسلام‌ , عصر نبوت‌ , هجرت‌ پيامبر , ليلة المبيت</w:t>
      </w:r>
    </w:p>
    <w:p w:rsidR="004E2D24" w:rsidRPr="004E2D24" w:rsidRDefault="004E2D24" w:rsidP="004E2D24">
      <w:pPr>
        <w:rPr>
          <w:rFonts w:cs="Arial"/>
          <w:rtl/>
        </w:rPr>
      </w:pPr>
      <w:r w:rsidRPr="004E2D24">
        <w:rPr>
          <w:rFonts w:cs="Arial" w:hint="eastAsia"/>
          <w:rtl/>
        </w:rPr>
        <w:t>منابع</w:t>
      </w:r>
      <w:r w:rsidRPr="004E2D24">
        <w:rPr>
          <w:rFonts w:cs="Arial"/>
          <w:rtl/>
        </w:rPr>
        <w:t xml:space="preserve"> د</w:t>
      </w:r>
      <w:r w:rsidRPr="004E2D24">
        <w:rPr>
          <w:rFonts w:cs="Arial" w:hint="cs"/>
          <w:rtl/>
        </w:rPr>
        <w:t>ی</w:t>
      </w:r>
      <w:r w:rsidRPr="004E2D24">
        <w:rPr>
          <w:rFonts w:cs="Arial" w:hint="eastAsia"/>
          <w:rtl/>
        </w:rPr>
        <w:t>ج</w:t>
      </w:r>
      <w:r w:rsidRPr="004E2D24">
        <w:rPr>
          <w:rFonts w:cs="Arial" w:hint="cs"/>
          <w:rtl/>
        </w:rPr>
        <w:t>ی</w:t>
      </w:r>
      <w:r w:rsidRPr="004E2D24">
        <w:rPr>
          <w:rFonts w:cs="Arial" w:hint="eastAsia"/>
          <w:rtl/>
        </w:rPr>
        <w:t>تال</w:t>
      </w:r>
      <w:r w:rsidRPr="004E2D24">
        <w:rPr>
          <w:rFonts w:cs="Arial" w:hint="cs"/>
          <w:rtl/>
        </w:rPr>
        <w:t>ی</w:t>
      </w:r>
      <w:r w:rsidRPr="004E2D24">
        <w:rPr>
          <w:rFonts w:cs="Arial"/>
          <w:rtl/>
        </w:rPr>
        <w:t xml:space="preserve"> :</w:t>
      </w:r>
    </w:p>
    <w:p w:rsidR="004E2D24" w:rsidRPr="004E2D24" w:rsidRDefault="004E2D24" w:rsidP="004E2D24">
      <w:pPr>
        <w:pStyle w:val="Heading4"/>
        <w:rPr>
          <w:rtl/>
        </w:rPr>
      </w:pPr>
      <w:r w:rsidRPr="004E2D24">
        <w:rPr>
          <w:rFonts w:hint="eastAsia"/>
          <w:rtl/>
        </w:rPr>
        <w:lastRenderedPageBreak/>
        <w:t>امام</w:t>
      </w:r>
      <w:r w:rsidRPr="004E2D24">
        <w:rPr>
          <w:rtl/>
        </w:rPr>
        <w:t xml:space="preserve"> عل</w:t>
      </w:r>
      <w:r w:rsidRPr="004E2D24">
        <w:rPr>
          <w:rFonts w:hint="cs"/>
          <w:rtl/>
        </w:rPr>
        <w:t>ی</w:t>
      </w:r>
      <w:r w:rsidRPr="004E2D24">
        <w:rPr>
          <w:rtl/>
        </w:rPr>
        <w:t>(ع) و ل</w:t>
      </w:r>
      <w:r w:rsidRPr="004E2D24">
        <w:rPr>
          <w:rFonts w:hint="cs"/>
          <w:rtl/>
        </w:rPr>
        <w:t>ی</w:t>
      </w:r>
      <w:r w:rsidRPr="004E2D24">
        <w:rPr>
          <w:rFonts w:hint="eastAsia"/>
          <w:rtl/>
        </w:rPr>
        <w:t>له</w:t>
      </w:r>
      <w:r w:rsidRPr="004E2D24">
        <w:rPr>
          <w:rtl/>
        </w:rPr>
        <w:t xml:space="preserve"> المب</w:t>
      </w:r>
      <w:r w:rsidRPr="004E2D24">
        <w:rPr>
          <w:rFonts w:hint="cs"/>
          <w:rtl/>
        </w:rPr>
        <w:t>ی</w:t>
      </w:r>
      <w:r w:rsidRPr="004E2D24">
        <w:rPr>
          <w:rFonts w:hint="eastAsia"/>
          <w:rtl/>
        </w:rPr>
        <w:t>ت</w:t>
      </w:r>
      <w:r w:rsidRPr="004E2D24">
        <w:rPr>
          <w:rtl/>
        </w:rPr>
        <w:t xml:space="preserve"> [منبع الکترون</w:t>
      </w:r>
      <w:r w:rsidRPr="004E2D24">
        <w:rPr>
          <w:rFonts w:hint="cs"/>
          <w:rtl/>
        </w:rPr>
        <w:t>ی</w:t>
      </w:r>
      <w:r w:rsidRPr="004E2D24">
        <w:rPr>
          <w:rFonts w:hint="eastAsia"/>
          <w:rtl/>
        </w:rPr>
        <w:t>ک</w:t>
      </w:r>
      <w:r w:rsidRPr="004E2D24">
        <w:rPr>
          <w:rFonts w:hint="cs"/>
          <w:rtl/>
        </w:rPr>
        <w:t>ی</w:t>
      </w:r>
      <w:r w:rsidRPr="004E2D24">
        <w:rPr>
          <w:rtl/>
        </w:rPr>
        <w:t>]</w:t>
      </w:r>
    </w:p>
    <w:p w:rsidR="004E2D24" w:rsidRPr="004E2D24" w:rsidRDefault="004E2D24" w:rsidP="004E2D24">
      <w:pPr>
        <w:rPr>
          <w:rFonts w:cs="Arial"/>
          <w:rtl/>
        </w:rPr>
      </w:pPr>
      <w:r w:rsidRPr="004E2D24">
        <w:rPr>
          <w:rFonts w:cs="Arial" w:hint="eastAsia"/>
          <w:rtl/>
        </w:rPr>
        <w:t>مهدي</w:t>
      </w:r>
      <w:r w:rsidRPr="004E2D24">
        <w:rPr>
          <w:rFonts w:cs="Arial"/>
          <w:rtl/>
        </w:rPr>
        <w:t xml:space="preserve"> پيشوايي</w:t>
      </w:r>
    </w:p>
    <w:p w:rsidR="004E2D24" w:rsidRPr="004E2D24" w:rsidRDefault="004E2D24" w:rsidP="004E2D24">
      <w:pPr>
        <w:rPr>
          <w:rFonts w:cs="Arial"/>
          <w:rtl/>
        </w:rPr>
      </w:pPr>
      <w:r w:rsidRPr="004E2D24">
        <w:rPr>
          <w:rFonts w:cs="Arial" w:hint="eastAsia"/>
          <w:rtl/>
        </w:rPr>
        <w:t>موضوعات</w:t>
      </w:r>
      <w:r w:rsidRPr="004E2D24">
        <w:rPr>
          <w:rFonts w:cs="Arial"/>
          <w:rtl/>
        </w:rPr>
        <w:t xml:space="preserve"> :</w:t>
      </w:r>
    </w:p>
    <w:p w:rsidR="004E2D24" w:rsidRPr="004E2D24" w:rsidRDefault="004E2D24" w:rsidP="004E2D24">
      <w:pPr>
        <w:rPr>
          <w:rFonts w:cs="Arial"/>
          <w:rtl/>
        </w:rPr>
      </w:pPr>
      <w:r w:rsidRPr="004E2D24">
        <w:rPr>
          <w:rFonts w:cs="Arial" w:hint="eastAsia"/>
          <w:rtl/>
        </w:rPr>
        <w:t>اعمال</w:t>
      </w:r>
      <w:r w:rsidRPr="004E2D24">
        <w:rPr>
          <w:rFonts w:cs="Arial"/>
          <w:rtl/>
        </w:rPr>
        <w:t xml:space="preserve"> بدني علي ( ع ) , افعال امام علي ( ع ) , اوصاف علي ( ع ) , شجاعت علي ( ع ) , فضايل امام علي ( ع ) , كمالات نفساني علي ( ع ) , عصر نبوت‌ , هجرت‌ پيامبر , ليلة المبيت</w:t>
      </w:r>
    </w:p>
    <w:p w:rsidR="004E2D24" w:rsidRPr="004E2D24" w:rsidRDefault="004E2D24" w:rsidP="004E2D24">
      <w:pPr>
        <w:rPr>
          <w:rFonts w:cs="Arial"/>
          <w:rtl/>
        </w:rPr>
      </w:pPr>
      <w:r w:rsidRPr="004E2D24">
        <w:rPr>
          <w:rFonts w:cs="Arial" w:hint="eastAsia"/>
          <w:rtl/>
        </w:rPr>
        <w:t>منابع</w:t>
      </w:r>
      <w:r w:rsidRPr="004E2D24">
        <w:rPr>
          <w:rFonts w:cs="Arial"/>
          <w:rtl/>
        </w:rPr>
        <w:t xml:space="preserve"> د</w:t>
      </w:r>
      <w:r w:rsidRPr="004E2D24">
        <w:rPr>
          <w:rFonts w:cs="Arial" w:hint="cs"/>
          <w:rtl/>
        </w:rPr>
        <w:t>ی</w:t>
      </w:r>
      <w:r w:rsidRPr="004E2D24">
        <w:rPr>
          <w:rFonts w:cs="Arial" w:hint="eastAsia"/>
          <w:rtl/>
        </w:rPr>
        <w:t>ج</w:t>
      </w:r>
      <w:r w:rsidRPr="004E2D24">
        <w:rPr>
          <w:rFonts w:cs="Arial" w:hint="cs"/>
          <w:rtl/>
        </w:rPr>
        <w:t>ی</w:t>
      </w:r>
      <w:r w:rsidRPr="004E2D24">
        <w:rPr>
          <w:rFonts w:cs="Arial" w:hint="eastAsia"/>
          <w:rtl/>
        </w:rPr>
        <w:t>تال</w:t>
      </w:r>
      <w:r w:rsidRPr="004E2D24">
        <w:rPr>
          <w:rFonts w:cs="Arial" w:hint="cs"/>
          <w:rtl/>
        </w:rPr>
        <w:t>ی</w:t>
      </w:r>
      <w:r w:rsidRPr="004E2D24">
        <w:rPr>
          <w:rFonts w:cs="Arial"/>
          <w:rtl/>
        </w:rPr>
        <w:t xml:space="preserve"> :</w:t>
      </w:r>
    </w:p>
    <w:p w:rsidR="004E2D24" w:rsidRDefault="004E2D24" w:rsidP="004E2D24">
      <w:pPr>
        <w:rPr>
          <w:rFonts w:cs="Arial"/>
          <w:rtl/>
        </w:rPr>
      </w:pPr>
    </w:p>
    <w:p w:rsidR="004E2D24" w:rsidRPr="004E2D24" w:rsidRDefault="004E2D24" w:rsidP="004E2D24">
      <w:pPr>
        <w:pStyle w:val="Heading4"/>
        <w:rPr>
          <w:rtl/>
        </w:rPr>
      </w:pPr>
      <w:r w:rsidRPr="004E2D24">
        <w:rPr>
          <w:rFonts w:hint="eastAsia"/>
          <w:rtl/>
        </w:rPr>
        <w:t>ماجرا</w:t>
      </w:r>
      <w:r w:rsidRPr="004E2D24">
        <w:rPr>
          <w:rFonts w:hint="cs"/>
          <w:rtl/>
        </w:rPr>
        <w:t>ی</w:t>
      </w:r>
      <w:r w:rsidRPr="004E2D24">
        <w:rPr>
          <w:rtl/>
        </w:rPr>
        <w:t xml:space="preserve"> ل</w:t>
      </w:r>
      <w:r w:rsidRPr="004E2D24">
        <w:rPr>
          <w:rFonts w:hint="cs"/>
          <w:rtl/>
        </w:rPr>
        <w:t>ی</w:t>
      </w:r>
      <w:r w:rsidRPr="004E2D24">
        <w:rPr>
          <w:rFonts w:hint="eastAsia"/>
          <w:rtl/>
        </w:rPr>
        <w:t>له</w:t>
      </w:r>
      <w:r w:rsidRPr="004E2D24">
        <w:rPr>
          <w:rtl/>
        </w:rPr>
        <w:t xml:space="preserve"> المب</w:t>
      </w:r>
      <w:r w:rsidRPr="004E2D24">
        <w:rPr>
          <w:rFonts w:hint="cs"/>
          <w:rtl/>
        </w:rPr>
        <w:t>ی</w:t>
      </w:r>
      <w:r w:rsidRPr="004E2D24">
        <w:rPr>
          <w:rFonts w:hint="eastAsia"/>
          <w:rtl/>
        </w:rPr>
        <w:t>ت</w:t>
      </w:r>
      <w:r w:rsidRPr="004E2D24">
        <w:rPr>
          <w:rtl/>
        </w:rPr>
        <w:t xml:space="preserve"> [منبع الکترون</w:t>
      </w:r>
      <w:r w:rsidRPr="004E2D24">
        <w:rPr>
          <w:rFonts w:hint="cs"/>
          <w:rtl/>
        </w:rPr>
        <w:t>ی</w:t>
      </w:r>
      <w:r w:rsidRPr="004E2D24">
        <w:rPr>
          <w:rFonts w:hint="eastAsia"/>
          <w:rtl/>
        </w:rPr>
        <w:t>ک</w:t>
      </w:r>
      <w:r w:rsidRPr="004E2D24">
        <w:rPr>
          <w:rFonts w:hint="cs"/>
          <w:rtl/>
        </w:rPr>
        <w:t>ی</w:t>
      </w:r>
      <w:r w:rsidRPr="004E2D24">
        <w:rPr>
          <w:rtl/>
        </w:rPr>
        <w:t>]</w:t>
      </w:r>
    </w:p>
    <w:p w:rsidR="004E2D24" w:rsidRPr="004E2D24" w:rsidRDefault="004E2D24" w:rsidP="004E2D24">
      <w:pPr>
        <w:rPr>
          <w:rFonts w:cs="Arial"/>
          <w:rtl/>
        </w:rPr>
      </w:pPr>
      <w:r w:rsidRPr="004E2D24">
        <w:rPr>
          <w:rFonts w:cs="Arial" w:hint="eastAsia"/>
          <w:rtl/>
        </w:rPr>
        <w:t>موضوعات</w:t>
      </w:r>
      <w:r w:rsidRPr="004E2D24">
        <w:rPr>
          <w:rFonts w:cs="Arial"/>
          <w:rtl/>
        </w:rPr>
        <w:t xml:space="preserve"> :</w:t>
      </w:r>
    </w:p>
    <w:p w:rsidR="004E2D24" w:rsidRPr="004E2D24" w:rsidRDefault="004E2D24" w:rsidP="004E2D24">
      <w:pPr>
        <w:rPr>
          <w:rFonts w:cs="Arial"/>
          <w:rtl/>
        </w:rPr>
      </w:pPr>
      <w:r w:rsidRPr="004E2D24">
        <w:rPr>
          <w:rFonts w:cs="Arial" w:hint="eastAsia"/>
          <w:rtl/>
        </w:rPr>
        <w:t>پيامبران</w:t>
      </w:r>
      <w:r w:rsidRPr="004E2D24">
        <w:rPr>
          <w:rFonts w:cs="Arial"/>
          <w:rtl/>
        </w:rPr>
        <w:t xml:space="preserve"> اولوالعزم , قصه حضرت محمد ( ص ) , هجرت‌ پيامبر , سرگذشت‌ نامه‌ ها</w:t>
      </w:r>
    </w:p>
    <w:p w:rsidR="004E2D24" w:rsidRPr="004E2D24" w:rsidRDefault="004E2D24" w:rsidP="004E2D24">
      <w:pPr>
        <w:rPr>
          <w:rFonts w:cs="Arial"/>
          <w:rtl/>
        </w:rPr>
      </w:pPr>
      <w:r w:rsidRPr="004E2D24">
        <w:rPr>
          <w:rFonts w:cs="Arial" w:hint="eastAsia"/>
          <w:rtl/>
        </w:rPr>
        <w:t>منابع</w:t>
      </w:r>
      <w:r w:rsidRPr="004E2D24">
        <w:rPr>
          <w:rFonts w:cs="Arial"/>
          <w:rtl/>
        </w:rPr>
        <w:t xml:space="preserve"> د</w:t>
      </w:r>
      <w:r w:rsidRPr="004E2D24">
        <w:rPr>
          <w:rFonts w:cs="Arial" w:hint="cs"/>
          <w:rtl/>
        </w:rPr>
        <w:t>ی</w:t>
      </w:r>
      <w:r w:rsidRPr="004E2D24">
        <w:rPr>
          <w:rFonts w:cs="Arial" w:hint="eastAsia"/>
          <w:rtl/>
        </w:rPr>
        <w:t>ج</w:t>
      </w:r>
      <w:r w:rsidRPr="004E2D24">
        <w:rPr>
          <w:rFonts w:cs="Arial" w:hint="cs"/>
          <w:rtl/>
        </w:rPr>
        <w:t>ی</w:t>
      </w:r>
      <w:r w:rsidRPr="004E2D24">
        <w:rPr>
          <w:rFonts w:cs="Arial" w:hint="eastAsia"/>
          <w:rtl/>
        </w:rPr>
        <w:t>تال</w:t>
      </w:r>
      <w:r w:rsidRPr="004E2D24">
        <w:rPr>
          <w:rFonts w:cs="Arial" w:hint="cs"/>
          <w:rtl/>
        </w:rPr>
        <w:t>ی</w:t>
      </w:r>
      <w:r w:rsidRPr="004E2D24">
        <w:rPr>
          <w:rFonts w:cs="Arial"/>
          <w:rtl/>
        </w:rPr>
        <w:t xml:space="preserve"> :</w:t>
      </w:r>
    </w:p>
    <w:p w:rsidR="004E2D24" w:rsidRDefault="004E2D24" w:rsidP="004E2D24">
      <w:pPr>
        <w:rPr>
          <w:rFonts w:cs="Arial"/>
          <w:rtl/>
        </w:rPr>
      </w:pPr>
    </w:p>
    <w:p w:rsidR="004E2D24" w:rsidRPr="004E2D24" w:rsidRDefault="004E2D24" w:rsidP="004E2D24">
      <w:pPr>
        <w:pStyle w:val="Heading4"/>
        <w:rPr>
          <w:rtl/>
        </w:rPr>
      </w:pPr>
      <w:r w:rsidRPr="004E2D24">
        <w:rPr>
          <w:rFonts w:hint="eastAsia"/>
          <w:rtl/>
        </w:rPr>
        <w:t>فداکار</w:t>
      </w:r>
      <w:r w:rsidRPr="004E2D24">
        <w:rPr>
          <w:rFonts w:hint="cs"/>
          <w:rtl/>
        </w:rPr>
        <w:t>ی</w:t>
      </w:r>
      <w:r w:rsidRPr="004E2D24">
        <w:rPr>
          <w:rtl/>
        </w:rPr>
        <w:t xml:space="preserve"> ب</w:t>
      </w:r>
      <w:r w:rsidRPr="004E2D24">
        <w:rPr>
          <w:rFonts w:hint="cs"/>
          <w:rtl/>
        </w:rPr>
        <w:t>ی</w:t>
      </w:r>
      <w:r w:rsidRPr="004E2D24">
        <w:rPr>
          <w:rtl/>
        </w:rPr>
        <w:t xml:space="preserve"> نظ</w:t>
      </w:r>
      <w:r w:rsidRPr="004E2D24">
        <w:rPr>
          <w:rFonts w:hint="cs"/>
          <w:rtl/>
        </w:rPr>
        <w:t>ی</w:t>
      </w:r>
      <w:r w:rsidRPr="004E2D24">
        <w:rPr>
          <w:rFonts w:hint="eastAsia"/>
          <w:rtl/>
        </w:rPr>
        <w:t>ر</w:t>
      </w:r>
      <w:r w:rsidRPr="004E2D24">
        <w:rPr>
          <w:rtl/>
        </w:rPr>
        <w:t xml:space="preserve"> در ل</w:t>
      </w:r>
      <w:r w:rsidRPr="004E2D24">
        <w:rPr>
          <w:rFonts w:hint="cs"/>
          <w:rtl/>
        </w:rPr>
        <w:t>ی</w:t>
      </w:r>
      <w:r w:rsidRPr="004E2D24">
        <w:rPr>
          <w:rFonts w:hint="eastAsia"/>
          <w:rtl/>
        </w:rPr>
        <w:t>لة</w:t>
      </w:r>
      <w:r w:rsidRPr="004E2D24">
        <w:rPr>
          <w:rtl/>
        </w:rPr>
        <w:t xml:space="preserve"> المب</w:t>
      </w:r>
      <w:r w:rsidRPr="004E2D24">
        <w:rPr>
          <w:rFonts w:hint="cs"/>
          <w:rtl/>
        </w:rPr>
        <w:t>ی</w:t>
      </w:r>
      <w:r w:rsidRPr="004E2D24">
        <w:rPr>
          <w:rFonts w:hint="eastAsia"/>
          <w:rtl/>
        </w:rPr>
        <w:t>ت</w:t>
      </w:r>
      <w:r w:rsidRPr="004E2D24">
        <w:rPr>
          <w:rtl/>
        </w:rPr>
        <w:t xml:space="preserve"> [منبع الکترون</w:t>
      </w:r>
      <w:r w:rsidRPr="004E2D24">
        <w:rPr>
          <w:rFonts w:hint="cs"/>
          <w:rtl/>
        </w:rPr>
        <w:t>ی</w:t>
      </w:r>
      <w:r w:rsidRPr="004E2D24">
        <w:rPr>
          <w:rFonts w:hint="eastAsia"/>
          <w:rtl/>
        </w:rPr>
        <w:t>ک</w:t>
      </w:r>
      <w:r w:rsidRPr="004E2D24">
        <w:rPr>
          <w:rFonts w:hint="cs"/>
          <w:rtl/>
        </w:rPr>
        <w:t>ی</w:t>
      </w:r>
      <w:r w:rsidRPr="004E2D24">
        <w:rPr>
          <w:rtl/>
        </w:rPr>
        <w:t>]</w:t>
      </w:r>
    </w:p>
    <w:p w:rsidR="004E2D24" w:rsidRPr="004E2D24" w:rsidRDefault="004E2D24" w:rsidP="004E2D24">
      <w:pPr>
        <w:rPr>
          <w:rFonts w:cs="Arial"/>
          <w:rtl/>
        </w:rPr>
      </w:pPr>
      <w:r w:rsidRPr="004E2D24">
        <w:rPr>
          <w:rFonts w:cs="Arial" w:hint="eastAsia"/>
          <w:rtl/>
        </w:rPr>
        <w:t>جعفر</w:t>
      </w:r>
      <w:r w:rsidRPr="004E2D24">
        <w:rPr>
          <w:rFonts w:cs="Arial"/>
          <w:rtl/>
        </w:rPr>
        <w:t xml:space="preserve"> سبحان</w:t>
      </w:r>
      <w:r w:rsidRPr="004E2D24">
        <w:rPr>
          <w:rFonts w:cs="Arial" w:hint="cs"/>
          <w:rtl/>
        </w:rPr>
        <w:t>ی</w:t>
      </w:r>
    </w:p>
    <w:p w:rsidR="004E2D24" w:rsidRPr="004E2D24" w:rsidRDefault="004E2D24" w:rsidP="004E2D24">
      <w:pPr>
        <w:rPr>
          <w:rFonts w:cs="Arial"/>
          <w:rtl/>
        </w:rPr>
      </w:pPr>
      <w:r w:rsidRPr="004E2D24">
        <w:rPr>
          <w:rFonts w:cs="Arial" w:hint="eastAsia"/>
          <w:rtl/>
        </w:rPr>
        <w:t>موضوعات</w:t>
      </w:r>
      <w:r w:rsidRPr="004E2D24">
        <w:rPr>
          <w:rFonts w:cs="Arial"/>
          <w:rtl/>
        </w:rPr>
        <w:t xml:space="preserve"> :</w:t>
      </w:r>
    </w:p>
    <w:p w:rsidR="004E2D24" w:rsidRPr="004E2D24" w:rsidRDefault="004E2D24" w:rsidP="004E2D24">
      <w:pPr>
        <w:rPr>
          <w:rFonts w:cs="Arial"/>
          <w:rtl/>
        </w:rPr>
      </w:pPr>
      <w:r w:rsidRPr="004E2D24">
        <w:rPr>
          <w:rFonts w:cs="Arial" w:hint="eastAsia"/>
          <w:rtl/>
        </w:rPr>
        <w:t>شجاعت</w:t>
      </w:r>
      <w:r w:rsidRPr="004E2D24">
        <w:rPr>
          <w:rFonts w:cs="Arial"/>
          <w:rtl/>
        </w:rPr>
        <w:t xml:space="preserve"> علي ( ع ) , تاريخ‌ اسلام‌ , ليلة المبيت</w:t>
      </w:r>
    </w:p>
    <w:p w:rsidR="004E2D24" w:rsidRDefault="004E2D24" w:rsidP="004E2D24">
      <w:pPr>
        <w:rPr>
          <w:rFonts w:cs="Arial"/>
          <w:rtl/>
        </w:rPr>
      </w:pPr>
    </w:p>
    <w:p w:rsidR="004E2D24" w:rsidRPr="004E2D24" w:rsidRDefault="004E2D24" w:rsidP="004E2D24">
      <w:pPr>
        <w:pStyle w:val="Heading4"/>
        <w:rPr>
          <w:rtl/>
        </w:rPr>
      </w:pPr>
      <w:r w:rsidRPr="004E2D24">
        <w:rPr>
          <w:rFonts w:hint="eastAsia"/>
          <w:rtl/>
        </w:rPr>
        <w:t>آ</w:t>
      </w:r>
      <w:r w:rsidRPr="004E2D24">
        <w:rPr>
          <w:rFonts w:hint="cs"/>
          <w:rtl/>
        </w:rPr>
        <w:t>ی</w:t>
      </w:r>
      <w:r w:rsidRPr="004E2D24">
        <w:rPr>
          <w:rFonts w:hint="eastAsia"/>
          <w:rtl/>
        </w:rPr>
        <w:t>ه</w:t>
      </w:r>
      <w:r w:rsidRPr="004E2D24">
        <w:rPr>
          <w:rtl/>
        </w:rPr>
        <w:t xml:space="preserve"> ل</w:t>
      </w:r>
      <w:r w:rsidRPr="004E2D24">
        <w:rPr>
          <w:rFonts w:hint="cs"/>
          <w:rtl/>
        </w:rPr>
        <w:t>ی</w:t>
      </w:r>
      <w:r w:rsidRPr="004E2D24">
        <w:rPr>
          <w:rFonts w:hint="eastAsia"/>
          <w:rtl/>
        </w:rPr>
        <w:t>له</w:t>
      </w:r>
      <w:r w:rsidRPr="004E2D24">
        <w:rPr>
          <w:rtl/>
        </w:rPr>
        <w:t xml:space="preserve"> المب</w:t>
      </w:r>
      <w:r w:rsidRPr="004E2D24">
        <w:rPr>
          <w:rFonts w:hint="cs"/>
          <w:rtl/>
        </w:rPr>
        <w:t>ی</w:t>
      </w:r>
      <w:r w:rsidRPr="004E2D24">
        <w:rPr>
          <w:rFonts w:hint="eastAsia"/>
          <w:rtl/>
        </w:rPr>
        <w:t>ت</w:t>
      </w:r>
      <w:r w:rsidRPr="004E2D24">
        <w:rPr>
          <w:rtl/>
        </w:rPr>
        <w:t xml:space="preserve"> (2) [منبع الکترون</w:t>
      </w:r>
      <w:r w:rsidRPr="004E2D24">
        <w:rPr>
          <w:rFonts w:hint="cs"/>
          <w:rtl/>
        </w:rPr>
        <w:t>ی</w:t>
      </w:r>
      <w:r w:rsidRPr="004E2D24">
        <w:rPr>
          <w:rFonts w:hint="eastAsia"/>
          <w:rtl/>
        </w:rPr>
        <w:t>ک</w:t>
      </w:r>
      <w:r w:rsidRPr="004E2D24">
        <w:rPr>
          <w:rFonts w:hint="cs"/>
          <w:rtl/>
        </w:rPr>
        <w:t>ی</w:t>
      </w:r>
      <w:r w:rsidRPr="004E2D24">
        <w:rPr>
          <w:rtl/>
        </w:rPr>
        <w:t>]</w:t>
      </w:r>
    </w:p>
    <w:p w:rsidR="004E2D24" w:rsidRPr="004E2D24" w:rsidRDefault="004E2D24" w:rsidP="004E2D24">
      <w:pPr>
        <w:rPr>
          <w:rFonts w:cs="Arial"/>
          <w:rtl/>
        </w:rPr>
      </w:pPr>
      <w:r w:rsidRPr="004E2D24">
        <w:rPr>
          <w:rFonts w:cs="Arial" w:hint="eastAsia"/>
          <w:rtl/>
        </w:rPr>
        <w:t>جعفر</w:t>
      </w:r>
      <w:r w:rsidRPr="004E2D24">
        <w:rPr>
          <w:rFonts w:cs="Arial"/>
          <w:rtl/>
        </w:rPr>
        <w:t xml:space="preserve"> سبحان</w:t>
      </w:r>
      <w:r w:rsidRPr="004E2D24">
        <w:rPr>
          <w:rFonts w:cs="Arial" w:hint="cs"/>
          <w:rtl/>
        </w:rPr>
        <w:t>ی</w:t>
      </w:r>
    </w:p>
    <w:p w:rsidR="004E2D24" w:rsidRPr="004E2D24" w:rsidRDefault="004E2D24" w:rsidP="004E2D24">
      <w:pPr>
        <w:rPr>
          <w:rFonts w:cs="Arial"/>
          <w:rtl/>
        </w:rPr>
      </w:pPr>
      <w:r w:rsidRPr="004E2D24">
        <w:rPr>
          <w:rFonts w:cs="Arial" w:hint="eastAsia"/>
          <w:rtl/>
        </w:rPr>
        <w:t>موضوعات</w:t>
      </w:r>
      <w:r w:rsidRPr="004E2D24">
        <w:rPr>
          <w:rFonts w:cs="Arial"/>
          <w:rtl/>
        </w:rPr>
        <w:t xml:space="preserve"> :</w:t>
      </w:r>
    </w:p>
    <w:p w:rsidR="004E2D24" w:rsidRDefault="004E2D24" w:rsidP="004E2D24">
      <w:pPr>
        <w:rPr>
          <w:rFonts w:cs="Arial"/>
          <w:rtl/>
        </w:rPr>
      </w:pPr>
      <w:r w:rsidRPr="004E2D24">
        <w:rPr>
          <w:rFonts w:cs="Arial" w:hint="eastAsia"/>
          <w:rtl/>
        </w:rPr>
        <w:t>آيه</w:t>
      </w:r>
      <w:r w:rsidRPr="004E2D24">
        <w:rPr>
          <w:rFonts w:cs="Arial"/>
          <w:rtl/>
        </w:rPr>
        <w:t xml:space="preserve"> مودت , حب اهل بيت (ع ) , شجاعت علي ( ع ) , آيه 207 بقره</w:t>
      </w:r>
    </w:p>
    <w:p w:rsidR="004E2D24" w:rsidRDefault="004E2D24" w:rsidP="004E2D24">
      <w:pPr>
        <w:rPr>
          <w:rFonts w:cs="Arial"/>
          <w:rtl/>
        </w:rPr>
      </w:pPr>
    </w:p>
    <w:p w:rsidR="004E2D24" w:rsidRDefault="004E2D24" w:rsidP="004E2D24">
      <w:pPr>
        <w:pStyle w:val="Heading3"/>
        <w:rPr>
          <w:rtl/>
        </w:rPr>
      </w:pPr>
      <w:r w:rsidRPr="004E2D24">
        <w:rPr>
          <w:rtl/>
        </w:rPr>
        <w:t>شبکه جامع کتاب گ</w:t>
      </w:r>
      <w:r w:rsidRPr="004E2D24">
        <w:rPr>
          <w:rFonts w:hint="cs"/>
          <w:rtl/>
        </w:rPr>
        <w:t>ی</w:t>
      </w:r>
      <w:r w:rsidRPr="004E2D24">
        <w:rPr>
          <w:rFonts w:hint="eastAsia"/>
          <w:rtl/>
        </w:rPr>
        <w:t>سوم</w:t>
      </w:r>
    </w:p>
    <w:p w:rsidR="004E2D24" w:rsidRDefault="004E2D24" w:rsidP="004E2D24">
      <w:pPr>
        <w:bidi w:val="0"/>
        <w:jc w:val="right"/>
        <w:rPr>
          <w:rFonts w:cs="Arial"/>
        </w:rPr>
      </w:pPr>
      <w:r>
        <w:rPr>
          <w:rFonts w:cs="Arial" w:hint="cs"/>
          <w:rtl/>
        </w:rPr>
        <w:t>تعداد 7 عنوان کتاب در باره لیله المبیت در این سایت</w:t>
      </w:r>
    </w:p>
    <w:p w:rsidR="004E2D24" w:rsidRDefault="004E2D24" w:rsidP="004E2D24">
      <w:pPr>
        <w:bidi w:val="0"/>
        <w:rPr>
          <w:rFonts w:cs="Arial"/>
        </w:rPr>
      </w:pPr>
      <w:r w:rsidRPr="004E2D24">
        <w:rPr>
          <w:rFonts w:cs="Arial"/>
        </w:rPr>
        <w:t>https://www.gisoom.com/search/book/keyword-%D9%84%DB%8C%D9%84%D9%87-%D8%A7%D9%84%D9%85%D8%A8%DB%8C%D8%AA/</w:t>
      </w:r>
    </w:p>
    <w:p w:rsidR="004E2D24" w:rsidRDefault="004E2D24" w:rsidP="004E2D24">
      <w:pPr>
        <w:bidi w:val="0"/>
        <w:jc w:val="right"/>
        <w:rPr>
          <w:rFonts w:cs="Arial"/>
        </w:rPr>
      </w:pPr>
    </w:p>
    <w:p w:rsidR="004E2D24" w:rsidRDefault="004E2D24" w:rsidP="004E2D24">
      <w:pPr>
        <w:pStyle w:val="Heading3"/>
      </w:pPr>
      <w:r w:rsidRPr="004E2D24">
        <w:rPr>
          <w:rtl/>
        </w:rPr>
        <w:t>کتابخانه مجاز</w:t>
      </w:r>
      <w:r w:rsidRPr="004E2D24">
        <w:rPr>
          <w:rFonts w:hint="cs"/>
          <w:rtl/>
        </w:rPr>
        <w:t>ی</w:t>
      </w:r>
      <w:r w:rsidRPr="004E2D24">
        <w:rPr>
          <w:rtl/>
        </w:rPr>
        <w:t xml:space="preserve"> الفبا</w:t>
      </w:r>
    </w:p>
    <w:p w:rsidR="004E2D24" w:rsidRDefault="004E2D24" w:rsidP="004E2D24">
      <w:pPr>
        <w:bidi w:val="0"/>
        <w:jc w:val="right"/>
        <w:rPr>
          <w:rFonts w:cs="Arial"/>
        </w:rPr>
      </w:pPr>
      <w:r>
        <w:rPr>
          <w:rFonts w:cs="Arial" w:hint="cs"/>
          <w:rtl/>
        </w:rPr>
        <w:t>تعداد 17 عنوان کتاب در باره لیله المبیت در این سایت</w:t>
      </w:r>
    </w:p>
    <w:p w:rsidR="004E2D24" w:rsidRDefault="004E2D24" w:rsidP="004E2D24">
      <w:pPr>
        <w:bidi w:val="0"/>
        <w:jc w:val="right"/>
        <w:rPr>
          <w:rFonts w:cs="Arial"/>
        </w:rPr>
      </w:pPr>
      <w:r w:rsidRPr="004E2D24">
        <w:rPr>
          <w:rFonts w:cs="Arial"/>
        </w:rPr>
        <w:t>https://alefbalib.com/index.aspx?pid=16&amp;OrderBy=Title&amp;PageSize=10&amp;Order=ASC&amp;lstField1=Title&amp;lstField5=&amp;lstField4=&amp;lstField2=&amp;lstField3=&amp;txtField1=%D9%84%DB%8C%D9%84%D9%87%20%D8%A7%D9%84%D9%85%D8%A8%DB%8C%D8%AA&amp;Hidden1=&amp;txtField2=&amp;txtField3=&amp;Actor1=And&amp;Actor2=And&amp;Actor3=And&amp;Actor4=And</w:t>
      </w:r>
    </w:p>
    <w:p w:rsidR="004E2D24" w:rsidRDefault="004E2D24" w:rsidP="004E2D24">
      <w:pPr>
        <w:rPr>
          <w:rFonts w:cs="Arial"/>
          <w:rtl/>
        </w:rPr>
      </w:pPr>
    </w:p>
    <w:p w:rsidR="004E2D24" w:rsidRDefault="003E010F" w:rsidP="003E010F">
      <w:pPr>
        <w:pStyle w:val="Heading3"/>
        <w:rPr>
          <w:rtl/>
        </w:rPr>
      </w:pPr>
      <w:r>
        <w:rPr>
          <w:rFonts w:hint="cs"/>
          <w:rtl/>
        </w:rPr>
        <w:t>سامان</w:t>
      </w:r>
    </w:p>
    <w:p w:rsidR="003E010F" w:rsidRDefault="003E010F" w:rsidP="003E010F">
      <w:pPr>
        <w:rPr>
          <w:rFonts w:cs="Arial"/>
          <w:rtl/>
        </w:rPr>
      </w:pPr>
      <w:r w:rsidRPr="003E010F">
        <w:rPr>
          <w:rFonts w:cs="Arial"/>
          <w:rtl/>
        </w:rPr>
        <w:t xml:space="preserve">تعداد </w:t>
      </w:r>
      <w:r>
        <w:rPr>
          <w:rFonts w:cs="Arial" w:hint="cs"/>
          <w:rtl/>
        </w:rPr>
        <w:t>5</w:t>
      </w:r>
      <w:r w:rsidRPr="003E010F">
        <w:rPr>
          <w:rFonts w:cs="Arial"/>
          <w:rtl/>
        </w:rPr>
        <w:t xml:space="preserve"> عنوان کتاب در باره ل</w:t>
      </w:r>
      <w:r w:rsidRPr="003E010F">
        <w:rPr>
          <w:rFonts w:cs="Arial" w:hint="cs"/>
          <w:rtl/>
        </w:rPr>
        <w:t>ی</w:t>
      </w:r>
      <w:r w:rsidRPr="003E010F">
        <w:rPr>
          <w:rFonts w:cs="Arial" w:hint="eastAsia"/>
          <w:rtl/>
        </w:rPr>
        <w:t>له</w:t>
      </w:r>
      <w:r w:rsidRPr="003E010F">
        <w:rPr>
          <w:rFonts w:cs="Arial"/>
          <w:rtl/>
        </w:rPr>
        <w:t xml:space="preserve"> المب</w:t>
      </w:r>
      <w:r w:rsidRPr="003E010F">
        <w:rPr>
          <w:rFonts w:cs="Arial" w:hint="cs"/>
          <w:rtl/>
        </w:rPr>
        <w:t>ی</w:t>
      </w:r>
      <w:r w:rsidRPr="003E010F">
        <w:rPr>
          <w:rFonts w:cs="Arial" w:hint="eastAsia"/>
          <w:rtl/>
        </w:rPr>
        <w:t>ت</w:t>
      </w:r>
      <w:r w:rsidRPr="003E010F">
        <w:rPr>
          <w:rFonts w:cs="Arial"/>
          <w:rtl/>
        </w:rPr>
        <w:t xml:space="preserve"> در ا</w:t>
      </w:r>
      <w:r w:rsidRPr="003E010F">
        <w:rPr>
          <w:rFonts w:cs="Arial" w:hint="cs"/>
          <w:rtl/>
        </w:rPr>
        <w:t>ی</w:t>
      </w:r>
      <w:r w:rsidRPr="003E010F">
        <w:rPr>
          <w:rFonts w:cs="Arial" w:hint="eastAsia"/>
          <w:rtl/>
        </w:rPr>
        <w:t>ن</w:t>
      </w:r>
      <w:r w:rsidRPr="003E010F">
        <w:rPr>
          <w:rFonts w:cs="Arial"/>
          <w:rtl/>
        </w:rPr>
        <w:t xml:space="preserve"> سا</w:t>
      </w:r>
      <w:r w:rsidRPr="003E010F">
        <w:rPr>
          <w:rFonts w:cs="Arial" w:hint="cs"/>
          <w:rtl/>
        </w:rPr>
        <w:t>ی</w:t>
      </w:r>
      <w:r w:rsidRPr="003E010F">
        <w:rPr>
          <w:rFonts w:cs="Arial" w:hint="eastAsia"/>
          <w:rtl/>
        </w:rPr>
        <w:t>ت</w:t>
      </w:r>
    </w:p>
    <w:p w:rsidR="003E010F" w:rsidRDefault="003E010F" w:rsidP="003E010F">
      <w:pPr>
        <w:bidi w:val="0"/>
        <w:rPr>
          <w:rFonts w:cs="Arial"/>
          <w:rtl/>
        </w:rPr>
      </w:pPr>
      <w:r w:rsidRPr="003E010F">
        <w:rPr>
          <w:rFonts w:cs="Arial"/>
        </w:rPr>
        <w:lastRenderedPageBreak/>
        <w:t>https://www.samanpl.ir/LSearch/LSearch</w:t>
      </w:r>
    </w:p>
    <w:p w:rsidR="004E2D24" w:rsidRDefault="004E2D24" w:rsidP="004E2D24">
      <w:pPr>
        <w:rPr>
          <w:rFonts w:cs="Arial"/>
          <w:rtl/>
        </w:rPr>
      </w:pPr>
    </w:p>
    <w:p w:rsidR="004E2D24" w:rsidRDefault="003E010F" w:rsidP="003E010F">
      <w:pPr>
        <w:pStyle w:val="Heading2"/>
        <w:rPr>
          <w:rtl/>
        </w:rPr>
      </w:pPr>
      <w:r>
        <w:rPr>
          <w:rFonts w:hint="cs"/>
          <w:rtl/>
        </w:rPr>
        <w:t>مقالات</w:t>
      </w:r>
    </w:p>
    <w:p w:rsidR="003E010F" w:rsidRDefault="003E010F" w:rsidP="004E2D24">
      <w:pPr>
        <w:rPr>
          <w:rFonts w:cs="Arial"/>
          <w:rtl/>
        </w:rPr>
      </w:pPr>
    </w:p>
    <w:p w:rsidR="003E010F" w:rsidRDefault="003E010F" w:rsidP="003E010F">
      <w:pPr>
        <w:pStyle w:val="Heading3"/>
        <w:rPr>
          <w:rtl/>
        </w:rPr>
      </w:pPr>
      <w:r>
        <w:rPr>
          <w:rFonts w:hint="cs"/>
          <w:rtl/>
        </w:rPr>
        <w:t>پایگاه حوزه</w:t>
      </w:r>
    </w:p>
    <w:p w:rsidR="003E010F" w:rsidRDefault="003E010F" w:rsidP="004E2D24">
      <w:pPr>
        <w:rPr>
          <w:rFonts w:cs="Arial"/>
          <w:rtl/>
        </w:rPr>
      </w:pPr>
      <w:r>
        <w:rPr>
          <w:rFonts w:cs="Arial" w:hint="cs"/>
          <w:rtl/>
        </w:rPr>
        <w:t>ده ها مقاله در این سایت . اینتهای سایت عبارت بیشتر را فشار دهید مقالات بیشتر مشاهده خواهد شد</w:t>
      </w:r>
    </w:p>
    <w:p w:rsidR="004E2D24" w:rsidRDefault="003E010F" w:rsidP="003E010F">
      <w:pPr>
        <w:bidi w:val="0"/>
        <w:rPr>
          <w:rFonts w:cs="Arial"/>
          <w:rtl/>
        </w:rPr>
      </w:pPr>
      <w:r w:rsidRPr="003E010F">
        <w:rPr>
          <w:rFonts w:cs="Arial"/>
        </w:rPr>
        <w:t>https://hawzah.net/fa/Search/?SearchText=%D</w:t>
      </w:r>
      <w:r w:rsidRPr="003E010F">
        <w:rPr>
          <w:rFonts w:cs="Arial"/>
          <w:rtl/>
        </w:rPr>
        <w:t>9%84%</w:t>
      </w:r>
      <w:r w:rsidRPr="003E010F">
        <w:rPr>
          <w:rFonts w:cs="Arial"/>
        </w:rPr>
        <w:t>DB</w:t>
      </w:r>
      <w:r w:rsidRPr="003E010F">
        <w:rPr>
          <w:rFonts w:cs="Arial"/>
          <w:rtl/>
        </w:rPr>
        <w:t>%8</w:t>
      </w:r>
      <w:r w:rsidRPr="003E010F">
        <w:rPr>
          <w:rFonts w:cs="Arial"/>
        </w:rPr>
        <w:t>C%D</w:t>
      </w:r>
      <w:r w:rsidRPr="003E010F">
        <w:rPr>
          <w:rFonts w:cs="Arial"/>
          <w:rtl/>
        </w:rPr>
        <w:t>9%84%</w:t>
      </w:r>
      <w:r w:rsidRPr="003E010F">
        <w:rPr>
          <w:rFonts w:cs="Arial"/>
        </w:rPr>
        <w:t>D</w:t>
      </w:r>
      <w:r w:rsidRPr="003E010F">
        <w:rPr>
          <w:rFonts w:cs="Arial"/>
          <w:rtl/>
        </w:rPr>
        <w:t>9%87%20%</w:t>
      </w:r>
      <w:r w:rsidRPr="003E010F">
        <w:rPr>
          <w:rFonts w:cs="Arial"/>
        </w:rPr>
        <w:t>D</w:t>
      </w:r>
      <w:r w:rsidRPr="003E010F">
        <w:rPr>
          <w:rFonts w:cs="Arial"/>
          <w:rtl/>
        </w:rPr>
        <w:t>8%</w:t>
      </w:r>
      <w:r w:rsidRPr="003E010F">
        <w:rPr>
          <w:rFonts w:cs="Arial"/>
        </w:rPr>
        <w:t>A</w:t>
      </w:r>
      <w:r w:rsidRPr="003E010F">
        <w:rPr>
          <w:rFonts w:cs="Arial"/>
          <w:rtl/>
        </w:rPr>
        <w:t>7%</w:t>
      </w:r>
      <w:r w:rsidRPr="003E010F">
        <w:rPr>
          <w:rFonts w:cs="Arial"/>
        </w:rPr>
        <w:t>D</w:t>
      </w:r>
      <w:r w:rsidRPr="003E010F">
        <w:rPr>
          <w:rFonts w:cs="Arial"/>
          <w:rtl/>
        </w:rPr>
        <w:t>9%84%</w:t>
      </w:r>
      <w:r w:rsidRPr="003E010F">
        <w:rPr>
          <w:rFonts w:cs="Arial"/>
        </w:rPr>
        <w:t>D</w:t>
      </w:r>
      <w:r w:rsidRPr="003E010F">
        <w:rPr>
          <w:rFonts w:cs="Arial"/>
          <w:rtl/>
        </w:rPr>
        <w:t>9%85%</w:t>
      </w:r>
      <w:r w:rsidRPr="003E010F">
        <w:rPr>
          <w:rFonts w:cs="Arial"/>
        </w:rPr>
        <w:t>D</w:t>
      </w:r>
      <w:r w:rsidRPr="003E010F">
        <w:rPr>
          <w:rFonts w:cs="Arial"/>
          <w:rtl/>
        </w:rPr>
        <w:t>8%</w:t>
      </w:r>
      <w:r w:rsidRPr="003E010F">
        <w:rPr>
          <w:rFonts w:cs="Arial"/>
        </w:rPr>
        <w:t>A</w:t>
      </w:r>
      <w:r w:rsidRPr="003E010F">
        <w:rPr>
          <w:rFonts w:cs="Arial"/>
          <w:rtl/>
        </w:rPr>
        <w:t>8%</w:t>
      </w:r>
      <w:r w:rsidRPr="003E010F">
        <w:rPr>
          <w:rFonts w:cs="Arial"/>
        </w:rPr>
        <w:t>DB</w:t>
      </w:r>
      <w:r w:rsidRPr="003E010F">
        <w:rPr>
          <w:rFonts w:cs="Arial"/>
          <w:rtl/>
        </w:rPr>
        <w:t>%8</w:t>
      </w:r>
      <w:r w:rsidRPr="003E010F">
        <w:rPr>
          <w:rFonts w:cs="Arial"/>
        </w:rPr>
        <w:t>C%D</w:t>
      </w:r>
      <w:r w:rsidRPr="003E010F">
        <w:rPr>
          <w:rFonts w:cs="Arial"/>
          <w:rtl/>
        </w:rPr>
        <w:t>8%</w:t>
      </w:r>
      <w:r w:rsidRPr="003E010F">
        <w:rPr>
          <w:rFonts w:cs="Arial"/>
        </w:rPr>
        <w:t>AA</w:t>
      </w:r>
    </w:p>
    <w:p w:rsidR="004E2D24" w:rsidRDefault="003E010F" w:rsidP="003E010F">
      <w:pPr>
        <w:pStyle w:val="Heading3"/>
        <w:rPr>
          <w:rtl/>
        </w:rPr>
      </w:pPr>
      <w:r w:rsidRPr="003E010F">
        <w:rPr>
          <w:rtl/>
        </w:rPr>
        <w:t>بانک مقالات ا</w:t>
      </w:r>
      <w:r w:rsidRPr="003E010F">
        <w:rPr>
          <w:rFonts w:hint="cs"/>
          <w:rtl/>
        </w:rPr>
        <w:t>ی</w:t>
      </w:r>
      <w:r w:rsidRPr="003E010F">
        <w:rPr>
          <w:rFonts w:hint="eastAsia"/>
          <w:rtl/>
        </w:rPr>
        <w:t>ران</w:t>
      </w:r>
      <w:r w:rsidRPr="003E010F">
        <w:rPr>
          <w:rtl/>
        </w:rPr>
        <w:t xml:space="preserve"> نما</w:t>
      </w:r>
      <w:r w:rsidRPr="003E010F">
        <w:rPr>
          <w:rFonts w:hint="cs"/>
          <w:rtl/>
        </w:rPr>
        <w:t>ی</w:t>
      </w:r>
      <w:r w:rsidRPr="003E010F">
        <w:rPr>
          <w:rFonts w:hint="eastAsia"/>
          <w:rtl/>
        </w:rPr>
        <w:t>ه</w:t>
      </w:r>
      <w:r w:rsidRPr="003E010F">
        <w:rPr>
          <w:rtl/>
        </w:rPr>
        <w:t xml:space="preserve">  </w:t>
      </w:r>
    </w:p>
    <w:p w:rsidR="004E2D24" w:rsidRDefault="003F2571" w:rsidP="004E2D24">
      <w:pPr>
        <w:rPr>
          <w:rFonts w:cs="Arial" w:hint="cs"/>
          <w:rtl/>
        </w:rPr>
      </w:pPr>
      <w:r>
        <w:rPr>
          <w:rFonts w:cs="Arial" w:hint="cs"/>
          <w:rtl/>
        </w:rPr>
        <w:t>این سایت موقع تشکیل پرونده مشکل داشت لطفا ملاحظه فرمایید شاید مشکل حل شده باشد این سایت بزرگترین سایت مقاله ایران است</w:t>
      </w:r>
    </w:p>
    <w:p w:rsidR="004E2D24" w:rsidRDefault="003F2571" w:rsidP="003F2571">
      <w:pPr>
        <w:bidi w:val="0"/>
        <w:rPr>
          <w:rFonts w:cs="Arial"/>
          <w:rtl/>
        </w:rPr>
      </w:pPr>
      <w:r w:rsidRPr="003F2571">
        <w:rPr>
          <w:rFonts w:cs="Arial"/>
        </w:rPr>
        <w:t>http://irannamaye.ir</w:t>
      </w:r>
      <w:r w:rsidRPr="003F2571">
        <w:rPr>
          <w:rFonts w:cs="Arial"/>
          <w:rtl/>
        </w:rPr>
        <w:t>/</w:t>
      </w:r>
    </w:p>
    <w:p w:rsidR="004E2D24" w:rsidRDefault="003F2571" w:rsidP="003F2571">
      <w:pPr>
        <w:pStyle w:val="Heading3"/>
        <w:rPr>
          <w:rFonts w:hint="cs"/>
          <w:rtl/>
        </w:rPr>
      </w:pPr>
      <w:r>
        <w:rPr>
          <w:rFonts w:hint="cs"/>
          <w:rtl/>
        </w:rPr>
        <w:t>نور مگز</w:t>
      </w:r>
    </w:p>
    <w:p w:rsidR="003F2571" w:rsidRDefault="003F2571" w:rsidP="004E2D24">
      <w:pPr>
        <w:rPr>
          <w:rFonts w:cs="Arial"/>
          <w:rtl/>
        </w:rPr>
      </w:pPr>
      <w:r>
        <w:rPr>
          <w:rFonts w:cs="Arial" w:hint="cs"/>
          <w:rtl/>
        </w:rPr>
        <w:t>پنج مقاله ذیل در این آدرس</w:t>
      </w:r>
    </w:p>
    <w:p w:rsidR="003F2571" w:rsidRDefault="003F2571" w:rsidP="003F2571">
      <w:pPr>
        <w:bidi w:val="0"/>
        <w:rPr>
          <w:rFonts w:cs="Arial"/>
          <w:rtl/>
        </w:rPr>
      </w:pPr>
      <w:r w:rsidRPr="003F2571">
        <w:rPr>
          <w:rFonts w:cs="Arial"/>
        </w:rPr>
        <w:t>https://www.noormags.ir/view/fa/search?q=&amp;and=&amp;or=&amp;note=&amp;exact=%D</w:t>
      </w:r>
      <w:r w:rsidRPr="003F2571">
        <w:rPr>
          <w:rFonts w:cs="Arial"/>
          <w:rtl/>
        </w:rPr>
        <w:t>9%84%</w:t>
      </w:r>
      <w:r w:rsidRPr="003F2571">
        <w:rPr>
          <w:rFonts w:cs="Arial"/>
        </w:rPr>
        <w:t>DB</w:t>
      </w:r>
      <w:r w:rsidRPr="003F2571">
        <w:rPr>
          <w:rFonts w:cs="Arial"/>
          <w:rtl/>
        </w:rPr>
        <w:t>%8</w:t>
      </w:r>
      <w:r w:rsidRPr="003F2571">
        <w:rPr>
          <w:rFonts w:cs="Arial"/>
        </w:rPr>
        <w:t>C%D</w:t>
      </w:r>
      <w:r w:rsidRPr="003F2571">
        <w:rPr>
          <w:rFonts w:cs="Arial"/>
          <w:rtl/>
        </w:rPr>
        <w:t>9%84%</w:t>
      </w:r>
      <w:r w:rsidRPr="003F2571">
        <w:rPr>
          <w:rFonts w:cs="Arial"/>
        </w:rPr>
        <w:t>D</w:t>
      </w:r>
      <w:r w:rsidRPr="003F2571">
        <w:rPr>
          <w:rFonts w:cs="Arial"/>
          <w:rtl/>
        </w:rPr>
        <w:t>9%87%20%</w:t>
      </w:r>
      <w:r w:rsidRPr="003F2571">
        <w:rPr>
          <w:rFonts w:cs="Arial"/>
        </w:rPr>
        <w:t>D</w:t>
      </w:r>
      <w:r w:rsidRPr="003F2571">
        <w:rPr>
          <w:rFonts w:cs="Arial"/>
          <w:rtl/>
        </w:rPr>
        <w:t>8%</w:t>
      </w:r>
      <w:r w:rsidRPr="003F2571">
        <w:rPr>
          <w:rFonts w:cs="Arial"/>
        </w:rPr>
        <w:t>A</w:t>
      </w:r>
      <w:r w:rsidRPr="003F2571">
        <w:rPr>
          <w:rFonts w:cs="Arial"/>
          <w:rtl/>
        </w:rPr>
        <w:t>7%</w:t>
      </w:r>
      <w:r w:rsidRPr="003F2571">
        <w:rPr>
          <w:rFonts w:cs="Arial"/>
        </w:rPr>
        <w:t>D</w:t>
      </w:r>
      <w:r w:rsidRPr="003F2571">
        <w:rPr>
          <w:rFonts w:cs="Arial"/>
          <w:rtl/>
        </w:rPr>
        <w:t>9%84%</w:t>
      </w:r>
      <w:r w:rsidRPr="003F2571">
        <w:rPr>
          <w:rFonts w:cs="Arial"/>
        </w:rPr>
        <w:t>D</w:t>
      </w:r>
      <w:r w:rsidRPr="003F2571">
        <w:rPr>
          <w:rFonts w:cs="Arial"/>
          <w:rtl/>
        </w:rPr>
        <w:t>9%85%</w:t>
      </w:r>
      <w:r w:rsidRPr="003F2571">
        <w:rPr>
          <w:rFonts w:cs="Arial"/>
        </w:rPr>
        <w:t>D</w:t>
      </w:r>
      <w:r w:rsidRPr="003F2571">
        <w:rPr>
          <w:rFonts w:cs="Arial"/>
          <w:rtl/>
        </w:rPr>
        <w:t>8%</w:t>
      </w:r>
      <w:r w:rsidRPr="003F2571">
        <w:rPr>
          <w:rFonts w:cs="Arial"/>
        </w:rPr>
        <w:t>A</w:t>
      </w:r>
      <w:r w:rsidRPr="003F2571">
        <w:rPr>
          <w:rFonts w:cs="Arial"/>
          <w:rtl/>
        </w:rPr>
        <w:t>8%</w:t>
      </w:r>
      <w:r w:rsidRPr="003F2571">
        <w:rPr>
          <w:rFonts w:cs="Arial"/>
        </w:rPr>
        <w:t>DB</w:t>
      </w:r>
      <w:r w:rsidRPr="003F2571">
        <w:rPr>
          <w:rFonts w:cs="Arial"/>
          <w:rtl/>
        </w:rPr>
        <w:t>%8</w:t>
      </w:r>
      <w:r w:rsidRPr="003F2571">
        <w:rPr>
          <w:rFonts w:cs="Arial"/>
        </w:rPr>
        <w:t>C%D</w:t>
      </w:r>
      <w:r w:rsidRPr="003F2571">
        <w:rPr>
          <w:rFonts w:cs="Arial"/>
          <w:rtl/>
        </w:rPr>
        <w:t>8%</w:t>
      </w:r>
      <w:r w:rsidRPr="003F2571">
        <w:rPr>
          <w:rFonts w:cs="Arial"/>
        </w:rPr>
        <w:t>AA&amp;fields=title&amp;pn=</w:t>
      </w:r>
      <w:r w:rsidRPr="003F2571">
        <w:rPr>
          <w:rFonts w:cs="Arial"/>
          <w:rtl/>
        </w:rPr>
        <w:t>1</w:t>
      </w:r>
      <w:r w:rsidRPr="003F2571">
        <w:rPr>
          <w:rFonts w:cs="Arial"/>
        </w:rPr>
        <w:t>&amp;s=rank&amp;sd=desc&amp;ps=</w:t>
      </w:r>
      <w:r w:rsidRPr="003F2571">
        <w:rPr>
          <w:rFonts w:cs="Arial"/>
          <w:rtl/>
        </w:rPr>
        <w:t>50</w:t>
      </w:r>
      <w:r w:rsidRPr="003F2571">
        <w:rPr>
          <w:rFonts w:cs="Arial"/>
        </w:rPr>
        <w:t>&amp;origin=start-advance&amp;index</w:t>
      </w:r>
      <w:r w:rsidRPr="003F2571">
        <w:rPr>
          <w:rFonts w:cs="Arial"/>
          <w:rtl/>
        </w:rPr>
        <w:t>=</w:t>
      </w:r>
    </w:p>
    <w:p w:rsidR="003F2571" w:rsidRPr="003F2571" w:rsidRDefault="003F2571" w:rsidP="003F2571">
      <w:pPr>
        <w:rPr>
          <w:rFonts w:cs="Arial"/>
          <w:rtl/>
        </w:rPr>
      </w:pPr>
      <w:r>
        <w:rPr>
          <w:rFonts w:cs="Arial" w:hint="cs"/>
          <w:rtl/>
        </w:rPr>
        <w:t>1.</w:t>
      </w:r>
      <w:r w:rsidRPr="003F2571">
        <w:rPr>
          <w:rFonts w:cs="Arial"/>
          <w:rtl/>
        </w:rPr>
        <w:t>تحل</w:t>
      </w:r>
      <w:r w:rsidRPr="003F2571">
        <w:rPr>
          <w:rFonts w:cs="Arial" w:hint="cs"/>
          <w:rtl/>
        </w:rPr>
        <w:t>ی</w:t>
      </w:r>
      <w:r w:rsidRPr="003F2571">
        <w:rPr>
          <w:rFonts w:cs="Arial" w:hint="eastAsia"/>
          <w:rtl/>
        </w:rPr>
        <w:t>ل</w:t>
      </w:r>
      <w:r w:rsidRPr="003F2571">
        <w:rPr>
          <w:rFonts w:cs="Arial"/>
          <w:rtl/>
        </w:rPr>
        <w:t xml:space="preserve"> عناصر حماسه‌</w:t>
      </w:r>
      <w:r w:rsidRPr="003F2571">
        <w:rPr>
          <w:rFonts w:cs="Arial" w:hint="cs"/>
          <w:rtl/>
        </w:rPr>
        <w:t>ی</w:t>
      </w:r>
      <w:r w:rsidRPr="003F2571">
        <w:rPr>
          <w:rFonts w:cs="Arial"/>
          <w:rtl/>
        </w:rPr>
        <w:t xml:space="preserve"> د</w:t>
      </w:r>
      <w:r w:rsidRPr="003F2571">
        <w:rPr>
          <w:rFonts w:cs="Arial" w:hint="cs"/>
          <w:rtl/>
        </w:rPr>
        <w:t>ی</w:t>
      </w:r>
      <w:r w:rsidRPr="003F2571">
        <w:rPr>
          <w:rFonts w:cs="Arial" w:hint="eastAsia"/>
          <w:rtl/>
        </w:rPr>
        <w:t>ن</w:t>
      </w:r>
      <w:r w:rsidRPr="003F2571">
        <w:rPr>
          <w:rFonts w:cs="Arial" w:hint="cs"/>
          <w:rtl/>
        </w:rPr>
        <w:t>ی</w:t>
      </w:r>
      <w:r w:rsidRPr="003F2571">
        <w:rPr>
          <w:rFonts w:cs="Arial"/>
          <w:rtl/>
        </w:rPr>
        <w:t xml:space="preserve"> ل</w:t>
      </w:r>
      <w:r w:rsidRPr="003F2571">
        <w:rPr>
          <w:rFonts w:cs="Arial" w:hint="cs"/>
          <w:rtl/>
        </w:rPr>
        <w:t>ی</w:t>
      </w:r>
      <w:r w:rsidRPr="003F2571">
        <w:rPr>
          <w:rFonts w:cs="Arial" w:hint="eastAsia"/>
          <w:rtl/>
        </w:rPr>
        <w:t>له</w:t>
      </w:r>
      <w:r w:rsidRPr="003F2571">
        <w:rPr>
          <w:rFonts w:cs="Arial"/>
          <w:rtl/>
        </w:rPr>
        <w:t xml:space="preserve"> المب</w:t>
      </w:r>
      <w:r w:rsidRPr="003F2571">
        <w:rPr>
          <w:rFonts w:cs="Arial" w:hint="cs"/>
          <w:rtl/>
        </w:rPr>
        <w:t>ی</w:t>
      </w:r>
      <w:r w:rsidRPr="003F2571">
        <w:rPr>
          <w:rFonts w:cs="Arial" w:hint="eastAsia"/>
          <w:rtl/>
        </w:rPr>
        <w:t>ت</w:t>
      </w:r>
      <w:r w:rsidRPr="003F2571">
        <w:rPr>
          <w:rFonts w:cs="Arial"/>
          <w:rtl/>
        </w:rPr>
        <w:t xml:space="preserve"> در دو منظومه‌</w:t>
      </w:r>
      <w:r w:rsidRPr="003F2571">
        <w:rPr>
          <w:rFonts w:cs="Arial" w:hint="cs"/>
          <w:rtl/>
        </w:rPr>
        <w:t>ی</w:t>
      </w:r>
      <w:r w:rsidRPr="003F2571">
        <w:rPr>
          <w:rFonts w:cs="Arial"/>
          <w:rtl/>
        </w:rPr>
        <w:t xml:space="preserve"> کودکانه</w:t>
      </w:r>
    </w:p>
    <w:p w:rsidR="003F2571" w:rsidRPr="003F2571" w:rsidRDefault="003F2571" w:rsidP="003F2571">
      <w:pPr>
        <w:rPr>
          <w:rFonts w:cs="Arial"/>
          <w:rtl/>
        </w:rPr>
      </w:pPr>
    </w:p>
    <w:p w:rsidR="003F2571" w:rsidRPr="003F2571" w:rsidRDefault="003F2571" w:rsidP="003F2571">
      <w:pPr>
        <w:rPr>
          <w:rFonts w:cs="Arial"/>
          <w:rtl/>
        </w:rPr>
      </w:pPr>
      <w:r w:rsidRPr="003F2571">
        <w:rPr>
          <w:rFonts w:cs="Arial" w:hint="eastAsia"/>
          <w:rtl/>
        </w:rPr>
        <w:t>نو</w:t>
      </w:r>
      <w:r w:rsidRPr="003F2571">
        <w:rPr>
          <w:rFonts w:cs="Arial" w:hint="cs"/>
          <w:rtl/>
        </w:rPr>
        <w:t>ی</w:t>
      </w:r>
      <w:r w:rsidRPr="003F2571">
        <w:rPr>
          <w:rFonts w:cs="Arial" w:hint="eastAsia"/>
          <w:rtl/>
        </w:rPr>
        <w:t>سنده</w:t>
      </w:r>
      <w:r w:rsidRPr="003F2571">
        <w:rPr>
          <w:rFonts w:cs="Arial"/>
          <w:rtl/>
        </w:rPr>
        <w:t xml:space="preserve"> مسئول : فروغ</w:t>
      </w:r>
      <w:r w:rsidRPr="003F2571">
        <w:rPr>
          <w:rFonts w:cs="Arial" w:hint="cs"/>
          <w:rtl/>
        </w:rPr>
        <w:t>ی</w:t>
      </w:r>
      <w:r w:rsidRPr="003F2571">
        <w:rPr>
          <w:rFonts w:cs="Arial"/>
          <w:rtl/>
        </w:rPr>
        <w:t xml:space="preserve"> راد، پ</w:t>
      </w:r>
      <w:r w:rsidRPr="003F2571">
        <w:rPr>
          <w:rFonts w:cs="Arial" w:hint="cs"/>
          <w:rtl/>
        </w:rPr>
        <w:t>ی</w:t>
      </w:r>
      <w:r w:rsidRPr="003F2571">
        <w:rPr>
          <w:rFonts w:cs="Arial" w:hint="eastAsia"/>
          <w:rtl/>
        </w:rPr>
        <w:t>ام</w:t>
      </w:r>
      <w:r w:rsidRPr="003F2571">
        <w:rPr>
          <w:rFonts w:cs="Arial"/>
          <w:rtl/>
        </w:rPr>
        <w:t xml:space="preserve"> ؛ نو</w:t>
      </w:r>
      <w:r w:rsidRPr="003F2571">
        <w:rPr>
          <w:rFonts w:cs="Arial" w:hint="cs"/>
          <w:rtl/>
        </w:rPr>
        <w:t>ی</w:t>
      </w:r>
      <w:r w:rsidRPr="003F2571">
        <w:rPr>
          <w:rFonts w:cs="Arial" w:hint="eastAsia"/>
          <w:rtl/>
        </w:rPr>
        <w:t>سنده</w:t>
      </w:r>
      <w:r w:rsidRPr="003F2571">
        <w:rPr>
          <w:rFonts w:cs="Arial"/>
          <w:rtl/>
        </w:rPr>
        <w:t xml:space="preserve"> : فروغ</w:t>
      </w:r>
      <w:r w:rsidRPr="003F2571">
        <w:rPr>
          <w:rFonts w:cs="Arial" w:hint="cs"/>
          <w:rtl/>
        </w:rPr>
        <w:t>ی</w:t>
      </w:r>
      <w:r w:rsidRPr="003F2571">
        <w:rPr>
          <w:rFonts w:cs="Arial"/>
          <w:rtl/>
        </w:rPr>
        <w:t xml:space="preserve"> راد، رام</w:t>
      </w:r>
      <w:r w:rsidRPr="003F2571">
        <w:rPr>
          <w:rFonts w:cs="Arial" w:hint="cs"/>
          <w:rtl/>
        </w:rPr>
        <w:t>ی</w:t>
      </w:r>
      <w:r w:rsidRPr="003F2571">
        <w:rPr>
          <w:rFonts w:cs="Arial" w:hint="eastAsia"/>
          <w:rtl/>
        </w:rPr>
        <w:t>ن</w:t>
      </w:r>
      <w:r w:rsidRPr="003F2571">
        <w:rPr>
          <w:rFonts w:cs="Arial"/>
          <w:rtl/>
        </w:rPr>
        <w:t xml:space="preserve"> ؛ شف</w:t>
      </w:r>
      <w:r w:rsidRPr="003F2571">
        <w:rPr>
          <w:rFonts w:cs="Arial" w:hint="cs"/>
          <w:rtl/>
        </w:rPr>
        <w:t>ی</w:t>
      </w:r>
      <w:r w:rsidRPr="003F2571">
        <w:rPr>
          <w:rFonts w:cs="Arial" w:hint="eastAsia"/>
          <w:rtl/>
        </w:rPr>
        <w:t>ع</w:t>
      </w:r>
      <w:r w:rsidRPr="003F2571">
        <w:rPr>
          <w:rFonts w:cs="Arial" w:hint="cs"/>
          <w:rtl/>
        </w:rPr>
        <w:t>ی</w:t>
      </w:r>
      <w:r w:rsidRPr="003F2571">
        <w:rPr>
          <w:rFonts w:cs="Arial" w:hint="eastAsia"/>
          <w:rtl/>
        </w:rPr>
        <w:t>،</w:t>
      </w:r>
      <w:r w:rsidRPr="003F2571">
        <w:rPr>
          <w:rFonts w:cs="Arial"/>
          <w:rtl/>
        </w:rPr>
        <w:t xml:space="preserve"> سم</w:t>
      </w:r>
      <w:r w:rsidRPr="003F2571">
        <w:rPr>
          <w:rFonts w:cs="Arial" w:hint="cs"/>
          <w:rtl/>
        </w:rPr>
        <w:t>ی</w:t>
      </w:r>
      <w:r w:rsidRPr="003F2571">
        <w:rPr>
          <w:rFonts w:cs="Arial" w:hint="eastAsia"/>
          <w:rtl/>
        </w:rPr>
        <w:t>را</w:t>
      </w:r>
      <w:r w:rsidRPr="003F2571">
        <w:rPr>
          <w:rFonts w:cs="Arial"/>
          <w:rtl/>
        </w:rPr>
        <w:t xml:space="preserve"> ؛</w:t>
      </w:r>
    </w:p>
    <w:p w:rsidR="003F2571" w:rsidRPr="003F2571" w:rsidRDefault="003F2571" w:rsidP="003F2571">
      <w:pPr>
        <w:rPr>
          <w:rFonts w:cs="Arial"/>
          <w:rtl/>
        </w:rPr>
      </w:pPr>
    </w:p>
    <w:p w:rsidR="003F2571" w:rsidRPr="003F2571" w:rsidRDefault="003F2571" w:rsidP="003F2571">
      <w:pPr>
        <w:rPr>
          <w:rFonts w:cs="Arial"/>
          <w:rtl/>
        </w:rPr>
      </w:pPr>
      <w:r w:rsidRPr="003F2571">
        <w:rPr>
          <w:rFonts w:cs="Arial" w:hint="eastAsia"/>
          <w:rtl/>
        </w:rPr>
        <w:t>مجله</w:t>
      </w:r>
      <w:r w:rsidRPr="003F2571">
        <w:rPr>
          <w:rFonts w:cs="Arial"/>
          <w:rtl/>
        </w:rPr>
        <w:t xml:space="preserve"> : ادب</w:t>
      </w:r>
      <w:r w:rsidRPr="003F2571">
        <w:rPr>
          <w:rFonts w:cs="Arial" w:hint="cs"/>
          <w:rtl/>
        </w:rPr>
        <w:t>ی</w:t>
      </w:r>
      <w:r w:rsidRPr="003F2571">
        <w:rPr>
          <w:rFonts w:cs="Arial" w:hint="eastAsia"/>
          <w:rtl/>
        </w:rPr>
        <w:t>ات</w:t>
      </w:r>
      <w:r w:rsidRPr="003F2571">
        <w:rPr>
          <w:rFonts w:cs="Arial"/>
          <w:rtl/>
        </w:rPr>
        <w:t xml:space="preserve"> پهلوان</w:t>
      </w:r>
      <w:r w:rsidRPr="003F2571">
        <w:rPr>
          <w:rFonts w:cs="Arial" w:hint="cs"/>
          <w:rtl/>
        </w:rPr>
        <w:t>ی</w:t>
      </w:r>
      <w:r w:rsidRPr="003F2571">
        <w:rPr>
          <w:rFonts w:cs="Arial"/>
          <w:rtl/>
        </w:rPr>
        <w:t xml:space="preserve"> » بهار و تابستان 1399 - شماره 6 (</w:t>
      </w:r>
      <w:r w:rsidRPr="003F2571">
        <w:rPr>
          <w:rFonts w:cs="Arial"/>
          <w:cs/>
        </w:rPr>
        <w:t>‎</w:t>
      </w:r>
      <w:r w:rsidRPr="003F2571">
        <w:rPr>
          <w:rFonts w:cs="Arial"/>
          <w:rtl/>
        </w:rPr>
        <w:t>20 صفحه - از 193 تا 212 )</w:t>
      </w:r>
    </w:p>
    <w:p w:rsidR="003F2571" w:rsidRPr="003F2571" w:rsidRDefault="003F2571" w:rsidP="003F2571">
      <w:pPr>
        <w:rPr>
          <w:rFonts w:cs="Arial"/>
          <w:rtl/>
        </w:rPr>
      </w:pPr>
    </w:p>
    <w:p w:rsidR="003F2571" w:rsidRPr="003F2571" w:rsidRDefault="003F2571" w:rsidP="003F2571">
      <w:pPr>
        <w:rPr>
          <w:rFonts w:cs="Arial"/>
          <w:rtl/>
        </w:rPr>
      </w:pPr>
      <w:r w:rsidRPr="003F2571">
        <w:rPr>
          <w:rFonts w:cs="Arial"/>
          <w:rtl/>
        </w:rPr>
        <w:t>2.</w:t>
      </w:r>
      <w:r w:rsidRPr="003F2571">
        <w:rPr>
          <w:rFonts w:cs="Arial" w:hint="eastAsia"/>
          <w:rtl/>
        </w:rPr>
        <w:t>آ</w:t>
      </w:r>
      <w:r w:rsidRPr="003F2571">
        <w:rPr>
          <w:rFonts w:cs="Arial" w:hint="cs"/>
          <w:rtl/>
        </w:rPr>
        <w:t>ی</w:t>
      </w:r>
      <w:r w:rsidRPr="003F2571">
        <w:rPr>
          <w:rFonts w:cs="Arial" w:hint="eastAsia"/>
          <w:rtl/>
        </w:rPr>
        <w:t>ه</w:t>
      </w:r>
      <w:r w:rsidRPr="003F2571">
        <w:rPr>
          <w:rFonts w:cs="Arial"/>
          <w:rtl/>
        </w:rPr>
        <w:t xml:space="preserve"> ل</w:t>
      </w:r>
      <w:r w:rsidRPr="003F2571">
        <w:rPr>
          <w:rFonts w:cs="Arial" w:hint="cs"/>
          <w:rtl/>
        </w:rPr>
        <w:t>ی</w:t>
      </w:r>
      <w:r w:rsidRPr="003F2571">
        <w:rPr>
          <w:rFonts w:cs="Arial" w:hint="eastAsia"/>
          <w:rtl/>
        </w:rPr>
        <w:t>لة</w:t>
      </w:r>
      <w:r w:rsidRPr="003F2571">
        <w:rPr>
          <w:rFonts w:cs="Arial"/>
          <w:rtl/>
        </w:rPr>
        <w:t xml:space="preserve"> المب</w:t>
      </w:r>
      <w:r w:rsidRPr="003F2571">
        <w:rPr>
          <w:rFonts w:cs="Arial" w:hint="cs"/>
          <w:rtl/>
        </w:rPr>
        <w:t>ی</w:t>
      </w:r>
      <w:r w:rsidRPr="003F2571">
        <w:rPr>
          <w:rFonts w:cs="Arial" w:hint="eastAsia"/>
          <w:rtl/>
        </w:rPr>
        <w:t>ت</w:t>
      </w:r>
    </w:p>
    <w:p w:rsidR="003F2571" w:rsidRPr="003F2571" w:rsidRDefault="003F2571" w:rsidP="003F2571">
      <w:pPr>
        <w:rPr>
          <w:rFonts w:cs="Arial"/>
          <w:rtl/>
        </w:rPr>
      </w:pPr>
    </w:p>
    <w:p w:rsidR="003F2571" w:rsidRPr="003F2571" w:rsidRDefault="003F2571" w:rsidP="003F2571">
      <w:pPr>
        <w:rPr>
          <w:rFonts w:cs="Arial"/>
          <w:rtl/>
        </w:rPr>
      </w:pPr>
      <w:r w:rsidRPr="003F2571">
        <w:rPr>
          <w:rFonts w:cs="Arial" w:hint="eastAsia"/>
          <w:rtl/>
        </w:rPr>
        <w:t>نو</w:t>
      </w:r>
      <w:r w:rsidRPr="003F2571">
        <w:rPr>
          <w:rFonts w:cs="Arial" w:hint="cs"/>
          <w:rtl/>
        </w:rPr>
        <w:t>ی</w:t>
      </w:r>
      <w:r w:rsidRPr="003F2571">
        <w:rPr>
          <w:rFonts w:cs="Arial" w:hint="eastAsia"/>
          <w:rtl/>
        </w:rPr>
        <w:t>سنده</w:t>
      </w:r>
      <w:r w:rsidRPr="003F2571">
        <w:rPr>
          <w:rFonts w:cs="Arial"/>
          <w:rtl/>
        </w:rPr>
        <w:t xml:space="preserve"> : ف</w:t>
      </w:r>
      <w:r w:rsidRPr="003F2571">
        <w:rPr>
          <w:rFonts w:cs="Arial" w:hint="cs"/>
          <w:rtl/>
        </w:rPr>
        <w:t>ی</w:t>
      </w:r>
      <w:r w:rsidRPr="003F2571">
        <w:rPr>
          <w:rFonts w:cs="Arial" w:hint="eastAsia"/>
          <w:rtl/>
        </w:rPr>
        <w:t>روزمهر،</w:t>
      </w:r>
      <w:r w:rsidRPr="003F2571">
        <w:rPr>
          <w:rFonts w:cs="Arial"/>
          <w:rtl/>
        </w:rPr>
        <w:t xml:space="preserve"> محمدمهد</w:t>
      </w:r>
      <w:r w:rsidRPr="003F2571">
        <w:rPr>
          <w:rFonts w:cs="Arial" w:hint="cs"/>
          <w:rtl/>
        </w:rPr>
        <w:t>ی</w:t>
      </w:r>
      <w:r w:rsidRPr="003F2571">
        <w:rPr>
          <w:rFonts w:cs="Arial"/>
          <w:rtl/>
        </w:rPr>
        <w:t xml:space="preserve"> ؛</w:t>
      </w:r>
    </w:p>
    <w:p w:rsidR="003F2571" w:rsidRPr="003F2571" w:rsidRDefault="003F2571" w:rsidP="003F2571">
      <w:pPr>
        <w:rPr>
          <w:rFonts w:cs="Arial"/>
          <w:rtl/>
        </w:rPr>
      </w:pPr>
    </w:p>
    <w:p w:rsidR="003F2571" w:rsidRPr="003F2571" w:rsidRDefault="003F2571" w:rsidP="003F2571">
      <w:pPr>
        <w:rPr>
          <w:rFonts w:cs="Arial"/>
          <w:rtl/>
        </w:rPr>
      </w:pPr>
      <w:r w:rsidRPr="003F2571">
        <w:rPr>
          <w:rFonts w:cs="Arial" w:hint="eastAsia"/>
          <w:rtl/>
        </w:rPr>
        <w:t>مجله</w:t>
      </w:r>
      <w:r w:rsidRPr="003F2571">
        <w:rPr>
          <w:rFonts w:cs="Arial"/>
          <w:rtl/>
        </w:rPr>
        <w:t xml:space="preserve"> : دانشنامه حج و حرم</w:t>
      </w:r>
      <w:r w:rsidRPr="003F2571">
        <w:rPr>
          <w:rFonts w:cs="Arial" w:hint="cs"/>
          <w:rtl/>
        </w:rPr>
        <w:t>ی</w:t>
      </w:r>
      <w:r w:rsidRPr="003F2571">
        <w:rPr>
          <w:rFonts w:cs="Arial" w:hint="eastAsia"/>
          <w:rtl/>
        </w:rPr>
        <w:t>ن</w:t>
      </w:r>
      <w:r w:rsidRPr="003F2571">
        <w:rPr>
          <w:rFonts w:cs="Arial"/>
          <w:rtl/>
        </w:rPr>
        <w:t xml:space="preserve"> شر</w:t>
      </w:r>
      <w:r w:rsidRPr="003F2571">
        <w:rPr>
          <w:rFonts w:cs="Arial" w:hint="cs"/>
          <w:rtl/>
        </w:rPr>
        <w:t>ی</w:t>
      </w:r>
      <w:r w:rsidRPr="003F2571">
        <w:rPr>
          <w:rFonts w:cs="Arial" w:hint="eastAsia"/>
          <w:rtl/>
        </w:rPr>
        <w:t>ف</w:t>
      </w:r>
      <w:r w:rsidRPr="003F2571">
        <w:rPr>
          <w:rFonts w:cs="Arial" w:hint="cs"/>
          <w:rtl/>
        </w:rPr>
        <w:t>ی</w:t>
      </w:r>
      <w:r w:rsidRPr="003F2571">
        <w:rPr>
          <w:rFonts w:cs="Arial" w:hint="eastAsia"/>
          <w:rtl/>
        </w:rPr>
        <w:t>ن</w:t>
      </w:r>
      <w:r w:rsidRPr="003F2571">
        <w:rPr>
          <w:rFonts w:cs="Arial"/>
          <w:rtl/>
        </w:rPr>
        <w:t xml:space="preserve"> » جلد 1 (آبار عل</w:t>
      </w:r>
      <w:r w:rsidRPr="003F2571">
        <w:rPr>
          <w:rFonts w:cs="Arial" w:hint="cs"/>
          <w:rtl/>
        </w:rPr>
        <w:t>ی</w:t>
      </w:r>
      <w:r w:rsidRPr="003F2571">
        <w:rPr>
          <w:rFonts w:cs="Arial"/>
          <w:rtl/>
        </w:rPr>
        <w:t xml:space="preserve"> - احصار و صّد) (</w:t>
      </w:r>
      <w:r w:rsidRPr="003F2571">
        <w:rPr>
          <w:rFonts w:cs="Arial"/>
          <w:cs/>
        </w:rPr>
        <w:t>‎</w:t>
      </w:r>
      <w:r w:rsidRPr="003F2571">
        <w:rPr>
          <w:rFonts w:cs="Arial"/>
          <w:rtl/>
        </w:rPr>
        <w:t>6 صفحه - از 177 تا 182 )</w:t>
      </w:r>
    </w:p>
    <w:p w:rsidR="003F2571" w:rsidRDefault="003F2571" w:rsidP="003F2571">
      <w:pPr>
        <w:rPr>
          <w:rFonts w:cs="Arial"/>
          <w:rtl/>
        </w:rPr>
      </w:pPr>
    </w:p>
    <w:p w:rsidR="003F2571" w:rsidRPr="003F2571" w:rsidRDefault="003F2571" w:rsidP="003F2571">
      <w:pPr>
        <w:rPr>
          <w:rFonts w:cs="Arial"/>
          <w:rtl/>
        </w:rPr>
      </w:pPr>
      <w:r w:rsidRPr="003F2571">
        <w:rPr>
          <w:rFonts w:cs="Arial"/>
          <w:rtl/>
        </w:rPr>
        <w:t>3.</w:t>
      </w:r>
      <w:r>
        <w:rPr>
          <w:rFonts w:cs="Arial" w:hint="cs"/>
          <w:rtl/>
        </w:rPr>
        <w:t xml:space="preserve"> </w:t>
      </w:r>
      <w:r w:rsidRPr="003F2571">
        <w:rPr>
          <w:rFonts w:cs="Arial" w:hint="eastAsia"/>
          <w:rtl/>
        </w:rPr>
        <w:t>بررس</w:t>
      </w:r>
      <w:r w:rsidRPr="003F2571">
        <w:rPr>
          <w:rFonts w:cs="Arial" w:hint="cs"/>
          <w:rtl/>
        </w:rPr>
        <w:t>ی</w:t>
      </w:r>
      <w:r w:rsidRPr="003F2571">
        <w:rPr>
          <w:rFonts w:cs="Arial"/>
          <w:rtl/>
        </w:rPr>
        <w:t xml:space="preserve"> تفس</w:t>
      </w:r>
      <w:r w:rsidRPr="003F2571">
        <w:rPr>
          <w:rFonts w:cs="Arial" w:hint="cs"/>
          <w:rtl/>
        </w:rPr>
        <w:t>ی</w:t>
      </w:r>
      <w:r w:rsidRPr="003F2571">
        <w:rPr>
          <w:rFonts w:cs="Arial" w:hint="eastAsia"/>
          <w:rtl/>
        </w:rPr>
        <w:t>ر</w:t>
      </w:r>
      <w:r w:rsidRPr="003F2571">
        <w:rPr>
          <w:rFonts w:cs="Arial" w:hint="cs"/>
          <w:rtl/>
        </w:rPr>
        <w:t>ی</w:t>
      </w:r>
      <w:r w:rsidRPr="003F2571">
        <w:rPr>
          <w:rFonts w:cs="Arial"/>
          <w:rtl/>
        </w:rPr>
        <w:t xml:space="preserve"> آ</w:t>
      </w:r>
      <w:r w:rsidRPr="003F2571">
        <w:rPr>
          <w:rFonts w:cs="Arial" w:hint="cs"/>
          <w:rtl/>
        </w:rPr>
        <w:t>ی</w:t>
      </w:r>
      <w:r w:rsidRPr="003F2571">
        <w:rPr>
          <w:rFonts w:cs="Arial" w:hint="eastAsia"/>
          <w:rtl/>
        </w:rPr>
        <w:t>ه</w:t>
      </w:r>
      <w:r w:rsidRPr="003F2571">
        <w:rPr>
          <w:rFonts w:cs="Arial"/>
          <w:rtl/>
        </w:rPr>
        <w:t xml:space="preserve"> ل</w:t>
      </w:r>
      <w:r w:rsidRPr="003F2571">
        <w:rPr>
          <w:rFonts w:cs="Arial" w:hint="cs"/>
          <w:rtl/>
        </w:rPr>
        <w:t>ی</w:t>
      </w:r>
      <w:r w:rsidRPr="003F2571">
        <w:rPr>
          <w:rFonts w:cs="Arial" w:hint="eastAsia"/>
          <w:rtl/>
        </w:rPr>
        <w:t>ل</w:t>
      </w:r>
      <w:r w:rsidRPr="003F2571">
        <w:rPr>
          <w:rFonts w:cs="Arial" w:hint="cs"/>
          <w:rtl/>
        </w:rPr>
        <w:t>ۀ</w:t>
      </w:r>
      <w:r w:rsidRPr="003F2571">
        <w:rPr>
          <w:rFonts w:cs="Arial"/>
          <w:rtl/>
        </w:rPr>
        <w:t xml:space="preserve"> المب</w:t>
      </w:r>
      <w:r w:rsidRPr="003F2571">
        <w:rPr>
          <w:rFonts w:cs="Arial" w:hint="cs"/>
          <w:rtl/>
        </w:rPr>
        <w:t>ی</w:t>
      </w:r>
      <w:r w:rsidRPr="003F2571">
        <w:rPr>
          <w:rFonts w:cs="Arial" w:hint="eastAsia"/>
          <w:rtl/>
        </w:rPr>
        <w:t>ت</w:t>
      </w:r>
      <w:r w:rsidRPr="003F2571">
        <w:rPr>
          <w:rFonts w:cs="Arial"/>
          <w:rtl/>
        </w:rPr>
        <w:t xml:space="preserve"> در تفاس</w:t>
      </w:r>
      <w:r w:rsidRPr="003F2571">
        <w:rPr>
          <w:rFonts w:cs="Arial" w:hint="cs"/>
          <w:rtl/>
        </w:rPr>
        <w:t>ی</w:t>
      </w:r>
      <w:r w:rsidRPr="003F2571">
        <w:rPr>
          <w:rFonts w:cs="Arial" w:hint="eastAsia"/>
          <w:rtl/>
        </w:rPr>
        <w:t>ر</w:t>
      </w:r>
      <w:r w:rsidRPr="003F2571">
        <w:rPr>
          <w:rFonts w:cs="Arial"/>
          <w:rtl/>
        </w:rPr>
        <w:t xml:space="preserve"> فر</w:t>
      </w:r>
      <w:r w:rsidRPr="003F2571">
        <w:rPr>
          <w:rFonts w:cs="Arial" w:hint="cs"/>
          <w:rtl/>
        </w:rPr>
        <w:t>ی</w:t>
      </w:r>
      <w:r w:rsidRPr="003F2571">
        <w:rPr>
          <w:rFonts w:cs="Arial" w:hint="eastAsia"/>
          <w:rtl/>
        </w:rPr>
        <w:t>ق</w:t>
      </w:r>
      <w:r w:rsidRPr="003F2571">
        <w:rPr>
          <w:rFonts w:cs="Arial" w:hint="cs"/>
          <w:rtl/>
        </w:rPr>
        <w:t>ی</w:t>
      </w:r>
      <w:r w:rsidRPr="003F2571">
        <w:rPr>
          <w:rFonts w:cs="Arial" w:hint="eastAsia"/>
          <w:rtl/>
        </w:rPr>
        <w:t>ن</w:t>
      </w:r>
    </w:p>
    <w:p w:rsidR="003F2571" w:rsidRPr="003F2571" w:rsidRDefault="003F2571" w:rsidP="003F2571">
      <w:pPr>
        <w:rPr>
          <w:rFonts w:cs="Arial"/>
          <w:rtl/>
        </w:rPr>
      </w:pPr>
    </w:p>
    <w:p w:rsidR="003F2571" w:rsidRPr="003F2571" w:rsidRDefault="003F2571" w:rsidP="003F2571">
      <w:pPr>
        <w:rPr>
          <w:rFonts w:cs="Arial"/>
          <w:rtl/>
        </w:rPr>
      </w:pPr>
      <w:r w:rsidRPr="003F2571">
        <w:rPr>
          <w:rFonts w:cs="Arial" w:hint="eastAsia"/>
          <w:rtl/>
        </w:rPr>
        <w:t>نو</w:t>
      </w:r>
      <w:r w:rsidRPr="003F2571">
        <w:rPr>
          <w:rFonts w:cs="Arial" w:hint="cs"/>
          <w:rtl/>
        </w:rPr>
        <w:t>ی</w:t>
      </w:r>
      <w:r w:rsidRPr="003F2571">
        <w:rPr>
          <w:rFonts w:cs="Arial" w:hint="eastAsia"/>
          <w:rtl/>
        </w:rPr>
        <w:t>سنده</w:t>
      </w:r>
      <w:r w:rsidRPr="003F2571">
        <w:rPr>
          <w:rFonts w:cs="Arial"/>
          <w:rtl/>
        </w:rPr>
        <w:t xml:space="preserve"> : ترکاشوند، سودابه ؛ کر</w:t>
      </w:r>
      <w:r w:rsidRPr="003F2571">
        <w:rPr>
          <w:rFonts w:cs="Arial" w:hint="cs"/>
          <w:rtl/>
        </w:rPr>
        <w:t>ی</w:t>
      </w:r>
      <w:r w:rsidRPr="003F2571">
        <w:rPr>
          <w:rFonts w:cs="Arial" w:hint="eastAsia"/>
          <w:rtl/>
        </w:rPr>
        <w:t>م</w:t>
      </w:r>
      <w:r w:rsidRPr="003F2571">
        <w:rPr>
          <w:rFonts w:cs="Arial" w:hint="cs"/>
          <w:rtl/>
        </w:rPr>
        <w:t>ی</w:t>
      </w:r>
      <w:r w:rsidRPr="003F2571">
        <w:rPr>
          <w:rFonts w:cs="Arial"/>
          <w:rtl/>
        </w:rPr>
        <w:t xml:space="preserve"> ن</w:t>
      </w:r>
      <w:r w:rsidRPr="003F2571">
        <w:rPr>
          <w:rFonts w:cs="Arial" w:hint="cs"/>
          <w:rtl/>
        </w:rPr>
        <w:t>ی</w:t>
      </w:r>
      <w:r w:rsidRPr="003F2571">
        <w:rPr>
          <w:rFonts w:cs="Arial" w:hint="eastAsia"/>
          <w:rtl/>
        </w:rPr>
        <w:t>ا،</w:t>
      </w:r>
      <w:r w:rsidRPr="003F2571">
        <w:rPr>
          <w:rFonts w:cs="Arial"/>
          <w:rtl/>
        </w:rPr>
        <w:t xml:space="preserve"> محمّدمهد</w:t>
      </w:r>
      <w:r w:rsidRPr="003F2571">
        <w:rPr>
          <w:rFonts w:cs="Arial" w:hint="cs"/>
          <w:rtl/>
        </w:rPr>
        <w:t>ی</w:t>
      </w:r>
      <w:r w:rsidRPr="003F2571">
        <w:rPr>
          <w:rFonts w:cs="Arial"/>
          <w:rtl/>
        </w:rPr>
        <w:t xml:space="preserve"> ؛ انصار</w:t>
      </w:r>
      <w:r w:rsidRPr="003F2571">
        <w:rPr>
          <w:rFonts w:cs="Arial" w:hint="cs"/>
          <w:rtl/>
        </w:rPr>
        <w:t>ی</w:t>
      </w:r>
      <w:r w:rsidRPr="003F2571">
        <w:rPr>
          <w:rFonts w:cs="Arial"/>
          <w:rtl/>
        </w:rPr>
        <w:t xml:space="preserve"> مقدم، مجتب</w:t>
      </w:r>
      <w:r w:rsidRPr="003F2571">
        <w:rPr>
          <w:rFonts w:cs="Arial" w:hint="cs"/>
          <w:rtl/>
        </w:rPr>
        <w:t>ی</w:t>
      </w:r>
      <w:r w:rsidRPr="003F2571">
        <w:rPr>
          <w:rFonts w:cs="Arial"/>
          <w:rtl/>
        </w:rPr>
        <w:t xml:space="preserve"> ؛ حبوبات</w:t>
      </w:r>
      <w:r w:rsidRPr="003F2571">
        <w:rPr>
          <w:rFonts w:cs="Arial" w:hint="cs"/>
          <w:rtl/>
        </w:rPr>
        <w:t>ی</w:t>
      </w:r>
      <w:r w:rsidRPr="003F2571">
        <w:rPr>
          <w:rFonts w:cs="Arial" w:hint="eastAsia"/>
          <w:rtl/>
        </w:rPr>
        <w:t>،</w:t>
      </w:r>
      <w:r w:rsidRPr="003F2571">
        <w:rPr>
          <w:rFonts w:cs="Arial"/>
          <w:rtl/>
        </w:rPr>
        <w:t xml:space="preserve"> سع</w:t>
      </w:r>
      <w:r w:rsidRPr="003F2571">
        <w:rPr>
          <w:rFonts w:cs="Arial" w:hint="cs"/>
          <w:rtl/>
        </w:rPr>
        <w:t>ی</w:t>
      </w:r>
      <w:r w:rsidRPr="003F2571">
        <w:rPr>
          <w:rFonts w:cs="Arial" w:hint="eastAsia"/>
          <w:rtl/>
        </w:rPr>
        <w:t>د</w:t>
      </w:r>
      <w:r w:rsidRPr="003F2571">
        <w:rPr>
          <w:rFonts w:cs="Arial"/>
          <w:rtl/>
        </w:rPr>
        <w:t xml:space="preserve"> ؛</w:t>
      </w:r>
    </w:p>
    <w:p w:rsidR="003F2571" w:rsidRPr="003F2571" w:rsidRDefault="003F2571" w:rsidP="003F2571">
      <w:pPr>
        <w:rPr>
          <w:rFonts w:cs="Arial"/>
          <w:rtl/>
        </w:rPr>
      </w:pPr>
    </w:p>
    <w:p w:rsidR="003F2571" w:rsidRPr="003F2571" w:rsidRDefault="003F2571" w:rsidP="003F2571">
      <w:pPr>
        <w:rPr>
          <w:rFonts w:cs="Arial"/>
          <w:rtl/>
        </w:rPr>
      </w:pPr>
      <w:r w:rsidRPr="003F2571">
        <w:rPr>
          <w:rFonts w:cs="Arial" w:hint="eastAsia"/>
          <w:rtl/>
        </w:rPr>
        <w:t>هما</w:t>
      </w:r>
      <w:r w:rsidRPr="003F2571">
        <w:rPr>
          <w:rFonts w:cs="Arial" w:hint="cs"/>
          <w:rtl/>
        </w:rPr>
        <w:t>ی</w:t>
      </w:r>
      <w:r w:rsidRPr="003F2571">
        <w:rPr>
          <w:rFonts w:cs="Arial" w:hint="eastAsia"/>
          <w:rtl/>
        </w:rPr>
        <w:t>ش</w:t>
      </w:r>
      <w:r w:rsidRPr="003F2571">
        <w:rPr>
          <w:rFonts w:cs="Arial"/>
          <w:rtl/>
        </w:rPr>
        <w:t xml:space="preserve"> : مد</w:t>
      </w:r>
      <w:r w:rsidRPr="003F2571">
        <w:rPr>
          <w:rFonts w:cs="Arial" w:hint="cs"/>
          <w:rtl/>
        </w:rPr>
        <w:t>ی</w:t>
      </w:r>
      <w:r w:rsidRPr="003F2571">
        <w:rPr>
          <w:rFonts w:cs="Arial" w:hint="eastAsia"/>
          <w:rtl/>
        </w:rPr>
        <w:t>ر</w:t>
      </w:r>
      <w:r w:rsidRPr="003F2571">
        <w:rPr>
          <w:rFonts w:cs="Arial" w:hint="cs"/>
          <w:rtl/>
        </w:rPr>
        <w:t>ی</w:t>
      </w:r>
      <w:r w:rsidRPr="003F2571">
        <w:rPr>
          <w:rFonts w:cs="Arial" w:hint="eastAsia"/>
          <w:rtl/>
        </w:rPr>
        <w:t>ت،</w:t>
      </w:r>
      <w:r w:rsidRPr="003F2571">
        <w:rPr>
          <w:rFonts w:cs="Arial"/>
          <w:rtl/>
        </w:rPr>
        <w:t xml:space="preserve"> اقتصاد و علوم اسلام</w:t>
      </w:r>
      <w:r w:rsidRPr="003F2571">
        <w:rPr>
          <w:rFonts w:cs="Arial" w:hint="cs"/>
          <w:rtl/>
        </w:rPr>
        <w:t>ی</w:t>
      </w:r>
      <w:r w:rsidRPr="003F2571">
        <w:rPr>
          <w:rFonts w:cs="Arial"/>
          <w:rtl/>
        </w:rPr>
        <w:t xml:space="preserve"> » دوره 2؛ 1400/09/18 - 1400/09/18 (</w:t>
      </w:r>
      <w:r w:rsidRPr="003F2571">
        <w:rPr>
          <w:rFonts w:cs="Arial"/>
          <w:cs/>
        </w:rPr>
        <w:t>‎</w:t>
      </w:r>
      <w:r w:rsidRPr="003F2571">
        <w:rPr>
          <w:rFonts w:cs="Arial"/>
          <w:rtl/>
        </w:rPr>
        <w:t>9 صفحه - از 152 تا 160 )</w:t>
      </w:r>
    </w:p>
    <w:p w:rsidR="003F2571" w:rsidRPr="003F2571" w:rsidRDefault="003F2571" w:rsidP="003F2571">
      <w:pPr>
        <w:rPr>
          <w:rFonts w:cs="Arial"/>
          <w:rtl/>
        </w:rPr>
      </w:pPr>
    </w:p>
    <w:p w:rsidR="003F2571" w:rsidRPr="003F2571" w:rsidRDefault="003F2571" w:rsidP="003F2571">
      <w:pPr>
        <w:rPr>
          <w:rFonts w:cs="Arial"/>
          <w:rtl/>
        </w:rPr>
      </w:pPr>
      <w:r w:rsidRPr="003F2571">
        <w:rPr>
          <w:rFonts w:cs="Arial"/>
          <w:rtl/>
        </w:rPr>
        <w:lastRenderedPageBreak/>
        <w:t>4.</w:t>
      </w:r>
      <w:r>
        <w:rPr>
          <w:rFonts w:cs="Arial" w:hint="cs"/>
          <w:rtl/>
        </w:rPr>
        <w:t xml:space="preserve"> </w:t>
      </w:r>
      <w:r w:rsidRPr="003F2571">
        <w:rPr>
          <w:rFonts w:cs="Arial" w:hint="eastAsia"/>
          <w:rtl/>
        </w:rPr>
        <w:t>ابعاد</w:t>
      </w:r>
      <w:r w:rsidRPr="003F2571">
        <w:rPr>
          <w:rFonts w:cs="Arial"/>
          <w:rtl/>
        </w:rPr>
        <w:t xml:space="preserve"> واقع</w:t>
      </w:r>
      <w:r w:rsidRPr="003F2571">
        <w:rPr>
          <w:rFonts w:cs="Arial" w:hint="cs"/>
          <w:rtl/>
        </w:rPr>
        <w:t>ۀ</w:t>
      </w:r>
      <w:r w:rsidRPr="003F2571">
        <w:rPr>
          <w:rFonts w:cs="Arial"/>
          <w:rtl/>
        </w:rPr>
        <w:t xml:space="preserve"> ل</w:t>
      </w:r>
      <w:r w:rsidRPr="003F2571">
        <w:rPr>
          <w:rFonts w:cs="Arial" w:hint="cs"/>
          <w:rtl/>
        </w:rPr>
        <w:t>ی</w:t>
      </w:r>
      <w:r w:rsidRPr="003F2571">
        <w:rPr>
          <w:rFonts w:cs="Arial" w:hint="eastAsia"/>
          <w:rtl/>
        </w:rPr>
        <w:t>لة</w:t>
      </w:r>
      <w:r w:rsidRPr="003F2571">
        <w:rPr>
          <w:rFonts w:cs="Arial"/>
          <w:rtl/>
        </w:rPr>
        <w:t xml:space="preserve"> المب</w:t>
      </w:r>
      <w:r w:rsidRPr="003F2571">
        <w:rPr>
          <w:rFonts w:cs="Arial" w:hint="cs"/>
          <w:rtl/>
        </w:rPr>
        <w:t>ی</w:t>
      </w:r>
      <w:r w:rsidRPr="003F2571">
        <w:rPr>
          <w:rFonts w:cs="Arial" w:hint="eastAsia"/>
          <w:rtl/>
        </w:rPr>
        <w:t>ت</w:t>
      </w:r>
      <w:r w:rsidRPr="003F2571">
        <w:rPr>
          <w:rFonts w:cs="Arial"/>
          <w:rtl/>
        </w:rPr>
        <w:t xml:space="preserve"> و درسها</w:t>
      </w:r>
      <w:r w:rsidRPr="003F2571">
        <w:rPr>
          <w:rFonts w:cs="Arial" w:hint="cs"/>
          <w:rtl/>
        </w:rPr>
        <w:t>یی</w:t>
      </w:r>
      <w:r w:rsidRPr="003F2571">
        <w:rPr>
          <w:rFonts w:cs="Arial"/>
          <w:rtl/>
        </w:rPr>
        <w:t xml:space="preserve"> از آن</w:t>
      </w:r>
    </w:p>
    <w:p w:rsidR="003F2571" w:rsidRPr="003F2571" w:rsidRDefault="003F2571" w:rsidP="003F2571">
      <w:pPr>
        <w:rPr>
          <w:rFonts w:cs="Arial"/>
          <w:rtl/>
        </w:rPr>
      </w:pPr>
    </w:p>
    <w:p w:rsidR="003F2571" w:rsidRPr="003F2571" w:rsidRDefault="003F2571" w:rsidP="003F2571">
      <w:pPr>
        <w:rPr>
          <w:rFonts w:cs="Arial"/>
          <w:rtl/>
        </w:rPr>
      </w:pPr>
      <w:r w:rsidRPr="003F2571">
        <w:rPr>
          <w:rFonts w:cs="Arial" w:hint="eastAsia"/>
          <w:rtl/>
        </w:rPr>
        <w:t>نو</w:t>
      </w:r>
      <w:r w:rsidRPr="003F2571">
        <w:rPr>
          <w:rFonts w:cs="Arial" w:hint="cs"/>
          <w:rtl/>
        </w:rPr>
        <w:t>ی</w:t>
      </w:r>
      <w:r w:rsidRPr="003F2571">
        <w:rPr>
          <w:rFonts w:cs="Arial" w:hint="eastAsia"/>
          <w:rtl/>
        </w:rPr>
        <w:t>سنده</w:t>
      </w:r>
      <w:r w:rsidRPr="003F2571">
        <w:rPr>
          <w:rFonts w:cs="Arial"/>
          <w:rtl/>
        </w:rPr>
        <w:t xml:space="preserve"> : پاک‌ن</w:t>
      </w:r>
      <w:r w:rsidRPr="003F2571">
        <w:rPr>
          <w:rFonts w:cs="Arial" w:hint="cs"/>
          <w:rtl/>
        </w:rPr>
        <w:t>ی</w:t>
      </w:r>
      <w:r w:rsidRPr="003F2571">
        <w:rPr>
          <w:rFonts w:cs="Arial" w:hint="eastAsia"/>
          <w:rtl/>
        </w:rPr>
        <w:t>ا</w:t>
      </w:r>
      <w:r w:rsidRPr="003F2571">
        <w:rPr>
          <w:rFonts w:cs="Arial"/>
          <w:rtl/>
        </w:rPr>
        <w:t xml:space="preserve"> تبر</w:t>
      </w:r>
      <w:r w:rsidRPr="003F2571">
        <w:rPr>
          <w:rFonts w:cs="Arial" w:hint="cs"/>
          <w:rtl/>
        </w:rPr>
        <w:t>ی</w:t>
      </w:r>
      <w:r w:rsidRPr="003F2571">
        <w:rPr>
          <w:rFonts w:cs="Arial" w:hint="eastAsia"/>
          <w:rtl/>
        </w:rPr>
        <w:t>ز</w:t>
      </w:r>
      <w:r w:rsidRPr="003F2571">
        <w:rPr>
          <w:rFonts w:cs="Arial" w:hint="cs"/>
          <w:rtl/>
        </w:rPr>
        <w:t>ی</w:t>
      </w:r>
      <w:r w:rsidRPr="003F2571">
        <w:rPr>
          <w:rFonts w:cs="Arial" w:hint="eastAsia"/>
          <w:rtl/>
        </w:rPr>
        <w:t>،</w:t>
      </w:r>
      <w:r w:rsidRPr="003F2571">
        <w:rPr>
          <w:rFonts w:cs="Arial"/>
          <w:rtl/>
        </w:rPr>
        <w:t xml:space="preserve"> عبدالکر</w:t>
      </w:r>
      <w:r w:rsidRPr="003F2571">
        <w:rPr>
          <w:rFonts w:cs="Arial" w:hint="cs"/>
          <w:rtl/>
        </w:rPr>
        <w:t>ی</w:t>
      </w:r>
      <w:r w:rsidRPr="003F2571">
        <w:rPr>
          <w:rFonts w:cs="Arial" w:hint="eastAsia"/>
          <w:rtl/>
        </w:rPr>
        <w:t>م</w:t>
      </w:r>
      <w:r w:rsidRPr="003F2571">
        <w:rPr>
          <w:rFonts w:cs="Arial"/>
          <w:rtl/>
        </w:rPr>
        <w:t xml:space="preserve"> ؛</w:t>
      </w:r>
    </w:p>
    <w:p w:rsidR="003F2571" w:rsidRPr="003F2571" w:rsidRDefault="003F2571" w:rsidP="003F2571">
      <w:pPr>
        <w:rPr>
          <w:rFonts w:cs="Arial"/>
          <w:rtl/>
        </w:rPr>
      </w:pPr>
    </w:p>
    <w:p w:rsidR="003F2571" w:rsidRPr="003F2571" w:rsidRDefault="003F2571" w:rsidP="003F2571">
      <w:pPr>
        <w:rPr>
          <w:rFonts w:cs="Arial"/>
          <w:rtl/>
        </w:rPr>
      </w:pPr>
      <w:r w:rsidRPr="003F2571">
        <w:rPr>
          <w:rFonts w:cs="Arial" w:hint="eastAsia"/>
          <w:rtl/>
        </w:rPr>
        <w:t>مجله</w:t>
      </w:r>
      <w:r w:rsidRPr="003F2571">
        <w:rPr>
          <w:rFonts w:cs="Arial"/>
          <w:rtl/>
        </w:rPr>
        <w:t xml:space="preserve"> : مبلغان » مهر و آبان 1400 - شماره 269 (</w:t>
      </w:r>
      <w:r w:rsidRPr="003F2571">
        <w:rPr>
          <w:rFonts w:cs="Arial"/>
          <w:cs/>
        </w:rPr>
        <w:t>‎</w:t>
      </w:r>
      <w:r w:rsidRPr="003F2571">
        <w:rPr>
          <w:rFonts w:cs="Arial"/>
          <w:rtl/>
        </w:rPr>
        <w:t>12 صفحه - از 14 تا 25 )</w:t>
      </w:r>
    </w:p>
    <w:p w:rsidR="003F2571" w:rsidRDefault="003F2571" w:rsidP="003F2571">
      <w:pPr>
        <w:rPr>
          <w:rFonts w:cs="Arial"/>
          <w:rtl/>
        </w:rPr>
      </w:pPr>
    </w:p>
    <w:p w:rsidR="003F2571" w:rsidRPr="003F2571" w:rsidRDefault="003F2571" w:rsidP="003F2571">
      <w:pPr>
        <w:rPr>
          <w:rFonts w:cs="Arial"/>
          <w:rtl/>
        </w:rPr>
      </w:pPr>
      <w:r w:rsidRPr="003F2571">
        <w:rPr>
          <w:rFonts w:cs="Arial"/>
          <w:rtl/>
        </w:rPr>
        <w:t>5.</w:t>
      </w:r>
      <w:r>
        <w:rPr>
          <w:rFonts w:cs="Arial" w:hint="cs"/>
          <w:rtl/>
        </w:rPr>
        <w:t xml:space="preserve"> </w:t>
      </w:r>
      <w:r w:rsidRPr="003F2571">
        <w:rPr>
          <w:rFonts w:cs="Arial" w:hint="eastAsia"/>
          <w:rtl/>
        </w:rPr>
        <w:t>تحل</w:t>
      </w:r>
      <w:r w:rsidRPr="003F2571">
        <w:rPr>
          <w:rFonts w:cs="Arial" w:hint="cs"/>
          <w:rtl/>
        </w:rPr>
        <w:t>ی</w:t>
      </w:r>
      <w:r w:rsidRPr="003F2571">
        <w:rPr>
          <w:rFonts w:cs="Arial" w:hint="eastAsia"/>
          <w:rtl/>
        </w:rPr>
        <w:t>ل</w:t>
      </w:r>
      <w:r w:rsidRPr="003F2571">
        <w:rPr>
          <w:rFonts w:cs="Arial"/>
          <w:rtl/>
        </w:rPr>
        <w:t xml:space="preserve"> و بررس</w:t>
      </w:r>
      <w:r w:rsidRPr="003F2571">
        <w:rPr>
          <w:rFonts w:cs="Arial" w:hint="cs"/>
          <w:rtl/>
        </w:rPr>
        <w:t>ی</w:t>
      </w:r>
      <w:r w:rsidRPr="003F2571">
        <w:rPr>
          <w:rFonts w:cs="Arial"/>
          <w:rtl/>
        </w:rPr>
        <w:t xml:space="preserve"> مبان</w:t>
      </w:r>
      <w:r w:rsidRPr="003F2571">
        <w:rPr>
          <w:rFonts w:cs="Arial" w:hint="cs"/>
          <w:rtl/>
        </w:rPr>
        <w:t>ی</w:t>
      </w:r>
      <w:r w:rsidRPr="003F2571">
        <w:rPr>
          <w:rFonts w:cs="Arial"/>
          <w:rtl/>
        </w:rPr>
        <w:t xml:space="preserve"> کلام</w:t>
      </w:r>
      <w:r w:rsidRPr="003F2571">
        <w:rPr>
          <w:rFonts w:cs="Arial" w:hint="cs"/>
          <w:rtl/>
        </w:rPr>
        <w:t>ی</w:t>
      </w:r>
      <w:r w:rsidRPr="003F2571">
        <w:rPr>
          <w:rFonts w:cs="Arial"/>
          <w:rtl/>
        </w:rPr>
        <w:t xml:space="preserve"> اثبات فض</w:t>
      </w:r>
      <w:r w:rsidRPr="003F2571">
        <w:rPr>
          <w:rFonts w:cs="Arial" w:hint="cs"/>
          <w:rtl/>
        </w:rPr>
        <w:t>ی</w:t>
      </w:r>
      <w:r w:rsidRPr="003F2571">
        <w:rPr>
          <w:rFonts w:cs="Arial" w:hint="eastAsia"/>
          <w:rtl/>
        </w:rPr>
        <w:t>لت</w:t>
      </w:r>
      <w:r w:rsidRPr="003F2571">
        <w:rPr>
          <w:rFonts w:cs="Arial"/>
          <w:rtl/>
        </w:rPr>
        <w:t xml:space="preserve"> ام</w:t>
      </w:r>
      <w:r w:rsidRPr="003F2571">
        <w:rPr>
          <w:rFonts w:cs="Arial" w:hint="cs"/>
          <w:rtl/>
        </w:rPr>
        <w:t>ی</w:t>
      </w:r>
      <w:r w:rsidRPr="003F2571">
        <w:rPr>
          <w:rFonts w:cs="Arial" w:hint="eastAsia"/>
          <w:rtl/>
        </w:rPr>
        <w:t>ر</w:t>
      </w:r>
      <w:r w:rsidRPr="003F2571">
        <w:rPr>
          <w:rFonts w:cs="Arial"/>
          <w:rtl/>
        </w:rPr>
        <w:t xml:space="preserve"> المومن</w:t>
      </w:r>
      <w:r w:rsidRPr="003F2571">
        <w:rPr>
          <w:rFonts w:cs="Arial" w:hint="cs"/>
          <w:rtl/>
        </w:rPr>
        <w:t>ی</w:t>
      </w:r>
      <w:r w:rsidRPr="003F2571">
        <w:rPr>
          <w:rFonts w:cs="Arial" w:hint="eastAsia"/>
          <w:rtl/>
        </w:rPr>
        <w:t>ن</w:t>
      </w:r>
      <w:r w:rsidRPr="003F2571">
        <w:rPr>
          <w:rFonts w:cs="Arial"/>
          <w:rtl/>
        </w:rPr>
        <w:t xml:space="preserve"> (ع) در حادثه ل</w:t>
      </w:r>
      <w:r w:rsidRPr="003F2571">
        <w:rPr>
          <w:rFonts w:cs="Arial" w:hint="cs"/>
          <w:rtl/>
        </w:rPr>
        <w:t>ی</w:t>
      </w:r>
      <w:r w:rsidRPr="003F2571">
        <w:rPr>
          <w:rFonts w:cs="Arial" w:hint="eastAsia"/>
          <w:rtl/>
        </w:rPr>
        <w:t>لة</w:t>
      </w:r>
      <w:r w:rsidRPr="003F2571">
        <w:rPr>
          <w:rFonts w:cs="Arial"/>
          <w:rtl/>
        </w:rPr>
        <w:t xml:space="preserve"> المب</w:t>
      </w:r>
      <w:r w:rsidRPr="003F2571">
        <w:rPr>
          <w:rFonts w:cs="Arial" w:hint="cs"/>
          <w:rtl/>
        </w:rPr>
        <w:t>ی</w:t>
      </w:r>
      <w:r w:rsidRPr="003F2571">
        <w:rPr>
          <w:rFonts w:cs="Arial" w:hint="eastAsia"/>
          <w:rtl/>
        </w:rPr>
        <w:t>ت</w:t>
      </w:r>
    </w:p>
    <w:p w:rsidR="003F2571" w:rsidRPr="003F2571" w:rsidRDefault="003F2571" w:rsidP="003F2571">
      <w:pPr>
        <w:rPr>
          <w:rFonts w:cs="Arial"/>
          <w:rtl/>
        </w:rPr>
      </w:pPr>
    </w:p>
    <w:p w:rsidR="003F2571" w:rsidRPr="003F2571" w:rsidRDefault="003F2571" w:rsidP="003F2571">
      <w:pPr>
        <w:rPr>
          <w:rFonts w:cs="Arial"/>
          <w:rtl/>
        </w:rPr>
      </w:pPr>
      <w:r w:rsidRPr="003F2571">
        <w:rPr>
          <w:rFonts w:cs="Arial" w:hint="eastAsia"/>
          <w:rtl/>
        </w:rPr>
        <w:t>نو</w:t>
      </w:r>
      <w:r w:rsidRPr="003F2571">
        <w:rPr>
          <w:rFonts w:cs="Arial" w:hint="cs"/>
          <w:rtl/>
        </w:rPr>
        <w:t>ی</w:t>
      </w:r>
      <w:r w:rsidRPr="003F2571">
        <w:rPr>
          <w:rFonts w:cs="Arial" w:hint="eastAsia"/>
          <w:rtl/>
        </w:rPr>
        <w:t>سنده</w:t>
      </w:r>
      <w:r w:rsidRPr="003F2571">
        <w:rPr>
          <w:rFonts w:cs="Arial"/>
          <w:rtl/>
        </w:rPr>
        <w:t xml:space="preserve"> : سل</w:t>
      </w:r>
      <w:r w:rsidRPr="003F2571">
        <w:rPr>
          <w:rFonts w:cs="Arial" w:hint="cs"/>
          <w:rtl/>
        </w:rPr>
        <w:t>ی</w:t>
      </w:r>
      <w:r w:rsidRPr="003F2571">
        <w:rPr>
          <w:rFonts w:cs="Arial" w:hint="eastAsia"/>
          <w:rtl/>
        </w:rPr>
        <w:t>مان</w:t>
      </w:r>
      <w:r w:rsidRPr="003F2571">
        <w:rPr>
          <w:rFonts w:cs="Arial" w:hint="cs"/>
          <w:rtl/>
        </w:rPr>
        <w:t>ی</w:t>
      </w:r>
      <w:r w:rsidRPr="003F2571">
        <w:rPr>
          <w:rFonts w:cs="Arial"/>
          <w:rtl/>
        </w:rPr>
        <w:t xml:space="preserve"> بهبهان</w:t>
      </w:r>
      <w:r w:rsidRPr="003F2571">
        <w:rPr>
          <w:rFonts w:cs="Arial" w:hint="cs"/>
          <w:rtl/>
        </w:rPr>
        <w:t>ی</w:t>
      </w:r>
      <w:r w:rsidRPr="003F2571">
        <w:rPr>
          <w:rFonts w:cs="Arial" w:hint="eastAsia"/>
          <w:rtl/>
        </w:rPr>
        <w:t>،</w:t>
      </w:r>
      <w:r w:rsidRPr="003F2571">
        <w:rPr>
          <w:rFonts w:cs="Arial"/>
          <w:rtl/>
        </w:rPr>
        <w:t xml:space="preserve"> عبدالرح</w:t>
      </w:r>
      <w:r w:rsidRPr="003F2571">
        <w:rPr>
          <w:rFonts w:cs="Arial" w:hint="cs"/>
          <w:rtl/>
        </w:rPr>
        <w:t>ی</w:t>
      </w:r>
      <w:r w:rsidRPr="003F2571">
        <w:rPr>
          <w:rFonts w:cs="Arial" w:hint="eastAsia"/>
          <w:rtl/>
        </w:rPr>
        <w:t>م</w:t>
      </w:r>
      <w:r w:rsidRPr="003F2571">
        <w:rPr>
          <w:rFonts w:cs="Arial"/>
          <w:rtl/>
        </w:rPr>
        <w:t xml:space="preserve"> ؛</w:t>
      </w:r>
    </w:p>
    <w:p w:rsidR="003F2571" w:rsidRPr="003F2571" w:rsidRDefault="003F2571" w:rsidP="003F2571">
      <w:pPr>
        <w:rPr>
          <w:rFonts w:cs="Arial"/>
          <w:rtl/>
        </w:rPr>
      </w:pPr>
    </w:p>
    <w:p w:rsidR="003F2571" w:rsidRDefault="003F2571" w:rsidP="003F2571">
      <w:pPr>
        <w:rPr>
          <w:rFonts w:cs="Arial"/>
          <w:rtl/>
        </w:rPr>
      </w:pPr>
      <w:r w:rsidRPr="003F2571">
        <w:rPr>
          <w:rFonts w:cs="Arial" w:hint="eastAsia"/>
          <w:rtl/>
        </w:rPr>
        <w:t>مجله</w:t>
      </w:r>
      <w:r w:rsidRPr="003F2571">
        <w:rPr>
          <w:rFonts w:cs="Arial"/>
          <w:rtl/>
        </w:rPr>
        <w:t xml:space="preserve"> : امامت پژوه</w:t>
      </w:r>
      <w:r w:rsidRPr="003F2571">
        <w:rPr>
          <w:rFonts w:cs="Arial" w:hint="cs"/>
          <w:rtl/>
        </w:rPr>
        <w:t>ی</w:t>
      </w:r>
      <w:r w:rsidRPr="003F2571">
        <w:rPr>
          <w:rFonts w:cs="Arial"/>
          <w:rtl/>
        </w:rPr>
        <w:t xml:space="preserve"> » بهار و تابستان 1400- شماره 29 رتبه علم</w:t>
      </w:r>
      <w:r w:rsidRPr="003F2571">
        <w:rPr>
          <w:rFonts w:cs="Arial" w:hint="cs"/>
          <w:rtl/>
        </w:rPr>
        <w:t>ی</w:t>
      </w:r>
      <w:r w:rsidRPr="003F2571">
        <w:rPr>
          <w:rFonts w:cs="Arial"/>
          <w:rtl/>
        </w:rPr>
        <w:t>-پژوهش</w:t>
      </w:r>
      <w:r w:rsidRPr="003F2571">
        <w:rPr>
          <w:rFonts w:cs="Arial" w:hint="cs"/>
          <w:rtl/>
        </w:rPr>
        <w:t>ی</w:t>
      </w:r>
      <w:r w:rsidRPr="003F2571">
        <w:rPr>
          <w:rFonts w:cs="Arial"/>
          <w:rtl/>
        </w:rPr>
        <w:t xml:space="preserve"> (</w:t>
      </w:r>
      <w:r w:rsidRPr="003F2571">
        <w:rPr>
          <w:rFonts w:cs="Arial"/>
          <w:cs/>
        </w:rPr>
        <w:t>‎</w:t>
      </w:r>
      <w:r w:rsidRPr="003F2571">
        <w:rPr>
          <w:rFonts w:cs="Arial"/>
          <w:rtl/>
        </w:rPr>
        <w:t>26 صفحه - از 75 تا 100 )</w:t>
      </w:r>
    </w:p>
    <w:p w:rsidR="004E2D24" w:rsidRDefault="004E2D24" w:rsidP="004E2D24">
      <w:pPr>
        <w:rPr>
          <w:rFonts w:cs="Arial"/>
          <w:rtl/>
        </w:rPr>
      </w:pPr>
    </w:p>
    <w:p w:rsidR="003F2571" w:rsidRDefault="003F2571" w:rsidP="004E2D24">
      <w:pPr>
        <w:rPr>
          <w:rFonts w:cs="Arial"/>
          <w:rtl/>
        </w:rPr>
      </w:pPr>
    </w:p>
    <w:p w:rsidR="003F2571" w:rsidRDefault="003F2571" w:rsidP="004E2D24">
      <w:pPr>
        <w:rPr>
          <w:rFonts w:cs="Arial"/>
          <w:rtl/>
        </w:rPr>
      </w:pPr>
    </w:p>
    <w:p w:rsidR="003F2571" w:rsidRDefault="00242984" w:rsidP="00242984">
      <w:pPr>
        <w:pStyle w:val="Heading3"/>
        <w:rPr>
          <w:rFonts w:hint="cs"/>
          <w:rtl/>
        </w:rPr>
      </w:pPr>
      <w:r>
        <w:rPr>
          <w:rFonts w:hint="cs"/>
          <w:rtl/>
        </w:rPr>
        <w:t xml:space="preserve">علم نت </w:t>
      </w:r>
    </w:p>
    <w:p w:rsidR="00242984" w:rsidRDefault="00242984" w:rsidP="004E2D24">
      <w:pPr>
        <w:rPr>
          <w:rFonts w:cs="Arial"/>
          <w:rtl/>
        </w:rPr>
      </w:pPr>
      <w:r>
        <w:rPr>
          <w:rFonts w:cs="Arial" w:hint="cs"/>
          <w:rtl/>
        </w:rPr>
        <w:t>سیزده کتاب و مقاله در این سایت</w:t>
      </w:r>
    </w:p>
    <w:p w:rsidR="00242984" w:rsidRDefault="00242984" w:rsidP="00242984">
      <w:pPr>
        <w:bidi w:val="0"/>
        <w:rPr>
          <w:rFonts w:cs="Arial"/>
          <w:rtl/>
        </w:rPr>
      </w:pPr>
      <w:r w:rsidRPr="00242984">
        <w:rPr>
          <w:rFonts w:cs="Arial"/>
        </w:rPr>
        <w:t>https://elmnet.ir/search?and=&amp;exact=%d</w:t>
      </w:r>
      <w:r w:rsidRPr="00242984">
        <w:rPr>
          <w:rFonts w:cs="Arial"/>
          <w:rtl/>
        </w:rPr>
        <w:t>9%84%</w:t>
      </w:r>
      <w:r w:rsidRPr="00242984">
        <w:rPr>
          <w:rFonts w:cs="Arial"/>
        </w:rPr>
        <w:t>db</w:t>
      </w:r>
      <w:r w:rsidRPr="00242984">
        <w:rPr>
          <w:rFonts w:cs="Arial"/>
          <w:rtl/>
        </w:rPr>
        <w:t>%8</w:t>
      </w:r>
      <w:r w:rsidRPr="00242984">
        <w:rPr>
          <w:rFonts w:cs="Arial"/>
        </w:rPr>
        <w:t>c%d</w:t>
      </w:r>
      <w:r w:rsidRPr="00242984">
        <w:rPr>
          <w:rFonts w:cs="Arial"/>
          <w:rtl/>
        </w:rPr>
        <w:t>9%84%</w:t>
      </w:r>
      <w:r w:rsidRPr="00242984">
        <w:rPr>
          <w:rFonts w:cs="Arial"/>
        </w:rPr>
        <w:t>d</w:t>
      </w:r>
      <w:r w:rsidRPr="00242984">
        <w:rPr>
          <w:rFonts w:cs="Arial"/>
          <w:rtl/>
        </w:rPr>
        <w:t>9%87</w:t>
      </w:r>
      <w:r w:rsidRPr="00242984">
        <w:rPr>
          <w:rFonts w:cs="Arial"/>
        </w:rPr>
        <w:t>+%d</w:t>
      </w:r>
      <w:r w:rsidRPr="00242984">
        <w:rPr>
          <w:rFonts w:cs="Arial"/>
          <w:rtl/>
        </w:rPr>
        <w:t>8%</w:t>
      </w:r>
      <w:r w:rsidRPr="00242984">
        <w:rPr>
          <w:rFonts w:cs="Arial"/>
        </w:rPr>
        <w:t>a</w:t>
      </w:r>
      <w:r w:rsidRPr="00242984">
        <w:rPr>
          <w:rFonts w:cs="Arial"/>
          <w:rtl/>
        </w:rPr>
        <w:t>7%</w:t>
      </w:r>
      <w:r w:rsidRPr="00242984">
        <w:rPr>
          <w:rFonts w:cs="Arial"/>
        </w:rPr>
        <w:t>d</w:t>
      </w:r>
      <w:r w:rsidRPr="00242984">
        <w:rPr>
          <w:rFonts w:cs="Arial"/>
          <w:rtl/>
        </w:rPr>
        <w:t>9%84%</w:t>
      </w:r>
      <w:r w:rsidRPr="00242984">
        <w:rPr>
          <w:rFonts w:cs="Arial"/>
        </w:rPr>
        <w:t>d</w:t>
      </w:r>
      <w:r w:rsidRPr="00242984">
        <w:rPr>
          <w:rFonts w:cs="Arial"/>
          <w:rtl/>
        </w:rPr>
        <w:t>9%85%</w:t>
      </w:r>
      <w:r w:rsidRPr="00242984">
        <w:rPr>
          <w:rFonts w:cs="Arial"/>
        </w:rPr>
        <w:t>d</w:t>
      </w:r>
      <w:r w:rsidRPr="00242984">
        <w:rPr>
          <w:rFonts w:cs="Arial"/>
          <w:rtl/>
        </w:rPr>
        <w:t>8%</w:t>
      </w:r>
      <w:r w:rsidRPr="00242984">
        <w:rPr>
          <w:rFonts w:cs="Arial"/>
        </w:rPr>
        <w:t>a</w:t>
      </w:r>
      <w:r w:rsidRPr="00242984">
        <w:rPr>
          <w:rFonts w:cs="Arial"/>
          <w:rtl/>
        </w:rPr>
        <w:t>8%</w:t>
      </w:r>
      <w:r w:rsidRPr="00242984">
        <w:rPr>
          <w:rFonts w:cs="Arial"/>
        </w:rPr>
        <w:t>db</w:t>
      </w:r>
      <w:r w:rsidRPr="00242984">
        <w:rPr>
          <w:rFonts w:cs="Arial"/>
          <w:rtl/>
        </w:rPr>
        <w:t>%8</w:t>
      </w:r>
      <w:r w:rsidRPr="00242984">
        <w:rPr>
          <w:rFonts w:cs="Arial"/>
        </w:rPr>
        <w:t>c%d</w:t>
      </w:r>
      <w:r w:rsidRPr="00242984">
        <w:rPr>
          <w:rFonts w:cs="Arial"/>
          <w:rtl/>
        </w:rPr>
        <w:t>8%</w:t>
      </w:r>
      <w:r w:rsidRPr="00242984">
        <w:rPr>
          <w:rFonts w:cs="Arial"/>
        </w:rPr>
        <w:t>aa&amp;or=&amp;not=&amp;intitle=</w:t>
      </w:r>
      <w:r w:rsidRPr="00242984">
        <w:rPr>
          <w:rFonts w:cs="Arial"/>
          <w:rtl/>
        </w:rPr>
        <w:t>1</w:t>
      </w:r>
      <w:r w:rsidRPr="00242984">
        <w:rPr>
          <w:rFonts w:cs="Arial"/>
        </w:rPr>
        <w:t>&amp;author=&amp;pn=</w:t>
      </w:r>
      <w:r w:rsidRPr="00242984">
        <w:rPr>
          <w:rFonts w:cs="Arial"/>
          <w:rtl/>
        </w:rPr>
        <w:t>1</w:t>
      </w:r>
    </w:p>
    <w:p w:rsidR="00242984" w:rsidRPr="00242984" w:rsidRDefault="00242984" w:rsidP="00242984">
      <w:pPr>
        <w:rPr>
          <w:rFonts w:cs="Arial" w:hint="cs"/>
          <w:rtl/>
        </w:rPr>
      </w:pPr>
      <w:r w:rsidRPr="00242984">
        <w:rPr>
          <w:rFonts w:cs="Arial"/>
          <w:rtl/>
        </w:rPr>
        <w:t>ل</w:t>
      </w:r>
      <w:r w:rsidRPr="00242984">
        <w:rPr>
          <w:rFonts w:cs="Arial" w:hint="cs"/>
          <w:rtl/>
        </w:rPr>
        <w:t>ی</w:t>
      </w:r>
      <w:r w:rsidRPr="00242984">
        <w:rPr>
          <w:rFonts w:cs="Arial" w:hint="eastAsia"/>
          <w:rtl/>
        </w:rPr>
        <w:t>له</w:t>
      </w:r>
      <w:r w:rsidRPr="00242984">
        <w:rPr>
          <w:rFonts w:cs="Arial"/>
          <w:rtl/>
        </w:rPr>
        <w:t xml:space="preserve"> المب</w:t>
      </w:r>
      <w:r w:rsidRPr="00242984">
        <w:rPr>
          <w:rFonts w:cs="Arial" w:hint="cs"/>
          <w:rtl/>
        </w:rPr>
        <w:t>ی</w:t>
      </w:r>
      <w:r w:rsidRPr="00242984">
        <w:rPr>
          <w:rFonts w:cs="Arial" w:hint="eastAsia"/>
          <w:rtl/>
        </w:rPr>
        <w:t>ت</w:t>
      </w:r>
    </w:p>
    <w:p w:rsidR="00242984" w:rsidRPr="00242984" w:rsidRDefault="00242984" w:rsidP="00242984">
      <w:pPr>
        <w:rPr>
          <w:rFonts w:cs="Arial"/>
          <w:rtl/>
        </w:rPr>
      </w:pPr>
      <w:r w:rsidRPr="00242984">
        <w:rPr>
          <w:rFonts w:cs="Arial" w:hint="eastAsia"/>
          <w:rtl/>
        </w:rPr>
        <w:t>نويسنده</w:t>
      </w:r>
      <w:r w:rsidRPr="00242984">
        <w:rPr>
          <w:rFonts w:cs="Arial"/>
          <w:rtl/>
        </w:rPr>
        <w:t>: عامر ملاع</w:t>
      </w:r>
      <w:r w:rsidRPr="00242984">
        <w:rPr>
          <w:rFonts w:cs="Arial" w:hint="cs"/>
          <w:rtl/>
        </w:rPr>
        <w:t>ی</w:t>
      </w:r>
      <w:r w:rsidRPr="00242984">
        <w:rPr>
          <w:rFonts w:cs="Arial" w:hint="eastAsia"/>
          <w:rtl/>
        </w:rPr>
        <w:t>د</w:t>
      </w:r>
      <w:r w:rsidRPr="00242984">
        <w:rPr>
          <w:rFonts w:cs="Arial" w:hint="cs"/>
          <w:rtl/>
        </w:rPr>
        <w:t>ی</w:t>
      </w:r>
      <w:r w:rsidRPr="00242984">
        <w:rPr>
          <w:rFonts w:cs="Arial"/>
          <w:rtl/>
        </w:rPr>
        <w:t xml:space="preserve"> ، تصويرگر: ط</w:t>
      </w:r>
      <w:r w:rsidRPr="00242984">
        <w:rPr>
          <w:rFonts w:cs="Arial" w:hint="cs"/>
          <w:rtl/>
        </w:rPr>
        <w:t>ی</w:t>
      </w:r>
      <w:r w:rsidRPr="00242984">
        <w:rPr>
          <w:rFonts w:cs="Arial" w:hint="eastAsia"/>
          <w:rtl/>
        </w:rPr>
        <w:t>به</w:t>
      </w:r>
      <w:r w:rsidRPr="00242984">
        <w:rPr>
          <w:rFonts w:cs="Arial"/>
          <w:rtl/>
        </w:rPr>
        <w:t xml:space="preserve"> توسل</w:t>
      </w:r>
      <w:r w:rsidRPr="00242984">
        <w:rPr>
          <w:rFonts w:cs="Arial" w:hint="cs"/>
          <w:rtl/>
        </w:rPr>
        <w:t>ی</w:t>
      </w:r>
      <w:r w:rsidRPr="00242984">
        <w:rPr>
          <w:rFonts w:cs="Arial"/>
          <w:rtl/>
        </w:rPr>
        <w:t xml:space="preserve"> ،</w:t>
      </w:r>
    </w:p>
    <w:p w:rsidR="00242984" w:rsidRPr="00242984" w:rsidRDefault="00242984" w:rsidP="00242984">
      <w:pPr>
        <w:rPr>
          <w:rFonts w:cs="Arial"/>
          <w:rtl/>
        </w:rPr>
      </w:pPr>
      <w:r w:rsidRPr="00242984">
        <w:rPr>
          <w:rFonts w:cs="Arial" w:hint="eastAsia"/>
          <w:rtl/>
        </w:rPr>
        <w:t>انتشارات</w:t>
      </w:r>
      <w:r w:rsidRPr="00242984">
        <w:rPr>
          <w:rFonts w:cs="Arial"/>
          <w:rtl/>
        </w:rPr>
        <w:t xml:space="preserve"> عروج اند</w:t>
      </w:r>
      <w:r w:rsidRPr="00242984">
        <w:rPr>
          <w:rFonts w:cs="Arial" w:hint="cs"/>
          <w:rtl/>
        </w:rPr>
        <w:t>ی</w:t>
      </w:r>
      <w:r w:rsidRPr="00242984">
        <w:rPr>
          <w:rFonts w:cs="Arial" w:hint="eastAsia"/>
          <w:rtl/>
        </w:rPr>
        <w:t>شه</w:t>
      </w:r>
      <w:r w:rsidRPr="00242984">
        <w:rPr>
          <w:rFonts w:cs="Arial"/>
          <w:rtl/>
        </w:rPr>
        <w:t xml:space="preserve"> - 1386</w:t>
      </w:r>
    </w:p>
    <w:p w:rsidR="00242984" w:rsidRPr="00242984" w:rsidRDefault="00242984" w:rsidP="00242984">
      <w:pPr>
        <w:rPr>
          <w:rFonts w:cs="Arial"/>
          <w:rtl/>
        </w:rPr>
      </w:pPr>
      <w:r w:rsidRPr="00242984">
        <w:rPr>
          <w:rFonts w:cs="Arial" w:hint="eastAsia"/>
          <w:rtl/>
        </w:rPr>
        <w:t>موضوع</w:t>
      </w:r>
      <w:r w:rsidRPr="00242984">
        <w:rPr>
          <w:rFonts w:cs="Arial"/>
          <w:rtl/>
        </w:rPr>
        <w:t>: عل</w:t>
      </w:r>
      <w:r w:rsidRPr="00242984">
        <w:rPr>
          <w:rFonts w:cs="Arial" w:hint="cs"/>
          <w:rtl/>
        </w:rPr>
        <w:t>ی‌</w:t>
      </w:r>
      <w:r w:rsidRPr="00242984">
        <w:rPr>
          <w:rFonts w:cs="Arial" w:hint="eastAsia"/>
          <w:rtl/>
        </w:rPr>
        <w:t>بن</w:t>
      </w:r>
      <w:r w:rsidRPr="00242984">
        <w:rPr>
          <w:rFonts w:cs="Arial"/>
          <w:rtl/>
        </w:rPr>
        <w:t xml:space="preserve"> اب</w:t>
      </w:r>
      <w:r w:rsidRPr="00242984">
        <w:rPr>
          <w:rFonts w:cs="Arial" w:hint="cs"/>
          <w:rtl/>
        </w:rPr>
        <w:t>ی‌</w:t>
      </w:r>
      <w:r w:rsidRPr="00242984">
        <w:rPr>
          <w:rFonts w:cs="Arial" w:hint="eastAsia"/>
          <w:rtl/>
        </w:rPr>
        <w:t>طالب</w:t>
      </w:r>
      <w:r w:rsidRPr="00242984">
        <w:rPr>
          <w:rFonts w:cs="Arial"/>
          <w:rtl/>
        </w:rPr>
        <w:t>(ع)، امام اول، 23 قبل از هجرت - 40 ق. - داستان</w:t>
      </w:r>
    </w:p>
    <w:p w:rsidR="00242984" w:rsidRDefault="00242984" w:rsidP="00242984">
      <w:pPr>
        <w:rPr>
          <w:rFonts w:cs="Arial"/>
          <w:rtl/>
        </w:rPr>
      </w:pPr>
    </w:p>
    <w:p w:rsidR="00242984" w:rsidRPr="00242984" w:rsidRDefault="00242984" w:rsidP="00242984">
      <w:pPr>
        <w:rPr>
          <w:rFonts w:cs="Arial"/>
          <w:rtl/>
        </w:rPr>
      </w:pPr>
      <w:r w:rsidRPr="00242984">
        <w:rPr>
          <w:rFonts w:cs="Arial"/>
          <w:rtl/>
        </w:rPr>
        <w:t>ل</w:t>
      </w:r>
      <w:r w:rsidRPr="00242984">
        <w:rPr>
          <w:rFonts w:cs="Arial" w:hint="cs"/>
          <w:rtl/>
        </w:rPr>
        <w:t>ی</w:t>
      </w:r>
      <w:r w:rsidRPr="00242984">
        <w:rPr>
          <w:rFonts w:cs="Arial" w:hint="eastAsia"/>
          <w:rtl/>
        </w:rPr>
        <w:t>له</w:t>
      </w:r>
      <w:r w:rsidRPr="00242984">
        <w:rPr>
          <w:rFonts w:cs="Arial"/>
          <w:rtl/>
        </w:rPr>
        <w:t xml:space="preserve"> المب</w:t>
      </w:r>
      <w:r w:rsidRPr="00242984">
        <w:rPr>
          <w:rFonts w:cs="Arial" w:hint="cs"/>
          <w:rtl/>
        </w:rPr>
        <w:t>ی</w:t>
      </w:r>
      <w:r w:rsidRPr="00242984">
        <w:rPr>
          <w:rFonts w:cs="Arial" w:hint="eastAsia"/>
          <w:rtl/>
        </w:rPr>
        <w:t>ت</w:t>
      </w:r>
    </w:p>
    <w:p w:rsidR="00242984" w:rsidRPr="00242984" w:rsidRDefault="00242984" w:rsidP="00242984">
      <w:pPr>
        <w:rPr>
          <w:rFonts w:cs="Arial"/>
          <w:rtl/>
        </w:rPr>
      </w:pPr>
      <w:r w:rsidRPr="00242984">
        <w:rPr>
          <w:rFonts w:cs="Arial" w:hint="eastAsia"/>
          <w:rtl/>
        </w:rPr>
        <w:t>نويسنده</w:t>
      </w:r>
      <w:r w:rsidRPr="00242984">
        <w:rPr>
          <w:rFonts w:cs="Arial"/>
          <w:rtl/>
        </w:rPr>
        <w:t>: نسر</w:t>
      </w:r>
      <w:r w:rsidRPr="00242984">
        <w:rPr>
          <w:rFonts w:cs="Arial" w:hint="cs"/>
          <w:rtl/>
        </w:rPr>
        <w:t>ی</w:t>
      </w:r>
      <w:r w:rsidRPr="00242984">
        <w:rPr>
          <w:rFonts w:cs="Arial" w:hint="eastAsia"/>
          <w:rtl/>
        </w:rPr>
        <w:t>ن</w:t>
      </w:r>
      <w:r w:rsidRPr="00242984">
        <w:rPr>
          <w:rFonts w:cs="Arial"/>
          <w:rtl/>
        </w:rPr>
        <w:t xml:space="preserve"> مغ</w:t>
      </w:r>
      <w:r w:rsidRPr="00242984">
        <w:rPr>
          <w:rFonts w:cs="Arial" w:hint="cs"/>
          <w:rtl/>
        </w:rPr>
        <w:t>ی</w:t>
      </w:r>
      <w:r w:rsidRPr="00242984">
        <w:rPr>
          <w:rFonts w:cs="Arial" w:hint="eastAsia"/>
          <w:rtl/>
        </w:rPr>
        <w:t>ث</w:t>
      </w:r>
      <w:r w:rsidRPr="00242984">
        <w:rPr>
          <w:rFonts w:cs="Arial" w:hint="cs"/>
          <w:rtl/>
        </w:rPr>
        <w:t>ی</w:t>
      </w:r>
      <w:r w:rsidRPr="00242984">
        <w:rPr>
          <w:rFonts w:cs="Arial"/>
          <w:rtl/>
        </w:rPr>
        <w:t xml:space="preserve"> ،</w:t>
      </w:r>
    </w:p>
    <w:p w:rsidR="00242984" w:rsidRPr="00242984" w:rsidRDefault="00242984" w:rsidP="00242984">
      <w:pPr>
        <w:rPr>
          <w:rFonts w:cs="Arial"/>
          <w:rtl/>
        </w:rPr>
      </w:pPr>
      <w:r w:rsidRPr="00242984">
        <w:rPr>
          <w:rFonts w:cs="Arial" w:hint="eastAsia"/>
          <w:rtl/>
        </w:rPr>
        <w:t>انتشارات</w:t>
      </w:r>
      <w:r w:rsidRPr="00242984">
        <w:rPr>
          <w:rFonts w:cs="Arial"/>
          <w:rtl/>
        </w:rPr>
        <w:t xml:space="preserve"> مرکز فرهنگ</w:t>
      </w:r>
      <w:r w:rsidRPr="00242984">
        <w:rPr>
          <w:rFonts w:cs="Arial" w:hint="cs"/>
          <w:rtl/>
        </w:rPr>
        <w:t>ی</w:t>
      </w:r>
      <w:r w:rsidRPr="00242984">
        <w:rPr>
          <w:rFonts w:cs="Arial"/>
          <w:rtl/>
        </w:rPr>
        <w:t xml:space="preserve"> انتشارات</w:t>
      </w:r>
      <w:r w:rsidRPr="00242984">
        <w:rPr>
          <w:rFonts w:cs="Arial" w:hint="cs"/>
          <w:rtl/>
        </w:rPr>
        <w:t>ی</w:t>
      </w:r>
      <w:r w:rsidRPr="00242984">
        <w:rPr>
          <w:rFonts w:cs="Arial"/>
          <w:rtl/>
        </w:rPr>
        <w:t xml:space="preserve"> من</w:t>
      </w:r>
      <w:r w:rsidRPr="00242984">
        <w:rPr>
          <w:rFonts w:cs="Arial" w:hint="cs"/>
          <w:rtl/>
        </w:rPr>
        <w:t>ی</w:t>
      </w:r>
      <w:r w:rsidRPr="00242984">
        <w:rPr>
          <w:rFonts w:cs="Arial" w:hint="eastAsia"/>
          <w:rtl/>
        </w:rPr>
        <w:t>ر</w:t>
      </w:r>
      <w:r w:rsidRPr="00242984">
        <w:rPr>
          <w:rFonts w:cs="Arial"/>
          <w:rtl/>
        </w:rPr>
        <w:t xml:space="preserve"> - 1389</w:t>
      </w:r>
    </w:p>
    <w:p w:rsidR="00242984" w:rsidRPr="00242984" w:rsidRDefault="00242984" w:rsidP="00242984">
      <w:pPr>
        <w:rPr>
          <w:rFonts w:cs="Arial"/>
          <w:rtl/>
        </w:rPr>
      </w:pPr>
      <w:r w:rsidRPr="00242984">
        <w:rPr>
          <w:rFonts w:cs="Arial" w:hint="eastAsia"/>
          <w:rtl/>
        </w:rPr>
        <w:t>موضوع</w:t>
      </w:r>
      <w:r w:rsidRPr="00242984">
        <w:rPr>
          <w:rFonts w:cs="Arial"/>
          <w:rtl/>
        </w:rPr>
        <w:t>: تفاس</w:t>
      </w:r>
      <w:r w:rsidRPr="00242984">
        <w:rPr>
          <w:rFonts w:cs="Arial" w:hint="cs"/>
          <w:rtl/>
        </w:rPr>
        <w:t>ی</w:t>
      </w:r>
      <w:r w:rsidRPr="00242984">
        <w:rPr>
          <w:rFonts w:cs="Arial" w:hint="eastAsia"/>
          <w:rtl/>
        </w:rPr>
        <w:t>ر</w:t>
      </w:r>
      <w:r w:rsidRPr="00242984">
        <w:rPr>
          <w:rFonts w:cs="Arial"/>
          <w:rtl/>
        </w:rPr>
        <w:t xml:space="preserve"> (سوره بقره. آ</w:t>
      </w:r>
      <w:r w:rsidRPr="00242984">
        <w:rPr>
          <w:rFonts w:cs="Arial" w:hint="cs"/>
          <w:rtl/>
        </w:rPr>
        <w:t>ی</w:t>
      </w:r>
      <w:r w:rsidRPr="00242984">
        <w:rPr>
          <w:rFonts w:cs="Arial" w:hint="eastAsia"/>
          <w:rtl/>
        </w:rPr>
        <w:t>ه</w:t>
      </w:r>
      <w:r w:rsidRPr="00242984">
        <w:rPr>
          <w:rFonts w:cs="Arial"/>
          <w:rtl/>
        </w:rPr>
        <w:t xml:space="preserve"> ل</w:t>
      </w:r>
      <w:r w:rsidRPr="00242984">
        <w:rPr>
          <w:rFonts w:cs="Arial" w:hint="cs"/>
          <w:rtl/>
        </w:rPr>
        <w:t>ی</w:t>
      </w:r>
      <w:r w:rsidRPr="00242984">
        <w:rPr>
          <w:rFonts w:cs="Arial" w:hint="eastAsia"/>
          <w:rtl/>
        </w:rPr>
        <w:t>له‌المب</w:t>
      </w:r>
      <w:r w:rsidRPr="00242984">
        <w:rPr>
          <w:rFonts w:cs="Arial" w:hint="cs"/>
          <w:rtl/>
        </w:rPr>
        <w:t>ی</w:t>
      </w:r>
      <w:r w:rsidRPr="00242984">
        <w:rPr>
          <w:rFonts w:cs="Arial" w:hint="eastAsia"/>
          <w:rtl/>
        </w:rPr>
        <w:t>ت</w:t>
      </w:r>
      <w:r w:rsidRPr="00242984">
        <w:rPr>
          <w:rFonts w:cs="Arial"/>
          <w:rtl/>
        </w:rPr>
        <w:t>) ، عل</w:t>
      </w:r>
      <w:r w:rsidRPr="00242984">
        <w:rPr>
          <w:rFonts w:cs="Arial" w:hint="cs"/>
          <w:rtl/>
        </w:rPr>
        <w:t>ی‌</w:t>
      </w:r>
      <w:r w:rsidRPr="00242984">
        <w:rPr>
          <w:rFonts w:cs="Arial" w:hint="eastAsia"/>
          <w:rtl/>
        </w:rPr>
        <w:t>بن</w:t>
      </w:r>
      <w:r w:rsidRPr="00242984">
        <w:rPr>
          <w:rFonts w:cs="Arial"/>
          <w:rtl/>
        </w:rPr>
        <w:t xml:space="preserve"> اب</w:t>
      </w:r>
      <w:r w:rsidRPr="00242984">
        <w:rPr>
          <w:rFonts w:cs="Arial" w:hint="cs"/>
          <w:rtl/>
        </w:rPr>
        <w:t>ی‌</w:t>
      </w:r>
      <w:r w:rsidRPr="00242984">
        <w:rPr>
          <w:rFonts w:cs="Arial" w:hint="eastAsia"/>
          <w:rtl/>
        </w:rPr>
        <w:t>طالب</w:t>
      </w:r>
      <w:r w:rsidRPr="00242984">
        <w:rPr>
          <w:rFonts w:cs="Arial"/>
          <w:rtl/>
        </w:rPr>
        <w:t>(ع)، امام اول، 23 قبل از هجرت - 40 ق.</w:t>
      </w:r>
    </w:p>
    <w:p w:rsidR="00242984" w:rsidRDefault="00242984" w:rsidP="00242984">
      <w:pPr>
        <w:rPr>
          <w:rFonts w:cs="Arial"/>
          <w:rtl/>
        </w:rPr>
      </w:pPr>
    </w:p>
    <w:p w:rsidR="00242984" w:rsidRPr="00242984" w:rsidRDefault="00242984" w:rsidP="00242984">
      <w:pPr>
        <w:rPr>
          <w:rFonts w:cs="Arial"/>
          <w:rtl/>
        </w:rPr>
      </w:pPr>
      <w:r w:rsidRPr="00242984">
        <w:rPr>
          <w:rFonts w:cs="Arial"/>
          <w:rtl/>
        </w:rPr>
        <w:t>ل</w:t>
      </w:r>
      <w:r w:rsidRPr="00242984">
        <w:rPr>
          <w:rFonts w:cs="Arial" w:hint="cs"/>
          <w:rtl/>
        </w:rPr>
        <w:t>ی</w:t>
      </w:r>
      <w:r w:rsidRPr="00242984">
        <w:rPr>
          <w:rFonts w:cs="Arial" w:hint="eastAsia"/>
          <w:rtl/>
        </w:rPr>
        <w:t>له‌المب</w:t>
      </w:r>
      <w:r w:rsidRPr="00242984">
        <w:rPr>
          <w:rFonts w:cs="Arial" w:hint="cs"/>
          <w:rtl/>
        </w:rPr>
        <w:t>ی</w:t>
      </w:r>
      <w:r w:rsidRPr="00242984">
        <w:rPr>
          <w:rFonts w:cs="Arial" w:hint="eastAsia"/>
          <w:rtl/>
        </w:rPr>
        <w:t>ت</w:t>
      </w:r>
    </w:p>
    <w:p w:rsidR="00242984" w:rsidRPr="00242984" w:rsidRDefault="00242984" w:rsidP="00242984">
      <w:pPr>
        <w:rPr>
          <w:rFonts w:cs="Arial"/>
          <w:rtl/>
        </w:rPr>
      </w:pPr>
      <w:r w:rsidRPr="00242984">
        <w:rPr>
          <w:rFonts w:cs="Arial" w:hint="eastAsia"/>
          <w:rtl/>
        </w:rPr>
        <w:t>نويسنده</w:t>
      </w:r>
      <w:r w:rsidRPr="00242984">
        <w:rPr>
          <w:rFonts w:cs="Arial"/>
          <w:rtl/>
        </w:rPr>
        <w:t>: غلامرضا صادق</w:t>
      </w:r>
      <w:r w:rsidRPr="00242984">
        <w:rPr>
          <w:rFonts w:cs="Arial" w:hint="cs"/>
          <w:rtl/>
        </w:rPr>
        <w:t>ی‌</w:t>
      </w:r>
      <w:r w:rsidRPr="00242984">
        <w:rPr>
          <w:rFonts w:cs="Arial" w:hint="eastAsia"/>
          <w:rtl/>
        </w:rPr>
        <w:t>فرد</w:t>
      </w:r>
      <w:r w:rsidRPr="00242984">
        <w:rPr>
          <w:rFonts w:cs="Arial"/>
          <w:rtl/>
        </w:rPr>
        <w:t xml:space="preserve"> ،</w:t>
      </w:r>
    </w:p>
    <w:p w:rsidR="00242984" w:rsidRPr="00242984" w:rsidRDefault="00242984" w:rsidP="00242984">
      <w:pPr>
        <w:rPr>
          <w:rFonts w:cs="Arial"/>
          <w:rtl/>
        </w:rPr>
      </w:pPr>
      <w:r w:rsidRPr="00242984">
        <w:rPr>
          <w:rFonts w:cs="Arial" w:hint="eastAsia"/>
          <w:rtl/>
        </w:rPr>
        <w:t>انتشارات</w:t>
      </w:r>
      <w:r w:rsidRPr="00242984">
        <w:rPr>
          <w:rFonts w:cs="Arial"/>
          <w:rtl/>
        </w:rPr>
        <w:t xml:space="preserve"> دل</w:t>
      </w:r>
      <w:r w:rsidRPr="00242984">
        <w:rPr>
          <w:rFonts w:cs="Arial" w:hint="cs"/>
          <w:rtl/>
        </w:rPr>
        <w:t>ی</w:t>
      </w:r>
      <w:r w:rsidRPr="00242984">
        <w:rPr>
          <w:rFonts w:cs="Arial" w:hint="eastAsia"/>
          <w:rtl/>
        </w:rPr>
        <w:t>ل</w:t>
      </w:r>
      <w:r w:rsidRPr="00242984">
        <w:rPr>
          <w:rFonts w:cs="Arial"/>
          <w:rtl/>
        </w:rPr>
        <w:t xml:space="preserve"> ما - 1383</w:t>
      </w:r>
    </w:p>
    <w:p w:rsidR="00242984" w:rsidRPr="00242984" w:rsidRDefault="00242984" w:rsidP="00242984">
      <w:pPr>
        <w:rPr>
          <w:rFonts w:cs="Arial"/>
          <w:rtl/>
        </w:rPr>
      </w:pPr>
      <w:r w:rsidRPr="00242984">
        <w:rPr>
          <w:rFonts w:cs="Arial" w:hint="eastAsia"/>
          <w:rtl/>
        </w:rPr>
        <w:t>موضوع</w:t>
      </w:r>
      <w:r w:rsidRPr="00242984">
        <w:rPr>
          <w:rFonts w:cs="Arial"/>
          <w:rtl/>
        </w:rPr>
        <w:t>: تفاس</w:t>
      </w:r>
      <w:r w:rsidRPr="00242984">
        <w:rPr>
          <w:rFonts w:cs="Arial" w:hint="cs"/>
          <w:rtl/>
        </w:rPr>
        <w:t>ی</w:t>
      </w:r>
      <w:r w:rsidRPr="00242984">
        <w:rPr>
          <w:rFonts w:cs="Arial" w:hint="eastAsia"/>
          <w:rtl/>
        </w:rPr>
        <w:t>ر</w:t>
      </w:r>
      <w:r w:rsidRPr="00242984">
        <w:rPr>
          <w:rFonts w:cs="Arial"/>
          <w:rtl/>
        </w:rPr>
        <w:t xml:space="preserve"> (سوره بقره. آ</w:t>
      </w:r>
      <w:r w:rsidRPr="00242984">
        <w:rPr>
          <w:rFonts w:cs="Arial" w:hint="cs"/>
          <w:rtl/>
        </w:rPr>
        <w:t>ی</w:t>
      </w:r>
      <w:r w:rsidRPr="00242984">
        <w:rPr>
          <w:rFonts w:cs="Arial" w:hint="eastAsia"/>
          <w:rtl/>
        </w:rPr>
        <w:t>ه</w:t>
      </w:r>
      <w:r w:rsidRPr="00242984">
        <w:rPr>
          <w:rFonts w:cs="Arial"/>
          <w:rtl/>
        </w:rPr>
        <w:t xml:space="preserve"> ل</w:t>
      </w:r>
      <w:r w:rsidRPr="00242984">
        <w:rPr>
          <w:rFonts w:cs="Arial" w:hint="cs"/>
          <w:rtl/>
        </w:rPr>
        <w:t>ی</w:t>
      </w:r>
      <w:r w:rsidRPr="00242984">
        <w:rPr>
          <w:rFonts w:cs="Arial" w:hint="eastAsia"/>
          <w:rtl/>
        </w:rPr>
        <w:t>له‌المب</w:t>
      </w:r>
      <w:r w:rsidRPr="00242984">
        <w:rPr>
          <w:rFonts w:cs="Arial" w:hint="cs"/>
          <w:rtl/>
        </w:rPr>
        <w:t>ی</w:t>
      </w:r>
      <w:r w:rsidRPr="00242984">
        <w:rPr>
          <w:rFonts w:cs="Arial" w:hint="eastAsia"/>
          <w:rtl/>
        </w:rPr>
        <w:t>ت</w:t>
      </w:r>
      <w:r w:rsidRPr="00242984">
        <w:rPr>
          <w:rFonts w:cs="Arial"/>
          <w:rtl/>
        </w:rPr>
        <w:t>) ، عل</w:t>
      </w:r>
      <w:r w:rsidRPr="00242984">
        <w:rPr>
          <w:rFonts w:cs="Arial" w:hint="cs"/>
          <w:rtl/>
        </w:rPr>
        <w:t>ی‌</w:t>
      </w:r>
      <w:r w:rsidRPr="00242984">
        <w:rPr>
          <w:rFonts w:cs="Arial" w:hint="eastAsia"/>
          <w:rtl/>
        </w:rPr>
        <w:t>بن</w:t>
      </w:r>
      <w:r w:rsidRPr="00242984">
        <w:rPr>
          <w:rFonts w:cs="Arial"/>
          <w:rtl/>
        </w:rPr>
        <w:t xml:space="preserve"> اب</w:t>
      </w:r>
      <w:r w:rsidRPr="00242984">
        <w:rPr>
          <w:rFonts w:cs="Arial" w:hint="cs"/>
          <w:rtl/>
        </w:rPr>
        <w:t>ی‌</w:t>
      </w:r>
      <w:r w:rsidRPr="00242984">
        <w:rPr>
          <w:rFonts w:cs="Arial" w:hint="eastAsia"/>
          <w:rtl/>
        </w:rPr>
        <w:t>طالب</w:t>
      </w:r>
      <w:r w:rsidRPr="00242984">
        <w:rPr>
          <w:rFonts w:cs="Arial"/>
          <w:rtl/>
        </w:rPr>
        <w:t>(ع)، امام اول، 23 قبل از هجرت - 40 ق.</w:t>
      </w:r>
    </w:p>
    <w:p w:rsidR="00242984" w:rsidRDefault="00242984" w:rsidP="00242984">
      <w:pPr>
        <w:rPr>
          <w:rFonts w:cs="Arial"/>
          <w:rtl/>
        </w:rPr>
      </w:pPr>
    </w:p>
    <w:p w:rsidR="00242984" w:rsidRPr="00242984" w:rsidRDefault="00242984" w:rsidP="00242984">
      <w:pPr>
        <w:rPr>
          <w:rFonts w:cs="Arial"/>
          <w:rtl/>
        </w:rPr>
      </w:pPr>
      <w:r w:rsidRPr="00242984">
        <w:rPr>
          <w:rFonts w:cs="Arial"/>
          <w:rtl/>
        </w:rPr>
        <w:lastRenderedPageBreak/>
        <w:t>دا</w:t>
      </w:r>
      <w:r w:rsidRPr="00242984">
        <w:rPr>
          <w:rFonts w:cs="Arial" w:hint="cs"/>
          <w:rtl/>
        </w:rPr>
        <w:t>ی</w:t>
      </w:r>
      <w:r w:rsidRPr="00242984">
        <w:rPr>
          <w:rFonts w:cs="Arial" w:hint="eastAsia"/>
          <w:rtl/>
        </w:rPr>
        <w:t>ره‌المعارف</w:t>
      </w:r>
      <w:r w:rsidRPr="00242984">
        <w:rPr>
          <w:rFonts w:cs="Arial"/>
          <w:rtl/>
        </w:rPr>
        <w:t xml:space="preserve"> تش</w:t>
      </w:r>
      <w:r w:rsidRPr="00242984">
        <w:rPr>
          <w:rFonts w:cs="Arial" w:hint="cs"/>
          <w:rtl/>
        </w:rPr>
        <w:t>ی</w:t>
      </w:r>
      <w:r w:rsidRPr="00242984">
        <w:rPr>
          <w:rFonts w:cs="Arial" w:hint="eastAsia"/>
          <w:rtl/>
        </w:rPr>
        <w:t>ع</w:t>
      </w:r>
      <w:r w:rsidRPr="00242984">
        <w:rPr>
          <w:rFonts w:cs="Arial"/>
          <w:rtl/>
        </w:rPr>
        <w:t>: ل</w:t>
      </w:r>
      <w:r w:rsidRPr="00242984">
        <w:rPr>
          <w:rFonts w:cs="Arial" w:hint="cs"/>
          <w:rtl/>
        </w:rPr>
        <w:t>ی</w:t>
      </w:r>
      <w:r w:rsidRPr="00242984">
        <w:rPr>
          <w:rFonts w:cs="Arial" w:hint="eastAsia"/>
          <w:rtl/>
        </w:rPr>
        <w:t>له</w:t>
      </w:r>
      <w:r w:rsidRPr="00242984">
        <w:rPr>
          <w:rFonts w:cs="Arial"/>
          <w:rtl/>
        </w:rPr>
        <w:t xml:space="preserve"> المب</w:t>
      </w:r>
      <w:r w:rsidRPr="00242984">
        <w:rPr>
          <w:rFonts w:cs="Arial" w:hint="cs"/>
          <w:rtl/>
        </w:rPr>
        <w:t>ی</w:t>
      </w:r>
      <w:r w:rsidRPr="00242984">
        <w:rPr>
          <w:rFonts w:cs="Arial" w:hint="eastAsia"/>
          <w:rtl/>
        </w:rPr>
        <w:t>ت</w:t>
      </w:r>
      <w:r w:rsidRPr="00242984">
        <w:rPr>
          <w:rFonts w:cs="Arial"/>
          <w:rtl/>
        </w:rPr>
        <w:t xml:space="preserve"> (جلد 14)</w:t>
      </w:r>
    </w:p>
    <w:p w:rsidR="00242984" w:rsidRPr="00242984" w:rsidRDefault="00242984" w:rsidP="00242984">
      <w:pPr>
        <w:rPr>
          <w:rFonts w:cs="Arial"/>
          <w:rtl/>
        </w:rPr>
      </w:pPr>
      <w:r w:rsidRPr="00242984">
        <w:rPr>
          <w:rFonts w:cs="Arial" w:hint="eastAsia"/>
          <w:rtl/>
        </w:rPr>
        <w:t>زيرنظر</w:t>
      </w:r>
      <w:r w:rsidRPr="00242984">
        <w:rPr>
          <w:rFonts w:cs="Arial"/>
          <w:rtl/>
        </w:rPr>
        <w:t>: احمد صدرحاج‌س</w:t>
      </w:r>
      <w:r w:rsidRPr="00242984">
        <w:rPr>
          <w:rFonts w:cs="Arial" w:hint="cs"/>
          <w:rtl/>
        </w:rPr>
        <w:t>ی</w:t>
      </w:r>
      <w:r w:rsidRPr="00242984">
        <w:rPr>
          <w:rFonts w:cs="Arial" w:hint="eastAsia"/>
          <w:rtl/>
        </w:rPr>
        <w:t>دجواد</w:t>
      </w:r>
      <w:r w:rsidRPr="00242984">
        <w:rPr>
          <w:rFonts w:cs="Arial" w:hint="cs"/>
          <w:rtl/>
        </w:rPr>
        <w:t>ی</w:t>
      </w:r>
      <w:r w:rsidRPr="00242984">
        <w:rPr>
          <w:rFonts w:cs="Arial"/>
          <w:rtl/>
        </w:rPr>
        <w:t xml:space="preserve"> ، بهاء‌الد</w:t>
      </w:r>
      <w:r w:rsidRPr="00242984">
        <w:rPr>
          <w:rFonts w:cs="Arial" w:hint="cs"/>
          <w:rtl/>
        </w:rPr>
        <w:t>ی</w:t>
      </w:r>
      <w:r w:rsidRPr="00242984">
        <w:rPr>
          <w:rFonts w:cs="Arial" w:hint="eastAsia"/>
          <w:rtl/>
        </w:rPr>
        <w:t>ن</w:t>
      </w:r>
      <w:r w:rsidRPr="00242984">
        <w:rPr>
          <w:rFonts w:cs="Arial"/>
          <w:rtl/>
        </w:rPr>
        <w:t xml:space="preserve"> خرمشاه</w:t>
      </w:r>
      <w:r w:rsidRPr="00242984">
        <w:rPr>
          <w:rFonts w:cs="Arial" w:hint="cs"/>
          <w:rtl/>
        </w:rPr>
        <w:t>ی</w:t>
      </w:r>
      <w:r w:rsidRPr="00242984">
        <w:rPr>
          <w:rFonts w:cs="Arial"/>
          <w:rtl/>
        </w:rPr>
        <w:t xml:space="preserve"> ، کامران فان</w:t>
      </w:r>
      <w:r w:rsidRPr="00242984">
        <w:rPr>
          <w:rFonts w:cs="Arial" w:hint="cs"/>
          <w:rtl/>
        </w:rPr>
        <w:t>ی</w:t>
      </w:r>
      <w:r w:rsidRPr="00242984">
        <w:rPr>
          <w:rFonts w:cs="Arial"/>
          <w:rtl/>
        </w:rPr>
        <w:t xml:space="preserve"> ،</w:t>
      </w:r>
    </w:p>
    <w:p w:rsidR="00242984" w:rsidRPr="00242984" w:rsidRDefault="00242984" w:rsidP="00242984">
      <w:pPr>
        <w:rPr>
          <w:rFonts w:cs="Arial"/>
          <w:rtl/>
        </w:rPr>
      </w:pPr>
      <w:r w:rsidRPr="00242984">
        <w:rPr>
          <w:rFonts w:cs="Arial" w:hint="eastAsia"/>
          <w:rtl/>
        </w:rPr>
        <w:t>انتشارات</w:t>
      </w:r>
      <w:r w:rsidRPr="00242984">
        <w:rPr>
          <w:rFonts w:cs="Arial"/>
          <w:rtl/>
        </w:rPr>
        <w:t xml:space="preserve"> حکمت - 1394</w:t>
      </w:r>
    </w:p>
    <w:p w:rsidR="00242984" w:rsidRPr="00242984" w:rsidRDefault="00242984" w:rsidP="00242984">
      <w:pPr>
        <w:rPr>
          <w:rFonts w:cs="Arial"/>
          <w:rtl/>
        </w:rPr>
      </w:pPr>
      <w:r w:rsidRPr="00242984">
        <w:rPr>
          <w:rFonts w:cs="Arial" w:hint="eastAsia"/>
          <w:rtl/>
        </w:rPr>
        <w:t>موضوع</w:t>
      </w:r>
      <w:r w:rsidRPr="00242984">
        <w:rPr>
          <w:rFonts w:cs="Arial"/>
          <w:rtl/>
        </w:rPr>
        <w:t>: ش</w:t>
      </w:r>
      <w:r w:rsidRPr="00242984">
        <w:rPr>
          <w:rFonts w:cs="Arial" w:hint="cs"/>
          <w:rtl/>
        </w:rPr>
        <w:t>ی</w:t>
      </w:r>
      <w:r w:rsidRPr="00242984">
        <w:rPr>
          <w:rFonts w:cs="Arial" w:hint="eastAsia"/>
          <w:rtl/>
        </w:rPr>
        <w:t>عه</w:t>
      </w:r>
      <w:r w:rsidRPr="00242984">
        <w:rPr>
          <w:rFonts w:cs="Arial"/>
          <w:rtl/>
        </w:rPr>
        <w:t xml:space="preserve"> - دا</w:t>
      </w:r>
      <w:r w:rsidRPr="00242984">
        <w:rPr>
          <w:rFonts w:cs="Arial" w:hint="cs"/>
          <w:rtl/>
        </w:rPr>
        <w:t>ی</w:t>
      </w:r>
      <w:r w:rsidRPr="00242984">
        <w:rPr>
          <w:rFonts w:cs="Arial" w:hint="eastAsia"/>
          <w:rtl/>
        </w:rPr>
        <w:t>ره‌المعارفها</w:t>
      </w:r>
      <w:r w:rsidRPr="00242984">
        <w:rPr>
          <w:rFonts w:cs="Arial"/>
          <w:rtl/>
        </w:rPr>
        <w:t xml:space="preserve"> ، اسلام - دا</w:t>
      </w:r>
      <w:r w:rsidRPr="00242984">
        <w:rPr>
          <w:rFonts w:cs="Arial" w:hint="cs"/>
          <w:rtl/>
        </w:rPr>
        <w:t>ی</w:t>
      </w:r>
      <w:r w:rsidRPr="00242984">
        <w:rPr>
          <w:rFonts w:cs="Arial" w:hint="eastAsia"/>
          <w:rtl/>
        </w:rPr>
        <w:t>ره‌المعارفها</w:t>
      </w:r>
      <w:r w:rsidRPr="00242984">
        <w:rPr>
          <w:rFonts w:cs="Arial"/>
          <w:rtl/>
        </w:rPr>
        <w:t xml:space="preserve"> ، دا</w:t>
      </w:r>
      <w:r w:rsidRPr="00242984">
        <w:rPr>
          <w:rFonts w:cs="Arial" w:hint="cs"/>
          <w:rtl/>
        </w:rPr>
        <w:t>ی</w:t>
      </w:r>
      <w:r w:rsidRPr="00242984">
        <w:rPr>
          <w:rFonts w:cs="Arial" w:hint="eastAsia"/>
          <w:rtl/>
        </w:rPr>
        <w:t>ره‌المعارفها</w:t>
      </w:r>
      <w:r w:rsidRPr="00242984">
        <w:rPr>
          <w:rFonts w:cs="Arial"/>
          <w:rtl/>
        </w:rPr>
        <w:t xml:space="preserve"> و واژه‌نامه‌ها</w:t>
      </w:r>
    </w:p>
    <w:p w:rsidR="00242984" w:rsidRDefault="00242984" w:rsidP="00242984">
      <w:pPr>
        <w:rPr>
          <w:rFonts w:cs="Arial"/>
          <w:rtl/>
        </w:rPr>
      </w:pPr>
    </w:p>
    <w:p w:rsidR="00242984" w:rsidRPr="00242984" w:rsidRDefault="00242984" w:rsidP="00242984">
      <w:pPr>
        <w:rPr>
          <w:rFonts w:cs="Arial"/>
          <w:rtl/>
        </w:rPr>
      </w:pPr>
      <w:r w:rsidRPr="00242984">
        <w:rPr>
          <w:rFonts w:cs="Arial"/>
          <w:rtl/>
        </w:rPr>
        <w:t>خواب</w:t>
      </w:r>
      <w:r w:rsidRPr="00242984">
        <w:rPr>
          <w:rFonts w:cs="Arial" w:hint="cs"/>
          <w:rtl/>
        </w:rPr>
        <w:t>ی</w:t>
      </w:r>
      <w:r w:rsidRPr="00242984">
        <w:rPr>
          <w:rFonts w:cs="Arial" w:hint="eastAsia"/>
          <w:rtl/>
        </w:rPr>
        <w:t>دن</w:t>
      </w:r>
      <w:r w:rsidRPr="00242984">
        <w:rPr>
          <w:rFonts w:cs="Arial"/>
          <w:rtl/>
        </w:rPr>
        <w:t xml:space="preserve"> در آغوش خطر (آ</w:t>
      </w:r>
      <w:r w:rsidRPr="00242984">
        <w:rPr>
          <w:rFonts w:cs="Arial" w:hint="cs"/>
          <w:rtl/>
        </w:rPr>
        <w:t>ی</w:t>
      </w:r>
      <w:r w:rsidRPr="00242984">
        <w:rPr>
          <w:rFonts w:cs="Arial" w:hint="eastAsia"/>
          <w:rtl/>
        </w:rPr>
        <w:t>ه</w:t>
      </w:r>
      <w:r w:rsidRPr="00242984">
        <w:rPr>
          <w:rFonts w:cs="Arial"/>
          <w:rtl/>
        </w:rPr>
        <w:t xml:space="preserve"> ل</w:t>
      </w:r>
      <w:r w:rsidRPr="00242984">
        <w:rPr>
          <w:rFonts w:cs="Arial" w:hint="cs"/>
          <w:rtl/>
        </w:rPr>
        <w:t>ی</w:t>
      </w:r>
      <w:r w:rsidRPr="00242984">
        <w:rPr>
          <w:rFonts w:cs="Arial" w:hint="eastAsia"/>
          <w:rtl/>
        </w:rPr>
        <w:t>له</w:t>
      </w:r>
      <w:r w:rsidRPr="00242984">
        <w:rPr>
          <w:rFonts w:cs="Arial"/>
          <w:rtl/>
        </w:rPr>
        <w:t xml:space="preserve"> المب</w:t>
      </w:r>
      <w:r w:rsidRPr="00242984">
        <w:rPr>
          <w:rFonts w:cs="Arial" w:hint="cs"/>
          <w:rtl/>
        </w:rPr>
        <w:t>ی</w:t>
      </w:r>
      <w:r w:rsidRPr="00242984">
        <w:rPr>
          <w:rFonts w:cs="Arial" w:hint="eastAsia"/>
          <w:rtl/>
        </w:rPr>
        <w:t>ت</w:t>
      </w:r>
      <w:r w:rsidRPr="00242984">
        <w:rPr>
          <w:rFonts w:cs="Arial"/>
          <w:rtl/>
        </w:rPr>
        <w:t>)</w:t>
      </w:r>
    </w:p>
    <w:p w:rsidR="00242984" w:rsidRPr="00242984" w:rsidRDefault="00242984" w:rsidP="00242984">
      <w:pPr>
        <w:rPr>
          <w:rFonts w:cs="Arial"/>
          <w:rtl/>
        </w:rPr>
      </w:pPr>
      <w:r w:rsidRPr="00242984">
        <w:rPr>
          <w:rFonts w:cs="Arial" w:hint="eastAsia"/>
          <w:rtl/>
        </w:rPr>
        <w:t>نويسنده</w:t>
      </w:r>
      <w:r w:rsidRPr="00242984">
        <w:rPr>
          <w:rFonts w:cs="Arial"/>
          <w:rtl/>
        </w:rPr>
        <w:t>: فاطمه محمد</w:t>
      </w:r>
      <w:r w:rsidRPr="00242984">
        <w:rPr>
          <w:rFonts w:cs="Arial" w:hint="cs"/>
          <w:rtl/>
        </w:rPr>
        <w:t>ی</w:t>
      </w:r>
      <w:r w:rsidRPr="00242984">
        <w:rPr>
          <w:rFonts w:cs="Arial"/>
          <w:rtl/>
        </w:rPr>
        <w:t xml:space="preserve"> ، تصويرگر: سم</w:t>
      </w:r>
      <w:r w:rsidRPr="00242984">
        <w:rPr>
          <w:rFonts w:cs="Arial" w:hint="cs"/>
          <w:rtl/>
        </w:rPr>
        <w:t>ی</w:t>
      </w:r>
      <w:r w:rsidRPr="00242984">
        <w:rPr>
          <w:rFonts w:cs="Arial" w:hint="eastAsia"/>
          <w:rtl/>
        </w:rPr>
        <w:t>ه</w:t>
      </w:r>
      <w:r w:rsidRPr="00242984">
        <w:rPr>
          <w:rFonts w:cs="Arial"/>
          <w:rtl/>
        </w:rPr>
        <w:t xml:space="preserve"> ب</w:t>
      </w:r>
      <w:r w:rsidRPr="00242984">
        <w:rPr>
          <w:rFonts w:cs="Arial" w:hint="cs"/>
          <w:rtl/>
        </w:rPr>
        <w:t>ی</w:t>
      </w:r>
      <w:r w:rsidRPr="00242984">
        <w:rPr>
          <w:rFonts w:cs="Arial" w:hint="eastAsia"/>
          <w:rtl/>
        </w:rPr>
        <w:t>گدل</w:t>
      </w:r>
      <w:r w:rsidRPr="00242984">
        <w:rPr>
          <w:rFonts w:cs="Arial" w:hint="cs"/>
          <w:rtl/>
        </w:rPr>
        <w:t>ی</w:t>
      </w:r>
      <w:r w:rsidRPr="00242984">
        <w:rPr>
          <w:rFonts w:cs="Arial"/>
          <w:rtl/>
        </w:rPr>
        <w:t xml:space="preserve"> ،</w:t>
      </w:r>
    </w:p>
    <w:p w:rsidR="00242984" w:rsidRPr="00242984" w:rsidRDefault="00242984" w:rsidP="00242984">
      <w:pPr>
        <w:rPr>
          <w:rFonts w:cs="Arial"/>
          <w:rtl/>
        </w:rPr>
      </w:pPr>
      <w:r w:rsidRPr="00242984">
        <w:rPr>
          <w:rFonts w:cs="Arial" w:hint="eastAsia"/>
          <w:rtl/>
        </w:rPr>
        <w:t>انتشارات</w:t>
      </w:r>
      <w:r w:rsidRPr="00242984">
        <w:rPr>
          <w:rFonts w:cs="Arial"/>
          <w:rtl/>
        </w:rPr>
        <w:t xml:space="preserve"> ز</w:t>
      </w:r>
      <w:r w:rsidRPr="00242984">
        <w:rPr>
          <w:rFonts w:cs="Arial" w:hint="cs"/>
          <w:rtl/>
        </w:rPr>
        <w:t>ی</w:t>
      </w:r>
      <w:r w:rsidRPr="00242984">
        <w:rPr>
          <w:rFonts w:cs="Arial" w:hint="eastAsia"/>
          <w:rtl/>
        </w:rPr>
        <w:t>نا</w:t>
      </w:r>
      <w:r w:rsidRPr="00242984">
        <w:rPr>
          <w:rFonts w:cs="Arial"/>
          <w:rtl/>
        </w:rPr>
        <w:t xml:space="preserve"> - 1391</w:t>
      </w:r>
    </w:p>
    <w:p w:rsidR="00242984" w:rsidRPr="00242984" w:rsidRDefault="00242984" w:rsidP="00242984">
      <w:pPr>
        <w:rPr>
          <w:rFonts w:cs="Arial"/>
          <w:rtl/>
        </w:rPr>
      </w:pPr>
      <w:r w:rsidRPr="00242984">
        <w:rPr>
          <w:rFonts w:cs="Arial" w:hint="eastAsia"/>
          <w:rtl/>
        </w:rPr>
        <w:t>موضوع</w:t>
      </w:r>
      <w:r w:rsidRPr="00242984">
        <w:rPr>
          <w:rFonts w:cs="Arial"/>
          <w:rtl/>
        </w:rPr>
        <w:t>: عل</w:t>
      </w:r>
      <w:r w:rsidRPr="00242984">
        <w:rPr>
          <w:rFonts w:cs="Arial" w:hint="cs"/>
          <w:rtl/>
        </w:rPr>
        <w:t>ی‌</w:t>
      </w:r>
      <w:r w:rsidRPr="00242984">
        <w:rPr>
          <w:rFonts w:cs="Arial" w:hint="eastAsia"/>
          <w:rtl/>
        </w:rPr>
        <w:t>بن</w:t>
      </w:r>
      <w:r w:rsidRPr="00242984">
        <w:rPr>
          <w:rFonts w:cs="Arial"/>
          <w:rtl/>
        </w:rPr>
        <w:t xml:space="preserve"> اب</w:t>
      </w:r>
      <w:r w:rsidRPr="00242984">
        <w:rPr>
          <w:rFonts w:cs="Arial" w:hint="cs"/>
          <w:rtl/>
        </w:rPr>
        <w:t>ی‌</w:t>
      </w:r>
      <w:r w:rsidRPr="00242984">
        <w:rPr>
          <w:rFonts w:cs="Arial" w:hint="eastAsia"/>
          <w:rtl/>
        </w:rPr>
        <w:t>طالب</w:t>
      </w:r>
      <w:r w:rsidRPr="00242984">
        <w:rPr>
          <w:rFonts w:cs="Arial"/>
          <w:rtl/>
        </w:rPr>
        <w:t>(ع)، امام اول، 23 قبل از هجرت - 40 ق. ، داستانها</w:t>
      </w:r>
      <w:r w:rsidRPr="00242984">
        <w:rPr>
          <w:rFonts w:cs="Arial" w:hint="cs"/>
          <w:rtl/>
        </w:rPr>
        <w:t>ی</w:t>
      </w:r>
      <w:r w:rsidRPr="00242984">
        <w:rPr>
          <w:rFonts w:cs="Arial"/>
          <w:rtl/>
        </w:rPr>
        <w:t xml:space="preserve"> مذهب</w:t>
      </w:r>
      <w:r w:rsidRPr="00242984">
        <w:rPr>
          <w:rFonts w:cs="Arial" w:hint="cs"/>
          <w:rtl/>
        </w:rPr>
        <w:t>ی</w:t>
      </w:r>
      <w:r w:rsidRPr="00242984">
        <w:rPr>
          <w:rFonts w:cs="Arial"/>
          <w:rtl/>
        </w:rPr>
        <w:t xml:space="preserve"> ، غد</w:t>
      </w:r>
      <w:r w:rsidRPr="00242984">
        <w:rPr>
          <w:rFonts w:cs="Arial" w:hint="cs"/>
          <w:rtl/>
        </w:rPr>
        <w:t>ی</w:t>
      </w:r>
      <w:r w:rsidRPr="00242984">
        <w:rPr>
          <w:rFonts w:cs="Arial" w:hint="eastAsia"/>
          <w:rtl/>
        </w:rPr>
        <w:t>ر</w:t>
      </w:r>
      <w:r w:rsidRPr="00242984">
        <w:rPr>
          <w:rFonts w:cs="Arial"/>
          <w:rtl/>
        </w:rPr>
        <w:t xml:space="preserve"> خم</w:t>
      </w:r>
    </w:p>
    <w:p w:rsidR="00242984" w:rsidRDefault="00242984" w:rsidP="00242984">
      <w:pPr>
        <w:rPr>
          <w:rFonts w:cs="Arial"/>
          <w:rtl/>
        </w:rPr>
      </w:pPr>
    </w:p>
    <w:p w:rsidR="00242984" w:rsidRPr="00242984" w:rsidRDefault="00242984" w:rsidP="00242984">
      <w:pPr>
        <w:rPr>
          <w:rFonts w:cs="Arial"/>
          <w:rtl/>
        </w:rPr>
      </w:pPr>
      <w:r w:rsidRPr="00242984">
        <w:rPr>
          <w:rFonts w:cs="Arial"/>
          <w:rtl/>
        </w:rPr>
        <w:t>ل</w:t>
      </w:r>
      <w:r w:rsidRPr="00242984">
        <w:rPr>
          <w:rFonts w:cs="Arial" w:hint="cs"/>
          <w:rtl/>
        </w:rPr>
        <w:t>ی</w:t>
      </w:r>
      <w:r w:rsidRPr="00242984">
        <w:rPr>
          <w:rFonts w:cs="Arial" w:hint="eastAsia"/>
          <w:rtl/>
        </w:rPr>
        <w:t>له</w:t>
      </w:r>
      <w:r w:rsidRPr="00242984">
        <w:rPr>
          <w:rFonts w:cs="Arial"/>
          <w:rtl/>
        </w:rPr>
        <w:t xml:space="preserve"> المب</w:t>
      </w:r>
      <w:r w:rsidRPr="00242984">
        <w:rPr>
          <w:rFonts w:cs="Arial" w:hint="cs"/>
          <w:rtl/>
        </w:rPr>
        <w:t>ی</w:t>
      </w:r>
      <w:r w:rsidRPr="00242984">
        <w:rPr>
          <w:rFonts w:cs="Arial" w:hint="eastAsia"/>
          <w:rtl/>
        </w:rPr>
        <w:t>ت؛</w:t>
      </w:r>
      <w:r w:rsidRPr="00242984">
        <w:rPr>
          <w:rFonts w:cs="Arial"/>
          <w:rtl/>
        </w:rPr>
        <w:t xml:space="preserve"> به ق</w:t>
      </w:r>
      <w:r w:rsidRPr="00242984">
        <w:rPr>
          <w:rFonts w:cs="Arial" w:hint="cs"/>
          <w:rtl/>
        </w:rPr>
        <w:t>ی</w:t>
      </w:r>
      <w:r w:rsidRPr="00242984">
        <w:rPr>
          <w:rFonts w:cs="Arial" w:hint="eastAsia"/>
          <w:rtl/>
        </w:rPr>
        <w:t>مت</w:t>
      </w:r>
      <w:r w:rsidRPr="00242984">
        <w:rPr>
          <w:rFonts w:cs="Arial"/>
          <w:rtl/>
        </w:rPr>
        <w:t xml:space="preserve"> جان / والله خ</w:t>
      </w:r>
      <w:r w:rsidRPr="00242984">
        <w:rPr>
          <w:rFonts w:cs="Arial" w:hint="cs"/>
          <w:rtl/>
        </w:rPr>
        <w:t>ی</w:t>
      </w:r>
      <w:r w:rsidRPr="00242984">
        <w:rPr>
          <w:rFonts w:cs="Arial" w:hint="eastAsia"/>
          <w:rtl/>
        </w:rPr>
        <w:t>ر</w:t>
      </w:r>
      <w:r w:rsidRPr="00242984">
        <w:rPr>
          <w:rFonts w:cs="Arial"/>
          <w:rtl/>
        </w:rPr>
        <w:t xml:space="preserve"> الماکر</w:t>
      </w:r>
      <w:r w:rsidRPr="00242984">
        <w:rPr>
          <w:rFonts w:cs="Arial" w:hint="cs"/>
          <w:rtl/>
        </w:rPr>
        <w:t>ی</w:t>
      </w:r>
      <w:r w:rsidRPr="00242984">
        <w:rPr>
          <w:rFonts w:cs="Arial" w:hint="eastAsia"/>
          <w:rtl/>
        </w:rPr>
        <w:t>ن</w:t>
      </w:r>
    </w:p>
    <w:p w:rsidR="00242984" w:rsidRPr="00242984" w:rsidRDefault="00242984" w:rsidP="00242984">
      <w:pPr>
        <w:rPr>
          <w:rFonts w:cs="Arial"/>
          <w:rtl/>
        </w:rPr>
      </w:pPr>
      <w:r w:rsidRPr="00242984">
        <w:rPr>
          <w:rFonts w:cs="Arial" w:hint="eastAsia"/>
          <w:rtl/>
        </w:rPr>
        <w:t>نو</w:t>
      </w:r>
      <w:r w:rsidRPr="00242984">
        <w:rPr>
          <w:rFonts w:cs="Arial" w:hint="cs"/>
          <w:rtl/>
        </w:rPr>
        <w:t>ی</w:t>
      </w:r>
      <w:r w:rsidRPr="00242984">
        <w:rPr>
          <w:rFonts w:cs="Arial" w:hint="eastAsia"/>
          <w:rtl/>
        </w:rPr>
        <w:t>سندگان</w:t>
      </w:r>
      <w:r w:rsidRPr="00242984">
        <w:rPr>
          <w:rFonts w:cs="Arial"/>
          <w:rtl/>
        </w:rPr>
        <w:t>: محمدعل</w:t>
      </w:r>
      <w:r w:rsidRPr="00242984">
        <w:rPr>
          <w:rFonts w:cs="Arial" w:hint="cs"/>
          <w:rtl/>
        </w:rPr>
        <w:t>ی</w:t>
      </w:r>
      <w:r w:rsidRPr="00242984">
        <w:rPr>
          <w:rFonts w:cs="Arial"/>
          <w:rtl/>
        </w:rPr>
        <w:t xml:space="preserve"> کعب</w:t>
      </w:r>
      <w:r w:rsidRPr="00242984">
        <w:rPr>
          <w:rFonts w:cs="Arial" w:hint="cs"/>
          <w:rtl/>
        </w:rPr>
        <w:t>ی</w:t>
      </w:r>
      <w:r w:rsidRPr="00242984">
        <w:rPr>
          <w:rFonts w:cs="Arial"/>
          <w:rtl/>
        </w:rPr>
        <w:t xml:space="preserve"> ، محبوبه زارع ،</w:t>
      </w:r>
    </w:p>
    <w:p w:rsidR="00242984" w:rsidRPr="00242984" w:rsidRDefault="00242984" w:rsidP="00242984">
      <w:pPr>
        <w:rPr>
          <w:rFonts w:cs="Arial"/>
          <w:rtl/>
        </w:rPr>
      </w:pPr>
      <w:r w:rsidRPr="00242984">
        <w:rPr>
          <w:rFonts w:cs="Arial" w:hint="eastAsia"/>
          <w:rtl/>
        </w:rPr>
        <w:t>نشر</w:t>
      </w:r>
      <w:r w:rsidRPr="00242984">
        <w:rPr>
          <w:rFonts w:cs="Arial" w:hint="cs"/>
          <w:rtl/>
        </w:rPr>
        <w:t>ی</w:t>
      </w:r>
      <w:r w:rsidRPr="00242984">
        <w:rPr>
          <w:rFonts w:cs="Arial" w:hint="eastAsia"/>
          <w:rtl/>
        </w:rPr>
        <w:t>ه</w:t>
      </w:r>
      <w:r w:rsidRPr="00242984">
        <w:rPr>
          <w:rFonts w:cs="Arial"/>
          <w:rtl/>
        </w:rPr>
        <w:t xml:space="preserve"> اشارات ا</w:t>
      </w:r>
      <w:r w:rsidRPr="00242984">
        <w:rPr>
          <w:rFonts w:cs="Arial" w:hint="cs"/>
          <w:rtl/>
        </w:rPr>
        <w:t>ی</w:t>
      </w:r>
      <w:r w:rsidRPr="00242984">
        <w:rPr>
          <w:rFonts w:cs="Arial" w:hint="eastAsia"/>
          <w:rtl/>
        </w:rPr>
        <w:t>ام</w:t>
      </w:r>
      <w:r w:rsidRPr="00242984">
        <w:rPr>
          <w:rFonts w:cs="Arial"/>
          <w:rtl/>
        </w:rPr>
        <w:t xml:space="preserve"> » اسفند 1386  شماره106</w:t>
      </w:r>
    </w:p>
    <w:p w:rsidR="00242984" w:rsidRDefault="00242984" w:rsidP="00242984">
      <w:pPr>
        <w:rPr>
          <w:rFonts w:cs="Arial"/>
          <w:rtl/>
        </w:rPr>
      </w:pPr>
    </w:p>
    <w:p w:rsidR="00242984" w:rsidRPr="00242984" w:rsidRDefault="00242984" w:rsidP="00242984">
      <w:pPr>
        <w:rPr>
          <w:rFonts w:cs="Arial"/>
          <w:rtl/>
        </w:rPr>
      </w:pPr>
      <w:r w:rsidRPr="00242984">
        <w:rPr>
          <w:rFonts w:cs="Arial"/>
          <w:rtl/>
        </w:rPr>
        <w:t>ابعاد واقعه ل</w:t>
      </w:r>
      <w:r w:rsidRPr="00242984">
        <w:rPr>
          <w:rFonts w:cs="Arial" w:hint="cs"/>
          <w:rtl/>
        </w:rPr>
        <w:t>ی</w:t>
      </w:r>
      <w:r w:rsidRPr="00242984">
        <w:rPr>
          <w:rFonts w:cs="Arial" w:hint="eastAsia"/>
          <w:rtl/>
        </w:rPr>
        <w:t>له</w:t>
      </w:r>
      <w:r w:rsidRPr="00242984">
        <w:rPr>
          <w:rFonts w:cs="Arial"/>
          <w:rtl/>
        </w:rPr>
        <w:t xml:space="preserve"> المب</w:t>
      </w:r>
      <w:r w:rsidRPr="00242984">
        <w:rPr>
          <w:rFonts w:cs="Arial" w:hint="cs"/>
          <w:rtl/>
        </w:rPr>
        <w:t>ی</w:t>
      </w:r>
      <w:r w:rsidRPr="00242984">
        <w:rPr>
          <w:rFonts w:cs="Arial" w:hint="eastAsia"/>
          <w:rtl/>
        </w:rPr>
        <w:t>ت</w:t>
      </w:r>
      <w:r w:rsidRPr="00242984">
        <w:rPr>
          <w:rFonts w:cs="Arial"/>
          <w:rtl/>
        </w:rPr>
        <w:t xml:space="preserve"> و درس ها</w:t>
      </w:r>
      <w:r w:rsidRPr="00242984">
        <w:rPr>
          <w:rFonts w:cs="Arial" w:hint="cs"/>
          <w:rtl/>
        </w:rPr>
        <w:t>یی</w:t>
      </w:r>
      <w:r w:rsidRPr="00242984">
        <w:rPr>
          <w:rFonts w:cs="Arial"/>
          <w:rtl/>
        </w:rPr>
        <w:t xml:space="preserve"> از آن</w:t>
      </w:r>
    </w:p>
    <w:p w:rsidR="00242984" w:rsidRPr="00242984" w:rsidRDefault="00242984" w:rsidP="00242984">
      <w:pPr>
        <w:rPr>
          <w:rFonts w:cs="Arial"/>
          <w:rtl/>
        </w:rPr>
      </w:pPr>
      <w:r w:rsidRPr="00242984">
        <w:rPr>
          <w:rFonts w:cs="Arial" w:hint="eastAsia"/>
          <w:rtl/>
        </w:rPr>
        <w:t>نو</w:t>
      </w:r>
      <w:r w:rsidRPr="00242984">
        <w:rPr>
          <w:rFonts w:cs="Arial" w:hint="cs"/>
          <w:rtl/>
        </w:rPr>
        <w:t>ی</w:t>
      </w:r>
      <w:r w:rsidRPr="00242984">
        <w:rPr>
          <w:rFonts w:cs="Arial" w:hint="eastAsia"/>
          <w:rtl/>
        </w:rPr>
        <w:t>سنده</w:t>
      </w:r>
      <w:r w:rsidRPr="00242984">
        <w:rPr>
          <w:rFonts w:cs="Arial"/>
          <w:rtl/>
        </w:rPr>
        <w:t>: عبدالکر</w:t>
      </w:r>
      <w:r w:rsidRPr="00242984">
        <w:rPr>
          <w:rFonts w:cs="Arial" w:hint="cs"/>
          <w:rtl/>
        </w:rPr>
        <w:t>ی</w:t>
      </w:r>
      <w:r w:rsidRPr="00242984">
        <w:rPr>
          <w:rFonts w:cs="Arial" w:hint="eastAsia"/>
          <w:rtl/>
        </w:rPr>
        <w:t>م</w:t>
      </w:r>
      <w:r w:rsidRPr="00242984">
        <w:rPr>
          <w:rFonts w:cs="Arial"/>
          <w:rtl/>
        </w:rPr>
        <w:t xml:space="preserve"> پاک ن</w:t>
      </w:r>
      <w:r w:rsidRPr="00242984">
        <w:rPr>
          <w:rFonts w:cs="Arial" w:hint="cs"/>
          <w:rtl/>
        </w:rPr>
        <w:t>ی</w:t>
      </w:r>
      <w:r w:rsidRPr="00242984">
        <w:rPr>
          <w:rFonts w:cs="Arial" w:hint="eastAsia"/>
          <w:rtl/>
        </w:rPr>
        <w:t>ا</w:t>
      </w:r>
      <w:r w:rsidRPr="00242984">
        <w:rPr>
          <w:rFonts w:cs="Arial"/>
          <w:rtl/>
        </w:rPr>
        <w:t xml:space="preserve"> تبر</w:t>
      </w:r>
      <w:r w:rsidRPr="00242984">
        <w:rPr>
          <w:rFonts w:cs="Arial" w:hint="cs"/>
          <w:rtl/>
        </w:rPr>
        <w:t>ی</w:t>
      </w:r>
      <w:r w:rsidRPr="00242984">
        <w:rPr>
          <w:rFonts w:cs="Arial" w:hint="eastAsia"/>
          <w:rtl/>
        </w:rPr>
        <w:t>ز</w:t>
      </w:r>
      <w:r w:rsidRPr="00242984">
        <w:rPr>
          <w:rFonts w:cs="Arial" w:hint="cs"/>
          <w:rtl/>
        </w:rPr>
        <w:t>ی</w:t>
      </w:r>
      <w:r w:rsidRPr="00242984">
        <w:rPr>
          <w:rFonts w:cs="Arial"/>
          <w:rtl/>
        </w:rPr>
        <w:t xml:space="preserve"> ،</w:t>
      </w:r>
    </w:p>
    <w:p w:rsidR="00242984" w:rsidRPr="00242984" w:rsidRDefault="00242984" w:rsidP="00242984">
      <w:pPr>
        <w:rPr>
          <w:rFonts w:cs="Arial"/>
          <w:rtl/>
        </w:rPr>
      </w:pPr>
      <w:r w:rsidRPr="00242984">
        <w:rPr>
          <w:rFonts w:cs="Arial" w:hint="eastAsia"/>
          <w:rtl/>
        </w:rPr>
        <w:t>نشر</w:t>
      </w:r>
      <w:r w:rsidRPr="00242984">
        <w:rPr>
          <w:rFonts w:cs="Arial" w:hint="cs"/>
          <w:rtl/>
        </w:rPr>
        <w:t>ی</w:t>
      </w:r>
      <w:r w:rsidRPr="00242984">
        <w:rPr>
          <w:rFonts w:cs="Arial" w:hint="eastAsia"/>
          <w:rtl/>
        </w:rPr>
        <w:t>ه</w:t>
      </w:r>
      <w:r w:rsidRPr="00242984">
        <w:rPr>
          <w:rFonts w:cs="Arial"/>
          <w:rtl/>
        </w:rPr>
        <w:t xml:space="preserve"> مبلغان » دوره 23، شماره 269 (مهر و آبان 1400)</w:t>
      </w:r>
    </w:p>
    <w:p w:rsidR="00242984" w:rsidRDefault="00242984" w:rsidP="00242984">
      <w:pPr>
        <w:rPr>
          <w:rFonts w:cs="Arial"/>
          <w:rtl/>
        </w:rPr>
      </w:pPr>
    </w:p>
    <w:p w:rsidR="00242984" w:rsidRPr="00242984" w:rsidRDefault="00242984" w:rsidP="00242984">
      <w:pPr>
        <w:rPr>
          <w:rFonts w:cs="Arial"/>
          <w:rtl/>
        </w:rPr>
      </w:pPr>
      <w:r w:rsidRPr="00242984">
        <w:rPr>
          <w:rFonts w:cs="Arial"/>
          <w:rtl/>
        </w:rPr>
        <w:t>نگاه</w:t>
      </w:r>
      <w:r w:rsidRPr="00242984">
        <w:rPr>
          <w:rFonts w:cs="Arial" w:hint="cs"/>
          <w:rtl/>
        </w:rPr>
        <w:t>ی</w:t>
      </w:r>
      <w:r w:rsidRPr="00242984">
        <w:rPr>
          <w:rFonts w:cs="Arial"/>
          <w:rtl/>
        </w:rPr>
        <w:t xml:space="preserve"> تحل</w:t>
      </w:r>
      <w:r w:rsidRPr="00242984">
        <w:rPr>
          <w:rFonts w:cs="Arial" w:hint="cs"/>
          <w:rtl/>
        </w:rPr>
        <w:t>ی</w:t>
      </w:r>
      <w:r w:rsidRPr="00242984">
        <w:rPr>
          <w:rFonts w:cs="Arial" w:hint="eastAsia"/>
          <w:rtl/>
        </w:rPr>
        <w:t>ل</w:t>
      </w:r>
      <w:r w:rsidRPr="00242984">
        <w:rPr>
          <w:rFonts w:cs="Arial" w:hint="cs"/>
          <w:rtl/>
        </w:rPr>
        <w:t>ی</w:t>
      </w:r>
      <w:r w:rsidRPr="00242984">
        <w:rPr>
          <w:rFonts w:cs="Arial"/>
          <w:rtl/>
        </w:rPr>
        <w:t xml:space="preserve"> به فداکار</w:t>
      </w:r>
      <w:r w:rsidRPr="00242984">
        <w:rPr>
          <w:rFonts w:cs="Arial" w:hint="cs"/>
          <w:rtl/>
        </w:rPr>
        <w:t>ی</w:t>
      </w:r>
      <w:r w:rsidRPr="00242984">
        <w:rPr>
          <w:rFonts w:cs="Arial"/>
          <w:rtl/>
        </w:rPr>
        <w:t xml:space="preserve"> امام عل</w:t>
      </w:r>
      <w:r w:rsidRPr="00242984">
        <w:rPr>
          <w:rFonts w:cs="Arial" w:hint="cs"/>
          <w:rtl/>
        </w:rPr>
        <w:t>ی</w:t>
      </w:r>
      <w:r w:rsidRPr="00242984">
        <w:rPr>
          <w:rFonts w:cs="Arial"/>
          <w:rtl/>
        </w:rPr>
        <w:t xml:space="preserve"> (ع) در ل</w:t>
      </w:r>
      <w:r w:rsidRPr="00242984">
        <w:rPr>
          <w:rFonts w:cs="Arial" w:hint="cs"/>
          <w:rtl/>
        </w:rPr>
        <w:t>ی</w:t>
      </w:r>
      <w:r w:rsidRPr="00242984">
        <w:rPr>
          <w:rFonts w:cs="Arial" w:hint="eastAsia"/>
          <w:rtl/>
        </w:rPr>
        <w:t>له</w:t>
      </w:r>
      <w:r w:rsidRPr="00242984">
        <w:rPr>
          <w:rFonts w:cs="Arial"/>
          <w:rtl/>
        </w:rPr>
        <w:t xml:space="preserve"> المب</w:t>
      </w:r>
      <w:r w:rsidRPr="00242984">
        <w:rPr>
          <w:rFonts w:cs="Arial" w:hint="cs"/>
          <w:rtl/>
        </w:rPr>
        <w:t>ی</w:t>
      </w:r>
      <w:r w:rsidRPr="00242984">
        <w:rPr>
          <w:rFonts w:cs="Arial" w:hint="eastAsia"/>
          <w:rtl/>
        </w:rPr>
        <w:t>ت</w:t>
      </w:r>
    </w:p>
    <w:p w:rsidR="00242984" w:rsidRPr="00242984" w:rsidRDefault="00242984" w:rsidP="00242984">
      <w:pPr>
        <w:rPr>
          <w:rFonts w:cs="Arial"/>
          <w:rtl/>
        </w:rPr>
      </w:pPr>
      <w:r w:rsidRPr="00242984">
        <w:rPr>
          <w:rFonts w:cs="Arial" w:hint="eastAsia"/>
          <w:rtl/>
        </w:rPr>
        <w:t>نشر</w:t>
      </w:r>
      <w:r w:rsidRPr="00242984">
        <w:rPr>
          <w:rFonts w:cs="Arial" w:hint="cs"/>
          <w:rtl/>
        </w:rPr>
        <w:t>ی</w:t>
      </w:r>
      <w:r w:rsidRPr="00242984">
        <w:rPr>
          <w:rFonts w:cs="Arial" w:hint="eastAsia"/>
          <w:rtl/>
        </w:rPr>
        <w:t>ه</w:t>
      </w:r>
      <w:r w:rsidRPr="00242984">
        <w:rPr>
          <w:rFonts w:cs="Arial"/>
          <w:rtl/>
        </w:rPr>
        <w:t xml:space="preserve"> پ</w:t>
      </w:r>
      <w:r w:rsidRPr="00242984">
        <w:rPr>
          <w:rFonts w:cs="Arial" w:hint="cs"/>
          <w:rtl/>
        </w:rPr>
        <w:t>ی</w:t>
      </w:r>
      <w:r w:rsidRPr="00242984">
        <w:rPr>
          <w:rFonts w:cs="Arial" w:hint="eastAsia"/>
          <w:rtl/>
        </w:rPr>
        <w:t>شگامان</w:t>
      </w:r>
      <w:r w:rsidRPr="00242984">
        <w:rPr>
          <w:rFonts w:cs="Arial"/>
          <w:rtl/>
        </w:rPr>
        <w:t xml:space="preserve"> » اسفند 1387 و فروردين 1388  شماره43</w:t>
      </w:r>
    </w:p>
    <w:p w:rsidR="00242984" w:rsidRDefault="00242984" w:rsidP="00242984">
      <w:pPr>
        <w:rPr>
          <w:rFonts w:cs="Arial"/>
          <w:rtl/>
        </w:rPr>
      </w:pPr>
    </w:p>
    <w:p w:rsidR="00242984" w:rsidRPr="00242984" w:rsidRDefault="00242984" w:rsidP="00242984">
      <w:pPr>
        <w:rPr>
          <w:rFonts w:cs="Arial"/>
          <w:rtl/>
        </w:rPr>
      </w:pPr>
      <w:r w:rsidRPr="00242984">
        <w:rPr>
          <w:rFonts w:cs="Arial"/>
          <w:rtl/>
        </w:rPr>
        <w:t>تحل</w:t>
      </w:r>
      <w:r w:rsidRPr="00242984">
        <w:rPr>
          <w:rFonts w:cs="Arial" w:hint="cs"/>
          <w:rtl/>
        </w:rPr>
        <w:t>ی</w:t>
      </w:r>
      <w:r w:rsidRPr="00242984">
        <w:rPr>
          <w:rFonts w:cs="Arial" w:hint="eastAsia"/>
          <w:rtl/>
        </w:rPr>
        <w:t>ل</w:t>
      </w:r>
      <w:r w:rsidRPr="00242984">
        <w:rPr>
          <w:rFonts w:cs="Arial"/>
          <w:rtl/>
        </w:rPr>
        <w:t xml:space="preserve"> عناصر حماس</w:t>
      </w:r>
      <w:r w:rsidRPr="00242984">
        <w:rPr>
          <w:rFonts w:cs="Arial" w:hint="cs"/>
          <w:rtl/>
        </w:rPr>
        <w:t>ۀ</w:t>
      </w:r>
      <w:r w:rsidRPr="00242984">
        <w:rPr>
          <w:rFonts w:cs="Arial"/>
          <w:rtl/>
        </w:rPr>
        <w:t xml:space="preserve"> د</w:t>
      </w:r>
      <w:r w:rsidRPr="00242984">
        <w:rPr>
          <w:rFonts w:cs="Arial" w:hint="cs"/>
          <w:rtl/>
        </w:rPr>
        <w:t>ی</w:t>
      </w:r>
      <w:r w:rsidRPr="00242984">
        <w:rPr>
          <w:rFonts w:cs="Arial" w:hint="eastAsia"/>
          <w:rtl/>
        </w:rPr>
        <w:t>ن</w:t>
      </w:r>
      <w:r w:rsidRPr="00242984">
        <w:rPr>
          <w:rFonts w:cs="Arial" w:hint="cs"/>
          <w:rtl/>
        </w:rPr>
        <w:t>ی</w:t>
      </w:r>
      <w:r w:rsidRPr="00242984">
        <w:rPr>
          <w:rFonts w:cs="Arial"/>
          <w:rtl/>
        </w:rPr>
        <w:t xml:space="preserve"> ل</w:t>
      </w:r>
      <w:r w:rsidRPr="00242984">
        <w:rPr>
          <w:rFonts w:cs="Arial" w:hint="cs"/>
          <w:rtl/>
        </w:rPr>
        <w:t>ی</w:t>
      </w:r>
      <w:r w:rsidRPr="00242984">
        <w:rPr>
          <w:rFonts w:cs="Arial" w:hint="eastAsia"/>
          <w:rtl/>
        </w:rPr>
        <w:t>له‌المب</w:t>
      </w:r>
      <w:r w:rsidRPr="00242984">
        <w:rPr>
          <w:rFonts w:cs="Arial" w:hint="cs"/>
          <w:rtl/>
        </w:rPr>
        <w:t>ی</w:t>
      </w:r>
      <w:r w:rsidRPr="00242984">
        <w:rPr>
          <w:rFonts w:cs="Arial" w:hint="eastAsia"/>
          <w:rtl/>
        </w:rPr>
        <w:t>ت</w:t>
      </w:r>
      <w:r w:rsidRPr="00242984">
        <w:rPr>
          <w:rFonts w:cs="Arial"/>
          <w:rtl/>
        </w:rPr>
        <w:t xml:space="preserve"> در دو منظوم</w:t>
      </w:r>
      <w:r w:rsidRPr="00242984">
        <w:rPr>
          <w:rFonts w:cs="Arial" w:hint="cs"/>
          <w:rtl/>
        </w:rPr>
        <w:t>ۀ</w:t>
      </w:r>
      <w:r w:rsidRPr="00242984">
        <w:rPr>
          <w:rFonts w:cs="Arial"/>
          <w:rtl/>
        </w:rPr>
        <w:t xml:space="preserve"> کودکانه</w:t>
      </w:r>
    </w:p>
    <w:p w:rsidR="00242984" w:rsidRPr="00242984" w:rsidRDefault="00242984" w:rsidP="00242984">
      <w:pPr>
        <w:rPr>
          <w:rFonts w:cs="Arial"/>
          <w:rtl/>
        </w:rPr>
      </w:pPr>
      <w:r w:rsidRPr="00242984">
        <w:rPr>
          <w:rFonts w:cs="Arial" w:hint="eastAsia"/>
          <w:rtl/>
        </w:rPr>
        <w:t>نو</w:t>
      </w:r>
      <w:r w:rsidRPr="00242984">
        <w:rPr>
          <w:rFonts w:cs="Arial" w:hint="cs"/>
          <w:rtl/>
        </w:rPr>
        <w:t>ی</w:t>
      </w:r>
      <w:r w:rsidRPr="00242984">
        <w:rPr>
          <w:rFonts w:cs="Arial" w:hint="eastAsia"/>
          <w:rtl/>
        </w:rPr>
        <w:t>سندگان</w:t>
      </w:r>
      <w:r w:rsidRPr="00242984">
        <w:rPr>
          <w:rFonts w:cs="Arial"/>
          <w:rtl/>
        </w:rPr>
        <w:t>: دکتر پ</w:t>
      </w:r>
      <w:r w:rsidRPr="00242984">
        <w:rPr>
          <w:rFonts w:cs="Arial" w:hint="cs"/>
          <w:rtl/>
        </w:rPr>
        <w:t>ی</w:t>
      </w:r>
      <w:r w:rsidRPr="00242984">
        <w:rPr>
          <w:rFonts w:cs="Arial" w:hint="eastAsia"/>
          <w:rtl/>
        </w:rPr>
        <w:t>ام</w:t>
      </w:r>
      <w:r w:rsidRPr="00242984">
        <w:rPr>
          <w:rFonts w:cs="Arial"/>
          <w:rtl/>
        </w:rPr>
        <w:t xml:space="preserve"> فروغ</w:t>
      </w:r>
      <w:r w:rsidRPr="00242984">
        <w:rPr>
          <w:rFonts w:cs="Arial" w:hint="cs"/>
          <w:rtl/>
        </w:rPr>
        <w:t>ی‌</w:t>
      </w:r>
      <w:r w:rsidRPr="00242984">
        <w:rPr>
          <w:rFonts w:cs="Arial" w:hint="eastAsia"/>
          <w:rtl/>
        </w:rPr>
        <w:t>راد</w:t>
      </w:r>
      <w:r w:rsidRPr="00242984">
        <w:rPr>
          <w:rFonts w:cs="Arial"/>
          <w:rtl/>
        </w:rPr>
        <w:t xml:space="preserve"> ، رام</w:t>
      </w:r>
      <w:r w:rsidRPr="00242984">
        <w:rPr>
          <w:rFonts w:cs="Arial" w:hint="cs"/>
          <w:rtl/>
        </w:rPr>
        <w:t>ی</w:t>
      </w:r>
      <w:r w:rsidRPr="00242984">
        <w:rPr>
          <w:rFonts w:cs="Arial" w:hint="eastAsia"/>
          <w:rtl/>
        </w:rPr>
        <w:t>ن</w:t>
      </w:r>
      <w:r w:rsidRPr="00242984">
        <w:rPr>
          <w:rFonts w:cs="Arial"/>
          <w:rtl/>
        </w:rPr>
        <w:t xml:space="preserve"> محرم</w:t>
      </w:r>
      <w:r w:rsidRPr="00242984">
        <w:rPr>
          <w:rFonts w:cs="Arial" w:hint="cs"/>
          <w:rtl/>
        </w:rPr>
        <w:t>ی</w:t>
      </w:r>
      <w:r w:rsidRPr="00242984">
        <w:rPr>
          <w:rFonts w:cs="Arial"/>
          <w:rtl/>
        </w:rPr>
        <w:t xml:space="preserve"> ، دکتر سم</w:t>
      </w:r>
      <w:r w:rsidRPr="00242984">
        <w:rPr>
          <w:rFonts w:cs="Arial" w:hint="cs"/>
          <w:rtl/>
        </w:rPr>
        <w:t>ی</w:t>
      </w:r>
      <w:r w:rsidRPr="00242984">
        <w:rPr>
          <w:rFonts w:cs="Arial" w:hint="eastAsia"/>
          <w:rtl/>
        </w:rPr>
        <w:t>را</w:t>
      </w:r>
      <w:r w:rsidRPr="00242984">
        <w:rPr>
          <w:rFonts w:cs="Arial"/>
          <w:rtl/>
        </w:rPr>
        <w:t xml:space="preserve"> شف</w:t>
      </w:r>
      <w:r w:rsidRPr="00242984">
        <w:rPr>
          <w:rFonts w:cs="Arial" w:hint="cs"/>
          <w:rtl/>
        </w:rPr>
        <w:t>ی</w:t>
      </w:r>
      <w:r w:rsidRPr="00242984">
        <w:rPr>
          <w:rFonts w:cs="Arial" w:hint="eastAsia"/>
          <w:rtl/>
        </w:rPr>
        <w:t>ع</w:t>
      </w:r>
      <w:r w:rsidRPr="00242984">
        <w:rPr>
          <w:rFonts w:cs="Arial" w:hint="cs"/>
          <w:rtl/>
        </w:rPr>
        <w:t>ی</w:t>
      </w:r>
      <w:r w:rsidRPr="00242984">
        <w:rPr>
          <w:rFonts w:cs="Arial"/>
          <w:rtl/>
        </w:rPr>
        <w:t xml:space="preserve"> ،</w:t>
      </w:r>
    </w:p>
    <w:p w:rsidR="00242984" w:rsidRPr="00242984" w:rsidRDefault="00242984" w:rsidP="00242984">
      <w:pPr>
        <w:rPr>
          <w:rFonts w:cs="Arial"/>
          <w:rtl/>
        </w:rPr>
      </w:pPr>
      <w:r w:rsidRPr="00242984">
        <w:rPr>
          <w:rFonts w:cs="Arial" w:hint="eastAsia"/>
          <w:rtl/>
        </w:rPr>
        <w:t>نشر</w:t>
      </w:r>
      <w:r w:rsidRPr="00242984">
        <w:rPr>
          <w:rFonts w:cs="Arial" w:hint="cs"/>
          <w:rtl/>
        </w:rPr>
        <w:t>ی</w:t>
      </w:r>
      <w:r w:rsidRPr="00242984">
        <w:rPr>
          <w:rFonts w:cs="Arial" w:hint="eastAsia"/>
          <w:rtl/>
        </w:rPr>
        <w:t>ه</w:t>
      </w:r>
      <w:r w:rsidRPr="00242984">
        <w:rPr>
          <w:rFonts w:cs="Arial"/>
          <w:rtl/>
        </w:rPr>
        <w:t xml:space="preserve"> دوفصلنام</w:t>
      </w:r>
      <w:r w:rsidRPr="00242984">
        <w:rPr>
          <w:rFonts w:cs="Arial" w:hint="cs"/>
          <w:rtl/>
        </w:rPr>
        <w:t>ۀ</w:t>
      </w:r>
      <w:r w:rsidRPr="00242984">
        <w:rPr>
          <w:rFonts w:cs="Arial"/>
          <w:rtl/>
        </w:rPr>
        <w:t xml:space="preserve"> ادب</w:t>
      </w:r>
      <w:r w:rsidRPr="00242984">
        <w:rPr>
          <w:rFonts w:cs="Arial" w:hint="cs"/>
          <w:rtl/>
        </w:rPr>
        <w:t>ی</w:t>
      </w:r>
      <w:r w:rsidRPr="00242984">
        <w:rPr>
          <w:rFonts w:cs="Arial" w:hint="eastAsia"/>
          <w:rtl/>
        </w:rPr>
        <w:t>ات</w:t>
      </w:r>
      <w:r w:rsidRPr="00242984">
        <w:rPr>
          <w:rFonts w:cs="Arial"/>
          <w:rtl/>
        </w:rPr>
        <w:t xml:space="preserve"> پهلوان</w:t>
      </w:r>
      <w:r w:rsidRPr="00242984">
        <w:rPr>
          <w:rFonts w:cs="Arial" w:hint="cs"/>
          <w:rtl/>
        </w:rPr>
        <w:t>ی</w:t>
      </w:r>
      <w:r w:rsidRPr="00242984">
        <w:rPr>
          <w:rFonts w:cs="Arial"/>
          <w:rtl/>
        </w:rPr>
        <w:t xml:space="preserve"> دانشگاه لرستان » 6</w:t>
      </w:r>
    </w:p>
    <w:p w:rsidR="00242984" w:rsidRDefault="00242984" w:rsidP="00242984">
      <w:pPr>
        <w:rPr>
          <w:rFonts w:cs="Arial"/>
          <w:rtl/>
        </w:rPr>
      </w:pPr>
    </w:p>
    <w:p w:rsidR="00242984" w:rsidRPr="00242984" w:rsidRDefault="00242984" w:rsidP="00242984">
      <w:pPr>
        <w:rPr>
          <w:rFonts w:cs="Arial"/>
          <w:rtl/>
        </w:rPr>
      </w:pPr>
      <w:r w:rsidRPr="00242984">
        <w:rPr>
          <w:rFonts w:cs="Arial"/>
          <w:rtl/>
        </w:rPr>
        <w:t>عل</w:t>
      </w:r>
      <w:r w:rsidRPr="00242984">
        <w:rPr>
          <w:rFonts w:cs="Arial" w:hint="cs"/>
          <w:rtl/>
        </w:rPr>
        <w:t>ی</w:t>
      </w:r>
      <w:r w:rsidRPr="00242984">
        <w:rPr>
          <w:rFonts w:cs="Arial"/>
          <w:rtl/>
        </w:rPr>
        <w:t xml:space="preserve"> در بستر محمد (ص) / پژوهش : درس ها</w:t>
      </w:r>
      <w:r w:rsidRPr="00242984">
        <w:rPr>
          <w:rFonts w:cs="Arial" w:hint="cs"/>
          <w:rtl/>
        </w:rPr>
        <w:t>یی</w:t>
      </w:r>
      <w:r w:rsidRPr="00242984">
        <w:rPr>
          <w:rFonts w:cs="Arial"/>
          <w:rtl/>
        </w:rPr>
        <w:t xml:space="preserve"> از ل</w:t>
      </w:r>
      <w:r w:rsidRPr="00242984">
        <w:rPr>
          <w:rFonts w:cs="Arial" w:hint="cs"/>
          <w:rtl/>
        </w:rPr>
        <w:t>ی</w:t>
      </w:r>
      <w:r w:rsidRPr="00242984">
        <w:rPr>
          <w:rFonts w:cs="Arial" w:hint="eastAsia"/>
          <w:rtl/>
        </w:rPr>
        <w:t>له</w:t>
      </w:r>
      <w:r w:rsidRPr="00242984">
        <w:rPr>
          <w:rFonts w:cs="Arial"/>
          <w:rtl/>
        </w:rPr>
        <w:t xml:space="preserve"> المب</w:t>
      </w:r>
      <w:r w:rsidRPr="00242984">
        <w:rPr>
          <w:rFonts w:cs="Arial" w:hint="cs"/>
          <w:rtl/>
        </w:rPr>
        <w:t>ی</w:t>
      </w:r>
      <w:r w:rsidRPr="00242984">
        <w:rPr>
          <w:rFonts w:cs="Arial" w:hint="eastAsia"/>
          <w:rtl/>
        </w:rPr>
        <w:t>ت</w:t>
      </w:r>
    </w:p>
    <w:p w:rsidR="00242984" w:rsidRPr="00242984" w:rsidRDefault="00242984" w:rsidP="00242984">
      <w:pPr>
        <w:rPr>
          <w:rFonts w:cs="Arial"/>
          <w:rtl/>
        </w:rPr>
      </w:pPr>
      <w:r w:rsidRPr="00242984">
        <w:rPr>
          <w:rFonts w:cs="Arial" w:hint="eastAsia"/>
          <w:rtl/>
        </w:rPr>
        <w:t>نو</w:t>
      </w:r>
      <w:r w:rsidRPr="00242984">
        <w:rPr>
          <w:rFonts w:cs="Arial" w:hint="cs"/>
          <w:rtl/>
        </w:rPr>
        <w:t>ی</w:t>
      </w:r>
      <w:r w:rsidRPr="00242984">
        <w:rPr>
          <w:rFonts w:cs="Arial" w:hint="eastAsia"/>
          <w:rtl/>
        </w:rPr>
        <w:t>سندگان</w:t>
      </w:r>
      <w:r w:rsidRPr="00242984">
        <w:rPr>
          <w:rFonts w:cs="Arial"/>
          <w:rtl/>
        </w:rPr>
        <w:t>: حک</w:t>
      </w:r>
      <w:r w:rsidRPr="00242984">
        <w:rPr>
          <w:rFonts w:cs="Arial" w:hint="cs"/>
          <w:rtl/>
        </w:rPr>
        <w:t>ی</w:t>
      </w:r>
      <w:r w:rsidRPr="00242984">
        <w:rPr>
          <w:rFonts w:cs="Arial" w:hint="eastAsia"/>
          <w:rtl/>
        </w:rPr>
        <w:t>مه</w:t>
      </w:r>
      <w:r w:rsidRPr="00242984">
        <w:rPr>
          <w:rFonts w:cs="Arial"/>
          <w:rtl/>
        </w:rPr>
        <w:t xml:space="preserve"> مهد</w:t>
      </w:r>
      <w:r w:rsidRPr="00242984">
        <w:rPr>
          <w:rFonts w:cs="Arial" w:hint="cs"/>
          <w:rtl/>
        </w:rPr>
        <w:t>ی</w:t>
      </w:r>
      <w:r w:rsidRPr="00242984">
        <w:rPr>
          <w:rFonts w:cs="Arial" w:hint="eastAsia"/>
          <w:rtl/>
        </w:rPr>
        <w:t>ان</w:t>
      </w:r>
      <w:r w:rsidRPr="00242984">
        <w:rPr>
          <w:rFonts w:cs="Arial"/>
          <w:rtl/>
        </w:rPr>
        <w:t xml:space="preserve"> ، س</w:t>
      </w:r>
      <w:r w:rsidRPr="00242984">
        <w:rPr>
          <w:rFonts w:cs="Arial" w:hint="cs"/>
          <w:rtl/>
        </w:rPr>
        <w:t>ی</w:t>
      </w:r>
      <w:r w:rsidRPr="00242984">
        <w:rPr>
          <w:rFonts w:cs="Arial" w:hint="eastAsia"/>
          <w:rtl/>
        </w:rPr>
        <w:t>دمحمدحس</w:t>
      </w:r>
      <w:r w:rsidRPr="00242984">
        <w:rPr>
          <w:rFonts w:cs="Arial" w:hint="cs"/>
          <w:rtl/>
        </w:rPr>
        <w:t>ی</w:t>
      </w:r>
      <w:r w:rsidRPr="00242984">
        <w:rPr>
          <w:rFonts w:cs="Arial" w:hint="eastAsia"/>
          <w:rtl/>
        </w:rPr>
        <w:t>ن</w:t>
      </w:r>
      <w:r w:rsidRPr="00242984">
        <w:rPr>
          <w:rFonts w:cs="Arial"/>
          <w:rtl/>
        </w:rPr>
        <w:t xml:space="preserve"> حس</w:t>
      </w:r>
      <w:r w:rsidRPr="00242984">
        <w:rPr>
          <w:rFonts w:cs="Arial" w:hint="cs"/>
          <w:rtl/>
        </w:rPr>
        <w:t>ی</w:t>
      </w:r>
      <w:r w:rsidRPr="00242984">
        <w:rPr>
          <w:rFonts w:cs="Arial" w:hint="eastAsia"/>
          <w:rtl/>
        </w:rPr>
        <w:t>ن</w:t>
      </w:r>
      <w:r w:rsidRPr="00242984">
        <w:rPr>
          <w:rFonts w:cs="Arial" w:hint="cs"/>
          <w:rtl/>
        </w:rPr>
        <w:t>ی</w:t>
      </w:r>
      <w:r w:rsidRPr="00242984">
        <w:rPr>
          <w:rFonts w:cs="Arial"/>
          <w:rtl/>
        </w:rPr>
        <w:t xml:space="preserve"> هرند</w:t>
      </w:r>
      <w:r w:rsidRPr="00242984">
        <w:rPr>
          <w:rFonts w:cs="Arial" w:hint="cs"/>
          <w:rtl/>
        </w:rPr>
        <w:t>ی</w:t>
      </w:r>
      <w:r w:rsidRPr="00242984">
        <w:rPr>
          <w:rFonts w:cs="Arial"/>
          <w:rtl/>
        </w:rPr>
        <w:t xml:space="preserve"> ،</w:t>
      </w:r>
    </w:p>
    <w:p w:rsidR="00242984" w:rsidRPr="00242984" w:rsidRDefault="00242984" w:rsidP="00242984">
      <w:pPr>
        <w:rPr>
          <w:rFonts w:cs="Arial"/>
          <w:rtl/>
        </w:rPr>
      </w:pPr>
      <w:r w:rsidRPr="00242984">
        <w:rPr>
          <w:rFonts w:cs="Arial" w:hint="eastAsia"/>
          <w:rtl/>
        </w:rPr>
        <w:t>نشر</w:t>
      </w:r>
      <w:r w:rsidRPr="00242984">
        <w:rPr>
          <w:rFonts w:cs="Arial" w:hint="cs"/>
          <w:rtl/>
        </w:rPr>
        <w:t>ی</w:t>
      </w:r>
      <w:r w:rsidRPr="00242984">
        <w:rPr>
          <w:rFonts w:cs="Arial" w:hint="eastAsia"/>
          <w:rtl/>
        </w:rPr>
        <w:t>ه</w:t>
      </w:r>
      <w:r w:rsidRPr="00242984">
        <w:rPr>
          <w:rFonts w:cs="Arial"/>
          <w:rtl/>
        </w:rPr>
        <w:t xml:space="preserve"> گلبرگ » اسفند 1387  شماره107</w:t>
      </w:r>
    </w:p>
    <w:p w:rsidR="00242984" w:rsidRDefault="00242984" w:rsidP="00242984">
      <w:pPr>
        <w:rPr>
          <w:rFonts w:cs="Arial"/>
          <w:rtl/>
        </w:rPr>
      </w:pPr>
    </w:p>
    <w:p w:rsidR="00242984" w:rsidRPr="00242984" w:rsidRDefault="00242984" w:rsidP="00242984">
      <w:pPr>
        <w:rPr>
          <w:rFonts w:cs="Arial"/>
          <w:rtl/>
        </w:rPr>
      </w:pPr>
      <w:r w:rsidRPr="00242984">
        <w:rPr>
          <w:rFonts w:cs="Arial"/>
          <w:rtl/>
        </w:rPr>
        <w:t>تحل</w:t>
      </w:r>
      <w:r w:rsidRPr="00242984">
        <w:rPr>
          <w:rFonts w:cs="Arial" w:hint="cs"/>
          <w:rtl/>
        </w:rPr>
        <w:t>ی</w:t>
      </w:r>
      <w:r w:rsidRPr="00242984">
        <w:rPr>
          <w:rFonts w:cs="Arial" w:hint="eastAsia"/>
          <w:rtl/>
        </w:rPr>
        <w:t>ل</w:t>
      </w:r>
      <w:r w:rsidRPr="00242984">
        <w:rPr>
          <w:rFonts w:cs="Arial"/>
          <w:rtl/>
        </w:rPr>
        <w:t xml:space="preserve"> و بررس</w:t>
      </w:r>
      <w:r w:rsidRPr="00242984">
        <w:rPr>
          <w:rFonts w:cs="Arial" w:hint="cs"/>
          <w:rtl/>
        </w:rPr>
        <w:t>ی</w:t>
      </w:r>
      <w:r w:rsidRPr="00242984">
        <w:rPr>
          <w:rFonts w:cs="Arial"/>
          <w:rtl/>
        </w:rPr>
        <w:t xml:space="preserve"> مبان</w:t>
      </w:r>
      <w:r w:rsidRPr="00242984">
        <w:rPr>
          <w:rFonts w:cs="Arial" w:hint="cs"/>
          <w:rtl/>
        </w:rPr>
        <w:t>ی</w:t>
      </w:r>
      <w:r w:rsidRPr="00242984">
        <w:rPr>
          <w:rFonts w:cs="Arial"/>
          <w:rtl/>
        </w:rPr>
        <w:t xml:space="preserve"> کلام</w:t>
      </w:r>
      <w:r w:rsidRPr="00242984">
        <w:rPr>
          <w:rFonts w:cs="Arial" w:hint="cs"/>
          <w:rtl/>
        </w:rPr>
        <w:t>ی</w:t>
      </w:r>
      <w:r w:rsidRPr="00242984">
        <w:rPr>
          <w:rFonts w:cs="Arial"/>
          <w:rtl/>
        </w:rPr>
        <w:t xml:space="preserve"> اثبات فض</w:t>
      </w:r>
      <w:r w:rsidRPr="00242984">
        <w:rPr>
          <w:rFonts w:cs="Arial" w:hint="cs"/>
          <w:rtl/>
        </w:rPr>
        <w:t>ی</w:t>
      </w:r>
      <w:r w:rsidRPr="00242984">
        <w:rPr>
          <w:rFonts w:cs="Arial" w:hint="eastAsia"/>
          <w:rtl/>
        </w:rPr>
        <w:t>لت</w:t>
      </w:r>
      <w:r w:rsidRPr="00242984">
        <w:rPr>
          <w:rFonts w:cs="Arial"/>
          <w:rtl/>
        </w:rPr>
        <w:t xml:space="preserve"> ام</w:t>
      </w:r>
      <w:r w:rsidRPr="00242984">
        <w:rPr>
          <w:rFonts w:cs="Arial" w:hint="cs"/>
          <w:rtl/>
        </w:rPr>
        <w:t>ی</w:t>
      </w:r>
      <w:r w:rsidRPr="00242984">
        <w:rPr>
          <w:rFonts w:cs="Arial" w:hint="eastAsia"/>
          <w:rtl/>
        </w:rPr>
        <w:t>رالمومن</w:t>
      </w:r>
      <w:r w:rsidRPr="00242984">
        <w:rPr>
          <w:rFonts w:cs="Arial" w:hint="cs"/>
          <w:rtl/>
        </w:rPr>
        <w:t>ی</w:t>
      </w:r>
      <w:r w:rsidRPr="00242984">
        <w:rPr>
          <w:rFonts w:cs="Arial" w:hint="eastAsia"/>
          <w:rtl/>
        </w:rPr>
        <w:t>ن</w:t>
      </w:r>
      <w:r w:rsidRPr="00242984">
        <w:rPr>
          <w:rFonts w:cs="Arial"/>
          <w:rtl/>
        </w:rPr>
        <w:t xml:space="preserve"> عل</w:t>
      </w:r>
      <w:r w:rsidRPr="00242984">
        <w:rPr>
          <w:rFonts w:cs="Arial" w:hint="cs"/>
          <w:rtl/>
        </w:rPr>
        <w:t>ی</w:t>
      </w:r>
      <w:r w:rsidRPr="00242984">
        <w:rPr>
          <w:rFonts w:cs="Arial" w:hint="eastAsia"/>
          <w:rtl/>
        </w:rPr>
        <w:t>ه</w:t>
      </w:r>
      <w:r w:rsidRPr="00242984">
        <w:rPr>
          <w:rFonts w:cs="Arial"/>
          <w:rtl/>
        </w:rPr>
        <w:t xml:space="preserve"> السلام در حادثه ل</w:t>
      </w:r>
      <w:r w:rsidRPr="00242984">
        <w:rPr>
          <w:rFonts w:cs="Arial" w:hint="cs"/>
          <w:rtl/>
        </w:rPr>
        <w:t>ی</w:t>
      </w:r>
      <w:r w:rsidRPr="00242984">
        <w:rPr>
          <w:rFonts w:cs="Arial" w:hint="eastAsia"/>
          <w:rtl/>
        </w:rPr>
        <w:t>له</w:t>
      </w:r>
      <w:r w:rsidRPr="00242984">
        <w:rPr>
          <w:rFonts w:cs="Arial"/>
          <w:rtl/>
        </w:rPr>
        <w:t xml:space="preserve"> المب</w:t>
      </w:r>
      <w:r w:rsidRPr="00242984">
        <w:rPr>
          <w:rFonts w:cs="Arial" w:hint="cs"/>
          <w:rtl/>
        </w:rPr>
        <w:t>ی</w:t>
      </w:r>
      <w:r w:rsidRPr="00242984">
        <w:rPr>
          <w:rFonts w:cs="Arial" w:hint="eastAsia"/>
          <w:rtl/>
        </w:rPr>
        <w:t>ت</w:t>
      </w:r>
    </w:p>
    <w:p w:rsidR="00242984" w:rsidRPr="00242984" w:rsidRDefault="00242984" w:rsidP="00242984">
      <w:pPr>
        <w:rPr>
          <w:rFonts w:cs="Arial"/>
          <w:rtl/>
        </w:rPr>
      </w:pPr>
      <w:r w:rsidRPr="00242984">
        <w:rPr>
          <w:rFonts w:cs="Arial" w:hint="eastAsia"/>
          <w:rtl/>
        </w:rPr>
        <w:t>نو</w:t>
      </w:r>
      <w:r w:rsidRPr="00242984">
        <w:rPr>
          <w:rFonts w:cs="Arial" w:hint="cs"/>
          <w:rtl/>
        </w:rPr>
        <w:t>ی</w:t>
      </w:r>
      <w:r w:rsidRPr="00242984">
        <w:rPr>
          <w:rFonts w:cs="Arial" w:hint="eastAsia"/>
          <w:rtl/>
        </w:rPr>
        <w:t>سنده</w:t>
      </w:r>
      <w:r w:rsidRPr="00242984">
        <w:rPr>
          <w:rFonts w:cs="Arial"/>
          <w:rtl/>
        </w:rPr>
        <w:t>: عبدالرح</w:t>
      </w:r>
      <w:r w:rsidRPr="00242984">
        <w:rPr>
          <w:rFonts w:cs="Arial" w:hint="cs"/>
          <w:rtl/>
        </w:rPr>
        <w:t>ی</w:t>
      </w:r>
      <w:r w:rsidRPr="00242984">
        <w:rPr>
          <w:rFonts w:cs="Arial" w:hint="eastAsia"/>
          <w:rtl/>
        </w:rPr>
        <w:t>م</w:t>
      </w:r>
      <w:r w:rsidRPr="00242984">
        <w:rPr>
          <w:rFonts w:cs="Arial"/>
          <w:rtl/>
        </w:rPr>
        <w:t xml:space="preserve"> سل</w:t>
      </w:r>
      <w:r w:rsidRPr="00242984">
        <w:rPr>
          <w:rFonts w:cs="Arial" w:hint="cs"/>
          <w:rtl/>
        </w:rPr>
        <w:t>ی</w:t>
      </w:r>
      <w:r w:rsidRPr="00242984">
        <w:rPr>
          <w:rFonts w:cs="Arial" w:hint="eastAsia"/>
          <w:rtl/>
        </w:rPr>
        <w:t>مان</w:t>
      </w:r>
      <w:r w:rsidRPr="00242984">
        <w:rPr>
          <w:rFonts w:cs="Arial" w:hint="cs"/>
          <w:rtl/>
        </w:rPr>
        <w:t>ی</w:t>
      </w:r>
      <w:r w:rsidRPr="00242984">
        <w:rPr>
          <w:rFonts w:cs="Arial"/>
          <w:rtl/>
        </w:rPr>
        <w:t xml:space="preserve"> بهبهان</w:t>
      </w:r>
      <w:r w:rsidRPr="00242984">
        <w:rPr>
          <w:rFonts w:cs="Arial" w:hint="cs"/>
          <w:rtl/>
        </w:rPr>
        <w:t>ی</w:t>
      </w:r>
      <w:r w:rsidRPr="00242984">
        <w:rPr>
          <w:rFonts w:cs="Arial"/>
          <w:rtl/>
        </w:rPr>
        <w:t>* ،</w:t>
      </w:r>
    </w:p>
    <w:p w:rsidR="00242984" w:rsidRPr="00242984" w:rsidRDefault="00242984" w:rsidP="00242984">
      <w:pPr>
        <w:rPr>
          <w:rFonts w:cs="Arial"/>
          <w:rtl/>
        </w:rPr>
      </w:pPr>
      <w:r w:rsidRPr="00242984">
        <w:rPr>
          <w:rFonts w:cs="Arial" w:hint="eastAsia"/>
          <w:rtl/>
        </w:rPr>
        <w:t>نشر</w:t>
      </w:r>
      <w:r w:rsidRPr="00242984">
        <w:rPr>
          <w:rFonts w:cs="Arial" w:hint="cs"/>
          <w:rtl/>
        </w:rPr>
        <w:t>ی</w:t>
      </w:r>
      <w:r w:rsidRPr="00242984">
        <w:rPr>
          <w:rFonts w:cs="Arial" w:hint="eastAsia"/>
          <w:rtl/>
        </w:rPr>
        <w:t>ه</w:t>
      </w:r>
      <w:r w:rsidRPr="00242984">
        <w:rPr>
          <w:rFonts w:cs="Arial"/>
          <w:rtl/>
        </w:rPr>
        <w:t xml:space="preserve"> امامت پژوه</w:t>
      </w:r>
      <w:r w:rsidRPr="00242984">
        <w:rPr>
          <w:rFonts w:cs="Arial" w:hint="cs"/>
          <w:rtl/>
        </w:rPr>
        <w:t>ی</w:t>
      </w:r>
      <w:r w:rsidRPr="00242984">
        <w:rPr>
          <w:rFonts w:cs="Arial"/>
          <w:rtl/>
        </w:rPr>
        <w:t xml:space="preserve"> » دوره 11، شماره 29 (بهار و تابستان 1400)</w:t>
      </w:r>
    </w:p>
    <w:p w:rsidR="00242984" w:rsidRPr="00242984" w:rsidRDefault="00242984" w:rsidP="00242984">
      <w:pPr>
        <w:rPr>
          <w:rFonts w:cs="Arial"/>
          <w:rtl/>
        </w:rPr>
      </w:pPr>
      <w:r w:rsidRPr="00242984">
        <w:rPr>
          <w:rFonts w:cs="Arial" w:hint="eastAsia"/>
          <w:rtl/>
        </w:rPr>
        <w:t>کل</w:t>
      </w:r>
      <w:r w:rsidRPr="00242984">
        <w:rPr>
          <w:rFonts w:cs="Arial" w:hint="cs"/>
          <w:rtl/>
        </w:rPr>
        <w:t>ی</w:t>
      </w:r>
      <w:r w:rsidRPr="00242984">
        <w:rPr>
          <w:rFonts w:cs="Arial" w:hint="eastAsia"/>
          <w:rtl/>
        </w:rPr>
        <w:t>دواژه</w:t>
      </w:r>
      <w:r w:rsidRPr="00242984">
        <w:rPr>
          <w:rFonts w:cs="Arial"/>
          <w:rtl/>
        </w:rPr>
        <w:t>: ل</w:t>
      </w:r>
      <w:r w:rsidRPr="00242984">
        <w:rPr>
          <w:rFonts w:cs="Arial" w:hint="cs"/>
          <w:rtl/>
        </w:rPr>
        <w:t>ی</w:t>
      </w:r>
      <w:r w:rsidRPr="00242984">
        <w:rPr>
          <w:rFonts w:cs="Arial" w:hint="eastAsia"/>
          <w:rtl/>
        </w:rPr>
        <w:t>له</w:t>
      </w:r>
      <w:r w:rsidRPr="00242984">
        <w:rPr>
          <w:rFonts w:cs="Arial"/>
          <w:rtl/>
        </w:rPr>
        <w:t xml:space="preserve"> المب</w:t>
      </w:r>
      <w:r w:rsidRPr="00242984">
        <w:rPr>
          <w:rFonts w:cs="Arial" w:hint="cs"/>
          <w:rtl/>
        </w:rPr>
        <w:t>ی</w:t>
      </w:r>
      <w:r w:rsidRPr="00242984">
        <w:rPr>
          <w:rFonts w:cs="Arial" w:hint="eastAsia"/>
          <w:rtl/>
        </w:rPr>
        <w:t>ت</w:t>
      </w:r>
      <w:r w:rsidRPr="00242984">
        <w:rPr>
          <w:rFonts w:cs="Arial"/>
          <w:rtl/>
        </w:rPr>
        <w:t xml:space="preserve"> ، علم غ</w:t>
      </w:r>
      <w:r w:rsidRPr="00242984">
        <w:rPr>
          <w:rFonts w:cs="Arial" w:hint="cs"/>
          <w:rtl/>
        </w:rPr>
        <w:t>ی</w:t>
      </w:r>
      <w:r w:rsidRPr="00242984">
        <w:rPr>
          <w:rFonts w:cs="Arial" w:hint="eastAsia"/>
          <w:rtl/>
        </w:rPr>
        <w:t>ب</w:t>
      </w:r>
      <w:r w:rsidRPr="00242984">
        <w:rPr>
          <w:rFonts w:cs="Arial"/>
          <w:rtl/>
        </w:rPr>
        <w:t xml:space="preserve"> امامان(ع) ، بداء ، علم شان</w:t>
      </w:r>
      <w:r w:rsidRPr="00242984">
        <w:rPr>
          <w:rFonts w:cs="Arial" w:hint="cs"/>
          <w:rtl/>
        </w:rPr>
        <w:t>ی</w:t>
      </w:r>
      <w:r w:rsidRPr="00242984">
        <w:rPr>
          <w:rFonts w:cs="Arial"/>
          <w:rtl/>
        </w:rPr>
        <w:t xml:space="preserve"> و فعل</w:t>
      </w:r>
      <w:r w:rsidRPr="00242984">
        <w:rPr>
          <w:rFonts w:cs="Arial" w:hint="cs"/>
          <w:rtl/>
        </w:rPr>
        <w:t>ی</w:t>
      </w:r>
      <w:r w:rsidRPr="00242984">
        <w:rPr>
          <w:rFonts w:cs="Arial"/>
          <w:rtl/>
        </w:rPr>
        <w:t xml:space="preserve"> ، تبع</w:t>
      </w:r>
      <w:r w:rsidRPr="00242984">
        <w:rPr>
          <w:rFonts w:cs="Arial" w:hint="cs"/>
          <w:rtl/>
        </w:rPr>
        <w:t>ی</w:t>
      </w:r>
      <w:r w:rsidRPr="00242984">
        <w:rPr>
          <w:rFonts w:cs="Arial" w:hint="eastAsia"/>
          <w:rtl/>
        </w:rPr>
        <w:t>ت</w:t>
      </w:r>
      <w:r w:rsidRPr="00242984">
        <w:rPr>
          <w:rFonts w:cs="Arial"/>
          <w:rtl/>
        </w:rPr>
        <w:t xml:space="preserve"> علم از معلوم</w:t>
      </w:r>
    </w:p>
    <w:p w:rsidR="00242984" w:rsidRDefault="00242984" w:rsidP="00242984">
      <w:pPr>
        <w:rPr>
          <w:rFonts w:cs="Arial"/>
          <w:rtl/>
        </w:rPr>
      </w:pPr>
    </w:p>
    <w:p w:rsidR="00242984" w:rsidRPr="00242984" w:rsidRDefault="00242984" w:rsidP="00242984">
      <w:pPr>
        <w:rPr>
          <w:rFonts w:cs="Arial"/>
          <w:rtl/>
        </w:rPr>
      </w:pPr>
      <w:r w:rsidRPr="00242984">
        <w:rPr>
          <w:rFonts w:cs="Arial"/>
          <w:rtl/>
        </w:rPr>
        <w:t>بررس</w:t>
      </w:r>
      <w:r w:rsidRPr="00242984">
        <w:rPr>
          <w:rFonts w:cs="Arial" w:hint="cs"/>
          <w:rtl/>
        </w:rPr>
        <w:t>ی</w:t>
      </w:r>
      <w:r w:rsidRPr="00242984">
        <w:rPr>
          <w:rFonts w:cs="Arial"/>
          <w:rtl/>
        </w:rPr>
        <w:t xml:space="preserve"> تفس</w:t>
      </w:r>
      <w:r w:rsidRPr="00242984">
        <w:rPr>
          <w:rFonts w:cs="Arial" w:hint="cs"/>
          <w:rtl/>
        </w:rPr>
        <w:t>ی</w:t>
      </w:r>
      <w:r w:rsidRPr="00242984">
        <w:rPr>
          <w:rFonts w:cs="Arial" w:hint="eastAsia"/>
          <w:rtl/>
        </w:rPr>
        <w:t>ر</w:t>
      </w:r>
      <w:r w:rsidRPr="00242984">
        <w:rPr>
          <w:rFonts w:cs="Arial" w:hint="cs"/>
          <w:rtl/>
        </w:rPr>
        <w:t>ی</w:t>
      </w:r>
      <w:r w:rsidRPr="00242984">
        <w:rPr>
          <w:rFonts w:cs="Arial"/>
          <w:rtl/>
        </w:rPr>
        <w:t xml:space="preserve"> آ</w:t>
      </w:r>
      <w:r w:rsidRPr="00242984">
        <w:rPr>
          <w:rFonts w:cs="Arial" w:hint="cs"/>
          <w:rtl/>
        </w:rPr>
        <w:t>ی</w:t>
      </w:r>
      <w:r w:rsidRPr="00242984">
        <w:rPr>
          <w:rFonts w:cs="Arial" w:hint="eastAsia"/>
          <w:rtl/>
        </w:rPr>
        <w:t>ه</w:t>
      </w:r>
      <w:r w:rsidRPr="00242984">
        <w:rPr>
          <w:rFonts w:cs="Arial"/>
          <w:rtl/>
        </w:rPr>
        <w:t xml:space="preserve"> ل</w:t>
      </w:r>
      <w:r w:rsidRPr="00242984">
        <w:rPr>
          <w:rFonts w:cs="Arial" w:hint="cs"/>
          <w:rtl/>
        </w:rPr>
        <w:t>ی</w:t>
      </w:r>
      <w:r w:rsidRPr="00242984">
        <w:rPr>
          <w:rFonts w:cs="Arial" w:hint="eastAsia"/>
          <w:rtl/>
        </w:rPr>
        <w:t>له</w:t>
      </w:r>
      <w:r w:rsidRPr="00242984">
        <w:rPr>
          <w:rFonts w:cs="Arial"/>
          <w:rtl/>
        </w:rPr>
        <w:t xml:space="preserve"> المب</w:t>
      </w:r>
      <w:r w:rsidRPr="00242984">
        <w:rPr>
          <w:rFonts w:cs="Arial" w:hint="cs"/>
          <w:rtl/>
        </w:rPr>
        <w:t>ی</w:t>
      </w:r>
      <w:r w:rsidRPr="00242984">
        <w:rPr>
          <w:rFonts w:cs="Arial" w:hint="eastAsia"/>
          <w:rtl/>
        </w:rPr>
        <w:t>ت</w:t>
      </w:r>
      <w:r w:rsidRPr="00242984">
        <w:rPr>
          <w:rFonts w:cs="Arial"/>
          <w:rtl/>
        </w:rPr>
        <w:t xml:space="preserve"> در تفاس</w:t>
      </w:r>
      <w:r w:rsidRPr="00242984">
        <w:rPr>
          <w:rFonts w:cs="Arial" w:hint="cs"/>
          <w:rtl/>
        </w:rPr>
        <w:t>ی</w:t>
      </w:r>
      <w:r w:rsidRPr="00242984">
        <w:rPr>
          <w:rFonts w:cs="Arial" w:hint="eastAsia"/>
          <w:rtl/>
        </w:rPr>
        <w:t>ر</w:t>
      </w:r>
      <w:r w:rsidRPr="00242984">
        <w:rPr>
          <w:rFonts w:cs="Arial"/>
          <w:rtl/>
        </w:rPr>
        <w:t xml:space="preserve"> فر</w:t>
      </w:r>
      <w:r w:rsidRPr="00242984">
        <w:rPr>
          <w:rFonts w:cs="Arial" w:hint="cs"/>
          <w:rtl/>
        </w:rPr>
        <w:t>ی</w:t>
      </w:r>
      <w:r w:rsidRPr="00242984">
        <w:rPr>
          <w:rFonts w:cs="Arial" w:hint="eastAsia"/>
          <w:rtl/>
        </w:rPr>
        <w:t>ق</w:t>
      </w:r>
      <w:r w:rsidRPr="00242984">
        <w:rPr>
          <w:rFonts w:cs="Arial" w:hint="cs"/>
          <w:rtl/>
        </w:rPr>
        <w:t>ی</w:t>
      </w:r>
      <w:r w:rsidRPr="00242984">
        <w:rPr>
          <w:rFonts w:cs="Arial" w:hint="eastAsia"/>
          <w:rtl/>
        </w:rPr>
        <w:t>ن</w:t>
      </w:r>
      <w:r w:rsidRPr="00242984">
        <w:rPr>
          <w:rFonts w:cs="Arial"/>
          <w:rtl/>
        </w:rPr>
        <w:t xml:space="preserve"> «و من الناس من </w:t>
      </w:r>
      <w:r w:rsidRPr="00242984">
        <w:rPr>
          <w:rFonts w:cs="Arial" w:hint="cs"/>
          <w:rtl/>
        </w:rPr>
        <w:t>ی</w:t>
      </w:r>
      <w:r w:rsidRPr="00242984">
        <w:rPr>
          <w:rFonts w:cs="Arial" w:hint="eastAsia"/>
          <w:rtl/>
        </w:rPr>
        <w:t>شر</w:t>
      </w:r>
      <w:r w:rsidRPr="00242984">
        <w:rPr>
          <w:rFonts w:cs="Arial" w:hint="cs"/>
          <w:rtl/>
        </w:rPr>
        <w:t>ی</w:t>
      </w:r>
      <w:r w:rsidRPr="00242984">
        <w:rPr>
          <w:rFonts w:cs="Arial"/>
          <w:rtl/>
        </w:rPr>
        <w:t xml:space="preserve"> نفسه ابتغاء مرضات الله و الله رءوف بالعباد (بقره: ۲۰۷)»</w:t>
      </w:r>
    </w:p>
    <w:p w:rsidR="00242984" w:rsidRPr="00242984" w:rsidRDefault="00242984" w:rsidP="00242984">
      <w:pPr>
        <w:rPr>
          <w:rFonts w:cs="Arial"/>
          <w:rtl/>
        </w:rPr>
      </w:pPr>
      <w:r w:rsidRPr="00242984">
        <w:rPr>
          <w:rFonts w:cs="Arial" w:hint="eastAsia"/>
          <w:rtl/>
        </w:rPr>
        <w:t>نو</w:t>
      </w:r>
      <w:r w:rsidRPr="00242984">
        <w:rPr>
          <w:rFonts w:cs="Arial" w:hint="cs"/>
          <w:rtl/>
        </w:rPr>
        <w:t>ی</w:t>
      </w:r>
      <w:r w:rsidRPr="00242984">
        <w:rPr>
          <w:rFonts w:cs="Arial" w:hint="eastAsia"/>
          <w:rtl/>
        </w:rPr>
        <w:t>سندگان</w:t>
      </w:r>
      <w:r w:rsidRPr="00242984">
        <w:rPr>
          <w:rFonts w:cs="Arial"/>
          <w:rtl/>
        </w:rPr>
        <w:t>: سودابه ترکاشوند ، محمدمهد</w:t>
      </w:r>
      <w:r w:rsidRPr="00242984">
        <w:rPr>
          <w:rFonts w:cs="Arial" w:hint="cs"/>
          <w:rtl/>
        </w:rPr>
        <w:t>ی</w:t>
      </w:r>
      <w:r w:rsidRPr="00242984">
        <w:rPr>
          <w:rFonts w:cs="Arial"/>
          <w:rtl/>
        </w:rPr>
        <w:t xml:space="preserve"> کر</w:t>
      </w:r>
      <w:r w:rsidRPr="00242984">
        <w:rPr>
          <w:rFonts w:cs="Arial" w:hint="cs"/>
          <w:rtl/>
        </w:rPr>
        <w:t>ی</w:t>
      </w:r>
      <w:r w:rsidRPr="00242984">
        <w:rPr>
          <w:rFonts w:cs="Arial" w:hint="eastAsia"/>
          <w:rtl/>
        </w:rPr>
        <w:t>م</w:t>
      </w:r>
      <w:r w:rsidRPr="00242984">
        <w:rPr>
          <w:rFonts w:cs="Arial" w:hint="cs"/>
          <w:rtl/>
        </w:rPr>
        <w:t>ی</w:t>
      </w:r>
      <w:r w:rsidRPr="00242984">
        <w:rPr>
          <w:rFonts w:cs="Arial"/>
          <w:rtl/>
        </w:rPr>
        <w:t xml:space="preserve"> ن</w:t>
      </w:r>
      <w:r w:rsidRPr="00242984">
        <w:rPr>
          <w:rFonts w:cs="Arial" w:hint="cs"/>
          <w:rtl/>
        </w:rPr>
        <w:t>ی</w:t>
      </w:r>
      <w:r w:rsidRPr="00242984">
        <w:rPr>
          <w:rFonts w:cs="Arial" w:hint="eastAsia"/>
          <w:rtl/>
        </w:rPr>
        <w:t>ا</w:t>
      </w:r>
      <w:r w:rsidRPr="00242984">
        <w:rPr>
          <w:rFonts w:cs="Arial"/>
          <w:rtl/>
        </w:rPr>
        <w:t xml:space="preserve"> ، مجتب</w:t>
      </w:r>
      <w:r w:rsidRPr="00242984">
        <w:rPr>
          <w:rFonts w:cs="Arial" w:hint="cs"/>
          <w:rtl/>
        </w:rPr>
        <w:t>ی</w:t>
      </w:r>
      <w:r w:rsidRPr="00242984">
        <w:rPr>
          <w:rFonts w:cs="Arial"/>
          <w:rtl/>
        </w:rPr>
        <w:t xml:space="preserve"> انصار</w:t>
      </w:r>
      <w:r w:rsidRPr="00242984">
        <w:rPr>
          <w:rFonts w:cs="Arial" w:hint="cs"/>
          <w:rtl/>
        </w:rPr>
        <w:t>ی</w:t>
      </w:r>
      <w:r w:rsidRPr="00242984">
        <w:rPr>
          <w:rFonts w:cs="Arial"/>
          <w:rtl/>
        </w:rPr>
        <w:t xml:space="preserve"> مقدم ، سع</w:t>
      </w:r>
      <w:r w:rsidRPr="00242984">
        <w:rPr>
          <w:rFonts w:cs="Arial" w:hint="cs"/>
          <w:rtl/>
        </w:rPr>
        <w:t>ی</w:t>
      </w:r>
      <w:r w:rsidRPr="00242984">
        <w:rPr>
          <w:rFonts w:cs="Arial" w:hint="eastAsia"/>
          <w:rtl/>
        </w:rPr>
        <w:t>د</w:t>
      </w:r>
      <w:r w:rsidRPr="00242984">
        <w:rPr>
          <w:rFonts w:cs="Arial"/>
          <w:rtl/>
        </w:rPr>
        <w:t xml:space="preserve"> حبوبات</w:t>
      </w:r>
      <w:r w:rsidRPr="00242984">
        <w:rPr>
          <w:rFonts w:cs="Arial" w:hint="cs"/>
          <w:rtl/>
        </w:rPr>
        <w:t>ی</w:t>
      </w:r>
      <w:r w:rsidRPr="00242984">
        <w:rPr>
          <w:rFonts w:cs="Arial"/>
          <w:rtl/>
        </w:rPr>
        <w:t xml:space="preserve"> ،</w:t>
      </w:r>
    </w:p>
    <w:p w:rsidR="00242984" w:rsidRPr="00242984" w:rsidRDefault="00242984" w:rsidP="00242984">
      <w:pPr>
        <w:rPr>
          <w:rFonts w:cs="Arial"/>
          <w:rtl/>
        </w:rPr>
      </w:pPr>
      <w:r w:rsidRPr="00242984">
        <w:rPr>
          <w:rFonts w:cs="Arial" w:hint="eastAsia"/>
          <w:rtl/>
        </w:rPr>
        <w:t>دوم</w:t>
      </w:r>
      <w:r w:rsidRPr="00242984">
        <w:rPr>
          <w:rFonts w:cs="Arial" w:hint="cs"/>
          <w:rtl/>
        </w:rPr>
        <w:t>ی</w:t>
      </w:r>
      <w:r w:rsidRPr="00242984">
        <w:rPr>
          <w:rFonts w:cs="Arial" w:hint="eastAsia"/>
          <w:rtl/>
        </w:rPr>
        <w:t>ن</w:t>
      </w:r>
      <w:r w:rsidRPr="00242984">
        <w:rPr>
          <w:rFonts w:cs="Arial"/>
          <w:rtl/>
        </w:rPr>
        <w:t xml:space="preserve"> کنفرانس مل</w:t>
      </w:r>
      <w:r w:rsidRPr="00242984">
        <w:rPr>
          <w:rFonts w:cs="Arial" w:hint="cs"/>
          <w:rtl/>
        </w:rPr>
        <w:t>ی</w:t>
      </w:r>
      <w:r w:rsidRPr="00242984">
        <w:rPr>
          <w:rFonts w:cs="Arial"/>
          <w:rtl/>
        </w:rPr>
        <w:t xml:space="preserve"> مد</w:t>
      </w:r>
      <w:r w:rsidRPr="00242984">
        <w:rPr>
          <w:rFonts w:cs="Arial" w:hint="cs"/>
          <w:rtl/>
        </w:rPr>
        <w:t>ی</w:t>
      </w:r>
      <w:r w:rsidRPr="00242984">
        <w:rPr>
          <w:rFonts w:cs="Arial" w:hint="eastAsia"/>
          <w:rtl/>
        </w:rPr>
        <w:t>ر</w:t>
      </w:r>
      <w:r w:rsidRPr="00242984">
        <w:rPr>
          <w:rFonts w:cs="Arial" w:hint="cs"/>
          <w:rtl/>
        </w:rPr>
        <w:t>ی</w:t>
      </w:r>
      <w:r w:rsidRPr="00242984">
        <w:rPr>
          <w:rFonts w:cs="Arial" w:hint="eastAsia"/>
          <w:rtl/>
        </w:rPr>
        <w:t>ت،</w:t>
      </w:r>
      <w:r w:rsidRPr="00242984">
        <w:rPr>
          <w:rFonts w:cs="Arial"/>
          <w:rtl/>
        </w:rPr>
        <w:t xml:space="preserve"> اقتصاد و علوم اسلام</w:t>
      </w:r>
      <w:r w:rsidRPr="00242984">
        <w:rPr>
          <w:rFonts w:cs="Arial" w:hint="cs"/>
          <w:rtl/>
        </w:rPr>
        <w:t>ی</w:t>
      </w:r>
      <w:r w:rsidRPr="00242984">
        <w:rPr>
          <w:rFonts w:cs="Arial"/>
          <w:rtl/>
        </w:rPr>
        <w:t xml:space="preserve"> - 1400</w:t>
      </w:r>
    </w:p>
    <w:p w:rsidR="00242984" w:rsidRPr="00242984" w:rsidRDefault="00242984" w:rsidP="00242984">
      <w:pPr>
        <w:rPr>
          <w:rFonts w:cs="Arial"/>
          <w:rtl/>
        </w:rPr>
      </w:pPr>
      <w:r w:rsidRPr="00242984">
        <w:rPr>
          <w:rFonts w:cs="Arial" w:hint="eastAsia"/>
          <w:rtl/>
        </w:rPr>
        <w:t>کل</w:t>
      </w:r>
      <w:r w:rsidRPr="00242984">
        <w:rPr>
          <w:rFonts w:cs="Arial" w:hint="cs"/>
          <w:rtl/>
        </w:rPr>
        <w:t>ی</w:t>
      </w:r>
      <w:r w:rsidRPr="00242984">
        <w:rPr>
          <w:rFonts w:cs="Arial" w:hint="eastAsia"/>
          <w:rtl/>
        </w:rPr>
        <w:t>دواژه</w:t>
      </w:r>
      <w:r w:rsidRPr="00242984">
        <w:rPr>
          <w:rFonts w:cs="Arial"/>
          <w:rtl/>
        </w:rPr>
        <w:t>: ل</w:t>
      </w:r>
      <w:r w:rsidRPr="00242984">
        <w:rPr>
          <w:rFonts w:cs="Arial" w:hint="cs"/>
          <w:rtl/>
        </w:rPr>
        <w:t>ی</w:t>
      </w:r>
      <w:r w:rsidRPr="00242984">
        <w:rPr>
          <w:rFonts w:cs="Arial" w:hint="eastAsia"/>
          <w:rtl/>
        </w:rPr>
        <w:t>له</w:t>
      </w:r>
      <w:r w:rsidRPr="00242984">
        <w:rPr>
          <w:rFonts w:cs="Arial"/>
          <w:rtl/>
        </w:rPr>
        <w:t xml:space="preserve"> المب</w:t>
      </w:r>
      <w:r w:rsidRPr="00242984">
        <w:rPr>
          <w:rFonts w:cs="Arial" w:hint="cs"/>
          <w:rtl/>
        </w:rPr>
        <w:t>ی</w:t>
      </w:r>
      <w:r w:rsidRPr="00242984">
        <w:rPr>
          <w:rFonts w:cs="Arial" w:hint="eastAsia"/>
          <w:rtl/>
        </w:rPr>
        <w:t>ت</w:t>
      </w:r>
      <w:r w:rsidRPr="00242984">
        <w:rPr>
          <w:rFonts w:cs="Arial"/>
          <w:rtl/>
        </w:rPr>
        <w:t xml:space="preserve"> ، اشتراء النفس ، امام عل</w:t>
      </w:r>
      <w:r w:rsidRPr="00242984">
        <w:rPr>
          <w:rFonts w:cs="Arial" w:hint="cs"/>
          <w:rtl/>
        </w:rPr>
        <w:t>ی</w:t>
      </w:r>
      <w:r w:rsidRPr="00242984">
        <w:rPr>
          <w:rFonts w:cs="Arial"/>
          <w:rtl/>
        </w:rPr>
        <w:t xml:space="preserve"> (عل</w:t>
      </w:r>
      <w:r w:rsidRPr="00242984">
        <w:rPr>
          <w:rFonts w:cs="Arial" w:hint="cs"/>
          <w:rtl/>
        </w:rPr>
        <w:t>ی</w:t>
      </w:r>
      <w:r w:rsidRPr="00242984">
        <w:rPr>
          <w:rFonts w:cs="Arial" w:hint="eastAsia"/>
          <w:rtl/>
        </w:rPr>
        <w:t>ه</w:t>
      </w:r>
      <w:r w:rsidRPr="00242984">
        <w:rPr>
          <w:rFonts w:cs="Arial"/>
          <w:rtl/>
        </w:rPr>
        <w:t xml:space="preserve"> السلام) ، صه</w:t>
      </w:r>
      <w:r w:rsidRPr="00242984">
        <w:rPr>
          <w:rFonts w:cs="Arial" w:hint="cs"/>
          <w:rtl/>
        </w:rPr>
        <w:t>ی</w:t>
      </w:r>
      <w:r w:rsidRPr="00242984">
        <w:rPr>
          <w:rFonts w:cs="Arial" w:hint="eastAsia"/>
          <w:rtl/>
        </w:rPr>
        <w:t>ب</w:t>
      </w:r>
      <w:r w:rsidRPr="00242984">
        <w:rPr>
          <w:rFonts w:cs="Arial"/>
          <w:rtl/>
        </w:rPr>
        <w:t xml:space="preserve"> بن سنان.</w:t>
      </w:r>
    </w:p>
    <w:p w:rsidR="003F2571" w:rsidRDefault="003F2571" w:rsidP="004E2D24">
      <w:pPr>
        <w:rPr>
          <w:rFonts w:cs="Arial"/>
          <w:rtl/>
        </w:rPr>
      </w:pPr>
    </w:p>
    <w:p w:rsidR="00242984" w:rsidRDefault="00902E72" w:rsidP="00902E72">
      <w:pPr>
        <w:pStyle w:val="Heading3"/>
        <w:rPr>
          <w:rFonts w:hint="cs"/>
          <w:rtl/>
        </w:rPr>
      </w:pPr>
      <w:r w:rsidRPr="00902E72">
        <w:rPr>
          <w:rtl/>
        </w:rPr>
        <w:t>پا</w:t>
      </w:r>
      <w:r w:rsidRPr="00902E72">
        <w:rPr>
          <w:rFonts w:hint="cs"/>
          <w:rtl/>
        </w:rPr>
        <w:t>ی</w:t>
      </w:r>
      <w:r w:rsidRPr="00902E72">
        <w:rPr>
          <w:rFonts w:hint="eastAsia"/>
          <w:rtl/>
        </w:rPr>
        <w:t>گاه</w:t>
      </w:r>
      <w:r w:rsidRPr="00902E72">
        <w:rPr>
          <w:rtl/>
        </w:rPr>
        <w:t xml:space="preserve"> مرکز اطلاعات علم</w:t>
      </w:r>
      <w:r w:rsidRPr="00902E72">
        <w:rPr>
          <w:rFonts w:hint="cs"/>
          <w:rtl/>
        </w:rPr>
        <w:t>ی</w:t>
      </w:r>
      <w:r w:rsidRPr="00902E72">
        <w:rPr>
          <w:rtl/>
        </w:rPr>
        <w:t xml:space="preserve"> جهاد دانشگاه</w:t>
      </w:r>
      <w:r w:rsidRPr="00902E72">
        <w:rPr>
          <w:rFonts w:hint="cs"/>
          <w:rtl/>
        </w:rPr>
        <w:t>ی</w:t>
      </w:r>
    </w:p>
    <w:p w:rsidR="003F2571" w:rsidRDefault="00902E72" w:rsidP="004E2D24">
      <w:pPr>
        <w:rPr>
          <w:rFonts w:cs="Arial"/>
          <w:rtl/>
        </w:rPr>
      </w:pPr>
      <w:r>
        <w:rPr>
          <w:rFonts w:cs="Arial" w:hint="cs"/>
          <w:rtl/>
        </w:rPr>
        <w:t>مقالات ذیل در این سایت</w:t>
      </w:r>
    </w:p>
    <w:p w:rsidR="003F2571" w:rsidRDefault="00902E72" w:rsidP="00902E72">
      <w:pPr>
        <w:bidi w:val="0"/>
        <w:rPr>
          <w:rFonts w:cs="Arial"/>
          <w:rtl/>
        </w:rPr>
      </w:pPr>
      <w:r w:rsidRPr="00902E72">
        <w:rPr>
          <w:rFonts w:cs="Arial"/>
        </w:rPr>
        <w:t>https://www.sid.ir/search/paper/</w:t>
      </w:r>
      <w:r w:rsidRPr="00902E72">
        <w:rPr>
          <w:rFonts w:cs="Arial"/>
          <w:rtl/>
        </w:rPr>
        <w:t>%22%</w:t>
      </w:r>
      <w:r w:rsidRPr="00902E72">
        <w:rPr>
          <w:rFonts w:cs="Arial"/>
        </w:rPr>
        <w:t>D</w:t>
      </w:r>
      <w:r w:rsidRPr="00902E72">
        <w:rPr>
          <w:rFonts w:cs="Arial"/>
          <w:rtl/>
        </w:rPr>
        <w:t>9%84%</w:t>
      </w:r>
      <w:r w:rsidRPr="00902E72">
        <w:rPr>
          <w:rFonts w:cs="Arial"/>
        </w:rPr>
        <w:t>DB</w:t>
      </w:r>
      <w:r w:rsidRPr="00902E72">
        <w:rPr>
          <w:rFonts w:cs="Arial"/>
          <w:rtl/>
        </w:rPr>
        <w:t>%8</w:t>
      </w:r>
      <w:r w:rsidRPr="00902E72">
        <w:rPr>
          <w:rFonts w:cs="Arial"/>
        </w:rPr>
        <w:t>C%D</w:t>
      </w:r>
      <w:r w:rsidRPr="00902E72">
        <w:rPr>
          <w:rFonts w:cs="Arial"/>
          <w:rtl/>
        </w:rPr>
        <w:t>9%84%</w:t>
      </w:r>
      <w:r w:rsidRPr="00902E72">
        <w:rPr>
          <w:rFonts w:cs="Arial"/>
        </w:rPr>
        <w:t>D</w:t>
      </w:r>
      <w:r w:rsidRPr="00902E72">
        <w:rPr>
          <w:rFonts w:cs="Arial"/>
          <w:rtl/>
        </w:rPr>
        <w:t>9%87%20%</w:t>
      </w:r>
      <w:r w:rsidRPr="00902E72">
        <w:rPr>
          <w:rFonts w:cs="Arial"/>
        </w:rPr>
        <w:t>D</w:t>
      </w:r>
      <w:r w:rsidRPr="00902E72">
        <w:rPr>
          <w:rFonts w:cs="Arial"/>
          <w:rtl/>
        </w:rPr>
        <w:t>8%</w:t>
      </w:r>
      <w:r w:rsidRPr="00902E72">
        <w:rPr>
          <w:rFonts w:cs="Arial"/>
        </w:rPr>
        <w:t>A</w:t>
      </w:r>
      <w:r w:rsidRPr="00902E72">
        <w:rPr>
          <w:rFonts w:cs="Arial"/>
          <w:rtl/>
        </w:rPr>
        <w:t>7%</w:t>
      </w:r>
      <w:r w:rsidRPr="00902E72">
        <w:rPr>
          <w:rFonts w:cs="Arial"/>
        </w:rPr>
        <w:t>D</w:t>
      </w:r>
      <w:r w:rsidRPr="00902E72">
        <w:rPr>
          <w:rFonts w:cs="Arial"/>
          <w:rtl/>
        </w:rPr>
        <w:t>9%84%</w:t>
      </w:r>
      <w:r w:rsidRPr="00902E72">
        <w:rPr>
          <w:rFonts w:cs="Arial"/>
        </w:rPr>
        <w:t>D</w:t>
      </w:r>
      <w:r w:rsidRPr="00902E72">
        <w:rPr>
          <w:rFonts w:cs="Arial"/>
          <w:rtl/>
        </w:rPr>
        <w:t>9%85%</w:t>
      </w:r>
      <w:r w:rsidRPr="00902E72">
        <w:rPr>
          <w:rFonts w:cs="Arial"/>
        </w:rPr>
        <w:t>D</w:t>
      </w:r>
      <w:r w:rsidRPr="00902E72">
        <w:rPr>
          <w:rFonts w:cs="Arial"/>
          <w:rtl/>
        </w:rPr>
        <w:t>8%</w:t>
      </w:r>
      <w:r w:rsidRPr="00902E72">
        <w:rPr>
          <w:rFonts w:cs="Arial"/>
        </w:rPr>
        <w:t>A</w:t>
      </w:r>
      <w:r w:rsidRPr="00902E72">
        <w:rPr>
          <w:rFonts w:cs="Arial"/>
          <w:rtl/>
        </w:rPr>
        <w:t>8%</w:t>
      </w:r>
      <w:r w:rsidRPr="00902E72">
        <w:rPr>
          <w:rFonts w:cs="Arial"/>
        </w:rPr>
        <w:t>DB</w:t>
      </w:r>
      <w:r w:rsidRPr="00902E72">
        <w:rPr>
          <w:rFonts w:cs="Arial"/>
          <w:rtl/>
        </w:rPr>
        <w:t>%8</w:t>
      </w:r>
      <w:r w:rsidRPr="00902E72">
        <w:rPr>
          <w:rFonts w:cs="Arial"/>
        </w:rPr>
        <w:t>C%D</w:t>
      </w:r>
      <w:r w:rsidRPr="00902E72">
        <w:rPr>
          <w:rFonts w:cs="Arial"/>
          <w:rtl/>
        </w:rPr>
        <w:t>8%</w:t>
      </w:r>
      <w:r w:rsidRPr="00902E72">
        <w:rPr>
          <w:rFonts w:cs="Arial"/>
        </w:rPr>
        <w:t>AA</w:t>
      </w:r>
      <w:r w:rsidRPr="00902E72">
        <w:rPr>
          <w:rFonts w:cs="Arial"/>
          <w:rtl/>
        </w:rPr>
        <w:t>%22</w:t>
      </w:r>
      <w:r w:rsidRPr="00902E72">
        <w:rPr>
          <w:rFonts w:cs="Arial"/>
        </w:rPr>
        <w:t>/fa?page=</w:t>
      </w:r>
      <w:r w:rsidRPr="00902E72">
        <w:rPr>
          <w:rFonts w:cs="Arial"/>
          <w:rtl/>
        </w:rPr>
        <w:t>1</w:t>
      </w:r>
      <w:r w:rsidRPr="00902E72">
        <w:rPr>
          <w:rFonts w:cs="Arial"/>
        </w:rPr>
        <w:t>&amp;sort=</w:t>
      </w:r>
      <w:r w:rsidRPr="00902E72">
        <w:rPr>
          <w:rFonts w:cs="Arial"/>
          <w:rtl/>
        </w:rPr>
        <w:t>1</w:t>
      </w:r>
      <w:r w:rsidRPr="00902E72">
        <w:rPr>
          <w:rFonts w:cs="Arial"/>
        </w:rPr>
        <w:t>&amp;ftyp=all&amp;fgrp=all&amp;fyrs=</w:t>
      </w:r>
      <w:r w:rsidRPr="00902E72">
        <w:rPr>
          <w:rFonts w:cs="Arial"/>
          <w:rtl/>
        </w:rPr>
        <w:t>1360%2</w:t>
      </w:r>
      <w:r w:rsidRPr="00902E72">
        <w:rPr>
          <w:rFonts w:cs="Arial"/>
        </w:rPr>
        <w:t>c</w:t>
      </w:r>
      <w:r w:rsidRPr="00902E72">
        <w:rPr>
          <w:rFonts w:cs="Arial"/>
          <w:rtl/>
        </w:rPr>
        <w:t>1402</w:t>
      </w:r>
    </w:p>
    <w:p w:rsidR="003F2571" w:rsidRDefault="003F2571" w:rsidP="004E2D24">
      <w:pPr>
        <w:rPr>
          <w:rFonts w:cs="Arial"/>
          <w:rtl/>
        </w:rPr>
      </w:pPr>
    </w:p>
    <w:p w:rsidR="00902E72" w:rsidRPr="00902E72" w:rsidRDefault="00902E72" w:rsidP="00902E72">
      <w:pPr>
        <w:rPr>
          <w:rFonts w:cs="Arial"/>
          <w:rtl/>
        </w:rPr>
      </w:pPr>
      <w:r w:rsidRPr="00902E72">
        <w:rPr>
          <w:rFonts w:cs="Arial"/>
          <w:rtl/>
        </w:rPr>
        <w:t>: </w:t>
      </w:r>
    </w:p>
    <w:p w:rsidR="00902E72" w:rsidRPr="00902E72" w:rsidRDefault="00902E72" w:rsidP="00902E72">
      <w:pPr>
        <w:rPr>
          <w:rFonts w:cs="Arial"/>
          <w:rtl/>
        </w:rPr>
      </w:pPr>
    </w:p>
    <w:p w:rsidR="00902E72" w:rsidRPr="00902E72" w:rsidRDefault="00902E72" w:rsidP="00902E72">
      <w:pPr>
        <w:rPr>
          <w:rFonts w:cs="Arial"/>
          <w:rtl/>
        </w:rPr>
      </w:pPr>
      <w:r w:rsidRPr="00902E72">
        <w:rPr>
          <w:rFonts w:cs="Arial"/>
          <w:rtl/>
        </w:rPr>
        <w:t>تحق</w:t>
      </w:r>
      <w:r w:rsidRPr="00902E72">
        <w:rPr>
          <w:rFonts w:cs="Arial" w:hint="cs"/>
          <w:rtl/>
        </w:rPr>
        <w:t>ی</w:t>
      </w:r>
      <w:r w:rsidRPr="00902E72">
        <w:rPr>
          <w:rFonts w:cs="Arial" w:hint="eastAsia"/>
          <w:rtl/>
        </w:rPr>
        <w:t>ق</w:t>
      </w:r>
      <w:r w:rsidRPr="00902E72">
        <w:rPr>
          <w:rFonts w:cs="Arial" w:hint="cs"/>
          <w:rtl/>
        </w:rPr>
        <w:t>ی</w:t>
      </w:r>
      <w:r w:rsidRPr="00902E72">
        <w:rPr>
          <w:rFonts w:cs="Arial"/>
          <w:rtl/>
        </w:rPr>
        <w:t xml:space="preserve"> در قصه اخراج نب</w:t>
      </w:r>
      <w:r w:rsidRPr="00902E72">
        <w:rPr>
          <w:rFonts w:cs="Arial" w:hint="cs"/>
          <w:rtl/>
        </w:rPr>
        <w:t>ی</w:t>
      </w:r>
      <w:r w:rsidRPr="00902E72">
        <w:rPr>
          <w:rFonts w:cs="Arial"/>
          <w:rtl/>
        </w:rPr>
        <w:t xml:space="preserve"> اعظم- صل</w:t>
      </w:r>
      <w:r w:rsidRPr="00902E72">
        <w:rPr>
          <w:rFonts w:cs="Arial" w:hint="cs"/>
          <w:rtl/>
        </w:rPr>
        <w:t>ی</w:t>
      </w:r>
      <w:r w:rsidRPr="00902E72">
        <w:rPr>
          <w:rFonts w:cs="Arial"/>
          <w:rtl/>
        </w:rPr>
        <w:t xml:space="preserve"> اله عل</w:t>
      </w:r>
      <w:r w:rsidRPr="00902E72">
        <w:rPr>
          <w:rFonts w:cs="Arial" w:hint="cs"/>
          <w:rtl/>
        </w:rPr>
        <w:t>ی</w:t>
      </w:r>
      <w:r w:rsidRPr="00902E72">
        <w:rPr>
          <w:rFonts w:cs="Arial" w:hint="eastAsia"/>
          <w:rtl/>
        </w:rPr>
        <w:t>ه</w:t>
      </w:r>
      <w:r w:rsidRPr="00902E72">
        <w:rPr>
          <w:rFonts w:cs="Arial"/>
          <w:rtl/>
        </w:rPr>
        <w:t xml:space="preserve"> و اله و سلم- و ب</w:t>
      </w:r>
      <w:r w:rsidRPr="00902E72">
        <w:rPr>
          <w:rFonts w:cs="Arial" w:hint="cs"/>
          <w:rtl/>
        </w:rPr>
        <w:t>ی</w:t>
      </w:r>
      <w:r w:rsidRPr="00902E72">
        <w:rPr>
          <w:rFonts w:cs="Arial" w:hint="eastAsia"/>
          <w:rtl/>
        </w:rPr>
        <w:t>توته</w:t>
      </w:r>
      <w:r w:rsidRPr="00902E72">
        <w:rPr>
          <w:rFonts w:cs="Arial"/>
          <w:rtl/>
        </w:rPr>
        <w:t xml:space="preserve"> وص</w:t>
      </w:r>
      <w:r w:rsidRPr="00902E72">
        <w:rPr>
          <w:rFonts w:cs="Arial" w:hint="cs"/>
          <w:rtl/>
        </w:rPr>
        <w:t>ی</w:t>
      </w:r>
      <w:r w:rsidRPr="00902E72">
        <w:rPr>
          <w:rFonts w:cs="Arial"/>
          <w:rtl/>
        </w:rPr>
        <w:t>- عل</w:t>
      </w:r>
      <w:r w:rsidRPr="00902E72">
        <w:rPr>
          <w:rFonts w:cs="Arial" w:hint="cs"/>
          <w:rtl/>
        </w:rPr>
        <w:t>ی</w:t>
      </w:r>
      <w:r w:rsidRPr="00902E72">
        <w:rPr>
          <w:rFonts w:cs="Arial" w:hint="eastAsia"/>
          <w:rtl/>
        </w:rPr>
        <w:t>هما</w:t>
      </w:r>
      <w:r w:rsidRPr="00902E72">
        <w:rPr>
          <w:rFonts w:cs="Arial"/>
          <w:rtl/>
        </w:rPr>
        <w:t xml:space="preserve"> السلام- و بررس</w:t>
      </w:r>
      <w:r w:rsidRPr="00902E72">
        <w:rPr>
          <w:rFonts w:cs="Arial" w:hint="cs"/>
          <w:rtl/>
        </w:rPr>
        <w:t>ی</w:t>
      </w:r>
      <w:r w:rsidRPr="00902E72">
        <w:rPr>
          <w:rFonts w:cs="Arial"/>
          <w:rtl/>
        </w:rPr>
        <w:t xml:space="preserve"> ا</w:t>
      </w:r>
      <w:r w:rsidRPr="00902E72">
        <w:rPr>
          <w:rFonts w:cs="Arial" w:hint="cs"/>
          <w:rtl/>
        </w:rPr>
        <w:t>ی</w:t>
      </w:r>
      <w:r w:rsidRPr="00902E72">
        <w:rPr>
          <w:rFonts w:cs="Arial" w:hint="eastAsia"/>
          <w:rtl/>
        </w:rPr>
        <w:t>ن</w:t>
      </w:r>
      <w:r w:rsidRPr="00902E72">
        <w:rPr>
          <w:rFonts w:cs="Arial"/>
          <w:rtl/>
        </w:rPr>
        <w:t xml:space="preserve"> واقعه از د</w:t>
      </w:r>
      <w:r w:rsidRPr="00902E72">
        <w:rPr>
          <w:rFonts w:cs="Arial" w:hint="cs"/>
          <w:rtl/>
        </w:rPr>
        <w:t>ی</w:t>
      </w:r>
      <w:r w:rsidRPr="00902E72">
        <w:rPr>
          <w:rFonts w:cs="Arial" w:hint="eastAsia"/>
          <w:rtl/>
        </w:rPr>
        <w:t>دگاه</w:t>
      </w:r>
      <w:r w:rsidRPr="00902E72">
        <w:rPr>
          <w:rFonts w:cs="Arial"/>
          <w:rtl/>
        </w:rPr>
        <w:t xml:space="preserve"> قرآن کر</w:t>
      </w:r>
      <w:r w:rsidRPr="00902E72">
        <w:rPr>
          <w:rFonts w:cs="Arial" w:hint="cs"/>
          <w:rtl/>
        </w:rPr>
        <w:t>ی</w:t>
      </w:r>
      <w:r w:rsidRPr="00902E72">
        <w:rPr>
          <w:rFonts w:cs="Arial" w:hint="eastAsia"/>
          <w:rtl/>
        </w:rPr>
        <w:t>م</w:t>
      </w:r>
    </w:p>
    <w:p w:rsidR="00902E72" w:rsidRPr="00902E72" w:rsidRDefault="00902E72" w:rsidP="00902E72">
      <w:pPr>
        <w:rPr>
          <w:rFonts w:cs="Arial"/>
          <w:rtl/>
        </w:rPr>
      </w:pPr>
      <w:r w:rsidRPr="00902E72">
        <w:rPr>
          <w:rFonts w:cs="Arial" w:hint="eastAsia"/>
          <w:rtl/>
        </w:rPr>
        <w:t>نو</w:t>
      </w:r>
      <w:r w:rsidRPr="00902E72">
        <w:rPr>
          <w:rFonts w:cs="Arial" w:hint="cs"/>
          <w:rtl/>
        </w:rPr>
        <w:t>ی</w:t>
      </w:r>
      <w:r w:rsidRPr="00902E72">
        <w:rPr>
          <w:rFonts w:cs="Arial" w:hint="eastAsia"/>
          <w:rtl/>
        </w:rPr>
        <w:t>سنده</w:t>
      </w:r>
      <w:r w:rsidRPr="00902E72">
        <w:rPr>
          <w:rFonts w:cs="Arial"/>
          <w:rtl/>
        </w:rPr>
        <w:t>: </w:t>
      </w:r>
      <w:r>
        <w:rPr>
          <w:rFonts w:cs="Arial" w:hint="cs"/>
          <w:rtl/>
        </w:rPr>
        <w:t xml:space="preserve"> </w:t>
      </w:r>
      <w:r w:rsidRPr="00902E72">
        <w:rPr>
          <w:rFonts w:cs="Arial" w:hint="eastAsia"/>
          <w:rtl/>
        </w:rPr>
        <w:t>کاشف</w:t>
      </w:r>
      <w:r w:rsidRPr="00902E72">
        <w:rPr>
          <w:rFonts w:cs="Arial" w:hint="cs"/>
          <w:rtl/>
        </w:rPr>
        <w:t>ی</w:t>
      </w:r>
      <w:r w:rsidRPr="00902E72">
        <w:rPr>
          <w:rFonts w:cs="Arial"/>
          <w:rtl/>
        </w:rPr>
        <w:t xml:space="preserve"> ام</w:t>
      </w:r>
      <w:r w:rsidRPr="00902E72">
        <w:rPr>
          <w:rFonts w:cs="Arial" w:hint="cs"/>
          <w:rtl/>
        </w:rPr>
        <w:t>ی</w:t>
      </w:r>
      <w:r w:rsidRPr="00902E72">
        <w:rPr>
          <w:rFonts w:cs="Arial" w:hint="eastAsia"/>
          <w:rtl/>
        </w:rPr>
        <w:t>رمحمود</w:t>
      </w:r>
    </w:p>
    <w:p w:rsidR="00902E72" w:rsidRPr="00902E72" w:rsidRDefault="00902E72" w:rsidP="00902E72">
      <w:pPr>
        <w:rPr>
          <w:rFonts w:cs="Arial"/>
          <w:rtl/>
        </w:rPr>
      </w:pPr>
      <w:r w:rsidRPr="00902E72">
        <w:rPr>
          <w:rFonts w:cs="Arial" w:hint="eastAsia"/>
          <w:rtl/>
        </w:rPr>
        <w:t>نشر</w:t>
      </w:r>
      <w:r w:rsidRPr="00902E72">
        <w:rPr>
          <w:rFonts w:cs="Arial" w:hint="cs"/>
          <w:rtl/>
        </w:rPr>
        <w:t>ی</w:t>
      </w:r>
      <w:r w:rsidRPr="00902E72">
        <w:rPr>
          <w:rFonts w:cs="Arial" w:hint="eastAsia"/>
          <w:rtl/>
        </w:rPr>
        <w:t>ه</w:t>
      </w:r>
      <w:r w:rsidRPr="00902E72">
        <w:rPr>
          <w:rFonts w:cs="Arial"/>
          <w:rtl/>
        </w:rPr>
        <w:t>: </w:t>
      </w:r>
      <w:r>
        <w:rPr>
          <w:rFonts w:cs="Arial" w:hint="cs"/>
          <w:rtl/>
        </w:rPr>
        <w:t xml:space="preserve"> </w:t>
      </w:r>
      <w:r w:rsidRPr="00902E72">
        <w:rPr>
          <w:rFonts w:cs="Arial" w:hint="eastAsia"/>
          <w:rtl/>
        </w:rPr>
        <w:t>دانشکده</w:t>
      </w:r>
      <w:r w:rsidRPr="00902E72">
        <w:rPr>
          <w:rFonts w:cs="Arial"/>
          <w:rtl/>
        </w:rPr>
        <w:t xml:space="preserve"> ادب</w:t>
      </w:r>
      <w:r w:rsidRPr="00902E72">
        <w:rPr>
          <w:rFonts w:cs="Arial" w:hint="cs"/>
          <w:rtl/>
        </w:rPr>
        <w:t>ی</w:t>
      </w:r>
      <w:r w:rsidRPr="00902E72">
        <w:rPr>
          <w:rFonts w:cs="Arial" w:hint="eastAsia"/>
          <w:rtl/>
        </w:rPr>
        <w:t>ات</w:t>
      </w:r>
      <w:r w:rsidRPr="00902E72">
        <w:rPr>
          <w:rFonts w:cs="Arial"/>
          <w:rtl/>
        </w:rPr>
        <w:t xml:space="preserve"> و علوم انسان</w:t>
      </w:r>
      <w:r w:rsidRPr="00902E72">
        <w:rPr>
          <w:rFonts w:cs="Arial" w:hint="cs"/>
          <w:rtl/>
        </w:rPr>
        <w:t>ی</w:t>
      </w:r>
      <w:r w:rsidRPr="00902E72">
        <w:rPr>
          <w:rFonts w:cs="Arial"/>
          <w:rtl/>
        </w:rPr>
        <w:t xml:space="preserve"> (تهران)</w:t>
      </w:r>
    </w:p>
    <w:p w:rsidR="00902E72" w:rsidRPr="00902E72" w:rsidRDefault="00902E72" w:rsidP="00902E72">
      <w:pPr>
        <w:rPr>
          <w:rFonts w:cs="Arial"/>
          <w:rtl/>
        </w:rPr>
      </w:pPr>
      <w:r w:rsidRPr="00902E72">
        <w:rPr>
          <w:rFonts w:cs="Arial" w:hint="eastAsia"/>
          <w:rtl/>
        </w:rPr>
        <w:t>اطلاعات</w:t>
      </w:r>
      <w:r w:rsidRPr="00902E72">
        <w:rPr>
          <w:rFonts w:cs="Arial"/>
          <w:rtl/>
        </w:rPr>
        <w:t xml:space="preserve"> دوره:     سال: 1386</w:t>
      </w:r>
      <w:r>
        <w:rPr>
          <w:rFonts w:cs="Arial" w:hint="cs"/>
          <w:rtl/>
        </w:rPr>
        <w:t xml:space="preserve"> </w:t>
      </w:r>
      <w:r w:rsidRPr="00902E72">
        <w:rPr>
          <w:rFonts w:cs="Arial"/>
          <w:rtl/>
        </w:rPr>
        <w:t xml:space="preserve">    دوره: 58</w:t>
      </w:r>
      <w:r>
        <w:rPr>
          <w:rFonts w:cs="Arial" w:hint="cs"/>
          <w:rtl/>
        </w:rPr>
        <w:t xml:space="preserve"> </w:t>
      </w:r>
      <w:r w:rsidRPr="00902E72">
        <w:rPr>
          <w:rFonts w:cs="Arial"/>
          <w:rtl/>
        </w:rPr>
        <w:t xml:space="preserve">    شماره: 181</w:t>
      </w:r>
      <w:r>
        <w:rPr>
          <w:rFonts w:cs="Arial" w:hint="cs"/>
          <w:rtl/>
        </w:rPr>
        <w:t xml:space="preserve"> </w:t>
      </w:r>
      <w:r w:rsidRPr="00902E72">
        <w:rPr>
          <w:rFonts w:cs="Arial"/>
          <w:rtl/>
        </w:rPr>
        <w:t xml:space="preserve">    صفحه شروع: 83</w:t>
      </w:r>
      <w:r>
        <w:rPr>
          <w:rFonts w:cs="Arial" w:hint="cs"/>
          <w:rtl/>
        </w:rPr>
        <w:t xml:space="preserve"> </w:t>
      </w:r>
      <w:r w:rsidRPr="00902E72">
        <w:rPr>
          <w:rFonts w:cs="Arial"/>
          <w:rtl/>
        </w:rPr>
        <w:t xml:space="preserve">    صفحه پا</w:t>
      </w:r>
      <w:r w:rsidRPr="00902E72">
        <w:rPr>
          <w:rFonts w:cs="Arial" w:hint="cs"/>
          <w:rtl/>
        </w:rPr>
        <w:t>ی</w:t>
      </w:r>
      <w:r w:rsidRPr="00902E72">
        <w:rPr>
          <w:rFonts w:cs="Arial" w:hint="eastAsia"/>
          <w:rtl/>
        </w:rPr>
        <w:t>ان</w:t>
      </w:r>
      <w:r w:rsidRPr="00902E72">
        <w:rPr>
          <w:rFonts w:cs="Arial"/>
          <w:rtl/>
        </w:rPr>
        <w:t>: 97</w:t>
      </w:r>
    </w:p>
    <w:p w:rsidR="003F2571" w:rsidRDefault="00902E72" w:rsidP="00902E72">
      <w:pPr>
        <w:rPr>
          <w:rFonts w:cs="Arial"/>
          <w:rtl/>
        </w:rPr>
      </w:pPr>
      <w:r w:rsidRPr="00902E72">
        <w:rPr>
          <w:rFonts w:cs="Arial"/>
          <w:rtl/>
        </w:rPr>
        <w:t>چک</w:t>
      </w:r>
      <w:r w:rsidRPr="00902E72">
        <w:rPr>
          <w:rFonts w:cs="Arial" w:hint="cs"/>
          <w:rtl/>
        </w:rPr>
        <w:t>ی</w:t>
      </w:r>
      <w:r w:rsidRPr="00902E72">
        <w:rPr>
          <w:rFonts w:cs="Arial" w:hint="eastAsia"/>
          <w:rtl/>
        </w:rPr>
        <w:t>ده</w:t>
      </w:r>
      <w:r w:rsidRPr="00902E72">
        <w:rPr>
          <w:rFonts w:cs="Arial"/>
          <w:rtl/>
        </w:rPr>
        <w:t>: </w:t>
      </w:r>
      <w:r w:rsidRPr="00902E72">
        <w:rPr>
          <w:rFonts w:cs="Arial" w:hint="eastAsia"/>
          <w:rtl/>
        </w:rPr>
        <w:t>ا</w:t>
      </w:r>
      <w:r w:rsidRPr="00902E72">
        <w:rPr>
          <w:rFonts w:cs="Arial" w:hint="cs"/>
          <w:rtl/>
        </w:rPr>
        <w:t>ی</w:t>
      </w:r>
      <w:r w:rsidRPr="00902E72">
        <w:rPr>
          <w:rFonts w:cs="Arial" w:hint="eastAsia"/>
          <w:rtl/>
        </w:rPr>
        <w:t>ن</w:t>
      </w:r>
      <w:r w:rsidRPr="00902E72">
        <w:rPr>
          <w:rFonts w:cs="Arial"/>
          <w:rtl/>
        </w:rPr>
        <w:t xml:space="preserve"> مقاله که به مناسبت سال پ</w:t>
      </w:r>
      <w:r w:rsidRPr="00902E72">
        <w:rPr>
          <w:rFonts w:cs="Arial" w:hint="cs"/>
          <w:rtl/>
        </w:rPr>
        <w:t>ی</w:t>
      </w:r>
      <w:r w:rsidRPr="00902E72">
        <w:rPr>
          <w:rFonts w:cs="Arial" w:hint="eastAsia"/>
          <w:rtl/>
        </w:rPr>
        <w:t>امبر</w:t>
      </w:r>
      <w:r w:rsidRPr="00902E72">
        <w:rPr>
          <w:rFonts w:cs="Arial"/>
          <w:rtl/>
        </w:rPr>
        <w:t xml:space="preserve"> اعظم صل</w:t>
      </w:r>
      <w:r w:rsidRPr="00902E72">
        <w:rPr>
          <w:rFonts w:cs="Arial" w:hint="cs"/>
          <w:rtl/>
        </w:rPr>
        <w:t>ی</w:t>
      </w:r>
      <w:r w:rsidRPr="00902E72">
        <w:rPr>
          <w:rFonts w:cs="Arial"/>
          <w:rtl/>
        </w:rPr>
        <w:t xml:space="preserve"> اله عل</w:t>
      </w:r>
      <w:r w:rsidRPr="00902E72">
        <w:rPr>
          <w:rFonts w:cs="Arial" w:hint="cs"/>
          <w:rtl/>
        </w:rPr>
        <w:t>ی</w:t>
      </w:r>
      <w:r w:rsidRPr="00902E72">
        <w:rPr>
          <w:rFonts w:cs="Arial" w:hint="eastAsia"/>
          <w:rtl/>
        </w:rPr>
        <w:t>ه</w:t>
      </w:r>
      <w:r w:rsidRPr="00902E72">
        <w:rPr>
          <w:rFonts w:cs="Arial"/>
          <w:rtl/>
        </w:rPr>
        <w:t xml:space="preserve"> و آله و سلم- نگارش </w:t>
      </w:r>
      <w:r w:rsidRPr="00902E72">
        <w:rPr>
          <w:rFonts w:cs="Arial" w:hint="cs"/>
          <w:rtl/>
        </w:rPr>
        <w:t>ی</w:t>
      </w:r>
      <w:r w:rsidRPr="00902E72">
        <w:rPr>
          <w:rFonts w:cs="Arial" w:hint="eastAsia"/>
          <w:rtl/>
        </w:rPr>
        <w:t>افته،</w:t>
      </w:r>
      <w:r w:rsidRPr="00902E72">
        <w:rPr>
          <w:rFonts w:cs="Arial"/>
          <w:rtl/>
        </w:rPr>
        <w:t xml:space="preserve"> حاصل ب</w:t>
      </w:r>
      <w:r w:rsidRPr="00902E72">
        <w:rPr>
          <w:rFonts w:cs="Arial" w:hint="cs"/>
          <w:rtl/>
        </w:rPr>
        <w:t>ی</w:t>
      </w:r>
      <w:r w:rsidRPr="00902E72">
        <w:rPr>
          <w:rFonts w:cs="Arial" w:hint="eastAsia"/>
          <w:rtl/>
        </w:rPr>
        <w:t>نش</w:t>
      </w:r>
      <w:r w:rsidRPr="00902E72">
        <w:rPr>
          <w:rFonts w:cs="Arial" w:hint="cs"/>
          <w:rtl/>
        </w:rPr>
        <w:t>ی</w:t>
      </w:r>
      <w:r w:rsidRPr="00902E72">
        <w:rPr>
          <w:rFonts w:cs="Arial"/>
          <w:rtl/>
        </w:rPr>
        <w:t xml:space="preserve"> است د</w:t>
      </w:r>
      <w:r w:rsidRPr="00902E72">
        <w:rPr>
          <w:rFonts w:cs="Arial" w:hint="cs"/>
          <w:rtl/>
        </w:rPr>
        <w:t>ی</w:t>
      </w:r>
      <w:r w:rsidRPr="00902E72">
        <w:rPr>
          <w:rFonts w:cs="Arial" w:hint="eastAsia"/>
          <w:rtl/>
        </w:rPr>
        <w:t>گرگون</w:t>
      </w:r>
      <w:r w:rsidRPr="00902E72">
        <w:rPr>
          <w:rFonts w:cs="Arial"/>
          <w:rtl/>
        </w:rPr>
        <w:t xml:space="preserve"> از قصه هجرت آن حضرت و با استفسار از قرآن کر</w:t>
      </w:r>
      <w:r w:rsidRPr="00902E72">
        <w:rPr>
          <w:rFonts w:cs="Arial" w:hint="cs"/>
          <w:rtl/>
        </w:rPr>
        <w:t>ی</w:t>
      </w:r>
      <w:r w:rsidRPr="00902E72">
        <w:rPr>
          <w:rFonts w:cs="Arial" w:hint="eastAsia"/>
          <w:rtl/>
        </w:rPr>
        <w:t>م</w:t>
      </w:r>
      <w:r w:rsidRPr="00902E72">
        <w:rPr>
          <w:rFonts w:cs="Arial"/>
          <w:rtl/>
        </w:rPr>
        <w:t xml:space="preserve"> و تدبر در آ</w:t>
      </w:r>
      <w:r w:rsidRPr="00902E72">
        <w:rPr>
          <w:rFonts w:cs="Arial" w:hint="cs"/>
          <w:rtl/>
        </w:rPr>
        <w:t>ی</w:t>
      </w:r>
      <w:r w:rsidRPr="00902E72">
        <w:rPr>
          <w:rFonts w:cs="Arial" w:hint="eastAsia"/>
          <w:rtl/>
        </w:rPr>
        <w:t>ات</w:t>
      </w:r>
      <w:r w:rsidRPr="00902E72">
        <w:rPr>
          <w:rFonts w:cs="Arial"/>
          <w:rtl/>
        </w:rPr>
        <w:t xml:space="preserve"> کر</w:t>
      </w:r>
      <w:r w:rsidRPr="00902E72">
        <w:rPr>
          <w:rFonts w:cs="Arial" w:hint="cs"/>
          <w:rtl/>
        </w:rPr>
        <w:t>ی</w:t>
      </w:r>
      <w:r w:rsidRPr="00902E72">
        <w:rPr>
          <w:rFonts w:cs="Arial" w:hint="eastAsia"/>
          <w:rtl/>
        </w:rPr>
        <w:t>مه</w:t>
      </w:r>
      <w:r w:rsidRPr="00902E72">
        <w:rPr>
          <w:rFonts w:cs="Arial"/>
          <w:rtl/>
        </w:rPr>
        <w:t xml:space="preserve"> آن کتاب عظ</w:t>
      </w:r>
      <w:r w:rsidRPr="00902E72">
        <w:rPr>
          <w:rFonts w:cs="Arial" w:hint="cs"/>
          <w:rtl/>
        </w:rPr>
        <w:t>ی</w:t>
      </w:r>
      <w:r w:rsidRPr="00902E72">
        <w:rPr>
          <w:rFonts w:cs="Arial" w:hint="eastAsia"/>
          <w:rtl/>
        </w:rPr>
        <w:t>م</w:t>
      </w:r>
      <w:r w:rsidRPr="00902E72">
        <w:rPr>
          <w:rFonts w:cs="Arial"/>
          <w:rtl/>
        </w:rPr>
        <w:t xml:space="preserve"> فراهم آمده است.اصول مطالب مطرح شده در ا</w:t>
      </w:r>
      <w:r w:rsidRPr="00902E72">
        <w:rPr>
          <w:rFonts w:cs="Arial" w:hint="cs"/>
          <w:rtl/>
        </w:rPr>
        <w:t>ی</w:t>
      </w:r>
      <w:r w:rsidRPr="00902E72">
        <w:rPr>
          <w:rFonts w:cs="Arial" w:hint="eastAsia"/>
          <w:rtl/>
        </w:rPr>
        <w:t>ن</w:t>
      </w:r>
      <w:r w:rsidRPr="00902E72">
        <w:rPr>
          <w:rFonts w:cs="Arial"/>
          <w:rtl/>
        </w:rPr>
        <w:t xml:space="preserve"> مقاله عبارتند از "هجرت </w:t>
      </w:r>
      <w:r w:rsidRPr="00902E72">
        <w:rPr>
          <w:rFonts w:cs="Arial" w:hint="cs"/>
          <w:rtl/>
        </w:rPr>
        <w:t>ی</w:t>
      </w:r>
      <w:r w:rsidRPr="00902E72">
        <w:rPr>
          <w:rFonts w:cs="Arial" w:hint="eastAsia"/>
          <w:rtl/>
        </w:rPr>
        <w:t>ا</w:t>
      </w:r>
      <w:r w:rsidRPr="00902E72">
        <w:rPr>
          <w:rFonts w:cs="Arial"/>
          <w:rtl/>
        </w:rPr>
        <w:t xml:space="preserve"> اخراج"، "سنت اله</w:t>
      </w:r>
      <w:r w:rsidRPr="00902E72">
        <w:rPr>
          <w:rFonts w:cs="Arial" w:hint="cs"/>
          <w:rtl/>
        </w:rPr>
        <w:t>ی</w:t>
      </w:r>
      <w:r w:rsidRPr="00902E72">
        <w:rPr>
          <w:rFonts w:cs="Arial"/>
          <w:rtl/>
        </w:rPr>
        <w:t xml:space="preserve"> پس از اخراج هر پ</w:t>
      </w:r>
      <w:r w:rsidRPr="00902E72">
        <w:rPr>
          <w:rFonts w:cs="Arial" w:hint="cs"/>
          <w:rtl/>
        </w:rPr>
        <w:t>ی</w:t>
      </w:r>
      <w:r w:rsidRPr="00902E72">
        <w:rPr>
          <w:rFonts w:cs="Arial" w:hint="eastAsia"/>
          <w:rtl/>
        </w:rPr>
        <w:t>امبر</w:t>
      </w:r>
      <w:r w:rsidRPr="00902E72">
        <w:rPr>
          <w:rFonts w:cs="Arial"/>
          <w:rtl/>
        </w:rPr>
        <w:t>" و "تدب</w:t>
      </w:r>
      <w:r w:rsidRPr="00902E72">
        <w:rPr>
          <w:rFonts w:cs="Arial" w:hint="cs"/>
          <w:rtl/>
        </w:rPr>
        <w:t>ی</w:t>
      </w:r>
      <w:r w:rsidRPr="00902E72">
        <w:rPr>
          <w:rFonts w:cs="Arial" w:hint="eastAsia"/>
          <w:rtl/>
        </w:rPr>
        <w:t>ر</w:t>
      </w:r>
      <w:r w:rsidRPr="00902E72">
        <w:rPr>
          <w:rFonts w:cs="Arial"/>
          <w:rtl/>
        </w:rPr>
        <w:t xml:space="preserve"> آسمان</w:t>
      </w:r>
      <w:r w:rsidRPr="00902E72">
        <w:rPr>
          <w:rFonts w:cs="Arial" w:hint="cs"/>
          <w:rtl/>
        </w:rPr>
        <w:t>ی</w:t>
      </w:r>
      <w:r w:rsidRPr="00902E72">
        <w:rPr>
          <w:rFonts w:cs="Arial"/>
          <w:rtl/>
        </w:rPr>
        <w:t xml:space="preserve"> نب</w:t>
      </w:r>
      <w:r w:rsidRPr="00902E72">
        <w:rPr>
          <w:rFonts w:cs="Arial" w:hint="cs"/>
          <w:rtl/>
        </w:rPr>
        <w:t>ی</w:t>
      </w:r>
      <w:r w:rsidRPr="00902E72">
        <w:rPr>
          <w:rFonts w:cs="Arial"/>
          <w:rtl/>
        </w:rPr>
        <w:t xml:space="preserve"> معظم به هنگام خروج".البته</w:t>
      </w:r>
    </w:p>
    <w:p w:rsidR="00902E72" w:rsidRDefault="00902E72" w:rsidP="004E2D24">
      <w:pPr>
        <w:rPr>
          <w:rFonts w:cs="Arial"/>
          <w:rtl/>
        </w:rPr>
      </w:pPr>
    </w:p>
    <w:p w:rsidR="00902E72" w:rsidRPr="00902E72" w:rsidRDefault="00902E72" w:rsidP="00902E72">
      <w:pPr>
        <w:rPr>
          <w:rFonts w:cs="Arial"/>
          <w:rtl/>
        </w:rPr>
      </w:pPr>
      <w:r w:rsidRPr="00902E72">
        <w:rPr>
          <w:rFonts w:cs="Arial"/>
          <w:rtl/>
        </w:rPr>
        <w:t>بررس</w:t>
      </w:r>
      <w:r w:rsidRPr="00902E72">
        <w:rPr>
          <w:rFonts w:cs="Arial" w:hint="cs"/>
          <w:rtl/>
        </w:rPr>
        <w:t>ی</w:t>
      </w:r>
      <w:r w:rsidRPr="00902E72">
        <w:rPr>
          <w:rFonts w:cs="Arial"/>
          <w:rtl/>
        </w:rPr>
        <w:t xml:space="preserve"> سبب نزول آ</w:t>
      </w:r>
      <w:r w:rsidRPr="00902E72">
        <w:rPr>
          <w:rFonts w:cs="Arial" w:hint="cs"/>
          <w:rtl/>
        </w:rPr>
        <w:t>ی</w:t>
      </w:r>
      <w:r w:rsidRPr="00902E72">
        <w:rPr>
          <w:rFonts w:cs="Arial" w:hint="eastAsia"/>
          <w:rtl/>
        </w:rPr>
        <w:t>ه</w:t>
      </w:r>
      <w:r w:rsidRPr="00902E72">
        <w:rPr>
          <w:rFonts w:cs="Arial"/>
          <w:rtl/>
        </w:rPr>
        <w:t xml:space="preserve"> اشترا النفس</w:t>
      </w:r>
    </w:p>
    <w:p w:rsidR="00902E72" w:rsidRPr="00902E72" w:rsidRDefault="00902E72" w:rsidP="00902E72">
      <w:pPr>
        <w:rPr>
          <w:rFonts w:cs="Arial"/>
          <w:rtl/>
        </w:rPr>
      </w:pPr>
      <w:r w:rsidRPr="00902E72">
        <w:rPr>
          <w:rFonts w:cs="Arial" w:hint="eastAsia"/>
          <w:rtl/>
        </w:rPr>
        <w:t>نو</w:t>
      </w:r>
      <w:r w:rsidRPr="00902E72">
        <w:rPr>
          <w:rFonts w:cs="Arial" w:hint="cs"/>
          <w:rtl/>
        </w:rPr>
        <w:t>ی</w:t>
      </w:r>
      <w:r w:rsidRPr="00902E72">
        <w:rPr>
          <w:rFonts w:cs="Arial" w:hint="eastAsia"/>
          <w:rtl/>
        </w:rPr>
        <w:t>سنده</w:t>
      </w:r>
      <w:r w:rsidRPr="00902E72">
        <w:rPr>
          <w:rFonts w:cs="Arial"/>
          <w:rtl/>
        </w:rPr>
        <w:t>: </w:t>
      </w:r>
      <w:r w:rsidRPr="00902E72">
        <w:rPr>
          <w:rFonts w:cs="Arial" w:hint="eastAsia"/>
          <w:rtl/>
        </w:rPr>
        <w:t>هاشم</w:t>
      </w:r>
      <w:r w:rsidRPr="00902E72">
        <w:rPr>
          <w:rFonts w:cs="Arial" w:hint="cs"/>
          <w:rtl/>
        </w:rPr>
        <w:t>ی</w:t>
      </w:r>
      <w:r w:rsidRPr="00902E72">
        <w:rPr>
          <w:rFonts w:cs="Arial"/>
          <w:rtl/>
        </w:rPr>
        <w:t xml:space="preserve"> س</w:t>
      </w:r>
      <w:r w:rsidRPr="00902E72">
        <w:rPr>
          <w:rFonts w:cs="Arial" w:hint="cs"/>
          <w:rtl/>
        </w:rPr>
        <w:t>ی</w:t>
      </w:r>
      <w:r w:rsidRPr="00902E72">
        <w:rPr>
          <w:rFonts w:cs="Arial" w:hint="eastAsia"/>
          <w:rtl/>
        </w:rPr>
        <w:t>ده</w:t>
      </w:r>
      <w:r w:rsidRPr="00902E72">
        <w:rPr>
          <w:rFonts w:cs="Arial"/>
          <w:rtl/>
        </w:rPr>
        <w:t xml:space="preserve"> فاطمه</w:t>
      </w:r>
    </w:p>
    <w:p w:rsidR="00902E72" w:rsidRPr="00902E72" w:rsidRDefault="00902E72" w:rsidP="00902E72">
      <w:pPr>
        <w:rPr>
          <w:rFonts w:cs="Arial"/>
          <w:rtl/>
        </w:rPr>
      </w:pPr>
      <w:r w:rsidRPr="00902E72">
        <w:rPr>
          <w:rFonts w:cs="Arial" w:hint="eastAsia"/>
          <w:rtl/>
        </w:rPr>
        <w:t>نشر</w:t>
      </w:r>
      <w:r w:rsidRPr="00902E72">
        <w:rPr>
          <w:rFonts w:cs="Arial" w:hint="cs"/>
          <w:rtl/>
        </w:rPr>
        <w:t>ی</w:t>
      </w:r>
      <w:r w:rsidRPr="00902E72">
        <w:rPr>
          <w:rFonts w:cs="Arial" w:hint="eastAsia"/>
          <w:rtl/>
        </w:rPr>
        <w:t>ه</w:t>
      </w:r>
      <w:r w:rsidRPr="00902E72">
        <w:rPr>
          <w:rFonts w:cs="Arial"/>
          <w:rtl/>
        </w:rPr>
        <w:t>: </w:t>
      </w:r>
      <w:r w:rsidRPr="00902E72">
        <w:rPr>
          <w:rFonts w:cs="Arial" w:hint="eastAsia"/>
          <w:rtl/>
        </w:rPr>
        <w:t>سف</w:t>
      </w:r>
      <w:r w:rsidRPr="00902E72">
        <w:rPr>
          <w:rFonts w:cs="Arial" w:hint="cs"/>
          <w:rtl/>
        </w:rPr>
        <w:t>ی</w:t>
      </w:r>
      <w:r w:rsidRPr="00902E72">
        <w:rPr>
          <w:rFonts w:cs="Arial" w:hint="eastAsia"/>
          <w:rtl/>
        </w:rPr>
        <w:t>نه</w:t>
      </w:r>
    </w:p>
    <w:p w:rsidR="00902E72" w:rsidRPr="00902E72" w:rsidRDefault="00902E72" w:rsidP="00902E72">
      <w:pPr>
        <w:rPr>
          <w:rFonts w:cs="Arial"/>
          <w:rtl/>
        </w:rPr>
      </w:pPr>
      <w:r w:rsidRPr="00902E72">
        <w:rPr>
          <w:rFonts w:cs="Arial" w:hint="eastAsia"/>
          <w:rtl/>
        </w:rPr>
        <w:t>اطلاعات</w:t>
      </w:r>
      <w:r w:rsidRPr="00902E72">
        <w:rPr>
          <w:rFonts w:cs="Arial"/>
          <w:rtl/>
        </w:rPr>
        <w:t xml:space="preserve"> دوره:     سال: 1385</w:t>
      </w:r>
      <w:r>
        <w:rPr>
          <w:rFonts w:cs="Arial" w:hint="cs"/>
          <w:rtl/>
        </w:rPr>
        <w:t xml:space="preserve">  </w:t>
      </w:r>
      <w:r w:rsidRPr="00902E72">
        <w:rPr>
          <w:rFonts w:cs="Arial"/>
          <w:rtl/>
        </w:rPr>
        <w:t xml:space="preserve">    دوره: 4</w:t>
      </w:r>
      <w:r>
        <w:rPr>
          <w:rFonts w:cs="Arial" w:hint="cs"/>
          <w:rtl/>
        </w:rPr>
        <w:t xml:space="preserve">  </w:t>
      </w:r>
      <w:r w:rsidRPr="00902E72">
        <w:rPr>
          <w:rFonts w:cs="Arial"/>
          <w:rtl/>
        </w:rPr>
        <w:t xml:space="preserve">    شماره: 13 (و</w:t>
      </w:r>
      <w:r w:rsidRPr="00902E72">
        <w:rPr>
          <w:rFonts w:cs="Arial" w:hint="cs"/>
          <w:rtl/>
        </w:rPr>
        <w:t>ی</w:t>
      </w:r>
      <w:r w:rsidRPr="00902E72">
        <w:rPr>
          <w:rFonts w:cs="Arial" w:hint="eastAsia"/>
          <w:rtl/>
        </w:rPr>
        <w:t>ژه</w:t>
      </w:r>
      <w:r w:rsidRPr="00902E72">
        <w:rPr>
          <w:rFonts w:cs="Arial"/>
          <w:rtl/>
        </w:rPr>
        <w:t xml:space="preserve"> امامت)</w:t>
      </w:r>
      <w:r>
        <w:rPr>
          <w:rFonts w:cs="Arial" w:hint="cs"/>
          <w:rtl/>
        </w:rPr>
        <w:t xml:space="preserve">  </w:t>
      </w:r>
      <w:r w:rsidRPr="00902E72">
        <w:rPr>
          <w:rFonts w:cs="Arial"/>
          <w:rtl/>
        </w:rPr>
        <w:t xml:space="preserve">    صفحه شروع: 143</w:t>
      </w:r>
      <w:r>
        <w:rPr>
          <w:rFonts w:cs="Arial" w:hint="cs"/>
          <w:rtl/>
        </w:rPr>
        <w:t xml:space="preserve">  </w:t>
      </w:r>
      <w:r w:rsidRPr="00902E72">
        <w:rPr>
          <w:rFonts w:cs="Arial"/>
          <w:rtl/>
        </w:rPr>
        <w:t xml:space="preserve">    صفحه پا</w:t>
      </w:r>
      <w:r w:rsidRPr="00902E72">
        <w:rPr>
          <w:rFonts w:cs="Arial" w:hint="cs"/>
          <w:rtl/>
        </w:rPr>
        <w:t>ی</w:t>
      </w:r>
      <w:r w:rsidRPr="00902E72">
        <w:rPr>
          <w:rFonts w:cs="Arial" w:hint="eastAsia"/>
          <w:rtl/>
        </w:rPr>
        <w:t>ان</w:t>
      </w:r>
      <w:r w:rsidRPr="00902E72">
        <w:rPr>
          <w:rFonts w:cs="Arial"/>
          <w:rtl/>
        </w:rPr>
        <w:t>: 156</w:t>
      </w:r>
    </w:p>
    <w:p w:rsidR="003F2571" w:rsidRDefault="00902E72" w:rsidP="00902E72">
      <w:pPr>
        <w:rPr>
          <w:rFonts w:cs="Arial"/>
          <w:rtl/>
        </w:rPr>
      </w:pPr>
      <w:r w:rsidRPr="00902E72">
        <w:rPr>
          <w:rFonts w:cs="Arial" w:hint="eastAsia"/>
          <w:rtl/>
        </w:rPr>
        <w:t>چک</w:t>
      </w:r>
      <w:r w:rsidRPr="00902E72">
        <w:rPr>
          <w:rFonts w:cs="Arial" w:hint="cs"/>
          <w:rtl/>
        </w:rPr>
        <w:t>ی</w:t>
      </w:r>
      <w:r w:rsidRPr="00902E72">
        <w:rPr>
          <w:rFonts w:cs="Arial" w:hint="eastAsia"/>
          <w:rtl/>
        </w:rPr>
        <w:t>ده</w:t>
      </w:r>
      <w:r w:rsidRPr="00902E72">
        <w:rPr>
          <w:rFonts w:cs="Arial"/>
          <w:rtl/>
        </w:rPr>
        <w:t>: </w:t>
      </w:r>
      <w:r w:rsidRPr="00902E72">
        <w:rPr>
          <w:rFonts w:cs="Arial" w:hint="eastAsia"/>
          <w:rtl/>
        </w:rPr>
        <w:t>در</w:t>
      </w:r>
      <w:r w:rsidRPr="00902E72">
        <w:rPr>
          <w:rFonts w:cs="Arial"/>
          <w:rtl/>
        </w:rPr>
        <w:t xml:space="preserve"> سبب نزول آ</w:t>
      </w:r>
      <w:r w:rsidRPr="00902E72">
        <w:rPr>
          <w:rFonts w:cs="Arial" w:hint="cs"/>
          <w:rtl/>
        </w:rPr>
        <w:t>ی</w:t>
      </w:r>
      <w:r w:rsidRPr="00902E72">
        <w:rPr>
          <w:rFonts w:cs="Arial" w:hint="eastAsia"/>
          <w:rtl/>
        </w:rPr>
        <w:t>ه</w:t>
      </w:r>
      <w:r w:rsidRPr="00902E72">
        <w:rPr>
          <w:rFonts w:cs="Arial"/>
          <w:rtl/>
        </w:rPr>
        <w:t xml:space="preserve"> اشترا نفس دو نوع از روا</w:t>
      </w:r>
      <w:r w:rsidRPr="00902E72">
        <w:rPr>
          <w:rFonts w:cs="Arial" w:hint="cs"/>
          <w:rtl/>
        </w:rPr>
        <w:t>ی</w:t>
      </w:r>
      <w:r w:rsidRPr="00902E72">
        <w:rPr>
          <w:rFonts w:cs="Arial" w:hint="eastAsia"/>
          <w:rtl/>
        </w:rPr>
        <w:t>ات</w:t>
      </w:r>
      <w:r w:rsidRPr="00902E72">
        <w:rPr>
          <w:rFonts w:cs="Arial"/>
          <w:rtl/>
        </w:rPr>
        <w:t xml:space="preserve"> مطرح است: 1. روا</w:t>
      </w:r>
      <w:r w:rsidRPr="00902E72">
        <w:rPr>
          <w:rFonts w:cs="Arial" w:hint="cs"/>
          <w:rtl/>
        </w:rPr>
        <w:t>ی</w:t>
      </w:r>
      <w:r w:rsidRPr="00902E72">
        <w:rPr>
          <w:rFonts w:cs="Arial" w:hint="eastAsia"/>
          <w:rtl/>
        </w:rPr>
        <w:t>ات</w:t>
      </w:r>
      <w:r w:rsidRPr="00902E72">
        <w:rPr>
          <w:rFonts w:cs="Arial" w:hint="cs"/>
          <w:rtl/>
        </w:rPr>
        <w:t>ی</w:t>
      </w:r>
      <w:r w:rsidRPr="00902E72">
        <w:rPr>
          <w:rFonts w:cs="Arial"/>
          <w:rtl/>
        </w:rPr>
        <w:t xml:space="preserve"> که سبب نزول آ</w:t>
      </w:r>
      <w:r w:rsidRPr="00902E72">
        <w:rPr>
          <w:rFonts w:cs="Arial" w:hint="cs"/>
          <w:rtl/>
        </w:rPr>
        <w:t>ی</w:t>
      </w:r>
      <w:r w:rsidRPr="00902E72">
        <w:rPr>
          <w:rFonts w:cs="Arial" w:hint="eastAsia"/>
          <w:rtl/>
        </w:rPr>
        <w:t>ه</w:t>
      </w:r>
      <w:r w:rsidRPr="00902E72">
        <w:rPr>
          <w:rFonts w:cs="Arial"/>
          <w:rtl/>
        </w:rPr>
        <w:t xml:space="preserve"> را در شان ام</w:t>
      </w:r>
      <w:r w:rsidRPr="00902E72">
        <w:rPr>
          <w:rFonts w:cs="Arial" w:hint="cs"/>
          <w:rtl/>
        </w:rPr>
        <w:t>ی</w:t>
      </w:r>
      <w:r w:rsidRPr="00902E72">
        <w:rPr>
          <w:rFonts w:cs="Arial" w:hint="eastAsia"/>
          <w:rtl/>
        </w:rPr>
        <w:t>رالمومن</w:t>
      </w:r>
      <w:r w:rsidRPr="00902E72">
        <w:rPr>
          <w:rFonts w:cs="Arial" w:hint="cs"/>
          <w:rtl/>
        </w:rPr>
        <w:t>ی</w:t>
      </w:r>
      <w:r w:rsidRPr="00902E72">
        <w:rPr>
          <w:rFonts w:cs="Arial" w:hint="eastAsia"/>
          <w:rtl/>
        </w:rPr>
        <w:t>ن</w:t>
      </w:r>
      <w:r w:rsidRPr="00902E72">
        <w:rPr>
          <w:rFonts w:cs="Arial"/>
          <w:rtl/>
        </w:rPr>
        <w:t xml:space="preserve"> عل</w:t>
      </w:r>
      <w:r w:rsidRPr="00902E72">
        <w:rPr>
          <w:rFonts w:cs="Arial" w:hint="cs"/>
          <w:rtl/>
        </w:rPr>
        <w:t>ی</w:t>
      </w:r>
      <w:r w:rsidRPr="00902E72">
        <w:rPr>
          <w:rFonts w:cs="Arial"/>
          <w:rtl/>
        </w:rPr>
        <w:t xml:space="preserve"> (ع) و در ل</w:t>
      </w:r>
      <w:r w:rsidRPr="00902E72">
        <w:rPr>
          <w:rFonts w:cs="Arial" w:hint="cs"/>
          <w:rtl/>
        </w:rPr>
        <w:t>ی</w:t>
      </w:r>
      <w:r w:rsidRPr="00902E72">
        <w:rPr>
          <w:rFonts w:cs="Arial" w:hint="eastAsia"/>
          <w:rtl/>
        </w:rPr>
        <w:t>له</w:t>
      </w:r>
      <w:r w:rsidRPr="00902E72">
        <w:rPr>
          <w:rFonts w:cs="Arial"/>
          <w:rtl/>
        </w:rPr>
        <w:t xml:space="preserve"> المب</w:t>
      </w:r>
      <w:r w:rsidRPr="00902E72">
        <w:rPr>
          <w:rFonts w:cs="Arial" w:hint="cs"/>
          <w:rtl/>
        </w:rPr>
        <w:t>ی</w:t>
      </w:r>
      <w:r w:rsidRPr="00902E72">
        <w:rPr>
          <w:rFonts w:cs="Arial" w:hint="eastAsia"/>
          <w:rtl/>
        </w:rPr>
        <w:t>ت</w:t>
      </w:r>
      <w:r w:rsidRPr="00902E72">
        <w:rPr>
          <w:rFonts w:cs="Arial"/>
          <w:rtl/>
        </w:rPr>
        <w:t xml:space="preserve"> ذکر کرده است. ا</w:t>
      </w:r>
      <w:r w:rsidRPr="00902E72">
        <w:rPr>
          <w:rFonts w:cs="Arial" w:hint="cs"/>
          <w:rtl/>
        </w:rPr>
        <w:t>ی</w:t>
      </w:r>
      <w:r w:rsidRPr="00902E72">
        <w:rPr>
          <w:rFonts w:cs="Arial" w:hint="eastAsia"/>
          <w:rtl/>
        </w:rPr>
        <w:t>ن</w:t>
      </w:r>
      <w:r w:rsidRPr="00902E72">
        <w:rPr>
          <w:rFonts w:cs="Arial"/>
          <w:rtl/>
        </w:rPr>
        <w:t xml:space="preserve"> روا</w:t>
      </w:r>
      <w:r w:rsidRPr="00902E72">
        <w:rPr>
          <w:rFonts w:cs="Arial" w:hint="cs"/>
          <w:rtl/>
        </w:rPr>
        <w:t>ی</w:t>
      </w:r>
      <w:r w:rsidRPr="00902E72">
        <w:rPr>
          <w:rFonts w:cs="Arial" w:hint="eastAsia"/>
          <w:rtl/>
        </w:rPr>
        <w:t>ات</w:t>
      </w:r>
      <w:r w:rsidRPr="00902E72">
        <w:rPr>
          <w:rFonts w:cs="Arial"/>
          <w:rtl/>
        </w:rPr>
        <w:t xml:space="preserve"> در کتب روا</w:t>
      </w:r>
      <w:r w:rsidRPr="00902E72">
        <w:rPr>
          <w:rFonts w:cs="Arial" w:hint="cs"/>
          <w:rtl/>
        </w:rPr>
        <w:t>یی</w:t>
      </w:r>
      <w:r w:rsidRPr="00902E72">
        <w:rPr>
          <w:rFonts w:cs="Arial"/>
          <w:rtl/>
        </w:rPr>
        <w:t xml:space="preserve"> ش</w:t>
      </w:r>
      <w:r w:rsidRPr="00902E72">
        <w:rPr>
          <w:rFonts w:cs="Arial" w:hint="cs"/>
          <w:rtl/>
        </w:rPr>
        <w:t>ی</w:t>
      </w:r>
      <w:r w:rsidRPr="00902E72">
        <w:rPr>
          <w:rFonts w:cs="Arial" w:hint="eastAsia"/>
          <w:rtl/>
        </w:rPr>
        <w:t>عه</w:t>
      </w:r>
      <w:r w:rsidRPr="00902E72">
        <w:rPr>
          <w:rFonts w:cs="Arial"/>
          <w:rtl/>
        </w:rPr>
        <w:t xml:space="preserve"> و سن</w:t>
      </w:r>
      <w:r w:rsidRPr="00902E72">
        <w:rPr>
          <w:rFonts w:cs="Arial" w:hint="cs"/>
          <w:rtl/>
        </w:rPr>
        <w:t>ی</w:t>
      </w:r>
      <w:r w:rsidRPr="00902E72">
        <w:rPr>
          <w:rFonts w:cs="Arial"/>
          <w:rtl/>
        </w:rPr>
        <w:t xml:space="preserve"> به گونه متواتر، نقل شده است. 2. روا</w:t>
      </w:r>
      <w:r w:rsidRPr="00902E72">
        <w:rPr>
          <w:rFonts w:cs="Arial" w:hint="cs"/>
          <w:rtl/>
        </w:rPr>
        <w:t>ی</w:t>
      </w:r>
      <w:r w:rsidRPr="00902E72">
        <w:rPr>
          <w:rFonts w:cs="Arial" w:hint="eastAsia"/>
          <w:rtl/>
        </w:rPr>
        <w:t>ات</w:t>
      </w:r>
      <w:r w:rsidRPr="00902E72">
        <w:rPr>
          <w:rFonts w:cs="Arial" w:hint="cs"/>
          <w:rtl/>
        </w:rPr>
        <w:t>ی</w:t>
      </w:r>
      <w:r w:rsidRPr="00902E72">
        <w:rPr>
          <w:rFonts w:cs="Arial"/>
          <w:rtl/>
        </w:rPr>
        <w:t xml:space="preserve"> که سبب نزول آ</w:t>
      </w:r>
      <w:r w:rsidRPr="00902E72">
        <w:rPr>
          <w:rFonts w:cs="Arial" w:hint="cs"/>
          <w:rtl/>
        </w:rPr>
        <w:t>ی</w:t>
      </w:r>
      <w:r w:rsidRPr="00902E72">
        <w:rPr>
          <w:rFonts w:cs="Arial" w:hint="eastAsia"/>
          <w:rtl/>
        </w:rPr>
        <w:t>ه</w:t>
      </w:r>
      <w:r w:rsidRPr="00902E72">
        <w:rPr>
          <w:rFonts w:cs="Arial"/>
          <w:rtl/>
        </w:rPr>
        <w:t xml:space="preserve"> را در شان برخ</w:t>
      </w:r>
      <w:r w:rsidRPr="00902E72">
        <w:rPr>
          <w:rFonts w:cs="Arial" w:hint="cs"/>
          <w:rtl/>
        </w:rPr>
        <w:t>ی</w:t>
      </w:r>
      <w:r w:rsidRPr="00902E72">
        <w:rPr>
          <w:rFonts w:cs="Arial"/>
          <w:rtl/>
        </w:rPr>
        <w:t xml:space="preserve"> صحابه هم</w:t>
      </w:r>
      <w:r w:rsidRPr="00902E72">
        <w:rPr>
          <w:rFonts w:cs="Arial" w:hint="eastAsia"/>
          <w:rtl/>
        </w:rPr>
        <w:t>چون</w:t>
      </w:r>
      <w:r w:rsidRPr="00902E72">
        <w:rPr>
          <w:rFonts w:cs="Arial"/>
          <w:rtl/>
        </w:rPr>
        <w:t xml:space="preserve"> صه</w:t>
      </w:r>
      <w:r w:rsidRPr="00902E72">
        <w:rPr>
          <w:rFonts w:cs="Arial" w:hint="cs"/>
          <w:rtl/>
        </w:rPr>
        <w:t>ی</w:t>
      </w:r>
      <w:r w:rsidRPr="00902E72">
        <w:rPr>
          <w:rFonts w:cs="Arial" w:hint="eastAsia"/>
          <w:rtl/>
        </w:rPr>
        <w:t>ب</w:t>
      </w:r>
      <w:r w:rsidRPr="00902E72">
        <w:rPr>
          <w:rFonts w:cs="Arial"/>
          <w:rtl/>
        </w:rPr>
        <w:t xml:space="preserve"> و ابوذر، </w:t>
      </w:r>
      <w:r w:rsidRPr="00902E72">
        <w:rPr>
          <w:rFonts w:cs="Arial" w:hint="cs"/>
          <w:rtl/>
        </w:rPr>
        <w:t>ی</w:t>
      </w:r>
      <w:r w:rsidRPr="00902E72">
        <w:rPr>
          <w:rFonts w:cs="Arial" w:hint="eastAsia"/>
          <w:rtl/>
        </w:rPr>
        <w:t>اد</w:t>
      </w:r>
      <w:r w:rsidRPr="00902E72">
        <w:rPr>
          <w:rFonts w:cs="Arial"/>
          <w:rtl/>
        </w:rPr>
        <w:t xml:space="preserve"> م</w:t>
      </w:r>
      <w:r w:rsidRPr="00902E72">
        <w:rPr>
          <w:rFonts w:cs="Arial" w:hint="cs"/>
          <w:rtl/>
        </w:rPr>
        <w:t>ی</w:t>
      </w:r>
      <w:r w:rsidRPr="00902E72">
        <w:rPr>
          <w:rFonts w:cs="Arial"/>
          <w:rtl/>
        </w:rPr>
        <w:t xml:space="preserve"> کند. نو</w:t>
      </w:r>
      <w:r w:rsidRPr="00902E72">
        <w:rPr>
          <w:rFonts w:cs="Arial" w:hint="cs"/>
          <w:rtl/>
        </w:rPr>
        <w:t>ی</w:t>
      </w:r>
      <w:r w:rsidRPr="00902E72">
        <w:rPr>
          <w:rFonts w:cs="Arial" w:hint="eastAsia"/>
          <w:rtl/>
        </w:rPr>
        <w:t>سنده</w:t>
      </w:r>
      <w:r w:rsidRPr="00902E72">
        <w:rPr>
          <w:rFonts w:cs="Arial"/>
          <w:rtl/>
        </w:rPr>
        <w:t xml:space="preserve"> ضمن ب</w:t>
      </w:r>
      <w:r w:rsidRPr="00902E72">
        <w:rPr>
          <w:rFonts w:cs="Arial" w:hint="cs"/>
          <w:rtl/>
        </w:rPr>
        <w:t>ی</w:t>
      </w:r>
      <w:r w:rsidRPr="00902E72">
        <w:rPr>
          <w:rFonts w:cs="Arial" w:hint="eastAsia"/>
          <w:rtl/>
        </w:rPr>
        <w:t>ان</w:t>
      </w:r>
      <w:r w:rsidRPr="00902E72">
        <w:rPr>
          <w:rFonts w:cs="Arial"/>
          <w:rtl/>
        </w:rPr>
        <w:t xml:space="preserve"> نمونه ها</w:t>
      </w:r>
      <w:r w:rsidRPr="00902E72">
        <w:rPr>
          <w:rFonts w:cs="Arial" w:hint="cs"/>
          <w:rtl/>
        </w:rPr>
        <w:t>یی</w:t>
      </w:r>
      <w:r w:rsidRPr="00902E72">
        <w:rPr>
          <w:rFonts w:cs="Arial"/>
          <w:rtl/>
        </w:rPr>
        <w:t xml:space="preserve"> از روا</w:t>
      </w:r>
      <w:r w:rsidRPr="00902E72">
        <w:rPr>
          <w:rFonts w:cs="Arial" w:hint="cs"/>
          <w:rtl/>
        </w:rPr>
        <w:t>ی</w:t>
      </w:r>
      <w:r w:rsidRPr="00902E72">
        <w:rPr>
          <w:rFonts w:cs="Arial" w:hint="eastAsia"/>
          <w:rtl/>
        </w:rPr>
        <w:t>ات</w:t>
      </w:r>
      <w:r w:rsidRPr="00902E72">
        <w:rPr>
          <w:rFonts w:cs="Arial"/>
          <w:rtl/>
        </w:rPr>
        <w:t xml:space="preserve"> هر دو گروه، به</w:t>
      </w:r>
    </w:p>
    <w:p w:rsidR="003F2571" w:rsidRDefault="003F2571" w:rsidP="004E2D24">
      <w:pPr>
        <w:rPr>
          <w:rFonts w:cs="Arial"/>
          <w:rtl/>
        </w:rPr>
      </w:pPr>
    </w:p>
    <w:p w:rsidR="008638F5" w:rsidRDefault="008638F5" w:rsidP="008638F5">
      <w:pPr>
        <w:pStyle w:val="Heading3"/>
        <w:rPr>
          <w:rtl/>
        </w:rPr>
      </w:pPr>
      <w:r w:rsidRPr="008638F5">
        <w:rPr>
          <w:rtl/>
        </w:rPr>
        <w:t>مرجع دانش (مقالات هما</w:t>
      </w:r>
      <w:r w:rsidRPr="008638F5">
        <w:rPr>
          <w:rFonts w:hint="cs"/>
          <w:rtl/>
        </w:rPr>
        <w:t>ی</w:t>
      </w:r>
      <w:r w:rsidRPr="008638F5">
        <w:rPr>
          <w:rFonts w:hint="eastAsia"/>
          <w:rtl/>
        </w:rPr>
        <w:t>ش</w:t>
      </w:r>
      <w:r w:rsidRPr="008638F5">
        <w:rPr>
          <w:rtl/>
        </w:rPr>
        <w:t xml:space="preserve"> ها و کنفرانس ها)</w:t>
      </w:r>
    </w:p>
    <w:p w:rsidR="008638F5" w:rsidRDefault="008638F5" w:rsidP="004E2D24">
      <w:pPr>
        <w:rPr>
          <w:rFonts w:cs="Arial" w:hint="cs"/>
          <w:rtl/>
        </w:rPr>
      </w:pPr>
      <w:r>
        <w:rPr>
          <w:rFonts w:cs="Arial" w:hint="cs"/>
          <w:rtl/>
        </w:rPr>
        <w:t>مقاله ذیل در این سایت</w:t>
      </w:r>
    </w:p>
    <w:p w:rsidR="008638F5" w:rsidRDefault="008638F5" w:rsidP="008638F5">
      <w:pPr>
        <w:bidi w:val="0"/>
        <w:rPr>
          <w:rFonts w:cs="Arial"/>
          <w:rtl/>
        </w:rPr>
      </w:pPr>
      <w:r w:rsidRPr="008638F5">
        <w:rPr>
          <w:rFonts w:cs="Arial"/>
        </w:rPr>
        <w:t>https://civilica.com/search/paper/t-%D</w:t>
      </w:r>
      <w:r w:rsidRPr="008638F5">
        <w:rPr>
          <w:rFonts w:cs="Arial"/>
          <w:rtl/>
        </w:rPr>
        <w:t>9%84%</w:t>
      </w:r>
      <w:r w:rsidRPr="008638F5">
        <w:rPr>
          <w:rFonts w:cs="Arial"/>
        </w:rPr>
        <w:t>DB</w:t>
      </w:r>
      <w:r w:rsidRPr="008638F5">
        <w:rPr>
          <w:rFonts w:cs="Arial"/>
          <w:rtl/>
        </w:rPr>
        <w:t>%8</w:t>
      </w:r>
      <w:r w:rsidRPr="008638F5">
        <w:rPr>
          <w:rFonts w:cs="Arial"/>
        </w:rPr>
        <w:t>C%D</w:t>
      </w:r>
      <w:r w:rsidRPr="008638F5">
        <w:rPr>
          <w:rFonts w:cs="Arial"/>
          <w:rtl/>
        </w:rPr>
        <w:t>9%84%</w:t>
      </w:r>
      <w:r w:rsidRPr="008638F5">
        <w:rPr>
          <w:rFonts w:cs="Arial"/>
        </w:rPr>
        <w:t>D</w:t>
      </w:r>
      <w:r w:rsidRPr="008638F5">
        <w:rPr>
          <w:rFonts w:cs="Arial"/>
          <w:rtl/>
        </w:rPr>
        <w:t>9%87%20%</w:t>
      </w:r>
      <w:r w:rsidRPr="008638F5">
        <w:rPr>
          <w:rFonts w:cs="Arial"/>
        </w:rPr>
        <w:t>D</w:t>
      </w:r>
      <w:r w:rsidRPr="008638F5">
        <w:rPr>
          <w:rFonts w:cs="Arial"/>
          <w:rtl/>
        </w:rPr>
        <w:t>8%</w:t>
      </w:r>
      <w:r w:rsidRPr="008638F5">
        <w:rPr>
          <w:rFonts w:cs="Arial"/>
        </w:rPr>
        <w:t>A</w:t>
      </w:r>
      <w:r w:rsidRPr="008638F5">
        <w:rPr>
          <w:rFonts w:cs="Arial"/>
          <w:rtl/>
        </w:rPr>
        <w:t>7%</w:t>
      </w:r>
      <w:r w:rsidRPr="008638F5">
        <w:rPr>
          <w:rFonts w:cs="Arial"/>
        </w:rPr>
        <w:t>D</w:t>
      </w:r>
      <w:r w:rsidRPr="008638F5">
        <w:rPr>
          <w:rFonts w:cs="Arial"/>
          <w:rtl/>
        </w:rPr>
        <w:t>9%84%</w:t>
      </w:r>
      <w:r w:rsidRPr="008638F5">
        <w:rPr>
          <w:rFonts w:cs="Arial"/>
        </w:rPr>
        <w:t>D</w:t>
      </w:r>
      <w:r w:rsidRPr="008638F5">
        <w:rPr>
          <w:rFonts w:cs="Arial"/>
          <w:rtl/>
        </w:rPr>
        <w:t>9%85%</w:t>
      </w:r>
      <w:r w:rsidRPr="008638F5">
        <w:rPr>
          <w:rFonts w:cs="Arial"/>
        </w:rPr>
        <w:t>D</w:t>
      </w:r>
      <w:r w:rsidRPr="008638F5">
        <w:rPr>
          <w:rFonts w:cs="Arial"/>
          <w:rtl/>
        </w:rPr>
        <w:t>8%</w:t>
      </w:r>
      <w:r w:rsidRPr="008638F5">
        <w:rPr>
          <w:rFonts w:cs="Arial"/>
        </w:rPr>
        <w:t>A</w:t>
      </w:r>
      <w:r w:rsidRPr="008638F5">
        <w:rPr>
          <w:rFonts w:cs="Arial"/>
          <w:rtl/>
        </w:rPr>
        <w:t>8%</w:t>
      </w:r>
      <w:r w:rsidRPr="008638F5">
        <w:rPr>
          <w:rFonts w:cs="Arial"/>
        </w:rPr>
        <w:t>DB</w:t>
      </w:r>
      <w:r w:rsidRPr="008638F5">
        <w:rPr>
          <w:rFonts w:cs="Arial"/>
          <w:rtl/>
        </w:rPr>
        <w:t>%8</w:t>
      </w:r>
      <w:r w:rsidRPr="008638F5">
        <w:rPr>
          <w:rFonts w:cs="Arial"/>
        </w:rPr>
        <w:t>C%D</w:t>
      </w:r>
      <w:r w:rsidRPr="008638F5">
        <w:rPr>
          <w:rFonts w:cs="Arial"/>
          <w:rtl/>
        </w:rPr>
        <w:t>8%</w:t>
      </w:r>
      <w:r w:rsidRPr="008638F5">
        <w:rPr>
          <w:rFonts w:cs="Arial"/>
        </w:rPr>
        <w:t>AA</w:t>
      </w:r>
      <w:r w:rsidRPr="008638F5">
        <w:rPr>
          <w:rFonts w:cs="Arial"/>
          <w:rtl/>
        </w:rPr>
        <w:t>/</w:t>
      </w:r>
    </w:p>
    <w:p w:rsidR="008638F5" w:rsidRPr="008638F5" w:rsidRDefault="008638F5" w:rsidP="008638F5">
      <w:pPr>
        <w:rPr>
          <w:rFonts w:cs="Arial"/>
          <w:rtl/>
        </w:rPr>
      </w:pPr>
      <w:r w:rsidRPr="008638F5">
        <w:rPr>
          <w:rFonts w:cs="Arial"/>
          <w:rtl/>
        </w:rPr>
        <w:t>بررس</w:t>
      </w:r>
      <w:r w:rsidRPr="008638F5">
        <w:rPr>
          <w:rFonts w:cs="Arial" w:hint="cs"/>
          <w:rtl/>
        </w:rPr>
        <w:t>ی</w:t>
      </w:r>
      <w:r w:rsidRPr="008638F5">
        <w:rPr>
          <w:rFonts w:cs="Arial"/>
          <w:rtl/>
        </w:rPr>
        <w:t xml:space="preserve"> تفس</w:t>
      </w:r>
      <w:r w:rsidRPr="008638F5">
        <w:rPr>
          <w:rFonts w:cs="Arial" w:hint="cs"/>
          <w:rtl/>
        </w:rPr>
        <w:t>ی</w:t>
      </w:r>
      <w:r w:rsidRPr="008638F5">
        <w:rPr>
          <w:rFonts w:cs="Arial" w:hint="eastAsia"/>
          <w:rtl/>
        </w:rPr>
        <w:t>ر</w:t>
      </w:r>
      <w:r w:rsidRPr="008638F5">
        <w:rPr>
          <w:rFonts w:cs="Arial" w:hint="cs"/>
          <w:rtl/>
        </w:rPr>
        <w:t>ی</w:t>
      </w:r>
      <w:r w:rsidRPr="008638F5">
        <w:rPr>
          <w:rFonts w:cs="Arial"/>
          <w:rtl/>
        </w:rPr>
        <w:t xml:space="preserve"> آ</w:t>
      </w:r>
      <w:r w:rsidRPr="008638F5">
        <w:rPr>
          <w:rFonts w:cs="Arial" w:hint="cs"/>
          <w:rtl/>
        </w:rPr>
        <w:t>ی</w:t>
      </w:r>
      <w:r w:rsidRPr="008638F5">
        <w:rPr>
          <w:rFonts w:cs="Arial" w:hint="eastAsia"/>
          <w:rtl/>
        </w:rPr>
        <w:t>ه</w:t>
      </w:r>
      <w:r w:rsidRPr="008638F5">
        <w:rPr>
          <w:rFonts w:cs="Arial"/>
          <w:rtl/>
        </w:rPr>
        <w:t xml:space="preserve"> ل</w:t>
      </w:r>
      <w:r w:rsidRPr="008638F5">
        <w:rPr>
          <w:rFonts w:cs="Arial" w:hint="cs"/>
          <w:rtl/>
        </w:rPr>
        <w:t>ی</w:t>
      </w:r>
      <w:r w:rsidRPr="008638F5">
        <w:rPr>
          <w:rFonts w:cs="Arial" w:hint="eastAsia"/>
          <w:rtl/>
        </w:rPr>
        <w:t>له</w:t>
      </w:r>
      <w:r w:rsidRPr="008638F5">
        <w:rPr>
          <w:rFonts w:cs="Arial"/>
          <w:rtl/>
        </w:rPr>
        <w:t xml:space="preserve"> المب</w:t>
      </w:r>
      <w:r w:rsidRPr="008638F5">
        <w:rPr>
          <w:rFonts w:cs="Arial" w:hint="cs"/>
          <w:rtl/>
        </w:rPr>
        <w:t>ی</w:t>
      </w:r>
      <w:r w:rsidRPr="008638F5">
        <w:rPr>
          <w:rFonts w:cs="Arial" w:hint="eastAsia"/>
          <w:rtl/>
        </w:rPr>
        <w:t>ت</w:t>
      </w:r>
      <w:r w:rsidRPr="008638F5">
        <w:rPr>
          <w:rFonts w:cs="Arial"/>
          <w:rtl/>
        </w:rPr>
        <w:t xml:space="preserve"> در تفاس</w:t>
      </w:r>
      <w:r w:rsidRPr="008638F5">
        <w:rPr>
          <w:rFonts w:cs="Arial" w:hint="cs"/>
          <w:rtl/>
        </w:rPr>
        <w:t>ی</w:t>
      </w:r>
      <w:r w:rsidRPr="008638F5">
        <w:rPr>
          <w:rFonts w:cs="Arial" w:hint="eastAsia"/>
          <w:rtl/>
        </w:rPr>
        <w:t>ر</w:t>
      </w:r>
      <w:r w:rsidRPr="008638F5">
        <w:rPr>
          <w:rFonts w:cs="Arial"/>
          <w:rtl/>
        </w:rPr>
        <w:t xml:space="preserve"> فر</w:t>
      </w:r>
      <w:r w:rsidRPr="008638F5">
        <w:rPr>
          <w:rFonts w:cs="Arial" w:hint="cs"/>
          <w:rtl/>
        </w:rPr>
        <w:t>ی</w:t>
      </w:r>
      <w:r w:rsidRPr="008638F5">
        <w:rPr>
          <w:rFonts w:cs="Arial" w:hint="eastAsia"/>
          <w:rtl/>
        </w:rPr>
        <w:t>ق</w:t>
      </w:r>
      <w:r w:rsidRPr="008638F5">
        <w:rPr>
          <w:rFonts w:cs="Arial" w:hint="cs"/>
          <w:rtl/>
        </w:rPr>
        <w:t>ی</w:t>
      </w:r>
      <w:r w:rsidRPr="008638F5">
        <w:rPr>
          <w:rFonts w:cs="Arial" w:hint="eastAsia"/>
          <w:rtl/>
        </w:rPr>
        <w:t>ن</w:t>
      </w:r>
      <w:r w:rsidRPr="008638F5">
        <w:rPr>
          <w:rFonts w:cs="Arial"/>
          <w:rtl/>
        </w:rPr>
        <w:t xml:space="preserve"> «و من الناس من </w:t>
      </w:r>
      <w:r w:rsidRPr="008638F5">
        <w:rPr>
          <w:rFonts w:cs="Arial" w:hint="cs"/>
          <w:rtl/>
        </w:rPr>
        <w:t>ی</w:t>
      </w:r>
      <w:r w:rsidRPr="008638F5">
        <w:rPr>
          <w:rFonts w:cs="Arial" w:hint="eastAsia"/>
          <w:rtl/>
        </w:rPr>
        <w:t>شر</w:t>
      </w:r>
      <w:r w:rsidRPr="008638F5">
        <w:rPr>
          <w:rFonts w:cs="Arial" w:hint="cs"/>
          <w:rtl/>
        </w:rPr>
        <w:t>ی</w:t>
      </w:r>
      <w:r w:rsidRPr="008638F5">
        <w:rPr>
          <w:rFonts w:cs="Arial"/>
          <w:rtl/>
        </w:rPr>
        <w:t xml:space="preserve"> نفسه ابتغاء مرضات الله و الله رءوف بالعباد (بقره: ۲۰۷)»</w:t>
      </w:r>
    </w:p>
    <w:p w:rsidR="008638F5" w:rsidRPr="008638F5" w:rsidRDefault="008638F5" w:rsidP="008638F5">
      <w:pPr>
        <w:rPr>
          <w:rFonts w:cs="Arial"/>
          <w:rtl/>
        </w:rPr>
      </w:pPr>
      <w:r w:rsidRPr="008638F5">
        <w:rPr>
          <w:rFonts w:cs="Arial" w:hint="eastAsia"/>
          <w:rtl/>
        </w:rPr>
        <w:t>نو</w:t>
      </w:r>
      <w:r w:rsidRPr="008638F5">
        <w:rPr>
          <w:rFonts w:cs="Arial" w:hint="cs"/>
          <w:rtl/>
        </w:rPr>
        <w:t>ی</w:t>
      </w:r>
      <w:r w:rsidRPr="008638F5">
        <w:rPr>
          <w:rFonts w:cs="Arial" w:hint="eastAsia"/>
          <w:rtl/>
        </w:rPr>
        <w:t>سندگان</w:t>
      </w:r>
      <w:r w:rsidRPr="008638F5">
        <w:rPr>
          <w:rFonts w:cs="Arial"/>
          <w:rtl/>
        </w:rPr>
        <w:t>: سودابه ترکاشوند، محمدمهد</w:t>
      </w:r>
      <w:r w:rsidRPr="008638F5">
        <w:rPr>
          <w:rFonts w:cs="Arial" w:hint="cs"/>
          <w:rtl/>
        </w:rPr>
        <w:t>ی</w:t>
      </w:r>
      <w:r w:rsidRPr="008638F5">
        <w:rPr>
          <w:rFonts w:cs="Arial"/>
          <w:rtl/>
        </w:rPr>
        <w:t xml:space="preserve"> کر</w:t>
      </w:r>
      <w:r w:rsidRPr="008638F5">
        <w:rPr>
          <w:rFonts w:cs="Arial" w:hint="cs"/>
          <w:rtl/>
        </w:rPr>
        <w:t>ی</w:t>
      </w:r>
      <w:r w:rsidRPr="008638F5">
        <w:rPr>
          <w:rFonts w:cs="Arial" w:hint="eastAsia"/>
          <w:rtl/>
        </w:rPr>
        <w:t>م</w:t>
      </w:r>
      <w:r w:rsidRPr="008638F5">
        <w:rPr>
          <w:rFonts w:cs="Arial" w:hint="cs"/>
          <w:rtl/>
        </w:rPr>
        <w:t>ی</w:t>
      </w:r>
      <w:r w:rsidRPr="008638F5">
        <w:rPr>
          <w:rFonts w:cs="Arial"/>
          <w:rtl/>
        </w:rPr>
        <w:t xml:space="preserve"> ن</w:t>
      </w:r>
      <w:r w:rsidRPr="008638F5">
        <w:rPr>
          <w:rFonts w:cs="Arial" w:hint="cs"/>
          <w:rtl/>
        </w:rPr>
        <w:t>ی</w:t>
      </w:r>
      <w:r w:rsidRPr="008638F5">
        <w:rPr>
          <w:rFonts w:cs="Arial" w:hint="eastAsia"/>
          <w:rtl/>
        </w:rPr>
        <w:t>ا،</w:t>
      </w:r>
      <w:r w:rsidRPr="008638F5">
        <w:rPr>
          <w:rFonts w:cs="Arial"/>
          <w:rtl/>
        </w:rPr>
        <w:t xml:space="preserve"> مجتب</w:t>
      </w:r>
      <w:r w:rsidRPr="008638F5">
        <w:rPr>
          <w:rFonts w:cs="Arial" w:hint="cs"/>
          <w:rtl/>
        </w:rPr>
        <w:t>ی</w:t>
      </w:r>
      <w:r w:rsidRPr="008638F5">
        <w:rPr>
          <w:rFonts w:cs="Arial"/>
          <w:rtl/>
        </w:rPr>
        <w:t xml:space="preserve"> انصار</w:t>
      </w:r>
      <w:r w:rsidRPr="008638F5">
        <w:rPr>
          <w:rFonts w:cs="Arial" w:hint="cs"/>
          <w:rtl/>
        </w:rPr>
        <w:t>ی</w:t>
      </w:r>
      <w:r w:rsidRPr="008638F5">
        <w:rPr>
          <w:rFonts w:cs="Arial"/>
          <w:rtl/>
        </w:rPr>
        <w:t xml:space="preserve"> مقدم، سع</w:t>
      </w:r>
      <w:r w:rsidRPr="008638F5">
        <w:rPr>
          <w:rFonts w:cs="Arial" w:hint="cs"/>
          <w:rtl/>
        </w:rPr>
        <w:t>ی</w:t>
      </w:r>
      <w:r w:rsidRPr="008638F5">
        <w:rPr>
          <w:rFonts w:cs="Arial" w:hint="eastAsia"/>
          <w:rtl/>
        </w:rPr>
        <w:t>د</w:t>
      </w:r>
      <w:r w:rsidRPr="008638F5">
        <w:rPr>
          <w:rFonts w:cs="Arial"/>
          <w:rtl/>
        </w:rPr>
        <w:t xml:space="preserve"> حبوبات</w:t>
      </w:r>
      <w:r w:rsidRPr="008638F5">
        <w:rPr>
          <w:rFonts w:cs="Arial" w:hint="cs"/>
          <w:rtl/>
        </w:rPr>
        <w:t>ی</w:t>
      </w:r>
    </w:p>
    <w:p w:rsidR="008638F5" w:rsidRPr="008638F5" w:rsidRDefault="008638F5" w:rsidP="008638F5">
      <w:pPr>
        <w:rPr>
          <w:rFonts w:cs="Arial"/>
          <w:rtl/>
        </w:rPr>
      </w:pPr>
      <w:r w:rsidRPr="008638F5">
        <w:rPr>
          <w:rFonts w:cs="Arial" w:hint="eastAsia"/>
          <w:rtl/>
        </w:rPr>
        <w:lastRenderedPageBreak/>
        <w:t>سال</w:t>
      </w:r>
      <w:r w:rsidRPr="008638F5">
        <w:rPr>
          <w:rFonts w:cs="Arial"/>
          <w:rtl/>
        </w:rPr>
        <w:t xml:space="preserve"> انتشار 1400</w:t>
      </w:r>
    </w:p>
    <w:p w:rsidR="008638F5" w:rsidRPr="008638F5" w:rsidRDefault="008638F5" w:rsidP="008638F5">
      <w:pPr>
        <w:rPr>
          <w:rFonts w:cs="Arial"/>
          <w:rtl/>
        </w:rPr>
      </w:pPr>
      <w:r w:rsidRPr="008638F5">
        <w:rPr>
          <w:rFonts w:cs="Arial" w:hint="eastAsia"/>
          <w:rtl/>
        </w:rPr>
        <w:t>محل</w:t>
      </w:r>
      <w:r w:rsidRPr="008638F5">
        <w:rPr>
          <w:rFonts w:cs="Arial"/>
          <w:rtl/>
        </w:rPr>
        <w:t xml:space="preserve"> انتشار: دوم</w:t>
      </w:r>
      <w:r w:rsidRPr="008638F5">
        <w:rPr>
          <w:rFonts w:cs="Arial" w:hint="cs"/>
          <w:rtl/>
        </w:rPr>
        <w:t>ی</w:t>
      </w:r>
      <w:r w:rsidRPr="008638F5">
        <w:rPr>
          <w:rFonts w:cs="Arial" w:hint="eastAsia"/>
          <w:rtl/>
        </w:rPr>
        <w:t>ن</w:t>
      </w:r>
      <w:r w:rsidRPr="008638F5">
        <w:rPr>
          <w:rFonts w:cs="Arial"/>
          <w:rtl/>
        </w:rPr>
        <w:t xml:space="preserve"> کنفرانس مل</w:t>
      </w:r>
      <w:r w:rsidRPr="008638F5">
        <w:rPr>
          <w:rFonts w:cs="Arial" w:hint="cs"/>
          <w:rtl/>
        </w:rPr>
        <w:t>ی</w:t>
      </w:r>
      <w:r w:rsidRPr="008638F5">
        <w:rPr>
          <w:rFonts w:cs="Arial"/>
          <w:rtl/>
        </w:rPr>
        <w:t xml:space="preserve"> مد</w:t>
      </w:r>
      <w:r w:rsidRPr="008638F5">
        <w:rPr>
          <w:rFonts w:cs="Arial" w:hint="cs"/>
          <w:rtl/>
        </w:rPr>
        <w:t>ی</w:t>
      </w:r>
      <w:r w:rsidRPr="008638F5">
        <w:rPr>
          <w:rFonts w:cs="Arial" w:hint="eastAsia"/>
          <w:rtl/>
        </w:rPr>
        <w:t>ر</w:t>
      </w:r>
      <w:r w:rsidRPr="008638F5">
        <w:rPr>
          <w:rFonts w:cs="Arial" w:hint="cs"/>
          <w:rtl/>
        </w:rPr>
        <w:t>ی</w:t>
      </w:r>
      <w:r w:rsidRPr="008638F5">
        <w:rPr>
          <w:rFonts w:cs="Arial" w:hint="eastAsia"/>
          <w:rtl/>
        </w:rPr>
        <w:t>ت،</w:t>
      </w:r>
      <w:r w:rsidRPr="008638F5">
        <w:rPr>
          <w:rFonts w:cs="Arial"/>
          <w:rtl/>
        </w:rPr>
        <w:t xml:space="preserve"> اقتصاد و علوم اسلام</w:t>
      </w:r>
      <w:r w:rsidRPr="008638F5">
        <w:rPr>
          <w:rFonts w:cs="Arial" w:hint="cs"/>
          <w:rtl/>
        </w:rPr>
        <w:t>ی</w:t>
      </w:r>
    </w:p>
    <w:p w:rsidR="008638F5" w:rsidRDefault="008638F5" w:rsidP="008638F5">
      <w:pPr>
        <w:rPr>
          <w:rFonts w:cs="Arial" w:hint="cs"/>
        </w:rPr>
      </w:pPr>
      <w:r w:rsidRPr="008638F5">
        <w:rPr>
          <w:rFonts w:cs="Arial" w:hint="eastAsia"/>
          <w:rtl/>
        </w:rPr>
        <w:t>تعداد</w:t>
      </w:r>
      <w:r w:rsidRPr="008638F5">
        <w:rPr>
          <w:rFonts w:cs="Arial"/>
          <w:rtl/>
        </w:rPr>
        <w:t xml:space="preserve"> صفحات: 18 | زبان: فارس</w:t>
      </w:r>
      <w:r w:rsidRPr="008638F5">
        <w:rPr>
          <w:rFonts w:cs="Arial" w:hint="cs"/>
          <w:rtl/>
        </w:rPr>
        <w:t>ی</w:t>
      </w:r>
    </w:p>
    <w:p w:rsidR="003F2571" w:rsidRDefault="003F2571" w:rsidP="004E2D24">
      <w:pPr>
        <w:rPr>
          <w:rFonts w:cs="Arial"/>
          <w:rtl/>
        </w:rPr>
      </w:pPr>
    </w:p>
    <w:p w:rsidR="008638F5" w:rsidRDefault="008638F5" w:rsidP="008638F5">
      <w:pPr>
        <w:pStyle w:val="Heading3"/>
        <w:rPr>
          <w:rFonts w:hint="cs"/>
          <w:rtl/>
        </w:rPr>
      </w:pPr>
      <w:r>
        <w:rPr>
          <w:rFonts w:hint="cs"/>
          <w:rtl/>
        </w:rPr>
        <w:t>پژوهه</w:t>
      </w:r>
    </w:p>
    <w:p w:rsidR="008638F5" w:rsidRDefault="008638F5" w:rsidP="004E2D24">
      <w:pPr>
        <w:rPr>
          <w:rFonts w:cs="Arial" w:hint="cs"/>
          <w:rtl/>
        </w:rPr>
      </w:pPr>
      <w:r>
        <w:rPr>
          <w:rFonts w:cs="Arial" w:hint="cs"/>
          <w:rtl/>
        </w:rPr>
        <w:t>مقالات ذیل در این سایت</w:t>
      </w:r>
    </w:p>
    <w:p w:rsidR="008638F5" w:rsidRDefault="00FA1F03" w:rsidP="00FA1F03">
      <w:pPr>
        <w:bidi w:val="0"/>
        <w:rPr>
          <w:rFonts w:cs="Arial"/>
          <w:rtl/>
        </w:rPr>
      </w:pPr>
      <w:r w:rsidRPr="00FA1F03">
        <w:rPr>
          <w:rFonts w:cs="Arial"/>
        </w:rPr>
        <w:t>https://cse.google.com/cse?cx=</w:t>
      </w:r>
      <w:r w:rsidRPr="00FA1F03">
        <w:rPr>
          <w:rFonts w:cs="Arial"/>
          <w:rtl/>
        </w:rPr>
        <w:t>004309897358808276078</w:t>
      </w:r>
      <w:r w:rsidRPr="00FA1F03">
        <w:rPr>
          <w:rFonts w:cs="Arial"/>
        </w:rPr>
        <w:t>:apkcs</w:t>
      </w:r>
      <w:r w:rsidRPr="00FA1F03">
        <w:rPr>
          <w:rFonts w:cs="Arial"/>
          <w:rtl/>
        </w:rPr>
        <w:t>2</w:t>
      </w:r>
      <w:r w:rsidRPr="00FA1F03">
        <w:rPr>
          <w:rFonts w:cs="Arial"/>
        </w:rPr>
        <w:t>hto_o&amp;q=%d</w:t>
      </w:r>
      <w:r w:rsidRPr="00FA1F03">
        <w:rPr>
          <w:rFonts w:cs="Arial"/>
          <w:rtl/>
        </w:rPr>
        <w:t>9%84%</w:t>
      </w:r>
      <w:r w:rsidRPr="00FA1F03">
        <w:rPr>
          <w:rFonts w:cs="Arial"/>
        </w:rPr>
        <w:t>db</w:t>
      </w:r>
      <w:r w:rsidRPr="00FA1F03">
        <w:rPr>
          <w:rFonts w:cs="Arial"/>
          <w:rtl/>
        </w:rPr>
        <w:t>%8</w:t>
      </w:r>
      <w:r w:rsidRPr="00FA1F03">
        <w:rPr>
          <w:rFonts w:cs="Arial"/>
        </w:rPr>
        <w:t>c%d</w:t>
      </w:r>
      <w:r w:rsidRPr="00FA1F03">
        <w:rPr>
          <w:rFonts w:cs="Arial"/>
          <w:rtl/>
        </w:rPr>
        <w:t>9%84%</w:t>
      </w:r>
      <w:r w:rsidRPr="00FA1F03">
        <w:rPr>
          <w:rFonts w:cs="Arial"/>
        </w:rPr>
        <w:t>d</w:t>
      </w:r>
      <w:r w:rsidRPr="00FA1F03">
        <w:rPr>
          <w:rFonts w:cs="Arial"/>
          <w:rtl/>
        </w:rPr>
        <w:t>9%87%20%</w:t>
      </w:r>
      <w:r w:rsidRPr="00FA1F03">
        <w:rPr>
          <w:rFonts w:cs="Arial"/>
        </w:rPr>
        <w:t>d</w:t>
      </w:r>
      <w:r w:rsidRPr="00FA1F03">
        <w:rPr>
          <w:rFonts w:cs="Arial"/>
          <w:rtl/>
        </w:rPr>
        <w:t>8%</w:t>
      </w:r>
      <w:r w:rsidRPr="00FA1F03">
        <w:rPr>
          <w:rFonts w:cs="Arial"/>
        </w:rPr>
        <w:t>a</w:t>
      </w:r>
      <w:r w:rsidRPr="00FA1F03">
        <w:rPr>
          <w:rFonts w:cs="Arial"/>
          <w:rtl/>
        </w:rPr>
        <w:t>7%</w:t>
      </w:r>
      <w:r w:rsidRPr="00FA1F03">
        <w:rPr>
          <w:rFonts w:cs="Arial"/>
        </w:rPr>
        <w:t>d</w:t>
      </w:r>
      <w:r w:rsidRPr="00FA1F03">
        <w:rPr>
          <w:rFonts w:cs="Arial"/>
          <w:rtl/>
        </w:rPr>
        <w:t>9%84%</w:t>
      </w:r>
      <w:r w:rsidRPr="00FA1F03">
        <w:rPr>
          <w:rFonts w:cs="Arial"/>
        </w:rPr>
        <w:t>d</w:t>
      </w:r>
      <w:r w:rsidRPr="00FA1F03">
        <w:rPr>
          <w:rFonts w:cs="Arial"/>
          <w:rtl/>
        </w:rPr>
        <w:t>9%85%</w:t>
      </w:r>
      <w:r w:rsidRPr="00FA1F03">
        <w:rPr>
          <w:rFonts w:cs="Arial"/>
        </w:rPr>
        <w:t>d</w:t>
      </w:r>
      <w:r w:rsidRPr="00FA1F03">
        <w:rPr>
          <w:rFonts w:cs="Arial"/>
          <w:rtl/>
        </w:rPr>
        <w:t>8%</w:t>
      </w:r>
      <w:r w:rsidRPr="00FA1F03">
        <w:rPr>
          <w:rFonts w:cs="Arial"/>
        </w:rPr>
        <w:t>a</w:t>
      </w:r>
      <w:r w:rsidRPr="00FA1F03">
        <w:rPr>
          <w:rFonts w:cs="Arial"/>
          <w:rtl/>
        </w:rPr>
        <w:t>8%</w:t>
      </w:r>
      <w:r w:rsidRPr="00FA1F03">
        <w:rPr>
          <w:rFonts w:cs="Arial"/>
        </w:rPr>
        <w:t>db</w:t>
      </w:r>
      <w:r w:rsidRPr="00FA1F03">
        <w:rPr>
          <w:rFonts w:cs="Arial"/>
          <w:rtl/>
        </w:rPr>
        <w:t>%8</w:t>
      </w:r>
      <w:r w:rsidRPr="00FA1F03">
        <w:rPr>
          <w:rFonts w:cs="Arial"/>
        </w:rPr>
        <w:t>c%d</w:t>
      </w:r>
      <w:r w:rsidRPr="00FA1F03">
        <w:rPr>
          <w:rFonts w:cs="Arial"/>
          <w:rtl/>
        </w:rPr>
        <w:t>8%</w:t>
      </w:r>
      <w:r w:rsidRPr="00FA1F03">
        <w:rPr>
          <w:rFonts w:cs="Arial"/>
        </w:rPr>
        <w:t>aa</w:t>
      </w:r>
    </w:p>
    <w:p w:rsidR="008638F5" w:rsidRPr="008638F5" w:rsidRDefault="008638F5" w:rsidP="001855F6">
      <w:pPr>
        <w:rPr>
          <w:rFonts w:cs="Arial" w:hint="cs"/>
          <w:rtl/>
        </w:rPr>
      </w:pPr>
      <w:r w:rsidRPr="008638F5">
        <w:rPr>
          <w:rFonts w:cs="Arial"/>
          <w:rtl/>
        </w:rPr>
        <w:t>ل</w:t>
      </w:r>
      <w:r w:rsidRPr="008638F5">
        <w:rPr>
          <w:rFonts w:cs="Arial" w:hint="cs"/>
          <w:rtl/>
        </w:rPr>
        <w:t>ی</w:t>
      </w:r>
      <w:r w:rsidRPr="008638F5">
        <w:rPr>
          <w:rFonts w:cs="Arial" w:hint="eastAsia"/>
          <w:rtl/>
        </w:rPr>
        <w:t>له</w:t>
      </w:r>
      <w:r w:rsidRPr="008638F5">
        <w:rPr>
          <w:rFonts w:cs="Arial"/>
          <w:rtl/>
        </w:rPr>
        <w:t xml:space="preserve"> المب</w:t>
      </w:r>
      <w:r w:rsidRPr="008638F5">
        <w:rPr>
          <w:rFonts w:cs="Arial" w:hint="cs"/>
          <w:rtl/>
        </w:rPr>
        <w:t>ی</w:t>
      </w:r>
      <w:r w:rsidRPr="008638F5">
        <w:rPr>
          <w:rFonts w:cs="Arial" w:hint="eastAsia"/>
          <w:rtl/>
        </w:rPr>
        <w:t>ت</w:t>
      </w:r>
      <w:r w:rsidRPr="008638F5">
        <w:rPr>
          <w:rFonts w:cs="Arial"/>
          <w:rtl/>
        </w:rPr>
        <w:t xml:space="preserve"> | </w:t>
      </w:r>
    </w:p>
    <w:p w:rsidR="008638F5" w:rsidRDefault="008638F5" w:rsidP="008638F5">
      <w:pPr>
        <w:rPr>
          <w:rFonts w:cs="Arial"/>
          <w:rtl/>
        </w:rPr>
      </w:pPr>
      <w:r w:rsidRPr="008638F5">
        <w:rPr>
          <w:rFonts w:cs="Arial"/>
          <w:rtl/>
        </w:rPr>
        <w:t>كلمات كليدي : تاريخ، پيامبر(ص)، ابوجهل، دارالندوه، قتل پيامبر(ص)، جبرئيل، ليلة المبيت، حضرت علي(ع)، هجرت نو</w:t>
      </w:r>
      <w:r w:rsidRPr="008638F5">
        <w:rPr>
          <w:rFonts w:cs="Arial" w:hint="cs"/>
          <w:rtl/>
        </w:rPr>
        <w:t>ی</w:t>
      </w:r>
      <w:r w:rsidRPr="008638F5">
        <w:rPr>
          <w:rFonts w:cs="Arial" w:hint="eastAsia"/>
          <w:rtl/>
        </w:rPr>
        <w:t>سنده</w:t>
      </w:r>
      <w:r w:rsidRPr="008638F5">
        <w:rPr>
          <w:rFonts w:cs="Arial"/>
          <w:rtl/>
        </w:rPr>
        <w:t xml:space="preserve"> : سيد جواد موسوي ح</w:t>
      </w:r>
      <w:r w:rsidRPr="008638F5">
        <w:rPr>
          <w:rFonts w:cs="Arial" w:hint="cs"/>
          <w:rtl/>
        </w:rPr>
        <w:t>ی</w:t>
      </w:r>
      <w:r w:rsidRPr="008638F5">
        <w:rPr>
          <w:rFonts w:cs="Arial" w:hint="eastAsia"/>
          <w:rtl/>
        </w:rPr>
        <w:t>له</w:t>
      </w:r>
      <w:r w:rsidRPr="008638F5">
        <w:rPr>
          <w:rFonts w:cs="Arial"/>
          <w:rtl/>
        </w:rPr>
        <w:t>.</w:t>
      </w:r>
    </w:p>
    <w:p w:rsidR="001855F6" w:rsidRPr="008638F5" w:rsidRDefault="001855F6" w:rsidP="008638F5">
      <w:pPr>
        <w:rPr>
          <w:rFonts w:cs="Arial"/>
          <w:rtl/>
        </w:rPr>
      </w:pPr>
    </w:p>
    <w:p w:rsidR="008638F5" w:rsidRPr="008638F5" w:rsidRDefault="008638F5" w:rsidP="001855F6">
      <w:pPr>
        <w:rPr>
          <w:rFonts w:cs="Arial"/>
          <w:rtl/>
        </w:rPr>
      </w:pPr>
      <w:r w:rsidRPr="008638F5">
        <w:rPr>
          <w:rFonts w:cs="Arial" w:hint="eastAsia"/>
          <w:rtl/>
        </w:rPr>
        <w:t>شبهه</w:t>
      </w:r>
      <w:r w:rsidRPr="008638F5">
        <w:rPr>
          <w:rFonts w:cs="Arial"/>
          <w:rtl/>
        </w:rPr>
        <w:t xml:space="preserve"> ا</w:t>
      </w:r>
      <w:r w:rsidRPr="008638F5">
        <w:rPr>
          <w:rFonts w:cs="Arial" w:hint="cs"/>
          <w:rtl/>
        </w:rPr>
        <w:t>ی</w:t>
      </w:r>
      <w:r w:rsidRPr="008638F5">
        <w:rPr>
          <w:rFonts w:cs="Arial"/>
          <w:rtl/>
        </w:rPr>
        <w:t xml:space="preserve"> در مورد فض</w:t>
      </w:r>
      <w:r w:rsidRPr="008638F5">
        <w:rPr>
          <w:rFonts w:cs="Arial" w:hint="cs"/>
          <w:rtl/>
        </w:rPr>
        <w:t>ی</w:t>
      </w:r>
      <w:r w:rsidRPr="008638F5">
        <w:rPr>
          <w:rFonts w:cs="Arial" w:hint="eastAsia"/>
          <w:rtl/>
        </w:rPr>
        <w:t>لت</w:t>
      </w:r>
      <w:r w:rsidRPr="008638F5">
        <w:rPr>
          <w:rFonts w:cs="Arial"/>
          <w:rtl/>
        </w:rPr>
        <w:t xml:space="preserve"> عل</w:t>
      </w:r>
      <w:r w:rsidRPr="008638F5">
        <w:rPr>
          <w:rFonts w:cs="Arial" w:hint="cs"/>
          <w:rtl/>
        </w:rPr>
        <w:t>ی</w:t>
      </w:r>
      <w:r w:rsidRPr="008638F5">
        <w:rPr>
          <w:rFonts w:cs="Arial"/>
          <w:rtl/>
        </w:rPr>
        <w:t xml:space="preserve"> عل</w:t>
      </w:r>
      <w:r w:rsidRPr="008638F5">
        <w:rPr>
          <w:rFonts w:cs="Arial" w:hint="cs"/>
          <w:rtl/>
        </w:rPr>
        <w:t>ی</w:t>
      </w:r>
      <w:r w:rsidRPr="008638F5">
        <w:rPr>
          <w:rFonts w:cs="Arial" w:hint="eastAsia"/>
          <w:rtl/>
        </w:rPr>
        <w:t>ه</w:t>
      </w:r>
      <w:r w:rsidRPr="008638F5">
        <w:rPr>
          <w:rFonts w:cs="Arial"/>
          <w:rtl/>
        </w:rPr>
        <w:t xml:space="preserve"> السلام در ليله المبيت | </w:t>
      </w:r>
    </w:p>
    <w:p w:rsidR="008638F5" w:rsidRPr="008638F5" w:rsidRDefault="008638F5" w:rsidP="008638F5">
      <w:pPr>
        <w:rPr>
          <w:rFonts w:cs="Arial"/>
          <w:rtl/>
        </w:rPr>
      </w:pPr>
      <w:r w:rsidRPr="008638F5">
        <w:rPr>
          <w:rFonts w:cs="Arial"/>
          <w:rtl/>
        </w:rPr>
        <w:t>شبهه-ا</w:t>
      </w:r>
      <w:r w:rsidRPr="008638F5">
        <w:rPr>
          <w:rFonts w:cs="Arial" w:hint="cs"/>
          <w:rtl/>
        </w:rPr>
        <w:t>ی</w:t>
      </w:r>
      <w:r w:rsidRPr="008638F5">
        <w:rPr>
          <w:rFonts w:cs="Arial"/>
          <w:rtl/>
        </w:rPr>
        <w:t>-در-مورد-فض</w:t>
      </w:r>
      <w:r w:rsidRPr="008638F5">
        <w:rPr>
          <w:rFonts w:cs="Arial" w:hint="cs"/>
          <w:rtl/>
        </w:rPr>
        <w:t>ی</w:t>
      </w:r>
      <w:r w:rsidRPr="008638F5">
        <w:rPr>
          <w:rFonts w:cs="Arial" w:hint="eastAsia"/>
          <w:rtl/>
        </w:rPr>
        <w:t>لت</w:t>
      </w:r>
      <w:r w:rsidRPr="008638F5">
        <w:rPr>
          <w:rFonts w:cs="Arial"/>
          <w:rtl/>
        </w:rPr>
        <w:t>-عل</w:t>
      </w:r>
      <w:r w:rsidRPr="008638F5">
        <w:rPr>
          <w:rFonts w:cs="Arial" w:hint="cs"/>
          <w:rtl/>
        </w:rPr>
        <w:t>ی</w:t>
      </w:r>
      <w:r w:rsidRPr="008638F5">
        <w:rPr>
          <w:rFonts w:cs="Arial"/>
          <w:rtl/>
        </w:rPr>
        <w:t>-عل</w:t>
      </w:r>
      <w:r w:rsidRPr="008638F5">
        <w:rPr>
          <w:rFonts w:cs="Arial" w:hint="cs"/>
          <w:rtl/>
        </w:rPr>
        <w:t>ی</w:t>
      </w:r>
      <w:r w:rsidRPr="008638F5">
        <w:rPr>
          <w:rFonts w:cs="Arial" w:hint="eastAsia"/>
          <w:rtl/>
        </w:rPr>
        <w:t>ه</w:t>
      </w:r>
      <w:r w:rsidRPr="008638F5">
        <w:rPr>
          <w:rFonts w:cs="Arial"/>
          <w:rtl/>
        </w:rPr>
        <w:t>-السلام-در-ليله-المبيت__...</w:t>
      </w:r>
    </w:p>
    <w:p w:rsidR="008638F5" w:rsidRDefault="008638F5" w:rsidP="008638F5">
      <w:pPr>
        <w:rPr>
          <w:rFonts w:cs="Arial"/>
          <w:rtl/>
        </w:rPr>
      </w:pPr>
      <w:r w:rsidRPr="008638F5">
        <w:rPr>
          <w:rFonts w:cs="Arial"/>
          <w:rtl/>
        </w:rPr>
        <w:t>خواب</w:t>
      </w:r>
      <w:r w:rsidRPr="008638F5">
        <w:rPr>
          <w:rFonts w:cs="Arial" w:hint="cs"/>
          <w:rtl/>
        </w:rPr>
        <w:t>ی</w:t>
      </w:r>
      <w:r w:rsidRPr="008638F5">
        <w:rPr>
          <w:rFonts w:cs="Arial" w:hint="eastAsia"/>
          <w:rtl/>
        </w:rPr>
        <w:t>دن</w:t>
      </w:r>
      <w:r w:rsidRPr="008638F5">
        <w:rPr>
          <w:rFonts w:cs="Arial"/>
          <w:rtl/>
        </w:rPr>
        <w:t xml:space="preserve"> حضرت عل</w:t>
      </w:r>
      <w:r w:rsidRPr="008638F5">
        <w:rPr>
          <w:rFonts w:cs="Arial" w:hint="cs"/>
          <w:rtl/>
        </w:rPr>
        <w:t>ی</w:t>
      </w:r>
      <w:r w:rsidRPr="008638F5">
        <w:rPr>
          <w:rFonts w:cs="Arial"/>
          <w:rtl/>
        </w:rPr>
        <w:t xml:space="preserve"> عل</w:t>
      </w:r>
      <w:r w:rsidRPr="008638F5">
        <w:rPr>
          <w:rFonts w:cs="Arial" w:hint="cs"/>
          <w:rtl/>
        </w:rPr>
        <w:t>ی</w:t>
      </w:r>
      <w:r w:rsidRPr="008638F5">
        <w:rPr>
          <w:rFonts w:cs="Arial" w:hint="eastAsia"/>
          <w:rtl/>
        </w:rPr>
        <w:t>ه</w:t>
      </w:r>
      <w:r w:rsidRPr="008638F5">
        <w:rPr>
          <w:rFonts w:cs="Arial"/>
          <w:rtl/>
        </w:rPr>
        <w:t xml:space="preserve"> السلام دربستر پ</w:t>
      </w:r>
      <w:r w:rsidRPr="008638F5">
        <w:rPr>
          <w:rFonts w:cs="Arial" w:hint="cs"/>
          <w:rtl/>
        </w:rPr>
        <w:t>ی</w:t>
      </w:r>
      <w:r w:rsidRPr="008638F5">
        <w:rPr>
          <w:rFonts w:cs="Arial" w:hint="eastAsia"/>
          <w:rtl/>
        </w:rPr>
        <w:t>امبر</w:t>
      </w:r>
      <w:r w:rsidRPr="008638F5">
        <w:rPr>
          <w:rFonts w:cs="Arial"/>
          <w:rtl/>
        </w:rPr>
        <w:t xml:space="preserve"> صل</w:t>
      </w:r>
      <w:r w:rsidRPr="008638F5">
        <w:rPr>
          <w:rFonts w:cs="Arial" w:hint="cs"/>
          <w:rtl/>
        </w:rPr>
        <w:t>ی</w:t>
      </w:r>
      <w:r w:rsidRPr="008638F5">
        <w:rPr>
          <w:rFonts w:cs="Arial"/>
          <w:rtl/>
        </w:rPr>
        <w:t xml:space="preserve"> الله عل</w:t>
      </w:r>
      <w:r w:rsidRPr="008638F5">
        <w:rPr>
          <w:rFonts w:cs="Arial" w:hint="cs"/>
          <w:rtl/>
        </w:rPr>
        <w:t>ی</w:t>
      </w:r>
      <w:r w:rsidRPr="008638F5">
        <w:rPr>
          <w:rFonts w:cs="Arial" w:hint="eastAsia"/>
          <w:rtl/>
        </w:rPr>
        <w:t>ه</w:t>
      </w:r>
      <w:r w:rsidRPr="008638F5">
        <w:rPr>
          <w:rFonts w:cs="Arial"/>
          <w:rtl/>
        </w:rPr>
        <w:t xml:space="preserve"> وآله وسلم در ل</w:t>
      </w:r>
      <w:r w:rsidRPr="008638F5">
        <w:rPr>
          <w:rFonts w:cs="Arial" w:hint="cs"/>
          <w:rtl/>
        </w:rPr>
        <w:t>ی</w:t>
      </w:r>
      <w:r w:rsidRPr="008638F5">
        <w:rPr>
          <w:rFonts w:cs="Arial" w:hint="eastAsia"/>
          <w:rtl/>
        </w:rPr>
        <w:t>له</w:t>
      </w:r>
      <w:r w:rsidRPr="008638F5">
        <w:rPr>
          <w:rFonts w:cs="Arial"/>
          <w:rtl/>
        </w:rPr>
        <w:t xml:space="preserve"> المب</w:t>
      </w:r>
      <w:r w:rsidRPr="008638F5">
        <w:rPr>
          <w:rFonts w:cs="Arial" w:hint="cs"/>
          <w:rtl/>
        </w:rPr>
        <w:t>ی</w:t>
      </w:r>
      <w:r w:rsidRPr="008638F5">
        <w:rPr>
          <w:rFonts w:cs="Arial" w:hint="eastAsia"/>
          <w:rtl/>
        </w:rPr>
        <w:t>ت؛</w:t>
      </w:r>
      <w:r w:rsidRPr="008638F5">
        <w:rPr>
          <w:rFonts w:cs="Arial"/>
          <w:rtl/>
        </w:rPr>
        <w:t xml:space="preserve"> از فضا</w:t>
      </w:r>
      <w:r w:rsidRPr="008638F5">
        <w:rPr>
          <w:rFonts w:cs="Arial" w:hint="cs"/>
          <w:rtl/>
        </w:rPr>
        <w:t>ی</w:t>
      </w:r>
      <w:r w:rsidRPr="008638F5">
        <w:rPr>
          <w:rFonts w:cs="Arial" w:hint="eastAsia"/>
          <w:rtl/>
        </w:rPr>
        <w:t>ل</w:t>
      </w:r>
      <w:r w:rsidRPr="008638F5">
        <w:rPr>
          <w:rFonts w:cs="Arial"/>
          <w:rtl/>
        </w:rPr>
        <w:t xml:space="preserve"> بزرگ ا</w:t>
      </w:r>
      <w:r w:rsidRPr="008638F5">
        <w:rPr>
          <w:rFonts w:cs="Arial" w:hint="cs"/>
          <w:rtl/>
        </w:rPr>
        <w:t>ی</w:t>
      </w:r>
      <w:r w:rsidRPr="008638F5">
        <w:rPr>
          <w:rFonts w:cs="Arial" w:hint="eastAsia"/>
          <w:rtl/>
        </w:rPr>
        <w:t>شان</w:t>
      </w:r>
      <w:r w:rsidRPr="008638F5">
        <w:rPr>
          <w:rFonts w:cs="Arial"/>
          <w:rtl/>
        </w:rPr>
        <w:t xml:space="preserve"> است که خداوند متعال وپ</w:t>
      </w:r>
      <w:r w:rsidRPr="008638F5">
        <w:rPr>
          <w:rFonts w:cs="Arial" w:hint="cs"/>
          <w:rtl/>
        </w:rPr>
        <w:t>ی</w:t>
      </w:r>
      <w:r w:rsidRPr="008638F5">
        <w:rPr>
          <w:rFonts w:cs="Arial" w:hint="eastAsia"/>
          <w:rtl/>
        </w:rPr>
        <w:t>امبر</w:t>
      </w:r>
      <w:r w:rsidRPr="008638F5">
        <w:rPr>
          <w:rFonts w:cs="Arial"/>
          <w:rtl/>
        </w:rPr>
        <w:t xml:space="preserve"> صل</w:t>
      </w:r>
      <w:r w:rsidRPr="008638F5">
        <w:rPr>
          <w:rFonts w:cs="Arial" w:hint="cs"/>
          <w:rtl/>
        </w:rPr>
        <w:t>ی</w:t>
      </w:r>
      <w:r w:rsidRPr="008638F5">
        <w:rPr>
          <w:rFonts w:cs="Arial"/>
          <w:rtl/>
        </w:rPr>
        <w:t xml:space="preserve"> الله ...</w:t>
      </w:r>
    </w:p>
    <w:p w:rsidR="001855F6" w:rsidRPr="008638F5" w:rsidRDefault="001855F6" w:rsidP="008638F5">
      <w:pPr>
        <w:rPr>
          <w:rFonts w:cs="Arial"/>
          <w:rtl/>
        </w:rPr>
      </w:pPr>
    </w:p>
    <w:p w:rsidR="008638F5" w:rsidRPr="008638F5" w:rsidRDefault="008638F5" w:rsidP="001855F6">
      <w:pPr>
        <w:rPr>
          <w:rFonts w:cs="Arial"/>
          <w:rtl/>
        </w:rPr>
      </w:pPr>
      <w:r w:rsidRPr="008638F5">
        <w:rPr>
          <w:rFonts w:cs="Arial" w:hint="eastAsia"/>
          <w:rtl/>
        </w:rPr>
        <w:t>حکا</w:t>
      </w:r>
      <w:r w:rsidRPr="008638F5">
        <w:rPr>
          <w:rFonts w:cs="Arial" w:hint="cs"/>
          <w:rtl/>
        </w:rPr>
        <w:t>ی</w:t>
      </w:r>
      <w:r w:rsidRPr="008638F5">
        <w:rPr>
          <w:rFonts w:cs="Arial" w:hint="eastAsia"/>
          <w:rtl/>
        </w:rPr>
        <w:t>ت</w:t>
      </w:r>
      <w:r w:rsidRPr="008638F5">
        <w:rPr>
          <w:rFonts w:cs="Arial"/>
          <w:rtl/>
        </w:rPr>
        <w:t xml:space="preserve"> دارالندوه و ترور پيامبر صل</w:t>
      </w:r>
      <w:r w:rsidRPr="008638F5">
        <w:rPr>
          <w:rFonts w:cs="Arial" w:hint="cs"/>
          <w:rtl/>
        </w:rPr>
        <w:t>ی</w:t>
      </w:r>
      <w:r w:rsidRPr="008638F5">
        <w:rPr>
          <w:rFonts w:cs="Arial"/>
          <w:rtl/>
        </w:rPr>
        <w:t xml:space="preserve"> الله و عل</w:t>
      </w:r>
      <w:r w:rsidRPr="008638F5">
        <w:rPr>
          <w:rFonts w:cs="Arial" w:hint="cs"/>
          <w:rtl/>
        </w:rPr>
        <w:t>ی</w:t>
      </w:r>
      <w:r w:rsidRPr="008638F5">
        <w:rPr>
          <w:rFonts w:cs="Arial" w:hint="eastAsia"/>
          <w:rtl/>
        </w:rPr>
        <w:t>ه</w:t>
      </w:r>
      <w:r w:rsidRPr="008638F5">
        <w:rPr>
          <w:rFonts w:cs="Arial"/>
          <w:rtl/>
        </w:rPr>
        <w:t xml:space="preserve"> و آله | </w:t>
      </w:r>
    </w:p>
    <w:p w:rsidR="008638F5" w:rsidRPr="008638F5" w:rsidRDefault="008638F5" w:rsidP="008638F5">
      <w:pPr>
        <w:rPr>
          <w:rFonts w:cs="Arial"/>
          <w:rtl/>
        </w:rPr>
      </w:pPr>
      <w:r w:rsidRPr="008638F5">
        <w:rPr>
          <w:rFonts w:cs="Arial"/>
          <w:rtl/>
        </w:rPr>
        <w:t>کل</w:t>
      </w:r>
      <w:r w:rsidRPr="008638F5">
        <w:rPr>
          <w:rFonts w:cs="Arial" w:hint="cs"/>
          <w:rtl/>
        </w:rPr>
        <w:t>ی</w:t>
      </w:r>
      <w:r w:rsidRPr="008638F5">
        <w:rPr>
          <w:rFonts w:cs="Arial" w:hint="eastAsia"/>
          <w:rtl/>
        </w:rPr>
        <w:t>د</w:t>
      </w:r>
      <w:r w:rsidRPr="008638F5">
        <w:rPr>
          <w:rFonts w:cs="Arial"/>
          <w:rtl/>
        </w:rPr>
        <w:t xml:space="preserve"> واژه ها: پ</w:t>
      </w:r>
      <w:r w:rsidRPr="008638F5">
        <w:rPr>
          <w:rFonts w:cs="Arial" w:hint="cs"/>
          <w:rtl/>
        </w:rPr>
        <w:t>ی</w:t>
      </w:r>
      <w:r w:rsidRPr="008638F5">
        <w:rPr>
          <w:rFonts w:cs="Arial" w:hint="eastAsia"/>
          <w:rtl/>
        </w:rPr>
        <w:t>امبر</w:t>
      </w:r>
      <w:r w:rsidRPr="008638F5">
        <w:rPr>
          <w:rFonts w:cs="Arial"/>
          <w:rtl/>
        </w:rPr>
        <w:t xml:space="preserve"> صل</w:t>
      </w:r>
      <w:r w:rsidRPr="008638F5">
        <w:rPr>
          <w:rFonts w:cs="Arial" w:hint="cs"/>
          <w:rtl/>
        </w:rPr>
        <w:t>ی</w:t>
      </w:r>
      <w:r w:rsidRPr="008638F5">
        <w:rPr>
          <w:rFonts w:cs="Arial"/>
          <w:rtl/>
        </w:rPr>
        <w:t xml:space="preserve"> الله عل</w:t>
      </w:r>
      <w:r w:rsidRPr="008638F5">
        <w:rPr>
          <w:rFonts w:cs="Arial" w:hint="cs"/>
          <w:rtl/>
        </w:rPr>
        <w:t>ی</w:t>
      </w:r>
      <w:r w:rsidRPr="008638F5">
        <w:rPr>
          <w:rFonts w:cs="Arial" w:hint="eastAsia"/>
          <w:rtl/>
        </w:rPr>
        <w:t>ه</w:t>
      </w:r>
      <w:r w:rsidRPr="008638F5">
        <w:rPr>
          <w:rFonts w:cs="Arial"/>
          <w:rtl/>
        </w:rPr>
        <w:t xml:space="preserve"> وآله وسلم - عل</w:t>
      </w:r>
      <w:r w:rsidRPr="008638F5">
        <w:rPr>
          <w:rFonts w:cs="Arial" w:hint="cs"/>
          <w:rtl/>
        </w:rPr>
        <w:t>ی</w:t>
      </w:r>
      <w:r w:rsidRPr="008638F5">
        <w:rPr>
          <w:rFonts w:cs="Arial"/>
          <w:rtl/>
        </w:rPr>
        <w:t xml:space="preserve"> عل</w:t>
      </w:r>
      <w:r w:rsidRPr="008638F5">
        <w:rPr>
          <w:rFonts w:cs="Arial" w:hint="cs"/>
          <w:rtl/>
        </w:rPr>
        <w:t>ی</w:t>
      </w:r>
      <w:r w:rsidRPr="008638F5">
        <w:rPr>
          <w:rFonts w:cs="Arial" w:hint="eastAsia"/>
          <w:rtl/>
        </w:rPr>
        <w:t>ه</w:t>
      </w:r>
      <w:r w:rsidRPr="008638F5">
        <w:rPr>
          <w:rFonts w:cs="Arial"/>
          <w:rtl/>
        </w:rPr>
        <w:t xml:space="preserve"> السلام - فضائل عل</w:t>
      </w:r>
      <w:r w:rsidRPr="008638F5">
        <w:rPr>
          <w:rFonts w:cs="Arial" w:hint="cs"/>
          <w:rtl/>
        </w:rPr>
        <w:t>ی</w:t>
      </w:r>
      <w:r w:rsidRPr="008638F5">
        <w:rPr>
          <w:rFonts w:cs="Arial"/>
          <w:rtl/>
        </w:rPr>
        <w:t xml:space="preserve"> عل</w:t>
      </w:r>
      <w:r w:rsidRPr="008638F5">
        <w:rPr>
          <w:rFonts w:cs="Arial" w:hint="cs"/>
          <w:rtl/>
        </w:rPr>
        <w:t>ی</w:t>
      </w:r>
      <w:r w:rsidRPr="008638F5">
        <w:rPr>
          <w:rFonts w:cs="Arial" w:hint="eastAsia"/>
          <w:rtl/>
        </w:rPr>
        <w:t>ه</w:t>
      </w:r>
      <w:r w:rsidRPr="008638F5">
        <w:rPr>
          <w:rFonts w:cs="Arial"/>
          <w:rtl/>
        </w:rPr>
        <w:t xml:space="preserve"> السلام - شجاعت عل</w:t>
      </w:r>
      <w:r w:rsidRPr="008638F5">
        <w:rPr>
          <w:rFonts w:cs="Arial" w:hint="cs"/>
          <w:rtl/>
        </w:rPr>
        <w:t>ی</w:t>
      </w:r>
      <w:r w:rsidRPr="008638F5">
        <w:rPr>
          <w:rFonts w:cs="Arial"/>
          <w:rtl/>
        </w:rPr>
        <w:t xml:space="preserve"> عل</w:t>
      </w:r>
      <w:r w:rsidRPr="008638F5">
        <w:rPr>
          <w:rFonts w:cs="Arial" w:hint="cs"/>
          <w:rtl/>
        </w:rPr>
        <w:t>ی</w:t>
      </w:r>
      <w:r w:rsidRPr="008638F5">
        <w:rPr>
          <w:rFonts w:cs="Arial" w:hint="eastAsia"/>
          <w:rtl/>
        </w:rPr>
        <w:t>ه</w:t>
      </w:r>
      <w:r w:rsidRPr="008638F5">
        <w:rPr>
          <w:rFonts w:cs="Arial"/>
          <w:rtl/>
        </w:rPr>
        <w:t xml:space="preserve"> السلام - ل</w:t>
      </w:r>
      <w:r w:rsidRPr="008638F5">
        <w:rPr>
          <w:rFonts w:cs="Arial" w:hint="cs"/>
          <w:rtl/>
        </w:rPr>
        <w:t>ی</w:t>
      </w:r>
      <w:r w:rsidRPr="008638F5">
        <w:rPr>
          <w:rFonts w:cs="Arial" w:hint="eastAsia"/>
          <w:rtl/>
        </w:rPr>
        <w:t>لة</w:t>
      </w:r>
      <w:r w:rsidRPr="008638F5">
        <w:rPr>
          <w:rFonts w:cs="Arial"/>
          <w:rtl/>
        </w:rPr>
        <w:t xml:space="preserve"> المب</w:t>
      </w:r>
      <w:r w:rsidRPr="008638F5">
        <w:rPr>
          <w:rFonts w:cs="Arial" w:hint="cs"/>
          <w:rtl/>
        </w:rPr>
        <w:t>ی</w:t>
      </w:r>
      <w:r w:rsidRPr="008638F5">
        <w:rPr>
          <w:rFonts w:cs="Arial" w:hint="eastAsia"/>
          <w:rtl/>
        </w:rPr>
        <w:t>ت</w:t>
      </w:r>
      <w:r w:rsidRPr="008638F5">
        <w:rPr>
          <w:rFonts w:cs="Arial"/>
          <w:rtl/>
        </w:rPr>
        <w:t>- غار ثور.</w:t>
      </w:r>
    </w:p>
    <w:p w:rsidR="008638F5" w:rsidRPr="008638F5" w:rsidRDefault="008638F5" w:rsidP="001855F6">
      <w:pPr>
        <w:rPr>
          <w:rFonts w:cs="Arial" w:hint="cs"/>
        </w:rPr>
      </w:pPr>
      <w:r w:rsidRPr="008638F5">
        <w:rPr>
          <w:rFonts w:cs="Arial"/>
          <w:rtl/>
        </w:rPr>
        <w:t>او کس</w:t>
      </w:r>
      <w:r w:rsidRPr="008638F5">
        <w:rPr>
          <w:rFonts w:cs="Arial" w:hint="cs"/>
          <w:rtl/>
        </w:rPr>
        <w:t>ی</w:t>
      </w:r>
      <w:r w:rsidRPr="008638F5">
        <w:rPr>
          <w:rFonts w:cs="Arial"/>
          <w:rtl/>
        </w:rPr>
        <w:t xml:space="preserve"> است که در راه خدا و برا</w:t>
      </w:r>
      <w:r w:rsidRPr="008638F5">
        <w:rPr>
          <w:rFonts w:cs="Arial" w:hint="cs"/>
          <w:rtl/>
        </w:rPr>
        <w:t>ی</w:t>
      </w:r>
      <w:r w:rsidRPr="008638F5">
        <w:rPr>
          <w:rFonts w:cs="Arial"/>
          <w:rtl/>
        </w:rPr>
        <w:t xml:space="preserve"> نجات جان رسولش از جان خو</w:t>
      </w:r>
      <w:r w:rsidRPr="008638F5">
        <w:rPr>
          <w:rFonts w:cs="Arial" w:hint="cs"/>
          <w:rtl/>
        </w:rPr>
        <w:t>ی</w:t>
      </w:r>
      <w:r w:rsidRPr="008638F5">
        <w:rPr>
          <w:rFonts w:cs="Arial" w:hint="eastAsia"/>
          <w:rtl/>
        </w:rPr>
        <w:t>ش</w:t>
      </w:r>
      <w:r w:rsidRPr="008638F5">
        <w:rPr>
          <w:rFonts w:cs="Arial"/>
          <w:rtl/>
        </w:rPr>
        <w:t xml:space="preserve"> م</w:t>
      </w:r>
      <w:r w:rsidRPr="008638F5">
        <w:rPr>
          <w:rFonts w:cs="Arial" w:hint="cs"/>
          <w:rtl/>
        </w:rPr>
        <w:t>ی</w:t>
      </w:r>
      <w:r w:rsidRPr="008638F5">
        <w:rPr>
          <w:rFonts w:cs="Arial"/>
          <w:rtl/>
        </w:rPr>
        <w:t xml:space="preserve"> گذرد و در شب ل</w:t>
      </w:r>
      <w:r w:rsidRPr="008638F5">
        <w:rPr>
          <w:rFonts w:cs="Arial" w:hint="cs"/>
          <w:rtl/>
        </w:rPr>
        <w:t>ی</w:t>
      </w:r>
      <w:r w:rsidRPr="008638F5">
        <w:rPr>
          <w:rFonts w:cs="Arial" w:hint="eastAsia"/>
          <w:rtl/>
        </w:rPr>
        <w:t>له</w:t>
      </w:r>
      <w:r w:rsidRPr="008638F5">
        <w:rPr>
          <w:rFonts w:cs="Arial"/>
          <w:rtl/>
        </w:rPr>
        <w:t xml:space="preserve"> المب</w:t>
      </w:r>
      <w:r w:rsidRPr="008638F5">
        <w:rPr>
          <w:rFonts w:cs="Arial" w:hint="cs"/>
          <w:rtl/>
        </w:rPr>
        <w:t>ی</w:t>
      </w:r>
      <w:r w:rsidRPr="008638F5">
        <w:rPr>
          <w:rFonts w:cs="Arial" w:hint="eastAsia"/>
          <w:rtl/>
        </w:rPr>
        <w:t>ت</w:t>
      </w:r>
      <w:r w:rsidRPr="008638F5">
        <w:rPr>
          <w:rFonts w:cs="Arial"/>
          <w:rtl/>
        </w:rPr>
        <w:t xml:space="preserve"> در خوابگاه </w:t>
      </w:r>
    </w:p>
    <w:p w:rsidR="008638F5" w:rsidRPr="008638F5" w:rsidRDefault="008638F5" w:rsidP="008638F5">
      <w:pPr>
        <w:rPr>
          <w:rFonts w:cs="Arial"/>
          <w:rtl/>
        </w:rPr>
      </w:pPr>
      <w:r w:rsidRPr="008638F5">
        <w:rPr>
          <w:rFonts w:cs="Arial"/>
          <w:rtl/>
        </w:rPr>
        <w:t>ل</w:t>
      </w:r>
      <w:r w:rsidRPr="008638F5">
        <w:rPr>
          <w:rFonts w:cs="Arial" w:hint="cs"/>
          <w:rtl/>
        </w:rPr>
        <w:t>ی</w:t>
      </w:r>
      <w:r w:rsidRPr="008638F5">
        <w:rPr>
          <w:rFonts w:cs="Arial" w:hint="eastAsia"/>
          <w:rtl/>
        </w:rPr>
        <w:t>له</w:t>
      </w:r>
      <w:r w:rsidRPr="008638F5">
        <w:rPr>
          <w:rFonts w:cs="Arial"/>
          <w:rtl/>
        </w:rPr>
        <w:t xml:space="preserve"> المب</w:t>
      </w:r>
      <w:r w:rsidRPr="008638F5">
        <w:rPr>
          <w:rFonts w:cs="Arial" w:hint="cs"/>
          <w:rtl/>
        </w:rPr>
        <w:t>ی</w:t>
      </w:r>
      <w:r w:rsidRPr="008638F5">
        <w:rPr>
          <w:rFonts w:cs="Arial" w:hint="eastAsia"/>
          <w:rtl/>
        </w:rPr>
        <w:t>ت</w:t>
      </w:r>
      <w:r w:rsidRPr="008638F5">
        <w:rPr>
          <w:rFonts w:cs="Arial"/>
          <w:rtl/>
        </w:rPr>
        <w:t xml:space="preserve"> همان شب</w:t>
      </w:r>
      <w:r w:rsidRPr="008638F5">
        <w:rPr>
          <w:rFonts w:cs="Arial" w:hint="cs"/>
          <w:rtl/>
        </w:rPr>
        <w:t>ی</w:t>
      </w:r>
      <w:r w:rsidRPr="008638F5">
        <w:rPr>
          <w:rFonts w:cs="Arial"/>
          <w:rtl/>
        </w:rPr>
        <w:t xml:space="preserve"> است که حضرت عل</w:t>
      </w:r>
      <w:r w:rsidRPr="008638F5">
        <w:rPr>
          <w:rFonts w:cs="Arial" w:hint="cs"/>
          <w:rtl/>
        </w:rPr>
        <w:t>ی</w:t>
      </w:r>
      <w:r w:rsidRPr="008638F5">
        <w:rPr>
          <w:rFonts w:cs="Arial"/>
          <w:rtl/>
        </w:rPr>
        <w:t>(ع) در بستر پ</w:t>
      </w:r>
      <w:r w:rsidRPr="008638F5">
        <w:rPr>
          <w:rFonts w:cs="Arial" w:hint="cs"/>
          <w:rtl/>
        </w:rPr>
        <w:t>ی</w:t>
      </w:r>
      <w:r w:rsidRPr="008638F5">
        <w:rPr>
          <w:rFonts w:cs="Arial" w:hint="eastAsia"/>
          <w:rtl/>
        </w:rPr>
        <w:t>امبر</w:t>
      </w:r>
      <w:r w:rsidRPr="008638F5">
        <w:rPr>
          <w:rFonts w:cs="Arial"/>
          <w:rtl/>
        </w:rPr>
        <w:t>(ص) به اذن اله</w:t>
      </w:r>
      <w:r w:rsidRPr="008638F5">
        <w:rPr>
          <w:rFonts w:cs="Arial" w:hint="cs"/>
          <w:rtl/>
        </w:rPr>
        <w:t>ی</w:t>
      </w:r>
      <w:r w:rsidRPr="008638F5">
        <w:rPr>
          <w:rFonts w:cs="Arial"/>
          <w:rtl/>
        </w:rPr>
        <w:t xml:space="preserve"> خواب</w:t>
      </w:r>
      <w:r w:rsidRPr="008638F5">
        <w:rPr>
          <w:rFonts w:cs="Arial" w:hint="cs"/>
          <w:rtl/>
        </w:rPr>
        <w:t>ی</w:t>
      </w:r>
      <w:r w:rsidRPr="008638F5">
        <w:rPr>
          <w:rFonts w:cs="Arial" w:hint="eastAsia"/>
          <w:rtl/>
        </w:rPr>
        <w:t>دند</w:t>
      </w:r>
      <w:r w:rsidRPr="008638F5">
        <w:rPr>
          <w:rFonts w:cs="Arial"/>
          <w:rtl/>
        </w:rPr>
        <w:t>. [4]. ابن سعد، الطبقات الکبر</w:t>
      </w:r>
      <w:r w:rsidRPr="008638F5">
        <w:rPr>
          <w:rFonts w:cs="Arial" w:hint="cs"/>
          <w:rtl/>
        </w:rPr>
        <w:t>ی</w:t>
      </w:r>
      <w:r w:rsidRPr="008638F5">
        <w:rPr>
          <w:rFonts w:cs="Arial" w:hint="eastAsia"/>
          <w:rtl/>
        </w:rPr>
        <w:t>،</w:t>
      </w:r>
      <w:r w:rsidRPr="008638F5">
        <w:rPr>
          <w:rFonts w:cs="Arial"/>
          <w:rtl/>
        </w:rPr>
        <w:t xml:space="preserve"> ب</w:t>
      </w:r>
      <w:r w:rsidRPr="008638F5">
        <w:rPr>
          <w:rFonts w:cs="Arial" w:hint="cs"/>
          <w:rtl/>
        </w:rPr>
        <w:t>ی</w:t>
      </w:r>
      <w:r w:rsidRPr="008638F5">
        <w:rPr>
          <w:rFonts w:cs="Arial" w:hint="eastAsia"/>
          <w:rtl/>
        </w:rPr>
        <w:t>روت،</w:t>
      </w:r>
      <w:r w:rsidRPr="008638F5">
        <w:rPr>
          <w:rFonts w:cs="Arial"/>
          <w:rtl/>
        </w:rPr>
        <w:t xml:space="preserve"> دار الاح</w:t>
      </w:r>
      <w:r w:rsidRPr="008638F5">
        <w:rPr>
          <w:rFonts w:cs="Arial" w:hint="cs"/>
          <w:rtl/>
        </w:rPr>
        <w:t>ی</w:t>
      </w:r>
      <w:r w:rsidRPr="008638F5">
        <w:rPr>
          <w:rFonts w:cs="Arial" w:hint="eastAsia"/>
          <w:rtl/>
        </w:rPr>
        <w:t>اء</w:t>
      </w:r>
      <w:r w:rsidRPr="008638F5">
        <w:rPr>
          <w:rFonts w:cs="Arial"/>
          <w:rtl/>
        </w:rPr>
        <w:t xml:space="preserve"> التراث، ...</w:t>
      </w:r>
    </w:p>
    <w:p w:rsidR="001855F6" w:rsidRDefault="001855F6" w:rsidP="008638F5">
      <w:pPr>
        <w:rPr>
          <w:rFonts w:cs="Arial"/>
          <w:rtl/>
        </w:rPr>
      </w:pPr>
    </w:p>
    <w:p w:rsidR="008638F5" w:rsidRPr="008638F5" w:rsidRDefault="008638F5" w:rsidP="001855F6">
      <w:pPr>
        <w:rPr>
          <w:rFonts w:cs="Arial"/>
          <w:rtl/>
        </w:rPr>
      </w:pPr>
      <w:r w:rsidRPr="008638F5">
        <w:rPr>
          <w:rFonts w:cs="Arial" w:hint="eastAsia"/>
          <w:rtl/>
        </w:rPr>
        <w:t>امام</w:t>
      </w:r>
      <w:r w:rsidRPr="008638F5">
        <w:rPr>
          <w:rFonts w:cs="Arial"/>
          <w:rtl/>
        </w:rPr>
        <w:t xml:space="preserve"> عل</w:t>
      </w:r>
      <w:r w:rsidRPr="008638F5">
        <w:rPr>
          <w:rFonts w:cs="Arial" w:hint="cs"/>
          <w:rtl/>
        </w:rPr>
        <w:t>ی</w:t>
      </w:r>
      <w:r w:rsidRPr="008638F5">
        <w:rPr>
          <w:rFonts w:cs="Arial"/>
          <w:rtl/>
        </w:rPr>
        <w:t>(ع)، مظهر قدرت اله</w:t>
      </w:r>
      <w:r w:rsidRPr="008638F5">
        <w:rPr>
          <w:rFonts w:cs="Arial" w:hint="cs"/>
          <w:rtl/>
        </w:rPr>
        <w:t>ی</w:t>
      </w:r>
      <w:r w:rsidRPr="008638F5">
        <w:rPr>
          <w:rFonts w:cs="Arial"/>
          <w:rtl/>
        </w:rPr>
        <w:t xml:space="preserve"> | </w:t>
      </w:r>
    </w:p>
    <w:p w:rsidR="008638F5" w:rsidRDefault="008638F5" w:rsidP="008638F5">
      <w:pPr>
        <w:rPr>
          <w:rFonts w:cs="Arial"/>
          <w:rtl/>
        </w:rPr>
      </w:pPr>
      <w:r w:rsidRPr="008638F5">
        <w:rPr>
          <w:rFonts w:cs="Arial" w:hint="eastAsia"/>
          <w:rtl/>
        </w:rPr>
        <w:t>مرحوم</w:t>
      </w:r>
      <w:r w:rsidRPr="008638F5">
        <w:rPr>
          <w:rFonts w:cs="Arial"/>
          <w:rtl/>
        </w:rPr>
        <w:t xml:space="preserve"> "کاشف الغطاء" م</w:t>
      </w:r>
      <w:r w:rsidRPr="008638F5">
        <w:rPr>
          <w:rFonts w:cs="Arial" w:hint="cs"/>
          <w:rtl/>
        </w:rPr>
        <w:t>ی‌</w:t>
      </w:r>
      <w:r w:rsidRPr="008638F5">
        <w:rPr>
          <w:rFonts w:cs="Arial" w:hint="eastAsia"/>
          <w:rtl/>
        </w:rPr>
        <w:t>فرما</w:t>
      </w:r>
      <w:r w:rsidRPr="008638F5">
        <w:rPr>
          <w:rFonts w:cs="Arial" w:hint="cs"/>
          <w:rtl/>
        </w:rPr>
        <w:t>ی</w:t>
      </w:r>
      <w:r w:rsidRPr="008638F5">
        <w:rPr>
          <w:rFonts w:cs="Arial" w:hint="eastAsia"/>
          <w:rtl/>
        </w:rPr>
        <w:t>د</w:t>
      </w:r>
      <w:r w:rsidRPr="008638F5">
        <w:rPr>
          <w:rFonts w:cs="Arial"/>
          <w:rtl/>
        </w:rPr>
        <w:t>: خواب</w:t>
      </w:r>
      <w:r w:rsidRPr="008638F5">
        <w:rPr>
          <w:rFonts w:cs="Arial" w:hint="cs"/>
          <w:rtl/>
        </w:rPr>
        <w:t>ی</w:t>
      </w:r>
      <w:r w:rsidRPr="008638F5">
        <w:rPr>
          <w:rFonts w:cs="Arial" w:hint="eastAsia"/>
          <w:rtl/>
        </w:rPr>
        <w:t>دن</w:t>
      </w:r>
      <w:r w:rsidRPr="008638F5">
        <w:rPr>
          <w:rFonts w:cs="Arial"/>
          <w:rtl/>
        </w:rPr>
        <w:t xml:space="preserve"> عل</w:t>
      </w:r>
      <w:r w:rsidRPr="008638F5">
        <w:rPr>
          <w:rFonts w:cs="Arial" w:hint="cs"/>
          <w:rtl/>
        </w:rPr>
        <w:t>ی</w:t>
      </w:r>
      <w:r w:rsidRPr="008638F5">
        <w:rPr>
          <w:rFonts w:cs="Arial"/>
          <w:rtl/>
        </w:rPr>
        <w:t xml:space="preserve"> بن اب</w:t>
      </w:r>
      <w:r w:rsidRPr="008638F5">
        <w:rPr>
          <w:rFonts w:cs="Arial" w:hint="cs"/>
          <w:rtl/>
        </w:rPr>
        <w:t>ی‌</w:t>
      </w:r>
      <w:r w:rsidRPr="008638F5">
        <w:rPr>
          <w:rFonts w:cs="Arial" w:hint="eastAsia"/>
          <w:rtl/>
        </w:rPr>
        <w:t>طالب</w:t>
      </w:r>
      <w:r w:rsidRPr="008638F5">
        <w:rPr>
          <w:rFonts w:cs="Arial"/>
          <w:rtl/>
        </w:rPr>
        <w:t>(ع) در جا</w:t>
      </w:r>
      <w:r w:rsidRPr="008638F5">
        <w:rPr>
          <w:rFonts w:cs="Arial" w:hint="cs"/>
          <w:rtl/>
        </w:rPr>
        <w:t>ی</w:t>
      </w:r>
      <w:r w:rsidRPr="008638F5">
        <w:rPr>
          <w:rFonts w:cs="Arial"/>
          <w:rtl/>
        </w:rPr>
        <w:t xml:space="preserve"> پ</w:t>
      </w:r>
      <w:r w:rsidRPr="008638F5">
        <w:rPr>
          <w:rFonts w:cs="Arial" w:hint="cs"/>
          <w:rtl/>
        </w:rPr>
        <w:t>ی</w:t>
      </w:r>
      <w:r w:rsidRPr="008638F5">
        <w:rPr>
          <w:rFonts w:cs="Arial" w:hint="eastAsia"/>
          <w:rtl/>
        </w:rPr>
        <w:t>امبر</w:t>
      </w:r>
      <w:r w:rsidRPr="008638F5">
        <w:rPr>
          <w:rFonts w:cs="Arial"/>
          <w:rtl/>
        </w:rPr>
        <w:t xml:space="preserve"> اکرم(ص) در "ل</w:t>
      </w:r>
      <w:r w:rsidRPr="008638F5">
        <w:rPr>
          <w:rFonts w:cs="Arial" w:hint="cs"/>
          <w:rtl/>
        </w:rPr>
        <w:t>ی</w:t>
      </w:r>
      <w:r w:rsidRPr="008638F5">
        <w:rPr>
          <w:rFonts w:cs="Arial" w:hint="eastAsia"/>
          <w:rtl/>
        </w:rPr>
        <w:t>له</w:t>
      </w:r>
      <w:r w:rsidRPr="008638F5">
        <w:rPr>
          <w:rFonts w:cs="Arial"/>
          <w:rtl/>
        </w:rPr>
        <w:t xml:space="preserve"> المب</w:t>
      </w:r>
      <w:r w:rsidRPr="008638F5">
        <w:rPr>
          <w:rFonts w:cs="Arial" w:hint="cs"/>
          <w:rtl/>
        </w:rPr>
        <w:t>ی</w:t>
      </w:r>
      <w:r w:rsidRPr="008638F5">
        <w:rPr>
          <w:rFonts w:cs="Arial" w:hint="eastAsia"/>
          <w:rtl/>
        </w:rPr>
        <w:t>ت</w:t>
      </w:r>
      <w:r w:rsidRPr="008638F5">
        <w:rPr>
          <w:rFonts w:cs="Arial"/>
          <w:rtl/>
        </w:rPr>
        <w:t>"، شجاعانه‌تر از کار امام حس</w:t>
      </w:r>
      <w:r w:rsidRPr="008638F5">
        <w:rPr>
          <w:rFonts w:cs="Arial" w:hint="cs"/>
          <w:rtl/>
        </w:rPr>
        <w:t>ی</w:t>
      </w:r>
      <w:r w:rsidRPr="008638F5">
        <w:rPr>
          <w:rFonts w:cs="Arial" w:hint="eastAsia"/>
          <w:rtl/>
        </w:rPr>
        <w:t>ن</w:t>
      </w:r>
      <w:r w:rsidRPr="008638F5">
        <w:rPr>
          <w:rFonts w:cs="Arial"/>
          <w:rtl/>
        </w:rPr>
        <w:t>(ع) در روز عاشورا بود حس</w:t>
      </w:r>
      <w:r w:rsidRPr="008638F5">
        <w:rPr>
          <w:rFonts w:cs="Arial" w:hint="cs"/>
          <w:rtl/>
        </w:rPr>
        <w:t>ی</w:t>
      </w:r>
      <w:r w:rsidRPr="008638F5">
        <w:rPr>
          <w:rFonts w:cs="Arial" w:hint="eastAsia"/>
          <w:rtl/>
        </w:rPr>
        <w:t>ن‌بن</w:t>
      </w:r>
      <w:r w:rsidRPr="008638F5">
        <w:rPr>
          <w:rFonts w:cs="Arial"/>
          <w:rtl/>
        </w:rPr>
        <w:t xml:space="preserve"> ...</w:t>
      </w:r>
    </w:p>
    <w:p w:rsidR="001855F6" w:rsidRPr="008638F5" w:rsidRDefault="001855F6" w:rsidP="008638F5">
      <w:pPr>
        <w:rPr>
          <w:rFonts w:cs="Arial"/>
          <w:rtl/>
        </w:rPr>
      </w:pPr>
    </w:p>
    <w:p w:rsidR="008638F5" w:rsidRPr="008638F5" w:rsidRDefault="008638F5" w:rsidP="001855F6">
      <w:pPr>
        <w:rPr>
          <w:rFonts w:cs="Arial"/>
          <w:rtl/>
        </w:rPr>
      </w:pPr>
      <w:r w:rsidRPr="008638F5">
        <w:rPr>
          <w:rFonts w:cs="Arial" w:hint="eastAsia"/>
          <w:rtl/>
        </w:rPr>
        <w:t>پاسخ</w:t>
      </w:r>
      <w:r w:rsidRPr="008638F5">
        <w:rPr>
          <w:rFonts w:cs="Arial"/>
          <w:rtl/>
        </w:rPr>
        <w:t xml:space="preserve"> به شبهات مهدو</w:t>
      </w:r>
      <w:r w:rsidRPr="008638F5">
        <w:rPr>
          <w:rFonts w:cs="Arial" w:hint="cs"/>
          <w:rtl/>
        </w:rPr>
        <w:t>ی</w:t>
      </w:r>
      <w:r w:rsidRPr="008638F5">
        <w:rPr>
          <w:rFonts w:cs="Arial" w:hint="eastAsia"/>
          <w:rtl/>
        </w:rPr>
        <w:t>ت</w:t>
      </w:r>
      <w:r w:rsidRPr="008638F5">
        <w:rPr>
          <w:rFonts w:cs="Arial"/>
          <w:rtl/>
        </w:rPr>
        <w:t xml:space="preserve">/ </w:t>
      </w:r>
    </w:p>
    <w:p w:rsidR="008638F5" w:rsidRPr="008638F5" w:rsidRDefault="008638F5" w:rsidP="008638F5">
      <w:pPr>
        <w:rPr>
          <w:rFonts w:cs="Arial"/>
          <w:rtl/>
        </w:rPr>
      </w:pPr>
      <w:r w:rsidRPr="008638F5">
        <w:rPr>
          <w:rFonts w:cs="Arial" w:hint="eastAsia"/>
          <w:rtl/>
        </w:rPr>
        <w:t>آ</w:t>
      </w:r>
      <w:r w:rsidRPr="008638F5">
        <w:rPr>
          <w:rFonts w:cs="Arial" w:hint="cs"/>
          <w:rtl/>
        </w:rPr>
        <w:t>ی</w:t>
      </w:r>
      <w:r w:rsidRPr="008638F5">
        <w:rPr>
          <w:rFonts w:cs="Arial" w:hint="eastAsia"/>
          <w:rtl/>
        </w:rPr>
        <w:t>ا</w:t>
      </w:r>
      <w:r w:rsidRPr="008638F5">
        <w:rPr>
          <w:rFonts w:cs="Arial"/>
          <w:rtl/>
        </w:rPr>
        <w:t xml:space="preserve"> ام</w:t>
      </w:r>
      <w:r w:rsidRPr="008638F5">
        <w:rPr>
          <w:rFonts w:cs="Arial" w:hint="cs"/>
          <w:rtl/>
        </w:rPr>
        <w:t>ی</w:t>
      </w:r>
      <w:r w:rsidRPr="008638F5">
        <w:rPr>
          <w:rFonts w:cs="Arial" w:hint="eastAsia"/>
          <w:rtl/>
        </w:rPr>
        <w:t>رالمومن</w:t>
      </w:r>
      <w:r w:rsidRPr="008638F5">
        <w:rPr>
          <w:rFonts w:cs="Arial" w:hint="cs"/>
          <w:rtl/>
        </w:rPr>
        <w:t>ی</w:t>
      </w:r>
      <w:r w:rsidRPr="008638F5">
        <w:rPr>
          <w:rFonts w:cs="Arial" w:hint="eastAsia"/>
          <w:rtl/>
        </w:rPr>
        <w:t>ن</w:t>
      </w:r>
      <w:r w:rsidRPr="008638F5">
        <w:rPr>
          <w:rFonts w:cs="Arial"/>
          <w:rtl/>
        </w:rPr>
        <w:t>(ع) در ل</w:t>
      </w:r>
      <w:r w:rsidRPr="008638F5">
        <w:rPr>
          <w:rFonts w:cs="Arial" w:hint="cs"/>
          <w:rtl/>
        </w:rPr>
        <w:t>ی</w:t>
      </w:r>
      <w:r w:rsidRPr="008638F5">
        <w:rPr>
          <w:rFonts w:cs="Arial" w:hint="eastAsia"/>
          <w:rtl/>
        </w:rPr>
        <w:t>له</w:t>
      </w:r>
      <w:r w:rsidRPr="008638F5">
        <w:rPr>
          <w:rFonts w:cs="Arial"/>
          <w:rtl/>
        </w:rPr>
        <w:t xml:space="preserve"> المب</w:t>
      </w:r>
      <w:r w:rsidRPr="008638F5">
        <w:rPr>
          <w:rFonts w:cs="Arial" w:hint="cs"/>
          <w:rtl/>
        </w:rPr>
        <w:t>ی</w:t>
      </w:r>
      <w:r w:rsidRPr="008638F5">
        <w:rPr>
          <w:rFonts w:cs="Arial" w:hint="eastAsia"/>
          <w:rtl/>
        </w:rPr>
        <w:t>ت</w:t>
      </w:r>
      <w:r w:rsidRPr="008638F5">
        <w:rPr>
          <w:rFonts w:cs="Arial"/>
          <w:rtl/>
        </w:rPr>
        <w:t xml:space="preserve"> حافظ جان رسول الله (ص) نشد؟ مگر قرآن کر</w:t>
      </w:r>
      <w:r w:rsidRPr="008638F5">
        <w:rPr>
          <w:rFonts w:cs="Arial" w:hint="cs"/>
          <w:rtl/>
        </w:rPr>
        <w:t>ی</w:t>
      </w:r>
      <w:r w:rsidRPr="008638F5">
        <w:rPr>
          <w:rFonts w:cs="Arial" w:hint="eastAsia"/>
          <w:rtl/>
        </w:rPr>
        <w:t>م</w:t>
      </w:r>
      <w:r w:rsidRPr="008638F5">
        <w:rPr>
          <w:rFonts w:cs="Arial"/>
          <w:rtl/>
        </w:rPr>
        <w:t xml:space="preserve"> در برابر دشمنان و معاندان نه</w:t>
      </w:r>
      <w:r w:rsidRPr="008638F5">
        <w:rPr>
          <w:rFonts w:cs="Arial" w:hint="cs"/>
          <w:rtl/>
        </w:rPr>
        <w:t>ی</w:t>
      </w:r>
      <w:r w:rsidRPr="008638F5">
        <w:rPr>
          <w:rFonts w:cs="Arial"/>
          <w:rtl/>
        </w:rPr>
        <w:t xml:space="preserve"> از اذاعه نفرموده: «و اذا جائهم امر من الامن او ...</w:t>
      </w:r>
    </w:p>
    <w:p w:rsidR="008638F5" w:rsidRPr="008638F5" w:rsidRDefault="008638F5" w:rsidP="001855F6">
      <w:pPr>
        <w:rPr>
          <w:rFonts w:cs="Arial"/>
          <w:rtl/>
        </w:rPr>
      </w:pPr>
      <w:r w:rsidRPr="008638F5">
        <w:rPr>
          <w:rFonts w:cs="Arial" w:hint="eastAsia"/>
          <w:rtl/>
        </w:rPr>
        <w:t>نقش</w:t>
      </w:r>
      <w:r w:rsidRPr="008638F5">
        <w:rPr>
          <w:rFonts w:cs="Arial"/>
          <w:rtl/>
        </w:rPr>
        <w:t xml:space="preserve"> عل</w:t>
      </w:r>
      <w:r w:rsidRPr="008638F5">
        <w:rPr>
          <w:rFonts w:cs="Arial" w:hint="cs"/>
          <w:rtl/>
        </w:rPr>
        <w:t>ی</w:t>
      </w:r>
      <w:r w:rsidRPr="008638F5">
        <w:rPr>
          <w:rFonts w:cs="Arial"/>
          <w:rtl/>
        </w:rPr>
        <w:t>(ع) در زندگ</w:t>
      </w:r>
      <w:r w:rsidRPr="008638F5">
        <w:rPr>
          <w:rFonts w:cs="Arial" w:hint="cs"/>
          <w:rtl/>
        </w:rPr>
        <w:t>ی</w:t>
      </w:r>
      <w:r w:rsidRPr="008638F5">
        <w:rPr>
          <w:rFonts w:cs="Arial"/>
          <w:rtl/>
        </w:rPr>
        <w:t xml:space="preserve"> پ</w:t>
      </w:r>
      <w:r w:rsidRPr="008638F5">
        <w:rPr>
          <w:rFonts w:cs="Arial" w:hint="cs"/>
          <w:rtl/>
        </w:rPr>
        <w:t>ی</w:t>
      </w:r>
      <w:r w:rsidRPr="008638F5">
        <w:rPr>
          <w:rFonts w:cs="Arial" w:hint="eastAsia"/>
          <w:rtl/>
        </w:rPr>
        <w:t>امبر</w:t>
      </w:r>
      <w:r w:rsidRPr="008638F5">
        <w:rPr>
          <w:rFonts w:cs="Arial"/>
          <w:rtl/>
        </w:rPr>
        <w:t xml:space="preserve">(ص) | </w:t>
      </w:r>
    </w:p>
    <w:p w:rsidR="008638F5" w:rsidRDefault="008638F5" w:rsidP="008638F5">
      <w:pPr>
        <w:rPr>
          <w:rFonts w:cs="Arial"/>
          <w:rtl/>
        </w:rPr>
      </w:pPr>
      <w:r w:rsidRPr="008638F5">
        <w:rPr>
          <w:rFonts w:cs="Arial"/>
          <w:rtl/>
        </w:rPr>
        <w:t>... عل</w:t>
      </w:r>
      <w:r w:rsidRPr="008638F5">
        <w:rPr>
          <w:rFonts w:cs="Arial" w:hint="cs"/>
          <w:rtl/>
        </w:rPr>
        <w:t>ی</w:t>
      </w:r>
      <w:r w:rsidRPr="008638F5">
        <w:rPr>
          <w:rFonts w:cs="Arial" w:hint="eastAsia"/>
          <w:rtl/>
        </w:rPr>
        <w:t>”ع”</w:t>
      </w:r>
      <w:r w:rsidRPr="008638F5">
        <w:rPr>
          <w:rFonts w:cs="Arial"/>
          <w:rtl/>
        </w:rPr>
        <w:t xml:space="preserve"> در بستر رسول خدا ب</w:t>
      </w:r>
      <w:r w:rsidRPr="008638F5">
        <w:rPr>
          <w:rFonts w:cs="Arial" w:hint="cs"/>
          <w:rtl/>
        </w:rPr>
        <w:t>ی</w:t>
      </w:r>
      <w:r w:rsidRPr="008638F5">
        <w:rPr>
          <w:rFonts w:cs="Arial" w:hint="eastAsia"/>
          <w:rtl/>
        </w:rPr>
        <w:t>توته</w:t>
      </w:r>
      <w:r w:rsidRPr="008638F5">
        <w:rPr>
          <w:rFonts w:cs="Arial"/>
          <w:rtl/>
        </w:rPr>
        <w:t xml:space="preserve"> کرد و ا</w:t>
      </w:r>
      <w:r w:rsidRPr="008638F5">
        <w:rPr>
          <w:rFonts w:cs="Arial" w:hint="cs"/>
          <w:rtl/>
        </w:rPr>
        <w:t>ی</w:t>
      </w:r>
      <w:r w:rsidRPr="008638F5">
        <w:rPr>
          <w:rFonts w:cs="Arial" w:hint="eastAsia"/>
          <w:rtl/>
        </w:rPr>
        <w:t>ن</w:t>
      </w:r>
      <w:r w:rsidRPr="008638F5">
        <w:rPr>
          <w:rFonts w:cs="Arial"/>
          <w:rtl/>
        </w:rPr>
        <w:t xml:space="preserve"> شب را که عل</w:t>
      </w:r>
      <w:r w:rsidRPr="008638F5">
        <w:rPr>
          <w:rFonts w:cs="Arial" w:hint="cs"/>
          <w:rtl/>
        </w:rPr>
        <w:t>ی</w:t>
      </w:r>
      <w:r w:rsidRPr="008638F5">
        <w:rPr>
          <w:rFonts w:cs="Arial" w:hint="eastAsia"/>
          <w:rtl/>
        </w:rPr>
        <w:t>”ع”</w:t>
      </w:r>
      <w:r w:rsidRPr="008638F5">
        <w:rPr>
          <w:rFonts w:cs="Arial"/>
          <w:rtl/>
        </w:rPr>
        <w:t xml:space="preserve"> در بستر پ</w:t>
      </w:r>
      <w:r w:rsidRPr="008638F5">
        <w:rPr>
          <w:rFonts w:cs="Arial" w:hint="cs"/>
          <w:rtl/>
        </w:rPr>
        <w:t>ی</w:t>
      </w:r>
      <w:r w:rsidRPr="008638F5">
        <w:rPr>
          <w:rFonts w:cs="Arial" w:hint="eastAsia"/>
          <w:rtl/>
        </w:rPr>
        <w:t>امبر”ص”</w:t>
      </w:r>
      <w:r w:rsidRPr="008638F5">
        <w:rPr>
          <w:rFonts w:cs="Arial"/>
          <w:rtl/>
        </w:rPr>
        <w:t xml:space="preserve"> براى نجات آن حضرت از مرگ حتمى در تار</w:t>
      </w:r>
      <w:r w:rsidRPr="008638F5">
        <w:rPr>
          <w:rFonts w:cs="Arial" w:hint="cs"/>
          <w:rtl/>
        </w:rPr>
        <w:t>ی</w:t>
      </w:r>
      <w:r w:rsidRPr="008638F5">
        <w:rPr>
          <w:rFonts w:cs="Arial" w:hint="eastAsia"/>
          <w:rtl/>
        </w:rPr>
        <w:t>خ</w:t>
      </w:r>
      <w:r w:rsidRPr="008638F5">
        <w:rPr>
          <w:rFonts w:cs="Arial"/>
          <w:rtl/>
        </w:rPr>
        <w:t xml:space="preserve"> اسلام به ل</w:t>
      </w:r>
      <w:r w:rsidRPr="008638F5">
        <w:rPr>
          <w:rFonts w:cs="Arial" w:hint="cs"/>
          <w:rtl/>
        </w:rPr>
        <w:t>ی</w:t>
      </w:r>
      <w:r w:rsidRPr="008638F5">
        <w:rPr>
          <w:rFonts w:cs="Arial" w:hint="eastAsia"/>
          <w:rtl/>
        </w:rPr>
        <w:t>له</w:t>
      </w:r>
      <w:r w:rsidRPr="008638F5">
        <w:rPr>
          <w:rFonts w:cs="Arial"/>
          <w:rtl/>
        </w:rPr>
        <w:t xml:space="preserve"> المب</w:t>
      </w:r>
      <w:r w:rsidRPr="008638F5">
        <w:rPr>
          <w:rFonts w:cs="Arial" w:hint="cs"/>
          <w:rtl/>
        </w:rPr>
        <w:t>ی</w:t>
      </w:r>
      <w:r w:rsidRPr="008638F5">
        <w:rPr>
          <w:rFonts w:cs="Arial" w:hint="eastAsia"/>
          <w:rtl/>
        </w:rPr>
        <w:t>ت</w:t>
      </w:r>
      <w:r w:rsidRPr="008638F5">
        <w:rPr>
          <w:rFonts w:cs="Arial"/>
          <w:rtl/>
        </w:rPr>
        <w:t xml:space="preserve"> معروف است، که ا</w:t>
      </w:r>
      <w:r w:rsidRPr="008638F5">
        <w:rPr>
          <w:rFonts w:cs="Arial" w:hint="cs"/>
          <w:rtl/>
        </w:rPr>
        <w:t>ی</w:t>
      </w:r>
      <w:r w:rsidRPr="008638F5">
        <w:rPr>
          <w:rFonts w:cs="Arial" w:hint="eastAsia"/>
          <w:rtl/>
        </w:rPr>
        <w:t>ن</w:t>
      </w:r>
      <w:r w:rsidRPr="008638F5">
        <w:rPr>
          <w:rFonts w:cs="Arial"/>
          <w:rtl/>
        </w:rPr>
        <w:t xml:space="preserve"> ...</w:t>
      </w:r>
    </w:p>
    <w:p w:rsidR="008638F5" w:rsidRDefault="008638F5" w:rsidP="008638F5">
      <w:pPr>
        <w:rPr>
          <w:rFonts w:cs="Arial"/>
          <w:rtl/>
        </w:rPr>
      </w:pPr>
    </w:p>
    <w:p w:rsidR="008638F5" w:rsidRDefault="008638F5" w:rsidP="004E2D24">
      <w:pPr>
        <w:rPr>
          <w:rFonts w:cs="Arial"/>
          <w:rtl/>
        </w:rPr>
      </w:pPr>
    </w:p>
    <w:p w:rsidR="008638F5" w:rsidRPr="008638F5" w:rsidRDefault="008638F5" w:rsidP="008638F5">
      <w:pPr>
        <w:pStyle w:val="Heading2"/>
        <w:rPr>
          <w:rtl/>
        </w:rPr>
      </w:pPr>
      <w:r w:rsidRPr="008638F5">
        <w:rPr>
          <w:rtl/>
        </w:rPr>
        <w:lastRenderedPageBreak/>
        <w:t>پا</w:t>
      </w:r>
      <w:r w:rsidRPr="008638F5">
        <w:rPr>
          <w:rFonts w:hint="cs"/>
          <w:rtl/>
        </w:rPr>
        <w:t>ی</w:t>
      </w:r>
      <w:r w:rsidRPr="008638F5">
        <w:rPr>
          <w:rFonts w:hint="eastAsia"/>
          <w:rtl/>
        </w:rPr>
        <w:t>ان</w:t>
      </w:r>
      <w:r w:rsidRPr="008638F5">
        <w:rPr>
          <w:rtl/>
        </w:rPr>
        <w:t xml:space="preserve"> نامه ها: </w:t>
      </w:r>
    </w:p>
    <w:p w:rsidR="008638F5" w:rsidRPr="008638F5" w:rsidRDefault="008638F5" w:rsidP="008638F5">
      <w:pPr>
        <w:rPr>
          <w:rFonts w:cs="Arial"/>
          <w:rtl/>
        </w:rPr>
      </w:pPr>
    </w:p>
    <w:p w:rsidR="008638F5" w:rsidRPr="008638F5" w:rsidRDefault="008638F5" w:rsidP="008638F5">
      <w:pPr>
        <w:rPr>
          <w:rFonts w:cs="Arial"/>
          <w:rtl/>
        </w:rPr>
      </w:pPr>
    </w:p>
    <w:p w:rsidR="008638F5" w:rsidRPr="008638F5" w:rsidRDefault="008638F5" w:rsidP="008638F5">
      <w:pPr>
        <w:pStyle w:val="Heading3"/>
        <w:rPr>
          <w:rtl/>
        </w:rPr>
      </w:pPr>
      <w:r w:rsidRPr="008638F5">
        <w:rPr>
          <w:rFonts w:hint="eastAsia"/>
          <w:rtl/>
        </w:rPr>
        <w:t>گنچ</w:t>
      </w:r>
      <w:r w:rsidRPr="008638F5">
        <w:rPr>
          <w:rtl/>
        </w:rPr>
        <w:t xml:space="preserve"> پا</w:t>
      </w:r>
      <w:r w:rsidRPr="008638F5">
        <w:rPr>
          <w:rFonts w:hint="cs"/>
          <w:rtl/>
        </w:rPr>
        <w:t>ی</w:t>
      </w:r>
      <w:r w:rsidRPr="008638F5">
        <w:rPr>
          <w:rFonts w:hint="eastAsia"/>
          <w:rtl/>
        </w:rPr>
        <w:t>گاه</w:t>
      </w:r>
      <w:r w:rsidRPr="008638F5">
        <w:rPr>
          <w:rtl/>
        </w:rPr>
        <w:t xml:space="preserve"> اطلاعات علم</w:t>
      </w:r>
      <w:r w:rsidRPr="008638F5">
        <w:rPr>
          <w:rFonts w:hint="cs"/>
          <w:rtl/>
        </w:rPr>
        <w:t>ی</w:t>
      </w:r>
      <w:r w:rsidRPr="008638F5">
        <w:rPr>
          <w:rtl/>
        </w:rPr>
        <w:t xml:space="preserve"> ا</w:t>
      </w:r>
      <w:r w:rsidRPr="008638F5">
        <w:rPr>
          <w:rFonts w:hint="cs"/>
          <w:rtl/>
        </w:rPr>
        <w:t>ی</w:t>
      </w:r>
      <w:r w:rsidRPr="008638F5">
        <w:rPr>
          <w:rFonts w:hint="eastAsia"/>
          <w:rtl/>
        </w:rPr>
        <w:t>ران</w:t>
      </w:r>
      <w:r w:rsidRPr="008638F5">
        <w:rPr>
          <w:rtl/>
        </w:rPr>
        <w:t xml:space="preserve"> </w:t>
      </w:r>
    </w:p>
    <w:p w:rsidR="003F2571" w:rsidRDefault="008638F5" w:rsidP="004E2D24">
      <w:pPr>
        <w:rPr>
          <w:rFonts w:cs="Arial"/>
          <w:rtl/>
        </w:rPr>
      </w:pPr>
      <w:r>
        <w:rPr>
          <w:rFonts w:cs="Arial" w:hint="cs"/>
          <w:rtl/>
        </w:rPr>
        <w:t>پایان نامه ذیل در این سایت</w:t>
      </w:r>
    </w:p>
    <w:p w:rsidR="008638F5" w:rsidRDefault="008638F5" w:rsidP="008638F5">
      <w:pPr>
        <w:bidi w:val="0"/>
        <w:rPr>
          <w:rFonts w:cs="Arial"/>
          <w:rtl/>
        </w:rPr>
      </w:pPr>
      <w:r w:rsidRPr="008638F5">
        <w:rPr>
          <w:rFonts w:cs="Arial"/>
        </w:rPr>
        <w:t>https://ganj.irandoc.ac.ir/#/search?keywords=%D</w:t>
      </w:r>
      <w:r w:rsidRPr="008638F5">
        <w:rPr>
          <w:rFonts w:cs="Arial"/>
          <w:rtl/>
        </w:rPr>
        <w:t>9%84%</w:t>
      </w:r>
      <w:r w:rsidRPr="008638F5">
        <w:rPr>
          <w:rFonts w:cs="Arial"/>
        </w:rPr>
        <w:t>DB</w:t>
      </w:r>
      <w:r w:rsidRPr="008638F5">
        <w:rPr>
          <w:rFonts w:cs="Arial"/>
          <w:rtl/>
        </w:rPr>
        <w:t>%8</w:t>
      </w:r>
      <w:r w:rsidRPr="008638F5">
        <w:rPr>
          <w:rFonts w:cs="Arial"/>
        </w:rPr>
        <w:t>C%D</w:t>
      </w:r>
      <w:r w:rsidRPr="008638F5">
        <w:rPr>
          <w:rFonts w:cs="Arial"/>
          <w:rtl/>
        </w:rPr>
        <w:t>9%84%</w:t>
      </w:r>
      <w:r w:rsidRPr="008638F5">
        <w:rPr>
          <w:rFonts w:cs="Arial"/>
        </w:rPr>
        <w:t>D</w:t>
      </w:r>
      <w:r w:rsidRPr="008638F5">
        <w:rPr>
          <w:rFonts w:cs="Arial"/>
          <w:rtl/>
        </w:rPr>
        <w:t>9%87%20%</w:t>
      </w:r>
      <w:r w:rsidRPr="008638F5">
        <w:rPr>
          <w:rFonts w:cs="Arial"/>
        </w:rPr>
        <w:t>D</w:t>
      </w:r>
      <w:r w:rsidRPr="008638F5">
        <w:rPr>
          <w:rFonts w:cs="Arial"/>
          <w:rtl/>
        </w:rPr>
        <w:t>8%</w:t>
      </w:r>
      <w:r w:rsidRPr="008638F5">
        <w:rPr>
          <w:rFonts w:cs="Arial"/>
        </w:rPr>
        <w:t>A</w:t>
      </w:r>
      <w:r w:rsidRPr="008638F5">
        <w:rPr>
          <w:rFonts w:cs="Arial"/>
          <w:rtl/>
        </w:rPr>
        <w:t>7%</w:t>
      </w:r>
      <w:r w:rsidRPr="008638F5">
        <w:rPr>
          <w:rFonts w:cs="Arial"/>
        </w:rPr>
        <w:t>D</w:t>
      </w:r>
      <w:r w:rsidRPr="008638F5">
        <w:rPr>
          <w:rFonts w:cs="Arial"/>
          <w:rtl/>
        </w:rPr>
        <w:t>9%84%</w:t>
      </w:r>
      <w:r w:rsidRPr="008638F5">
        <w:rPr>
          <w:rFonts w:cs="Arial"/>
        </w:rPr>
        <w:t>D</w:t>
      </w:r>
      <w:r w:rsidRPr="008638F5">
        <w:rPr>
          <w:rFonts w:cs="Arial"/>
          <w:rtl/>
        </w:rPr>
        <w:t>9%85%</w:t>
      </w:r>
      <w:r w:rsidRPr="008638F5">
        <w:rPr>
          <w:rFonts w:cs="Arial"/>
        </w:rPr>
        <w:t>D</w:t>
      </w:r>
      <w:r w:rsidRPr="008638F5">
        <w:rPr>
          <w:rFonts w:cs="Arial"/>
          <w:rtl/>
        </w:rPr>
        <w:t>8%</w:t>
      </w:r>
      <w:r w:rsidRPr="008638F5">
        <w:rPr>
          <w:rFonts w:cs="Arial"/>
        </w:rPr>
        <w:t>A</w:t>
      </w:r>
      <w:r w:rsidRPr="008638F5">
        <w:rPr>
          <w:rFonts w:cs="Arial"/>
          <w:rtl/>
        </w:rPr>
        <w:t>8%</w:t>
      </w:r>
      <w:r w:rsidRPr="008638F5">
        <w:rPr>
          <w:rFonts w:cs="Arial"/>
        </w:rPr>
        <w:t>DB</w:t>
      </w:r>
      <w:r w:rsidRPr="008638F5">
        <w:rPr>
          <w:rFonts w:cs="Arial"/>
          <w:rtl/>
        </w:rPr>
        <w:t>%8</w:t>
      </w:r>
      <w:r w:rsidRPr="008638F5">
        <w:rPr>
          <w:rFonts w:cs="Arial"/>
        </w:rPr>
        <w:t>C%D</w:t>
      </w:r>
      <w:r w:rsidRPr="008638F5">
        <w:rPr>
          <w:rFonts w:cs="Arial"/>
          <w:rtl/>
        </w:rPr>
        <w:t>8%</w:t>
      </w:r>
      <w:r w:rsidRPr="008638F5">
        <w:rPr>
          <w:rFonts w:cs="Arial"/>
        </w:rPr>
        <w:t>AA&amp;basicscope=</w:t>
      </w:r>
      <w:r w:rsidRPr="008638F5">
        <w:rPr>
          <w:rFonts w:cs="Arial"/>
          <w:rtl/>
        </w:rPr>
        <w:t>2</w:t>
      </w:r>
    </w:p>
    <w:p w:rsidR="008638F5" w:rsidRPr="008638F5" w:rsidRDefault="008638F5" w:rsidP="008638F5">
      <w:pPr>
        <w:rPr>
          <w:rFonts w:cs="Arial"/>
          <w:rtl/>
        </w:rPr>
      </w:pPr>
      <w:r w:rsidRPr="008638F5">
        <w:rPr>
          <w:rFonts w:cs="Arial"/>
          <w:rtl/>
        </w:rPr>
        <w:t>بررس</w:t>
      </w:r>
      <w:r w:rsidRPr="008638F5">
        <w:rPr>
          <w:rFonts w:cs="Arial" w:hint="cs"/>
          <w:rtl/>
        </w:rPr>
        <w:t>ی</w:t>
      </w:r>
      <w:r w:rsidRPr="008638F5">
        <w:rPr>
          <w:rFonts w:cs="Arial"/>
          <w:rtl/>
        </w:rPr>
        <w:t xml:space="preserve"> تطب</w:t>
      </w:r>
      <w:r w:rsidRPr="008638F5">
        <w:rPr>
          <w:rFonts w:cs="Arial" w:hint="cs"/>
          <w:rtl/>
        </w:rPr>
        <w:t>ی</w:t>
      </w:r>
      <w:r w:rsidRPr="008638F5">
        <w:rPr>
          <w:rFonts w:cs="Arial" w:hint="eastAsia"/>
          <w:rtl/>
        </w:rPr>
        <w:t>ق</w:t>
      </w:r>
      <w:r w:rsidRPr="008638F5">
        <w:rPr>
          <w:rFonts w:cs="Arial" w:hint="cs"/>
          <w:rtl/>
        </w:rPr>
        <w:t>ی</w:t>
      </w:r>
      <w:r w:rsidRPr="008638F5">
        <w:rPr>
          <w:rFonts w:cs="Arial"/>
          <w:rtl/>
        </w:rPr>
        <w:t xml:space="preserve"> تفس</w:t>
      </w:r>
      <w:r w:rsidRPr="008638F5">
        <w:rPr>
          <w:rFonts w:cs="Arial" w:hint="cs"/>
          <w:rtl/>
        </w:rPr>
        <w:t>ی</w:t>
      </w:r>
      <w:r w:rsidRPr="008638F5">
        <w:rPr>
          <w:rFonts w:cs="Arial" w:hint="eastAsia"/>
          <w:rtl/>
        </w:rPr>
        <w:t>ر</w:t>
      </w:r>
      <w:r w:rsidRPr="008638F5">
        <w:rPr>
          <w:rFonts w:cs="Arial"/>
          <w:rtl/>
        </w:rPr>
        <w:t xml:space="preserve"> آ</w:t>
      </w:r>
      <w:r w:rsidRPr="008638F5">
        <w:rPr>
          <w:rFonts w:cs="Arial" w:hint="cs"/>
          <w:rtl/>
        </w:rPr>
        <w:t>ی</w:t>
      </w:r>
      <w:r w:rsidRPr="008638F5">
        <w:rPr>
          <w:rFonts w:cs="Arial" w:hint="eastAsia"/>
          <w:rtl/>
        </w:rPr>
        <w:t>ه</w:t>
      </w:r>
      <w:r w:rsidRPr="008638F5">
        <w:rPr>
          <w:rFonts w:cs="Arial"/>
          <w:rtl/>
        </w:rPr>
        <w:t xml:space="preserve"> ل</w:t>
      </w:r>
      <w:r w:rsidRPr="008638F5">
        <w:rPr>
          <w:rFonts w:cs="Arial" w:hint="cs"/>
          <w:rtl/>
        </w:rPr>
        <w:t>ی</w:t>
      </w:r>
      <w:r w:rsidRPr="008638F5">
        <w:rPr>
          <w:rFonts w:cs="Arial" w:hint="eastAsia"/>
          <w:rtl/>
        </w:rPr>
        <w:t>له</w:t>
      </w:r>
      <w:r w:rsidRPr="008638F5">
        <w:rPr>
          <w:rFonts w:cs="Arial"/>
          <w:rtl/>
        </w:rPr>
        <w:t xml:space="preserve"> المب</w:t>
      </w:r>
      <w:r w:rsidRPr="008638F5">
        <w:rPr>
          <w:rFonts w:cs="Arial" w:hint="cs"/>
          <w:rtl/>
        </w:rPr>
        <w:t>ی</w:t>
      </w:r>
      <w:r w:rsidRPr="008638F5">
        <w:rPr>
          <w:rFonts w:cs="Arial" w:hint="eastAsia"/>
          <w:rtl/>
        </w:rPr>
        <w:t>ت</w:t>
      </w:r>
      <w:r w:rsidRPr="008638F5">
        <w:rPr>
          <w:rFonts w:cs="Arial"/>
          <w:rtl/>
        </w:rPr>
        <w:t xml:space="preserve"> از د</w:t>
      </w:r>
      <w:r w:rsidRPr="008638F5">
        <w:rPr>
          <w:rFonts w:cs="Arial" w:hint="cs"/>
          <w:rtl/>
        </w:rPr>
        <w:t>ی</w:t>
      </w:r>
      <w:r w:rsidRPr="008638F5">
        <w:rPr>
          <w:rFonts w:cs="Arial" w:hint="eastAsia"/>
          <w:rtl/>
        </w:rPr>
        <w:t>دگاه</w:t>
      </w:r>
      <w:r w:rsidRPr="008638F5">
        <w:rPr>
          <w:rFonts w:cs="Arial"/>
          <w:rtl/>
        </w:rPr>
        <w:t xml:space="preserve"> فر</w:t>
      </w:r>
      <w:r w:rsidRPr="008638F5">
        <w:rPr>
          <w:rFonts w:cs="Arial" w:hint="cs"/>
          <w:rtl/>
        </w:rPr>
        <w:t>ی</w:t>
      </w:r>
      <w:r w:rsidRPr="008638F5">
        <w:rPr>
          <w:rFonts w:cs="Arial" w:hint="eastAsia"/>
          <w:rtl/>
        </w:rPr>
        <w:t>ق</w:t>
      </w:r>
      <w:r w:rsidRPr="008638F5">
        <w:rPr>
          <w:rFonts w:cs="Arial" w:hint="cs"/>
          <w:rtl/>
        </w:rPr>
        <w:t>ی</w:t>
      </w:r>
      <w:r w:rsidRPr="008638F5">
        <w:rPr>
          <w:rFonts w:cs="Arial" w:hint="eastAsia"/>
          <w:rtl/>
        </w:rPr>
        <w:t>ن</w:t>
      </w:r>
      <w:r w:rsidRPr="008638F5">
        <w:rPr>
          <w:rFonts w:cs="Arial"/>
          <w:rtl/>
        </w:rPr>
        <w:t xml:space="preserve"> (ش</w:t>
      </w:r>
      <w:r w:rsidRPr="008638F5">
        <w:rPr>
          <w:rFonts w:cs="Arial" w:hint="cs"/>
          <w:rtl/>
        </w:rPr>
        <w:t>ی</w:t>
      </w:r>
      <w:r w:rsidRPr="008638F5">
        <w:rPr>
          <w:rFonts w:cs="Arial" w:hint="eastAsia"/>
          <w:rtl/>
        </w:rPr>
        <w:t>عه</w:t>
      </w:r>
      <w:r w:rsidRPr="008638F5">
        <w:rPr>
          <w:rFonts w:cs="Arial"/>
          <w:rtl/>
        </w:rPr>
        <w:t xml:space="preserve"> و سن</w:t>
      </w:r>
      <w:r w:rsidRPr="008638F5">
        <w:rPr>
          <w:rFonts w:cs="Arial" w:hint="cs"/>
          <w:rtl/>
        </w:rPr>
        <w:t>ی</w:t>
      </w:r>
      <w:r w:rsidRPr="008638F5">
        <w:rPr>
          <w:rFonts w:cs="Arial"/>
          <w:rtl/>
        </w:rPr>
        <w:t>)</w:t>
      </w:r>
    </w:p>
    <w:p w:rsidR="008638F5" w:rsidRPr="008638F5" w:rsidRDefault="008638F5" w:rsidP="008638F5">
      <w:pPr>
        <w:rPr>
          <w:rFonts w:cs="Arial" w:hint="cs"/>
          <w:rtl/>
        </w:rPr>
      </w:pPr>
      <w:r w:rsidRPr="008638F5">
        <w:rPr>
          <w:rFonts w:cs="Arial" w:hint="eastAsia"/>
          <w:rtl/>
        </w:rPr>
        <w:t>پارسا</w:t>
      </w:r>
      <w:r w:rsidRPr="008638F5">
        <w:rPr>
          <w:rFonts w:cs="Arial" w:hint="cs"/>
          <w:rtl/>
        </w:rPr>
        <w:t>ی</w:t>
      </w:r>
      <w:r w:rsidRPr="008638F5">
        <w:rPr>
          <w:rFonts w:cs="Arial"/>
          <w:rtl/>
        </w:rPr>
        <w:t xml:space="preserve"> داخل کشور</w:t>
      </w:r>
    </w:p>
    <w:p w:rsidR="008638F5" w:rsidRPr="008638F5" w:rsidRDefault="008638F5" w:rsidP="008638F5">
      <w:pPr>
        <w:rPr>
          <w:rFonts w:cs="Arial"/>
          <w:rtl/>
        </w:rPr>
      </w:pPr>
      <w:r w:rsidRPr="008638F5">
        <w:rPr>
          <w:rFonts w:cs="Arial" w:hint="eastAsia"/>
          <w:rtl/>
        </w:rPr>
        <w:t>کارشناس</w:t>
      </w:r>
      <w:r w:rsidRPr="008638F5">
        <w:rPr>
          <w:rFonts w:cs="Arial" w:hint="cs"/>
          <w:rtl/>
        </w:rPr>
        <w:t>ی</w:t>
      </w:r>
      <w:r w:rsidRPr="008638F5">
        <w:rPr>
          <w:rFonts w:cs="Arial"/>
          <w:rtl/>
        </w:rPr>
        <w:t xml:space="preserve"> ارشد</w:t>
      </w:r>
    </w:p>
    <w:p w:rsidR="008638F5" w:rsidRPr="008638F5" w:rsidRDefault="008638F5" w:rsidP="008638F5">
      <w:pPr>
        <w:rPr>
          <w:rFonts w:cs="Arial"/>
          <w:rtl/>
        </w:rPr>
      </w:pPr>
      <w:r w:rsidRPr="008638F5">
        <w:rPr>
          <w:rFonts w:cs="Arial"/>
          <w:rtl/>
        </w:rPr>
        <w:t>1398</w:t>
      </w:r>
    </w:p>
    <w:p w:rsidR="008638F5" w:rsidRPr="008638F5" w:rsidRDefault="008638F5" w:rsidP="008638F5">
      <w:pPr>
        <w:rPr>
          <w:rFonts w:cs="Arial"/>
          <w:rtl/>
        </w:rPr>
      </w:pPr>
      <w:r w:rsidRPr="008638F5">
        <w:rPr>
          <w:rFonts w:cs="Arial" w:hint="eastAsia"/>
          <w:rtl/>
        </w:rPr>
        <w:t>پد</w:t>
      </w:r>
      <w:r w:rsidRPr="008638F5">
        <w:rPr>
          <w:rFonts w:cs="Arial" w:hint="cs"/>
          <w:rtl/>
        </w:rPr>
        <w:t>ی</w:t>
      </w:r>
      <w:r w:rsidRPr="008638F5">
        <w:rPr>
          <w:rFonts w:cs="Arial" w:hint="eastAsia"/>
          <w:rtl/>
        </w:rPr>
        <w:t>دآور</w:t>
      </w:r>
      <w:r w:rsidRPr="008638F5">
        <w:rPr>
          <w:rFonts w:cs="Arial"/>
          <w:rtl/>
        </w:rPr>
        <w:t>: مرض</w:t>
      </w:r>
      <w:r w:rsidRPr="008638F5">
        <w:rPr>
          <w:rFonts w:cs="Arial" w:hint="cs"/>
          <w:rtl/>
        </w:rPr>
        <w:t>ی</w:t>
      </w:r>
      <w:r w:rsidRPr="008638F5">
        <w:rPr>
          <w:rFonts w:cs="Arial" w:hint="eastAsia"/>
          <w:rtl/>
        </w:rPr>
        <w:t>ه</w:t>
      </w:r>
      <w:r w:rsidRPr="008638F5">
        <w:rPr>
          <w:rFonts w:cs="Arial"/>
          <w:rtl/>
        </w:rPr>
        <w:t xml:space="preserve"> عل</w:t>
      </w:r>
      <w:r w:rsidRPr="008638F5">
        <w:rPr>
          <w:rFonts w:cs="Arial" w:hint="cs"/>
          <w:rtl/>
        </w:rPr>
        <w:t>ی</w:t>
      </w:r>
      <w:r w:rsidRPr="008638F5">
        <w:rPr>
          <w:rFonts w:cs="Arial"/>
          <w:rtl/>
        </w:rPr>
        <w:t xml:space="preserve"> صوف</w:t>
      </w:r>
      <w:r w:rsidRPr="008638F5">
        <w:rPr>
          <w:rFonts w:cs="Arial" w:hint="cs"/>
          <w:rtl/>
        </w:rPr>
        <w:t>ی</w:t>
      </w:r>
      <w:r w:rsidRPr="008638F5">
        <w:rPr>
          <w:rFonts w:cs="Arial"/>
          <w:rtl/>
        </w:rPr>
        <w:t xml:space="preserve"> استاد راهنما: مهرناز گل</w:t>
      </w:r>
      <w:r w:rsidRPr="008638F5">
        <w:rPr>
          <w:rFonts w:cs="Arial" w:hint="cs"/>
          <w:rtl/>
        </w:rPr>
        <w:t>ی</w:t>
      </w:r>
      <w:r w:rsidRPr="008638F5">
        <w:rPr>
          <w:rFonts w:cs="Arial"/>
          <w:rtl/>
        </w:rPr>
        <w:t xml:space="preserve"> استاد مشاور: هاد</w:t>
      </w:r>
      <w:r w:rsidRPr="008638F5">
        <w:rPr>
          <w:rFonts w:cs="Arial" w:hint="cs"/>
          <w:rtl/>
        </w:rPr>
        <w:t>ی</w:t>
      </w:r>
      <w:r w:rsidRPr="008638F5">
        <w:rPr>
          <w:rFonts w:cs="Arial"/>
          <w:rtl/>
        </w:rPr>
        <w:t xml:space="preserve"> ز</w:t>
      </w:r>
      <w:r w:rsidRPr="008638F5">
        <w:rPr>
          <w:rFonts w:cs="Arial" w:hint="cs"/>
          <w:rtl/>
        </w:rPr>
        <w:t>ی</w:t>
      </w:r>
      <w:r w:rsidRPr="008638F5">
        <w:rPr>
          <w:rFonts w:cs="Arial" w:hint="eastAsia"/>
          <w:rtl/>
        </w:rPr>
        <w:t>ن</w:t>
      </w:r>
      <w:r w:rsidRPr="008638F5">
        <w:rPr>
          <w:rFonts w:cs="Arial" w:hint="cs"/>
          <w:rtl/>
        </w:rPr>
        <w:t>ی</w:t>
      </w:r>
    </w:p>
    <w:p w:rsidR="008638F5" w:rsidRDefault="008638F5" w:rsidP="008638F5">
      <w:pPr>
        <w:rPr>
          <w:rFonts w:cs="Arial"/>
          <w:rtl/>
        </w:rPr>
      </w:pPr>
      <w:r w:rsidRPr="008638F5">
        <w:rPr>
          <w:rFonts w:cs="Arial" w:hint="eastAsia"/>
          <w:rtl/>
        </w:rPr>
        <w:t>دانشگاه</w:t>
      </w:r>
      <w:r w:rsidRPr="008638F5">
        <w:rPr>
          <w:rFonts w:cs="Arial"/>
          <w:rtl/>
        </w:rPr>
        <w:t xml:space="preserve"> س</w:t>
      </w:r>
      <w:r w:rsidRPr="008638F5">
        <w:rPr>
          <w:rFonts w:cs="Arial" w:hint="cs"/>
          <w:rtl/>
        </w:rPr>
        <w:t>ی</w:t>
      </w:r>
      <w:r w:rsidRPr="008638F5">
        <w:rPr>
          <w:rFonts w:cs="Arial" w:hint="eastAsia"/>
          <w:rtl/>
        </w:rPr>
        <w:t>ستان</w:t>
      </w:r>
      <w:r w:rsidRPr="008638F5">
        <w:rPr>
          <w:rFonts w:cs="Arial"/>
          <w:rtl/>
        </w:rPr>
        <w:t xml:space="preserve"> و بلوچستان، دانشکده اله</w:t>
      </w:r>
      <w:r w:rsidRPr="008638F5">
        <w:rPr>
          <w:rFonts w:cs="Arial" w:hint="cs"/>
          <w:rtl/>
        </w:rPr>
        <w:t>ی</w:t>
      </w:r>
      <w:r w:rsidRPr="008638F5">
        <w:rPr>
          <w:rFonts w:cs="Arial" w:hint="eastAsia"/>
          <w:rtl/>
        </w:rPr>
        <w:t>ات</w:t>
      </w:r>
      <w:r w:rsidRPr="008638F5">
        <w:rPr>
          <w:rFonts w:cs="Arial"/>
          <w:rtl/>
        </w:rPr>
        <w:t xml:space="preserve"> و معارف اسلام</w:t>
      </w:r>
      <w:r w:rsidRPr="008638F5">
        <w:rPr>
          <w:rFonts w:cs="Arial" w:hint="cs"/>
          <w:rtl/>
        </w:rPr>
        <w:t>ی</w:t>
      </w:r>
    </w:p>
    <w:p w:rsidR="008638F5" w:rsidRDefault="008638F5" w:rsidP="004E2D24">
      <w:pPr>
        <w:rPr>
          <w:rFonts w:cs="Arial"/>
          <w:rtl/>
        </w:rPr>
      </w:pPr>
    </w:p>
    <w:p w:rsidR="00FA1F03" w:rsidRDefault="00FA1F03" w:rsidP="00FA1F03">
      <w:pPr>
        <w:pStyle w:val="Heading3"/>
        <w:rPr>
          <w:rtl/>
        </w:rPr>
      </w:pPr>
      <w:r w:rsidRPr="00FA1F03">
        <w:rPr>
          <w:rtl/>
        </w:rPr>
        <w:t>مؤسسه تحقيقاتي حضرت ول</w:t>
      </w:r>
      <w:r w:rsidRPr="00FA1F03">
        <w:rPr>
          <w:rFonts w:hint="cs"/>
          <w:rtl/>
        </w:rPr>
        <w:t>ی</w:t>
      </w:r>
      <w:r w:rsidRPr="00FA1F03">
        <w:rPr>
          <w:rtl/>
        </w:rPr>
        <w:t xml:space="preserve"> عصر عجل الله تعالي فرجه الشريف</w:t>
      </w:r>
    </w:p>
    <w:p w:rsidR="00FA1F03" w:rsidRDefault="00FA1F03" w:rsidP="004E2D24">
      <w:pPr>
        <w:rPr>
          <w:rFonts w:cs="Arial" w:hint="cs"/>
          <w:rtl/>
        </w:rPr>
      </w:pPr>
      <w:r>
        <w:rPr>
          <w:rFonts w:cs="Arial" w:hint="cs"/>
          <w:rtl/>
        </w:rPr>
        <w:t>اطلاعات ذیل در این سایت</w:t>
      </w:r>
    </w:p>
    <w:p w:rsidR="00FA1F03" w:rsidRDefault="00FA1F03" w:rsidP="00FA1F03">
      <w:pPr>
        <w:bidi w:val="0"/>
        <w:rPr>
          <w:rFonts w:cs="Arial"/>
          <w:rtl/>
        </w:rPr>
      </w:pPr>
      <w:r w:rsidRPr="00FA1F03">
        <w:rPr>
          <w:rFonts w:cs="Arial"/>
        </w:rPr>
        <w:t>https://www.valiasr-aj.com/persian/mobile_shownews.php?idnews=</w:t>
      </w:r>
      <w:r w:rsidRPr="00FA1F03">
        <w:rPr>
          <w:rFonts w:cs="Arial"/>
          <w:rtl/>
        </w:rPr>
        <w:t>7062</w:t>
      </w:r>
    </w:p>
    <w:p w:rsidR="00FA1F03" w:rsidRDefault="00FA1F03" w:rsidP="00FA1F03">
      <w:pPr>
        <w:rPr>
          <w:rFonts w:cs="Arial"/>
          <w:rtl/>
        </w:rPr>
      </w:pPr>
      <w:r w:rsidRPr="00FA1F03">
        <w:rPr>
          <w:rFonts w:cs="Arial"/>
          <w:rtl/>
        </w:rPr>
        <w:t>دلالت ليلة المبيت بر افضليت علي عليه السلام بر ديگران (بقره:207)</w:t>
      </w:r>
    </w:p>
    <w:p w:rsidR="00FA1F03" w:rsidRPr="00FA1F03" w:rsidRDefault="00FA1F03" w:rsidP="00FA1F03">
      <w:pPr>
        <w:rPr>
          <w:rFonts w:cs="Arial"/>
          <w:rtl/>
        </w:rPr>
      </w:pPr>
      <w:r w:rsidRPr="00FA1F03">
        <w:rPr>
          <w:rFonts w:cs="Arial"/>
          <w:rtl/>
        </w:rPr>
        <w:t>مجري: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بسم الله الرحمن الرحيم</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صلي الله عليك يا ابا عبدالله .</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سلام عرض مي‌کنم خدمت همه بينندگان عزيز و فرا رسيدن ماه حزن و غم ، محرم را به پيشگاه مقدس امام زمان عليه السلام و همه محبين اهل‌بيت عليهم السلام در سراسر عالم تسليت عرض مي‌کنم.</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در خدمت كارشناس عزيزمان آيةالله دكتر حسيني قزويني هستيم. سلام و عرض ادب دارم خدمت ايشان و تقاضا دارم با توجه به ادله متعدد عقلي و نقلي كه در جلسات قبل بر امامت الهي و خلافت بلافصل حضرت امير عليه السلام مطرح كردند، قضيه خوابيدن حضرت امير به جاي پيغمبر در آن قضيه حمله قريش به خانه پيامبر و آيه شريفه: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وَمِنَ النَّاسِ مَنْ يَشْرِي نَفْسَهُ ابْتِغَاءَ مَرْضَاةِ اللَّهِ وَاللَّهُ رَءُوفٌ بِالْعِبَادِ.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سوره بقره، آيه 207</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lastRenderedPageBreak/>
        <w:t>را توضيح بفرماييد.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استاد حسيني قزويني: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بسم الله الرحمن الرحيم</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يا ابا صالح المهدي ادركني.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سلام عليكم و رحمة الله و بركاته بنده هم فرا رسيدن ايام محرم را به همه بينندگان عزيز تسليت عرض مي‌کنم.</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ما روايتي را انتخاب كرده‌ايم كه هم ذهبي و هم حاكم نيشابوري و هيثمي و ديگران بر صحت آن شهادت داده‌اند و در آن ده ويژگي منحصر به فرد اميرالمومنين سلام الله عليه مطرح شده است. اگر ملاك انتخاب خليفه افضليت هست،(اميرالمومنين بايد خليفه باشد) يک نفر مي‌گويد: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الحمدلله الذي قدّم المفضول علي الفاضل!</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با اين فرد هيچ حرفي نمي‌شود زد چون از اول مسير خودش را معين كرده است. که البته سخنش هم بر خلاف قرآن است و هم بر خلاف سنت است و هم بر خلاف عقل است. در هر كجاي دنيا بخواهند يك فردي را به عنوان رئيس ، رئيس جمهور، ريئس مجلس يا رئيس قبيله انتخاب كنند، معمولا ملاك انتخاب، برتري و افضليت است. هرگز با وجود افضل سراغ افراد ديگر نمي‌روند. ولي اگر واقعا ملاك فضيلت است در اين روايت ده فضيلت منحصر به فرد براي اميرالمومنين سلام الله عليه مطرح شده است. ابن عباس با صراحت مي‌گويد هيچكدام از صحابه چنين فضائلي را ندارند كه ما در جلسات گذشته مفصل درباره‌ اين روايت سخن گفتيم.</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قضيه حديث رايت را ابن عباس مطرح مي‌کند . بعد خواندن ده آيه از سوره برائت را كه از دست خليفه اول مي‌گيرد و مي‌خواند و بعد قضيه حديث دار را مطرح كرد. قضيه اينکه علي بن ابيطالب اولين مسلمان بوده را مطرح مي‌کند و بعد قضيه نزول آيه تطهير را. اينها را ما مفصّل مطرح كرديم.</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حالا عزيزان اهل سنت يك مقدار دقت كنند تا ما بتوانيم انصاف را رعايت كنيم و قضيه خوابيدن اميرالمومنين به جاي رسول اكرم و نجات دادن پيغمبر از قتل را با آنچه كه مربوط به آيه غار است مقايسه کنيم.</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اين روايت هم مال شيعه نيست. ذهبي و حاكم و ديگران گفته‌اند روايت صحيح است دوستان دقت كنند يكي از ويژگيهايي كه ابن عباس مطرح كرد همين:</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و شرى على نفسه لبس ثوب النبي صلى الله عليه وسلم ثم نام مكانه قال وكان المشركون يرمون رسول الله صلى الله عليه وسلم فجاء أبوبكر و على نائم قال و أبو بكر يحسب أنه نبي الله قال فقال يا نبي الله قال فقال له على أن نبي الله صلى الله عليه وسلم قد انطلق نحو بئر ميمون فأدركه قال فانطلق أبوبكر فدخل معه الغار قال وجعل على يرمى بالحجارة كما كان يرمى نبي الله وهو يتضور قد لف رأسه في الثوب لا يخرجه حتى أصبح ثم كشف عن رأسه فقالوا انك للئيم كان صاحبك نراميه فلا يتضور و أنت تتضور و قد استنكرنا ذلك</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مسند احمد، ج1، ص331</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lastRenderedPageBreak/>
        <w:t>آقا اميرالمومنين سلام الله عليه جان خود را به خدا فروخت. لباس نبي اکرم را پوشيد و جاي پيغمبر خوابيد و مشرکين به دنبال کشتن رسول اکرم بودند.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اين آخرين تصميمي بود كه مشركين گرفته بودند. اينها عليه پيغمبر اكرم هر توطئه‌اي چيدند از جمله قضيه سه سال حصر اقتصادي در شعب ابيطالب ؛ اتهام جنون و سحر به پيامبر اکرم ولي موفق نشدند. آخر تصميم گرفتند از هر قبيله‌اي يك نفر بيايد و دسته جمعي پيامبر را به قتل برسانند.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بني هاشم هم مجبور است که به ديه راضي بشود.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چه تصورات احمقانه‌اي! البته اگر اين كارشناسان نادان وهابي كه در اين شبكه‌هاي شيطاني هستند آنجا بودند قطعا به مشركين پيشنهادهاي بهتر مي‌دادند! جاي اين آقايان آنجا خالي بوده! شايد خيلي از آنها آرزو مي‌کنند كه کاش آنجا بودند و بهترين مشاوره را به مشركين قريش براي مبارزه با رسول اكرم مي دادند!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به هر حال اينها تصميم گرفتند كه شبانه حمله کنند و پيغمبر را بكشند ابتدا اين روايت را يك مقدار براي عزيزان توضيح بدهم كه مي‌گويد :</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فجاء ابوبکر و عليّ نائم. قال و ابوبکر يحسب أنه نبي الله. فقال يا نبي الله! قال: فقال له علي: إنه نبي الله صلي الله عليه و سلم قد انطلق نحو بئر ميمون.</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ابوبکر به خانه پيغمبر آمد و علي خوابيده بود. ابوبکر تصور مي‌كرد كه پيغمبر در آنجا خوابيده است.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ببينيد اين روايت کاملا تصريح دارد که ابوبکر همراه پيغمبر نبوده است. پيغمبر رفته است ابوبکر به خانه رسول اکرم آمده و عرض کرده: يا رسول الله! حضرت فرمود: پيغمبر به طرف چاه ميمون رفته است.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فأدركه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پشت سر آمد و پيغمبر را درك كرد.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فدخل معه الغار</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پيغمبر ابوبکر را با خود نبرد و از اول هم ابوبکر با پيغمبر نبوده است و بعد به نبي مكرم ملحق شده است. حالا به چه دليلي بوده است آن يك بحث جدايي است. بعد مي‌گويد: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و جعل علي يرمي بالحجاره كما كان يرمي نبي الله و هو يتضور قد لف رأسه في الثوب.</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علي بن ابيطالب جاي پيغمبر خوابيده بود و مشركين سنگ باران مي‌كردند. همانطور كه قبلا خود پيغمبر را هم سنگ باران مي‌كردند. علي بن ابيطالب بخاطر برخورد سنگها به خودش مي‌پيچيد. علي بن ابيطالب سر خودش را داخل لحاف كرده بود بيرون نمي‌آورد.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lastRenderedPageBreak/>
        <w:t>تا اينکه صبح شد و مشركين آمدند –خدا مي‌داند چقدر سنگ زده بودند!- علي بن ابيطالب سرش را از لحاف بيرون آورد اينها تعجب كردند كه ما تصور مي‌كرديم كه به پيغمبر اين همه سنگ زديم گفتيم ديگر كار پيغمبر تمام شده است بعد عجيب است چقدر آدم بدي هستي يا علي وقتي ما به پيغمبر سنگ مي‌زديم. پيغمبر به خودش نمي‌پيچيد ولي وقتي به تو سنگ مي‌خورد به خودت مي‌پيچيدي! و اين براي ما جاي تعجب بود. و ما خودمان شگفت زده بوديم چون تاكنون هر چه به پيغمبر سنگ مي‌زديم به خودش نمي‌پيچيد ولي امشب پيغمبر دارد به خودش مي‌پيچد. اين در حقيقت سخني است كه ابن عباس نقل مي‌کند . و به صورت صحيح است.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ابن أثير جزري در أسد الغابه جلد 4 ص 113 مي‌گويد وقتي كه پيغمبر اكرم تصميم به هجرت گرفت و به طرف غار ثور رفت، مشركين خانه پيغمبر را محاصره كرده بودند علي بن ابيطالب داخل رختخواب نبي مكرم خوابيد و كار به جايي رسيد كه خداي عالم به خوابيدن علي جاي پيغمبر مباهات ‌کرد - عزيزان خوب دقت كنند اين تعبير تعبير شيريني است-: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فأوحي الله إلي جبرئيل و ميكائيل أني آخيت بينكما و جعلت عمر أحدكما أطول من عمر الآخر.</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خدا به جبرئييل و ميكائيل وحي كرد من بين شما اخوت برقرار كردم</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-همانطور كه بين علي و پيغمبر اخوت برقرار شده است-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يكي از شما عمرش طولاني‌تر از عمر ديگري است.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آيا حاضر هستيد آن كسي كه عمر بيشتري دارد عمرش را با رفيقش تقسيم كند.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بعد عجيب است خدا گفت حالا آن كه عمرش بيشتر است حاضر است مثلا عمر جبرئيل را بيشتر كنم و ميكائيل را كمتر و يا بر عكس آن كسي كه عمرش بيشتر است حاضر است از من بخواهد از عمرش بكاهم به عمر ديگري بيفزايم. خلاصه هر كدامي از جبرئيل و ميكائيل گفتند نه! ما دوست داريم كه آن اندازه‌اي كه عمر طولاني داريم زنده بمانيم حاضر نيستيم هم جبرئيل و هم ميكائيل.</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جبرئيل گفت اگر عمر من زيادي باشد به ميكائيل نمي‌دهم ميكائيل هم گفت اگر عمر من اضافه‌تر باشد من حاضر نيستم به جبرئيل ببخشم. بعد خداوند مي‌گويد: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أفلا كنتما مثل علي بن أبي طالب آخيت بينه و بين نبيي محمد فبات على فراشه يفديه بنفسه ويؤثره بالحياة اهبطا إلى الأرض فاحفظاه من عدوه فنزلا فكان جبريل عند رأس علي وميكائيل عند رجليه وجبريل ينادي بخ بخ من مثلك يا ابن أبي طالب يباهي الله عزوجل به الملائكة فأنزل الله عز وجل على رسوله وهو متوجه إلى المدينة في شأن علي ومن الناس من ؟ يشري نفسه ابتغاء مرضات الله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آيا شما مثل علي بن ابيطالب نيستيد؟ من بين او و پيغمبر اخوت برقرار کردم. آمده جان خودش را فداي پيغمبر كند. علي اگر بنا است كشته بشود پيغمبر زنده بماند. برويد روي كره زمين از علي حفاظت كنيد. جبريئل طرف سر علي بود. ميكائيل طرف پا و جبرئيل مي‌گفت: يا علي! تبريك بر تو. مبارك باد اين جايگاه بر تو. خدا به اين فداكاري تو به ملائكه مباهات مي‌کند .</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همينجا بود كه: خداي عالم آيه 207 سوره بقره را نازل كرد كه بعضي از مردم هستند كه نفس خودشان را با خدا معامله مي‌کنند . حالا ديگر اين نفس را با خدا معامله كردن چه چيزي است شما بياوريد همه فضائل صحابه را در يك كفه قرار بدهيد و اين فضيلت را كه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lastRenderedPageBreak/>
        <w:t>يباح الله عز و جل به الملائكه.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خداي عالم به ملائكه مباهات مي‌کند را در كفّه ديگر بگذاريد.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اين يك روايت.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حاكم نيشابوري هم با سند صحيح نقل مي‌کند كه علي بن ابيطالب جان خودش را با خدا معامله كرد و در كفه اخلاص گذاشت و به خدا داد و لباس پيغمبر را پوشيد و در جاي او قرار گرفت و در آخر روايت هم مي‌گويد اين روايت صحيح است. بعد آقاي حاكم نيشابوري در مستدرك جلد 3، صفحه تعبير زيباتري دارد مي‌گويد: وقتي پيغمبر اكرم به غار رفت به من دستور داد كه در جايگاه او بخوابم و خودش تصميم گرفت به غار ثور برود. شما در مورد ابوبکر حتي يك روايت جعلي براي ما از کتابي مثل موضوعات ابن جوزي بياوريد كه مثلا</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امر رسول الله ابابكر ان يذهب معه إلي الغار.</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اين را بايد آقايان مقايسه كنند. بحث، بحث علمي است توهين هم كه نيست. پيغمبر به من دستور داد.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نکته ديگر در اين روايت اين است که مي‌گويد پيغمبر اكرم در قضيه فتح مكه براي شكستن بتهايي که در داخل کعبه بود به من گفت: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اجلس فجلست إلى جنب الكعبة ثم صعد رسول الله صلى الله عليه و آله على منكبي ثم قال انهض فنهضت به فلما رأى ضعفي تحته قال اجلس فجلست فأنزلته عنى وجلس لي رسول الله صلى الله عليه وآله ثم قال لي يا علي اصعد على منكبي فصعدت على منكبيه ثم نهض بي رسول الله صلى الله عليه وآله وخيل إلي انى لو شئت نلت السماء و صعدت إلى الكعبة و تنحى رسول الله صلى الله عليه و آله فألقيت صنمهم الأكبر و كان من نحاس موتدا بأوتاد من حديد إلى الأرض فقال لي رسول الله صلى الله عليه و آله عالجه فعالجت فما زلت أعالجه و يقول رسول الله صلى الله عليه وآله و سلم ايه ايه فلم أزل أعالجه حتى استمكنت منه فقال دقه فدققته فكسرته و نزلت.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هذا حديث صحيح الإسناد.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بنشين كنار كعبه پيغمبر آمد پاي مباركش را روي شانه من گذاشت و فرمود: بلند شو -پيغمبر مي‌خواست پاهايش را روي شانه علي بگذارد و برود بالاي كعبه و بتها را بشكند- حضرت علي مي‌گويد: من احساس ضعف كردم -پيغمبر را روي دوش گرفتن و بلند كردن قدرتي فوق اين قضايا مي‌خواهد- وقتي که ديد من توانايي ندارم. گفت علي جان! بنشين و من نشستم و پيغمبر از دوش من آمد پايين گفت حالا من مي‌نشينم شما بيا روي شانه‌هاي من بنشين. سپس يغمبر من را بلند كرد. -جالب اينجا است-مي‌گويد ديدم آنچنان به سهولت دارم بالا مي‌روم كه مي‌توانم تا آسمان بالا بروم. -يعني آنچنان زيباست كه من تا آسمان هم مي‌توانم در دوش پيغمبر اكرم بالا بروم- به هر حال بالاي كعبه رفتم. پيغمبر عقب برگشت و رفتم آنجا ديدم كه بت بزرگ مشركين آنجا است. اين بت بزرگ را با ميخهاي خيلي بزرگ بر بام مكه محكم زده‌اند. پيغمبر به من فرمود: يك فكري بكن همه اين بتها بايد شكسته شود. ميخها را در بياور. من داشتم اين بتها را جابجا مي‌كردم و ميخها را در مي‌آوردم و به هم مي‌زدم و پيغمبر مي‌گفت باز هم! باز هم! جلوتر! جلوتر! -ببينيد چقدر لذت دارد، چقدر صفا دارد!- به هر حال اين ميخها را به اين طرف و آن طرف تنظيم كردم كه پيغمبر فرمود اين بت را بشكن و در هم بكوب. من هم بر سر آن بت كوبيدم و تكه تكه‌اش كردم و از بالاي كعبه آمدم پايين. حاكم نيشابوري مي‌گويد اين حديث صحيح است.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ما بعد از هزار و چهارصد سال كه اين روايت را مي‌خوانيم لذت مي‌بريم.</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lastRenderedPageBreak/>
        <w:t>در رابطه با حديث ليلة المبيت سخن زياد است. من يادم هست در سال 54 يا 55 كه در ماه رمضان در كرمانشاه بودم بعد از ماه رمضان به سنندج رفتم و تعدادي از كتب عزيزان اهل سنت را خريدم. از جمله آن کتابها كتاب اسد الغابه ابن أثير جزري بود. –که دوستانمان از آن تصوير هم گرفتند- چاپخانه‌اي كه اين کتاب را تجديد چاپ كرده بود، با دست به جاي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بات علي فراشه.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علي بيتوته كرد و در فراش پيامبر خوابيد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و بال علي فراشه.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آورده است! نعوذ بالله.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اسم اين کار را چه مي‌شود گذاشت؟ ترجمه کردنش هم سخت است! اصلا تصورش هم سخت است! اين آدم چه عداوتي با اميرالمومنين داشته است! البته شايد گفتن خبيث به اينها هم توهين به خبيثها باشد!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اگر لازم باشد در فرصت مناسب حداقل بيست روايت با سند صحيح را نشان خواهيم داد كه پيغمبر فرمود آنها كه با اهل بيت من دشمني دارند مشكل نسبي دارند. اين بي‌حيا! من وقتي بي‌حيا مي‌گويم احساس مي‌کنم به بي‌حيا هم توهين مي‌شود! اين بي‌حيا مي‌گويد: اگر در کربلا براي امام حسين آب نبود، نوشيدن بول كه جايز است. چرا استفاده نكرد؟! ببينيد چقدر وقيح و چقدر بي‌حيا و چقدر بي‌شرف! بي‌حياتر از اينها کساني هستند كه با اين شبكه‌ها برنامه‌هاي زنده دارند و با اين شبکه‌ها مصاحبه مي‌کنند و اينها را اهل سنت معرفي مي‌کنند! آيا واقعا نظر شما همين است. با كسي كه اين شبكه‌ها را شبكه سني بداند و از آنها دفاع كند ما هيچگونه برادري نداريم و اينها را دشمن اهل بيت مي‌دانيم . كساني هم كه با آنها دوستي مي‌کنند را هم دشمن اهل بيت مي‌دانيم. همين باعث شد يك بيننده اي زنگ زد گفت: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آقا اگر كسي در رابطه با عثمان بگويد خوب است عثمان كه سه روز آنجا در محاصره بود و آب نداشت چرا از فلان استفاده نكرد.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وقتي كه بي‌حيايي مي‌كني کساني هم به مقدسات تو توهين مي‌کنند!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يك مقداري حسابتان را از اين نانجيبها و بي‌حياها و نواصب جدا کنيد. طبق همان تعبير خوبي كه شيخ الأزهر داشت اينها خوارج هستند! مفتي عام مصر هم گفت اينها سگهاي جهنم هستند! اينها را خوب شناختند.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آنها اهل سنت هستند نه اين افرادي كه دم از اهل سنت مي‌زنند آن وقت بعضي از آقايان مي‌گويند ما كه در كشور وهابي نداريم! وهابيت را ملاك قرار داده‌اند تا اهل سنت را بكوبند!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اين حرفهاي بي پايه چيست؟! وقتي شما مي‌گوييد ما خوشحال هستيم که اهل سنت هم داراي شبكه شدند و منظورتان شبکه‌هاي وهابي و ناصبي است،من يقين دارم هر سني بشنود اين مطلب را تنفر و انزجارش را از اين شبكه و از اين كارشناس وقيح و بي‌حيا اعلام مي‌کند و لعن خودش را نثار اينها مي‌کند.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 xml:space="preserve">من واقعا در عمرم تا به حال نديدم كه يك سني بيايد و بگويد من محبت حضرت علي در قلبم نيست. چنين عبارت وقيحي نسبت به حضرت سيد الشهداء حتي در مخيله او هم نمي‌گنجد. لذا ما از عزيزان اهل سنت تقاضا داريم اگر به آنجا و به اينجا هم زنگ مي‌زنند، تنفر و برائت خودشان </w:t>
      </w:r>
      <w:r w:rsidRPr="00FA1F03">
        <w:rPr>
          <w:rFonts w:cs="Arial"/>
          <w:rtl/>
        </w:rPr>
        <w:lastRenderedPageBreak/>
        <w:t>را از اين شبكه‌هاي شيطاني كه خودشان را بجاي اهل سنت جا زده‌اند و واقعا آبرو مي‌برند، اعلام کنند. من به گمانم حتي اگر خود عربستان سعودي هم بفهمد كه يك چنين افرادي چنين تعابير وقيحي نسبت به سيد الشهداء دارند آنها هم محكوم مي‌کنند و اعلام تنفر مي‌کنند.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حتي اگر اين تعبير را بروند به مفتي اعظم عربستان سعودي بگويند. مي‌گويد لعنت خدا و ملائكه و جميع انس و جن بر آن آدم بي‌حيا كه نسبت به امام حسين چنين تعبيري به كار ببرد.</w:t>
      </w:r>
    </w:p>
    <w:p w:rsidR="00FA1F03" w:rsidRPr="00FA1F03" w:rsidRDefault="00FA1F03" w:rsidP="00FA1F03">
      <w:pPr>
        <w:rPr>
          <w:rFonts w:cs="Arial"/>
          <w:rtl/>
        </w:rPr>
      </w:pPr>
      <w:r w:rsidRPr="00FA1F03">
        <w:rPr>
          <w:rFonts w:cs="Arial"/>
          <w:rtl/>
        </w:rPr>
        <w:t>مجري: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از حضرت استاد سپاسگزاري مي‌کنيم. همانطور كه حضرت استاد هم فرمودند حساب وهابيت از حساب برادران اهل سنت كاملا جدا است ولي وهابيها مي‌خواهند خودشان را به آقايان اهل سنت وصل کنند تا هم تعدادشان را زياد كنند و هم از اين پوشش بر عليه شيعه استفاده كنند.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هزار و چهارصد سال است كه شيعه و سني در كنار هم هستند و هرچند اختلاف نظر دارند ولي برادرانه در كنار هم مباحث را مطرح مي‌کنند .</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يكي از ويژگيهايي كه در همين حديث ابن عباس آمده است قضيه سدّ ابواب بود كه همه درهايي كه به مسجد باز بود طبق وحيي كه از طرف خداوند نازل شد بسته شد و فقط در خانه حضرت امير باز بود. آيا اين فراز از نظر علماي اهل سنت هم هست و در كتب آنها آمده است و تأييد مي‌کنند يا نه؟</w:t>
      </w:r>
    </w:p>
    <w:p w:rsidR="00FA1F03" w:rsidRPr="00FA1F03" w:rsidRDefault="00FA1F03" w:rsidP="00FA1F03">
      <w:pPr>
        <w:rPr>
          <w:rFonts w:cs="Arial"/>
          <w:rtl/>
        </w:rPr>
      </w:pPr>
      <w:r w:rsidRPr="00FA1F03">
        <w:rPr>
          <w:rFonts w:cs="Arial"/>
          <w:rtl/>
        </w:rPr>
        <w:t>استاد حسيني قزويني: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ابن عباس مي‌گويد :</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و سدّ رسول الله صلي الله عليه و سلم أبواب المسجد غير باب علي.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مسند احمد، ج1، ص331</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پيغمبر اكرم تمام درهاي صحابه كه به مسجد گشوده مي‌شد همه را بست غير از در علي بن ابيطالب و علي بن ابيطالب وارد مسجد مي‌شد در حاليكه در حال جنابت بود و غير از آن هم در به روي مسجد نداشت. اين عبارتي است كه در اينجا آمده است.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در مورد قضيه سدّ ابواب كه بحث آن خيلي مفصّل است من فقط يك جمله جامعي از ابن حجر عسقلاني نقل مي‌کنم . ابن حجر يك شخصيت برجسته است تمام كساني كه حديث را آورده‌اند نقد کرده‌اند و جعلي دانسته‌اند همه را آورده و يك كاسه كرده يعني يك حرف جامعي است. ابن حجر در کتاب فتح الباري، ج7، ص12 و 13مي‌گويد: سعد بن ابي وقاص مي‌گويد كه پيغمبر دستور داد که تمام درها را بستند غير از در علي بن ابيطالب. اين را احمد بن حنبل و نسائي آورده‌اند و</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اسناده قوي.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سندش هم قوي است.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در معجم الاوسط طبراني هم آمده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lastRenderedPageBreak/>
        <w:t>رجالها ثقات.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راويانش همه ثقه هستند.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فقالوا يا رسول الله سددت أبوابنا.</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صحابه به پيغمبر اعتراض كردند. گفتند درهاي ما را بسته‌اي؟! پيغمبرفرمود: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ما أنا سددتها و لكن الله سدّها.</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من نبسته‌ام خداي عالم درها را بست.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اين عبارت ابن حجر است. زيد بن أرقم مي‌گويد پيغمبر اكرم صلي الله عليه و سلم درها را بست غير از در علي بن ابيطالب .</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فتكلم ناس في ذلك.</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تعدادي از صحابه به پيغمبر اعتراض كردند.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خيلي عجيب است.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فقال رسول الله صلي الله عليه و سلم إني والله ما سددت شيئا و لا فتحته.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به خدا سوگند من در كسي را از پيش خودم نبسته‌ام و نگشوده‌ام.</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و لكن امرت بشيء فاتبعه.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خداي عالم به من دستور داد و من هم دستور خدا را اطاعت كرده‌ام.</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آقاي ابن حجر، نسائي، حاكم نيشابوري اين روايت را آورده‌اند و رجالش هم ثقه است.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مي‌گويند در خانه كس است يك حرف بس است!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lastRenderedPageBreak/>
        <w:t>در ادامه از ابن عباس نقل مي‌کند که پيغمبر دستور داد تمام درها را بستند ولي در علي بن ابيطالب را گشودند در روايت ديگري باز به همين شكل احمد و نسائي آورده‌اند و راويانش همه ثقه هستند. از عبدالله بن عمر نقل مي‌کند که در زمان پيغمبر ما مي‌گفتيم كه بهترين جمعيت چه كسي است؟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ابوبکر است و بعد عمر است.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لقد أعطي علي بن ابيطالب ثلاث خصال.</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خداي عالم به علي سه تا ويژگي داده است كه هر كدام از اينها در ما بود از بهترين ثروت روي زمين براي ما بهتر بود.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يكي اينکه دخترش زهرا را به ازدواج او درآورد و از او بچه‌دار شد نسل پيغمبر از طريق حضرت زهرا و اميرالمومنين گسترش پيدا كرد و دوم اينکه درها را بست غير از در علي و سوم هم اينکه در خيبر پرچم را به دست علي داد. احمد اين روايت را آورده است و سندش هم حسن است.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آقاي نسائي هم مي‌گويد :</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و رجاله رجال الصحيح الا العلاء و قد وثقه يحيي بن معين و غيره.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بعد مي‌گويد :</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و هذه الأحاديث يقوي بعضها بعضا.</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اين روايات متعددي كه ما آورديم همديگر را تقويت مي‌کنند .</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و كل طريق منها صالح للاحتجاج.</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حتي هر كدام از اين روايات صلاحيت دارد كه ما احتجاج كنيم.</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فضلا عن مجموعها.</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چه رسد به مجموع اين روايات كه با همديگر جمع بشود كه به تعبير شيعه مي‌شود روايت مستفيض و به تعبير عزيزان اهل سنت مي‌شود روايت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يقوي بعضها بعضا.</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lastRenderedPageBreak/>
        <w:t>نکته ديگري كه بايد عزيزان دقت كنند اين است كه هر چه براي اميرالمومنين سلام الله عليه فضيلت بوده در دوران بني اميه شبيه سازي کرده‌اند! و يك روايت شبيه به آن براي جناب خليفه اول و دوم و سوم و حتي معاويه و حتي براي يزيد جعل کرده‌اند! يكي از جاهايي كه حديث جعل کرده‌اند و شبيه سازي کرده‌اند همين قضيه حديث سد ابواب است. ابن حجر عسقلاني روايات متعددي را نقل مي‌کند و مي‌گويد :</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تك تك اين روايات براي احتجاج صلاحيت دارد تا چه باشد به همه روايات. بعضي آقايان در اينجا تشكيك مي‌کنند و بعد اين حديثي كه متأسفانه اين حديث در صحيح بخاري آمده است. بخاري از عكرمه غلام ابن عباس نقل مي‌کند که پيغمبر اكرم در همان بيماري كه از دنيا رفتند به مسجد آمد و بر بالاي منبر نشست و فرمود: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اگر بنا بود يك نفر رفيق داشته باشم ابوبکر را انتخاب مي‌كردم.</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سدوا عني كل خوخه في هذا المسجد غير خوخة ابيبکر .</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صحيح بخاري، ج1، ص120</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پنجره‌هايي كه به مسجد گشوده مي‌شود همه را ببنديد غير از خوخه و پنجره آقاي ابوبکر!</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آقايان يك فضيلتي درست کرده‌اند! من در اينجا از عزيزان اهل‌سنت 2 سوال دارم.</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سوال اول: پيغمبر در آن مرضش كه فرمود قلم و كاغذي بياوريد تا چيزي بنويسم كه بعد از آن هرگز گمراه نشويد، اينها گفتند: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انّ الرجل ليهجر</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تذکرة الخواص، ص62</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پيغمبر دارد -نستجير بالله- هذيان مي‌گويد .</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ولي وقتي مي‌فرمايد همه پنجره‌ها را ببنديد غير از پنجره آقاي ابوبکر هذيان نمي‌گويد! اين را براي ما معين كنند مسئله چگونه حل مي‌شود؟!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سوال دوم:</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دوستان ما تحدّي كردند گفتند در صحيح بخاري يك روايتي را بياوريد در فضيلت جناب آقاي ابوبکر ، عمر، و عثمان كه اين روايت از ديدگاه اهل سنت با مباني جرح و تعديل اهل سنت روايت صحيح باشد. تا به حال آقايان نتوانستند بياورند. اين روايت هم از چه كسي است؟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 xml:space="preserve">از عكرمه من فقط به عزيزان اهل سنت چند نكته را بگويم: آقاي عكرمة بن ابي جهل غلام ابن عباس است اولا در دروغگويي ضرب المثل بوده! در كتاب تهذيب التهذيب ابن حجر عسقلاني ج 7 ص238 و سير أعلام النبلاء جلد 5 ص 23 راوي مي‌گويد من رفته بودم بر پسر ابن عباس وارد </w:t>
      </w:r>
      <w:r w:rsidRPr="00FA1F03">
        <w:rPr>
          <w:rFonts w:cs="Arial"/>
          <w:rtl/>
        </w:rPr>
        <w:lastRenderedPageBreak/>
        <w:t>شدم علي بن عبدالله بن عباس كه عكرمه غلام ابن عباس است. غلام پدرش است ديدم كه عكرمه را به در باغ بسته همانطور كه حيوان را مي‌بندند يك چيزي به پاي عكرمه بسته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دخلت على علي بن عبد الله بن عباس ، وعكرمة مقيد على باب الحش ، قال : قلت : ما لهذا كذا ، قال : إنه يكذب على أبي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او را به در بسته‌اند! گفتم اين چه وضعي است؟! گفت: عكرمه به پدرم دروغ مي‌بندد.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و لذا او را به کنار در آورده‌ام و پاهايش را بسته‌ام.</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جالب اين است كه عبدالله بن عمر پسر خليفه دوم، به نافع غلامش مي‌گويد :</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لا تكذب عليّ كما كذب عكرمة على ابن عباس</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تهذيب التهذيب ج 7 ص237</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اي نافع! به من دروغ نبند همانطور كه عكرمه به ابن عباس دروغ مي‌بسته است! اين يك ضرب المثل شده بود!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سعيد بن مسيّب هم به غلامش مي‌گويد :</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لا تکذّب عليّ كما يكذب عكرمه علي ابن عباس.</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مبادا به من دروغ ببندي مثل عکرمه، غلام ابن عباس.</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سيرأعلام النبلاء ج 5 ص 22</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اين روايت از اين آقاست كه اصلا در دروغگويي ضرب‌المثل بوده است! تهذيب التهذيب ج 7 ص 237 از مصعب زبيري نقل مي‌کند كه عكرمه غلام ابن عباس از خوارج بوده و رأي عكرمه رأي خوارج است. خوارج هم كه در نظر آقايان كاملا معلوم الحال هستند. آقاي مالك بن انس عكرمه را توثيق نمي‌كرده است و مي‌گفته: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لا اري لأحد أن يقبل حديثه ... انّ عکرمه کذّاب يحدث غداة حديثا و يخالفه عشيّا</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تهذيب الكمال، جلد 20 ص 286 ؛ تهذيب التهذيب،ج 7 ، ص 237 ؛ سير أعلام النبلاء ج 5 ص 28</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كسي حق ندارد كه حديث عكرمه را قبول كند ... عكرمه دروغگو است صبح يك روايت را مي‌گويد غروب روايت را تكذيب مي‌کند!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و جالبتر از همه اينها اينکه تهذيب الكمال جلد 20 ص 284 مي‌گويد : عكرمه قليل العقل بوده است! عقل نداشته ! يحيي بن سعيد از فقهاي بزرگ اهل سنت نقل مي‌کند: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عن ايوب انّه ذکر له إنّ عكرمه لا يحسن الصلاة! قال ايّوب: و كان يصلي؟!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تهذيب الكمال ج 20 ص 284 ؛ تاريخ دمشق ج 41 ص 117 ؛ ميزان الاعتدال ج 3 ص 95 ؛ سير أعلام النبلاء ج 5 ص 27</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به ايوب گفتند: عكرمه خوب نماز نمي‌خواند. گفت: آيا عکرمه اصلا نماز مي‌خواند؟! تا اينکه ما بياييم و بگوييم نماز خوب نمي‌خواند؟!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عزيزان اهل سنت به اين دو تا سوال ما پاسخ دهند و انشاءالله يك مقداري دقت كنند تا در چاله‌اي نيفتند كه فرداي قيامت برايشان مشكل ساز باشد.</w:t>
      </w:r>
    </w:p>
    <w:p w:rsidR="00FA1F03" w:rsidRPr="00FA1F03" w:rsidRDefault="00FA1F03" w:rsidP="00FA1F03">
      <w:pPr>
        <w:rPr>
          <w:rFonts w:cs="Arial"/>
          <w:rtl/>
        </w:rPr>
      </w:pPr>
      <w:r w:rsidRPr="00FA1F03">
        <w:rPr>
          <w:rFonts w:cs="Arial"/>
          <w:rtl/>
        </w:rPr>
        <w:t>مجري: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ممنون و سپاسگزار هستيم. سوال اينجاست كه آيا حضرت امام علي عليه‌السلام كه از همه افضل است واقعا شايسته نيست که پيشواي امت بشود؟!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تماس بينندگان</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جناب آقاي قاسمي از هشترود اولين بيننده ما هستند كه روي خط مي‌آيند سلام و عرض ادب داريم.</w:t>
      </w:r>
    </w:p>
    <w:p w:rsidR="00FA1F03" w:rsidRPr="00FA1F03" w:rsidRDefault="00FA1F03" w:rsidP="00FA1F03">
      <w:pPr>
        <w:rPr>
          <w:rFonts w:cs="Arial"/>
          <w:rtl/>
        </w:rPr>
      </w:pPr>
      <w:r w:rsidRPr="00FA1F03">
        <w:rPr>
          <w:rFonts w:cs="Arial"/>
          <w:rtl/>
        </w:rPr>
        <w:t>بيننده: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سلام عليكم. خسته نباشيد. من مي‌خواستم به اين آقا كه به امام حسين هتّاكي كرده يك جمله بگويم. نمي‌خواهم اسم ببرم كه دهانم در اين ورودي ماه محرم كثيف شود اين آقا گفته اگر من بفهمم كه به ناموس من اين حرف را زدند من از اين شبكه مي‌روم. پس چرا نرفته است؟! آيا اصلا مي‌داند ناموس و غيرت ناموسي چيست؟! خودشان را مي‌گذارند جاي اهل سنت. اهل سنت غيرت ناموسي دارند. اهل سنت به ناموسهايشان پايبند هستند.</w:t>
      </w:r>
    </w:p>
    <w:p w:rsidR="00FA1F03" w:rsidRPr="00FA1F03" w:rsidRDefault="00FA1F03" w:rsidP="00FA1F03">
      <w:pPr>
        <w:rPr>
          <w:rFonts w:cs="Arial"/>
          <w:rtl/>
        </w:rPr>
      </w:pPr>
      <w:r w:rsidRPr="00FA1F03">
        <w:rPr>
          <w:rFonts w:cs="Arial"/>
          <w:rtl/>
        </w:rPr>
        <w:t>مجري: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ما واقعا از اين بي‌ادبيها و جسارتها ناراحت هستيم. اميدواريم كه برادران اهل سنت اين جسارتها و بي‌ادبيها را محكوم كنند.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بيننده بعدي از سنندج جناب آقاي نوري سلام عليکم.</w:t>
      </w:r>
    </w:p>
    <w:p w:rsidR="00FA1F03" w:rsidRPr="00FA1F03" w:rsidRDefault="00FA1F03" w:rsidP="00FA1F03">
      <w:pPr>
        <w:rPr>
          <w:rFonts w:cs="Arial"/>
          <w:rtl/>
        </w:rPr>
      </w:pPr>
      <w:r w:rsidRPr="00FA1F03">
        <w:rPr>
          <w:rFonts w:cs="Arial"/>
          <w:rtl/>
        </w:rPr>
        <w:t>بيننده: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سلام عليكم و رحمة الله و بركاته. ايام سوگواري آقا ابا عبدالله الحسين را به شما و همه شيعيان و همه محبانش تسليت عرض مي‌کنم . انشاءالله خدا لعنت كند قاتلهايش را و قاتل فرزندانش را.</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lastRenderedPageBreak/>
        <w:t>جناب آقاي محسني! خدا شاهد است كه من وقتي اين تاريخها را مي‌خوانم حقيقتا بغض گلويم را مي‌گيرد. در روايتها خواندم که وقتي حضرت اباعبدالله الحسين با حرّ روبرو مي‌شود ، يك آبي با دست خودش به حرّ مي‌دهد كه او را منقلب مي‌کند و بالاخره برمي‌گرداند. من هم از خدا مي‌خواهم كه قطره‌اي از آن آب هم به اين قلب تشنه ما بچكاند كه ما هم بتوانيم به آن حقيقت و به آن معرفت برسيم.</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سوال من اين است که در قرآن مي‌فرمايد: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وَمَا يَنْطِقُ عَنِ الْهَوَى إِنْ هُوَ إِلَّا وَحْيٌ يُوحَى</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سوره نجم، آيه 3 و 4</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بعد من در كتاب احتجاج آقاي طبرسي در خطبه غدير خواندم که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يا معاشر الناس ... انّه امام من الله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مي‌خواهم بدانم آيا اين در كتابهاي خود ما اهل سنت هم هست؟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سوال ديگر هم در رابطه با حضرت علي اصغر عليه السلام که ما هم احترام خاصي برايش قائليم، اهل تشيع او را باب الحوائج مي‌دانند ولي اينطور نيست ايشان فرزند امام است و اينکه مي‌گويد باب الحوائج است در قرآن هم مي‌گويد :</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و لكلّ درجات ممّا عملوا.</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سوره انعام، آيه 132</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و به هر كس هر درجه‌اي داديم بخاطر عملش داديم.</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حالا اعمال علي اصغر شش ماهه چه بوده كه به او لقب باب الحوائج داده‌اند؟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مسئله بعدي هم اينکه اولا: جناب آقاي قزويني! شما چه كتابهايي تأليف کرده‌ايد؟ ثانيا: كتابهايي در مورد اعيان ثابته و عالمهاي ملكوت و جبروت معرفي کنيد.</w:t>
      </w:r>
    </w:p>
    <w:p w:rsidR="00FA1F03" w:rsidRPr="00FA1F03" w:rsidRDefault="00FA1F03" w:rsidP="00FA1F03">
      <w:pPr>
        <w:rPr>
          <w:rFonts w:cs="Arial"/>
          <w:rtl/>
        </w:rPr>
      </w:pPr>
      <w:r w:rsidRPr="00FA1F03">
        <w:rPr>
          <w:rFonts w:cs="Arial"/>
          <w:rtl/>
        </w:rPr>
        <w:t>استاد حسيني قزويني: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بله! در رابطه با اينکه آيا امامت اميرالمومنين امامت الهي هست يا نه ؛ ما بارها در آيه 55 سوره مائده گفته‌ايم و از كتابهاي صحيح و معتبر عزيزان اهل سنت نقل کرده‌ايم که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إنّما وليّكم الله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يعني وليّ شما خداست و وليّ شما پيغمبر است و وليّ شما اميرالمومنين سلام الله عليه است. وقتي كه اين قضيه اتفاق مي‌افتد و پيغمبر معرفي مي‌کند مسئله كاملا واضح و روشن است.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همچنين در رابطه با آيه ابلاغ آقاي سيوطي از عبدالله بن مسعود نقل مي‌کند كه ما آيه 67 سوره مائده را اينطوري مي‌خوانديم:</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يَا أَيُّهَا الرَّسُولُ بَلِّغْ مَا أُنْزِلَ إِلَيْكَ مِنْ رَبِّكَ انّ عليّا مولي المؤمنين.</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درّالمنثور، ج2، ص298</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اي پيغمبر! ابلاغ كن آنچه را كه خدا به تو نازل كرده است. -چه چيزي نازل كرده است؟- علي مولاي مومنين است.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پس امامت علي الهي است .</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آلوسي هم مي‌گويد ما زمان پيغمبر اينطوري مي‌خوانديم:</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انّ عليّا وليّ المؤمنين.</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روح المعاني، ج6، ص193</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اي پيغمبر! به مردم برسان! اين دستور خدا است.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وقتي كه دستور خداست ، امامت، الهي مي‌شود و در آن هيچ شك و شبهه‌اي نيست. حاكم نيشابوري با سند صحيح نقل مي‌کند: خداي عالم به من وحي كرده است. درباره علي سه چيز وحي كرده است او سيد مسلمانها و امام المتقين است.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اگر كسي متقي است علي امام اوست. مي‌گويد خدا به من وحي كرده است. آيا امامت الهي از اين بهتر و از اين واضحتر هم بيان مي‌شود؟! آقاي حاكم نيشابوري در المستدرک ج3، ص138مي‌گويد اين حديث صحيح است.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اما در رابطه با اينکه هر مقامي مربوط به عمل است حضرتعالي به ما بفرماييد حضرت عيسي كه در همان لحظات اول عمرش فرمود: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قَالَ إِنِّي عَبْدُ اللَّهِ آَتَانِيَ الْكِتَابَ وَجَعَلَنِي نَبِيًّا</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سوره مريم، آيه 30</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lastRenderedPageBreak/>
        <w:t>خداوند به من کتاب داده و مرا پيغمبر قرار داده است.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بفرماييد حضرت عيسي كه تازه از مادر متولد شده چه عمل خوبي انجام داده است که خدا در مورد او چنين مي‌فرمايد؟!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دوستان توجه كنند اين تمام داستان حضرت عيسي است كه: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وَاذْكُرْ فِي الْكِتَابِ مَرْيَمَ إِذِ انْتَبَذَتْ مِنْ أَهْلِهَا مَكَانًا شَرْقِيًّا</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سوره مريم، آيه 16</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داستان حضرت مريم را بياد آور که از خانواده‌اش فاصله گرفت.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فَتَمَثَّلَ لَهَا بَشَرًا سَوِيًّا</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سوره مريم، آيه27</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يك فردي را ديد گفت: به خدا پناه مي‌برم. گفت من از طرف خدا هستم تا آنجا كه مردم به حضرت مريم گفتند: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يَا أُخْتَ هَارُونَ مَا كَانَ أَبُوكِ امْرَأَ سَوْءٍ وَ مَا كَانَتْ أُمُّكِ بَغِيًّا فَأَشَارَتْ إِلَيْهِ قَالُوا كَيْفَ نُكَلِّمُ مَنْ كَانَ فِي الْمَهْدِ صَبِيًّا قَالَ إِنِّي عَبْدُ اللَّهِ آَتَانِيَ الْكِتَابَ وَ جَعَلَنِي نَبِيًّا وَجَعَلَنِي مُبَارَكًا أَيْنَ مَا كُنْتُ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سوره مريم، آيه 28 - 31</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اي خواهر هارون! اين بچه را از كجا آوردي؟! پدرت كه آدم بدي نبود! مادرت هم آدم بدي نبود! حضرت مريم اشاره كرد به بچه‌اي كه تازه به دنيا آمده ‌است. گفتند: ما با كسي كه در گهواره هست چطوري حرف بزنيم؟! حضرت عيسي که تازه به دنيا آمده است مي‌گويد:من بنده خدا هستم. خدا به من كتاب داده و مرا پيغمبر قرار داده است.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آقاي نوري بزرگوار! خدا بخاطر كدام عمل حضرت عيسي به او آن مقام را داد، كتاب داد، و پيغمبر قرار داد؟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در رابطه با حضرت يحيي هم قرآن مي‌فرمايد: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يَا يَحْيَى خُذِ الْكِتَابَ بِقُوَّةٍ وَ آَتَيْنَاهُ الْحُكْمَ صَبِيًّا</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سوره مريم، آيه12</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در حاليکه حضرت يحيي بچه بود، به او حکم داديم.</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آيا مراد از حكم چه چيزي است؟در اينجا مراد از حكم همان نبوت است. خدايي كه اين قدرت را دارد که به حضرت عيسي و حضرت يحيي در بچگي كتاب بدهد و پيغمبرشان بكند به هر كس ديگر از بندگانش بخواهد هم چنين مقامي مي‌دهد. چه در بچگي و چه در بزرگي و چه در پيري و چه در گهواره.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قُلْ إِنَّ الْفَضْلَ بِيَدِ اللَّهِ يُؤْتِيهِ مَنْ يَشَاءُ</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سوره آل عمران، آيه73</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فضيلت در دست خدا است به هر كس بخواهد مي‌دهد .</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بلعم باعورا با آن عظمتي كه داشت و بعد از آنکه به آن مقام مي‌رسد نمي‌تواند آن را حفظ کند و خداي عالم از او مي‌گيرد: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وَاتْلُ عَلَيْهِمْ نَبَأَ الَّذِي آَتَيْنَاهُ آَيَاتِنَا فَانْسَلَخَ مِنْهَا فَأَتْبَعَهُ الشَّيْطَانُ فَكَانَ مِنَ الْغَاوِينَ و لَوْ شِئْنَا لَرَفَعْنَاهُ بِهَا وَ لَكِنَّهُ أَخْلَدَ إِلَى الْأَرْضِ وَ اتَّبَعَ هَوَاهُ فَمَثَلُهُ كَمَثَلِ الْكَلْبِ إِنْ تَحْمِلْ عَلَيْهِ يَلْهَثْ أَوْ تَتْرُكْهُ يَلْهَثْ</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سوره اعراف، آيه 175، 176</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اين تعبيري است كه خدا دارد: ما در اثر عمل خودش يك چيزي به او داده بوديم. داستانش مثل داستان سگ است. - نه هر سگي!- سگ هار.</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از آن طرف هم در رابطه با سگ اصحاب كهف مي‌فرمايد: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وَكَلْبُهُمْ بَاسِطٌ ذِرَاعَيْهِ بِالْوَصِيدِ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سوره کهف، آيه 18</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كه داريم در روايات فرداي قيامت يکي از حيواناتي كه وارد بهشت مي‌شوند سگ اصحاب كهف است.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ما بايد هميشه از خداي عالم فضل بخواهيم.</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اللهم ارزقني من فضلك.</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lastRenderedPageBreak/>
        <w:t>مخصوصا در روايت ما داريم كه مي‌گويد اگر يك فردي را ديديد كه نعمت دارد مثلا اگر كسي يك خانه خيلي شيك دارد به او حسد نكنيد بگوييد: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اللهم ارزقني من فضلك.</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يك كسي ماشين خوبي دارد به جاي اينکه به او حسادت كنيد بگوييد: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اللهم ارزقني من فضلك.</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يك كسي كسب و كار خوبي دارد شما وقتي كسب و كار خوب را ديدي دعا كنيد بگو خدايا از فضلت به من هم كرم بفرما.</w:t>
      </w:r>
    </w:p>
    <w:p w:rsidR="00FA1F03" w:rsidRPr="00FA1F03" w:rsidRDefault="00FA1F03" w:rsidP="00FA1F03">
      <w:pPr>
        <w:rPr>
          <w:rFonts w:cs="Arial"/>
          <w:rtl/>
        </w:rPr>
      </w:pPr>
      <w:r w:rsidRPr="00FA1F03">
        <w:rPr>
          <w:rFonts w:cs="Arial"/>
          <w:rtl/>
        </w:rPr>
        <w:t>مجري: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از جناب استاد سپاسگزاري مي‌کنيم. جناب آقاي آرميده از زاهدان از برادران اهل سنت. سلام و عرض ادب داريم.</w:t>
      </w:r>
    </w:p>
    <w:p w:rsidR="00FA1F03" w:rsidRPr="00FA1F03" w:rsidRDefault="00FA1F03" w:rsidP="00FA1F03">
      <w:pPr>
        <w:rPr>
          <w:rFonts w:cs="Arial"/>
          <w:rtl/>
        </w:rPr>
      </w:pPr>
      <w:r w:rsidRPr="00FA1F03">
        <w:rPr>
          <w:rFonts w:cs="Arial"/>
          <w:rtl/>
        </w:rPr>
        <w:t>بيننده: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سلام عرض مي‌کنم خدمت جناب آقاي محسني و همچنين كارشناس عزيزتان جناب آقاي دكتر حسيني قزويني.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در رابطه با غدير خم مي خواستم به شما بگويم داستان غدير خم را براي ما مفصل توضيح بدهيد.</w:t>
      </w:r>
    </w:p>
    <w:p w:rsidR="00FA1F03" w:rsidRPr="00FA1F03" w:rsidRDefault="00FA1F03" w:rsidP="00FA1F03">
      <w:pPr>
        <w:rPr>
          <w:rFonts w:cs="Arial"/>
          <w:rtl/>
        </w:rPr>
      </w:pPr>
      <w:r w:rsidRPr="00FA1F03">
        <w:rPr>
          <w:rFonts w:cs="Arial"/>
          <w:rtl/>
        </w:rPr>
        <w:t>استاد حسيني قزويني: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كدام قسمتها را مي‌خواهيد براي شما توضيح بدهم.</w:t>
      </w:r>
    </w:p>
    <w:p w:rsidR="00FA1F03" w:rsidRPr="00FA1F03" w:rsidRDefault="00FA1F03" w:rsidP="00FA1F03">
      <w:pPr>
        <w:rPr>
          <w:rFonts w:cs="Arial"/>
          <w:rtl/>
        </w:rPr>
      </w:pPr>
      <w:r w:rsidRPr="00FA1F03">
        <w:rPr>
          <w:rFonts w:cs="Arial"/>
          <w:rtl/>
        </w:rPr>
        <w:t>بيننده: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در رابطه با آيه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الْيَوْمَ أَكْمَلْتُ لَكُمْ دِينَكُمْ وَأَتْمَمْتُ عَلَيْكُمْ نِعْمَتِي وَرَضِيتُ لَكُمُ الْإِسْلَامَ دِينًا</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سوره مائده، آيه3</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توضيح بدهيد.</w:t>
      </w:r>
    </w:p>
    <w:p w:rsidR="00FA1F03" w:rsidRPr="00FA1F03" w:rsidRDefault="00FA1F03" w:rsidP="00FA1F03">
      <w:pPr>
        <w:rPr>
          <w:rFonts w:cs="Arial"/>
          <w:rtl/>
        </w:rPr>
      </w:pPr>
      <w:r w:rsidRPr="00FA1F03">
        <w:rPr>
          <w:rFonts w:cs="Arial"/>
          <w:rtl/>
        </w:rPr>
        <w:t>استاد حسيني قزويني: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اين آيه، آيه إكمال در سوره مائده آيه 3 است. خطيب بغدادي از علماي بزرگ شماست با سند صحيح از ابو هريره نقل مي‌کند كه روز غدير خم پيغمبر دست علي بن ابيطالب را گرفت و فرمود: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lastRenderedPageBreak/>
        <w:t>ألست ولي المؤمنين ؟ قالوا : بلى يا رسول الله ، قال : من كنت مولاه فعلي مولاه فقال عمر بن الخطاب : بخ بخ لك يا بن أبيطالب أصبحت مولاي ومولى كلّ مسلم ، فأنزل الله : ( اليوم أكملت لكم دينكم )</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تاريخ بغداد، ج8، ص284</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آيا من ولي مؤمنين نيستم. گفتند:بله. بعد فرمود: هرکس که من مولاي او هستم علي بن ابيطالب مولاي اوست. جناب عمر بن خطاب آمد و تبريك گفت: خداي عالم آيه سوم سوره مائده را نازل كرد.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اين روايت از نظر سند طبق مباني اهل سنت کاملا درست است. نه تنها اين روايت ، بلکه روايات متعددي در اين زمينه داريم. ابن مردويه ، ابن عساكر ابن مغازلي، خوارزمي و جويني نقل مي‌کنند كه اين آيه در حق حضرت علي نازل شده است.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ابن تيميه هم به عنوان رئيس وهابيها يا خدا و پيغمبر وهابيها! در مجموع فتاوي ج18، ص26 مي‌گويد اگريك روايت متعدد شد براي انسان قطع مي‌آورد و لو اينکه ناقلينش فساق و فجار باشند. حالا اگر سوال ديگري داريد ما در خدمت شما هستيم.</w:t>
      </w:r>
    </w:p>
    <w:p w:rsidR="00FA1F03" w:rsidRPr="00FA1F03" w:rsidRDefault="00FA1F03" w:rsidP="00FA1F03">
      <w:pPr>
        <w:rPr>
          <w:rFonts w:cs="Arial"/>
          <w:rtl/>
        </w:rPr>
      </w:pPr>
      <w:r w:rsidRPr="00FA1F03">
        <w:rPr>
          <w:rFonts w:cs="Arial"/>
          <w:rtl/>
        </w:rPr>
        <w:t>بيننده: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اين آيه‌اي كه فرموديد: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الْيَوْمَ أَكْمَلْتُ لَكُمْ دِينَكُمْ وَأَتْمَمْتُ عَلَيْكُمْ نِعْمَتِي وَرَضِيتُ لَكُمُ الْإِسْلَامَ دِينًا</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در روز عيد غدير خم نازل نشده است نظر من اين است كه اين آيه در روز عرفه بر پيامبر صلي الله عليه و سلم نازل شده است و اين آيه هيچ ربطي به روز غدير خم ندارد.</w:t>
      </w:r>
    </w:p>
    <w:p w:rsidR="00FA1F03" w:rsidRPr="00FA1F03" w:rsidRDefault="00FA1F03" w:rsidP="00FA1F03">
      <w:pPr>
        <w:rPr>
          <w:rFonts w:cs="Arial"/>
          <w:rtl/>
        </w:rPr>
      </w:pPr>
      <w:r w:rsidRPr="00FA1F03">
        <w:rPr>
          <w:rFonts w:cs="Arial"/>
          <w:rtl/>
        </w:rPr>
        <w:t>استاد حسيني قزويني: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آقاي آرميده بزرگوار! اين رواياتي كه ما آورديم از علماي اهل سنت آورده‌ايم از شيعه كه نياورده‌ايم!</w:t>
      </w:r>
    </w:p>
    <w:p w:rsidR="00FA1F03" w:rsidRPr="00FA1F03" w:rsidRDefault="00FA1F03" w:rsidP="00FA1F03">
      <w:pPr>
        <w:rPr>
          <w:rFonts w:cs="Arial"/>
          <w:rtl/>
        </w:rPr>
      </w:pPr>
      <w:r w:rsidRPr="00FA1F03">
        <w:rPr>
          <w:rFonts w:cs="Arial"/>
          <w:rtl/>
        </w:rPr>
        <w:t>بيننده: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شما درست مي‌گوييد من شنيدم اين آيه در رابطه با عيد غدير خم نيست اين آيه در روز عرفه كه پيامبر عليهم الصلاه و السلام در جمع صحابه فرمودند آيا من دين را براي شما تكميل كردم يا نكردم يعني پيام دين را به شما رساندم يا نرساندم صحابه عرض كردند بله يا رسول الله بعد حضرت جبرئيل عليه الصلاة و السلام اين آيه را بر پيامبر نازل كرد.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اليوم اكملت دينكم اتممت عليكم نعمتي و رضيت لكم الإسلام دينا.</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اين آيه به نظر من و به نظر هيچ اهل سنتي ربطي به روز عيد غدير خم ندارد.</w:t>
      </w:r>
    </w:p>
    <w:p w:rsidR="00FA1F03" w:rsidRPr="00FA1F03" w:rsidRDefault="00FA1F03" w:rsidP="00FA1F03">
      <w:pPr>
        <w:rPr>
          <w:rFonts w:cs="Arial"/>
          <w:rtl/>
        </w:rPr>
      </w:pPr>
      <w:r w:rsidRPr="00FA1F03">
        <w:rPr>
          <w:rFonts w:cs="Arial"/>
          <w:rtl/>
        </w:rPr>
        <w:t>استاد حسيني قزويني: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lastRenderedPageBreak/>
        <w:t>آقاي آرميده! اينها‌يي كه ما آورديم خطيب بغدادي يا اين ابن مردويه، ابن عساكر، ابن مغازلي، خوارزمي و جويني اينها مگر از اهل سنت نيستند عزيز دل من؟</w:t>
      </w:r>
    </w:p>
    <w:p w:rsidR="00FA1F03" w:rsidRPr="00FA1F03" w:rsidRDefault="00FA1F03" w:rsidP="00FA1F03">
      <w:pPr>
        <w:rPr>
          <w:rFonts w:cs="Arial"/>
          <w:rtl/>
        </w:rPr>
      </w:pPr>
      <w:r w:rsidRPr="00FA1F03">
        <w:rPr>
          <w:rFonts w:cs="Arial"/>
          <w:rtl/>
        </w:rPr>
        <w:t>بيننده: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چرا اهل سنت هستند.</w:t>
      </w:r>
    </w:p>
    <w:p w:rsidR="00FA1F03" w:rsidRPr="00FA1F03" w:rsidRDefault="00FA1F03" w:rsidP="00FA1F03">
      <w:pPr>
        <w:rPr>
          <w:rFonts w:cs="Arial"/>
          <w:rtl/>
        </w:rPr>
      </w:pPr>
      <w:r w:rsidRPr="00FA1F03">
        <w:rPr>
          <w:rFonts w:cs="Arial"/>
          <w:rtl/>
        </w:rPr>
        <w:t>استاد حسيني قزويني: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پس چرا شما مي‌گوييد هيچ كدام از اهل سنت چنين عقيده‌اي ندارند؟!</w:t>
      </w:r>
    </w:p>
    <w:p w:rsidR="00FA1F03" w:rsidRPr="00FA1F03" w:rsidRDefault="00FA1F03" w:rsidP="00FA1F03">
      <w:pPr>
        <w:rPr>
          <w:rFonts w:cs="Arial"/>
          <w:rtl/>
        </w:rPr>
      </w:pPr>
      <w:r w:rsidRPr="00FA1F03">
        <w:rPr>
          <w:rFonts w:cs="Arial"/>
          <w:rtl/>
        </w:rPr>
        <w:t>بيننده: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نه! به نظر من چنين عقيده‌اي ندارند!</w:t>
      </w:r>
    </w:p>
    <w:p w:rsidR="00FA1F03" w:rsidRPr="00FA1F03" w:rsidRDefault="00FA1F03" w:rsidP="00FA1F03">
      <w:pPr>
        <w:rPr>
          <w:rFonts w:cs="Arial"/>
          <w:rtl/>
        </w:rPr>
      </w:pPr>
      <w:r w:rsidRPr="00FA1F03">
        <w:rPr>
          <w:rFonts w:cs="Arial"/>
          <w:rtl/>
        </w:rPr>
        <w:t>استاد حسيني قزويني: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ببينيد برادر عزيز من! اگر شما صاحب نظر هستيد، مجتهد و مفتي هستيد اول بايد از نظر مباني علمي بگوييد مثلا خطيب بغدادي رواياتي که نقل کرده است به اين دلائل، ضعيف است. ابن مردويه روايتش ضعيف است، ابن عساكر روايتش ضعيف است. بايد اينها را با دليل رد كنيد بعد بگوييد نظر من! اينطوري كه نمي‌شود هر كسي از جايش بلند شود بگويد آقا نظر من اين است!</w:t>
      </w:r>
    </w:p>
    <w:p w:rsidR="00FA1F03" w:rsidRPr="00FA1F03" w:rsidRDefault="00FA1F03" w:rsidP="00FA1F03">
      <w:pPr>
        <w:rPr>
          <w:rFonts w:cs="Arial"/>
          <w:rtl/>
        </w:rPr>
      </w:pPr>
      <w:r w:rsidRPr="00FA1F03">
        <w:rPr>
          <w:rFonts w:cs="Arial"/>
          <w:rtl/>
        </w:rPr>
        <w:t>مجري: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آقاي آرميده! من سوالي را از شما بپرسم اين است كه در روز عرفه چه اتفاق بزرگي افتاد كه اين آيه إكمال نازل شد كه من اين لحظه اليوم دين را كامل كردم چه اتفاقي افتاد؟</w:t>
      </w:r>
    </w:p>
    <w:p w:rsidR="00FA1F03" w:rsidRPr="00FA1F03" w:rsidRDefault="00FA1F03" w:rsidP="00FA1F03">
      <w:pPr>
        <w:rPr>
          <w:rFonts w:cs="Arial"/>
          <w:rtl/>
        </w:rPr>
      </w:pPr>
      <w:r w:rsidRPr="00FA1F03">
        <w:rPr>
          <w:rFonts w:cs="Arial"/>
          <w:rtl/>
        </w:rPr>
        <w:t>بيننده: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در اين روز پيامبر صحابه‌ خودش را جمع كرده و فرموده كه من دين را براي شما كامل كردم يا نكردم.</w:t>
      </w:r>
    </w:p>
    <w:p w:rsidR="00FA1F03" w:rsidRPr="00FA1F03" w:rsidRDefault="00FA1F03" w:rsidP="00FA1F03">
      <w:pPr>
        <w:rPr>
          <w:rFonts w:cs="Arial"/>
          <w:rtl/>
        </w:rPr>
      </w:pPr>
      <w:r w:rsidRPr="00FA1F03">
        <w:rPr>
          <w:rFonts w:cs="Arial"/>
          <w:rtl/>
        </w:rPr>
        <w:t>استاد حسيني قزويني: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شما مدركي داريد که اين مسئله دركدام كتاب اهل سنت آمده است؟ و اينطور حرف زدند. مي‌توانيد حرف بزنيد كدام كتاب اين را نقل كرده.</w:t>
      </w:r>
    </w:p>
    <w:p w:rsidR="00FA1F03" w:rsidRPr="00FA1F03" w:rsidRDefault="00FA1F03" w:rsidP="00FA1F03">
      <w:pPr>
        <w:rPr>
          <w:rFonts w:cs="Arial"/>
          <w:rtl/>
        </w:rPr>
      </w:pPr>
      <w:r w:rsidRPr="00FA1F03">
        <w:rPr>
          <w:rFonts w:cs="Arial"/>
          <w:rtl/>
        </w:rPr>
        <w:t>بيننده: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كتابش را دقيقا يادم نيست!</w:t>
      </w:r>
    </w:p>
    <w:p w:rsidR="00FA1F03" w:rsidRPr="00FA1F03" w:rsidRDefault="00FA1F03" w:rsidP="00FA1F03">
      <w:pPr>
        <w:rPr>
          <w:rFonts w:cs="Arial"/>
          <w:rtl/>
        </w:rPr>
      </w:pPr>
      <w:r w:rsidRPr="00FA1F03">
        <w:rPr>
          <w:rFonts w:cs="Arial"/>
          <w:rtl/>
        </w:rPr>
        <w:t>استاد حسيني قزويني: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پس شما بزرگواري كن تشريف ببر كتابش را مطالعه كن بعدا بيا اينجا صحبت کن. ما هرچه براي شما گفتيم، برايش مدرك آورديم. بينندگان هم ديدند حالا به شما مي‌گوييم مدرك حرفتان كجاست شما مي‌گوييد يادم نيست! پس شما بزرگواري كن برو مداركش را ببين بعد از اينکه ديدي بيا! شما که مي‌خواهيد يك موضوعي را بحث كنيد نبايد بدون مدرک و دليل بگويي آقا به نظر من چنين است! نظر بدون مدرک شما كه اهميتي ندارد. نظر شما بايد متكي به آيه يا روايت باشد ما هشت يا نه تا روايت آورديم. شما كه مي‌گوييد اين روايات ضعيف است دليل هم بياوريد! مي‌گوييد پيامبر صحابه‌اش را جمع كرد گفت دينم را تكميل كرده‌ام! شما روايتش را براي ما بياور تا ببينيم اين روايت كجاست و بگوييم اين روايتي كه شما آورديد ضعيف است يا صحيح است.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همين رواياتي را هم كه شما گفتيد – و آدرسش را نمي‌دانستيد- ما قبلا نقل كرديم و ثابت كرديم که دروغ است. يكي مي‌گويد روز عرفه، يكي مي‌گويد شب عرفه، يكي مي‌گويد شب بعد از عرفه! شما براي ما معين كنيد وقتي مثلا كسي مي‌گويد من روز اول مهر هنگام ظهر به زاهدان رسيدم. بعد مي‌گوييد نه آقا! من شب ساعت ده به زاهدان رسيدم! بعد مي‌گوييد نه! من شب شنبه رسيدم! هر كسي اين -گفتار ضد و نقيض- را بشنود مي‌گويد: مشخص است كه دروغ است!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تازه بعد هم مي‌بينيم كه ورود اين آقا به زاهدان، اصلا در روز دوشنبه بوده است و نه روز شنبه! وقتي يك نفر سه نوع حرف مي‌زند حرفش بي اعتبار است. از نظر قوانين قضاييي اگر كسي در يك قضيه دو نوع حرف بزند و تناقض داشته باشد قاضي او را متهم مي‌کند و ملزم مي‌کند که اين جرم براي تو ثابت است و به او مي‌گويد: اگر واقعا تو صادق بودي دو نوع حرف نمي‌زدي.</w:t>
      </w:r>
    </w:p>
    <w:p w:rsidR="00FA1F03" w:rsidRPr="00FA1F03" w:rsidRDefault="00FA1F03" w:rsidP="00FA1F03">
      <w:pPr>
        <w:rPr>
          <w:rFonts w:cs="Arial"/>
          <w:rtl/>
        </w:rPr>
      </w:pPr>
      <w:r w:rsidRPr="00FA1F03">
        <w:rPr>
          <w:rFonts w:cs="Arial"/>
          <w:rtl/>
        </w:rPr>
        <w:t>مجري: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سپاسگزاري مي‌کنيم جناب آقا محمد از سقز از برادران اهل سنت. سلام و عرض ادب دارم خدمت شما.</w:t>
      </w:r>
    </w:p>
    <w:p w:rsidR="00FA1F03" w:rsidRPr="00FA1F03" w:rsidRDefault="00FA1F03" w:rsidP="00FA1F03">
      <w:pPr>
        <w:rPr>
          <w:rFonts w:cs="Arial"/>
          <w:rtl/>
        </w:rPr>
      </w:pPr>
      <w:r w:rsidRPr="00FA1F03">
        <w:rPr>
          <w:rFonts w:cs="Arial"/>
          <w:rtl/>
        </w:rPr>
        <w:t>بيننده: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سلام عرض مي‌کنم . خدمت حاج آقا و آقاي محسني عزيز.</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اگر اجازه بفرماييد من يك مشاركتي داشته باشم و من سوالي ندارم.</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حاج آقا تسليت عرض مي‌کنم . چرا كه امام حسين فقط به شيعه‌ها مربوط نمي‌باشد.</w:t>
      </w:r>
    </w:p>
    <w:p w:rsidR="00FA1F03" w:rsidRPr="00FA1F03" w:rsidRDefault="00FA1F03" w:rsidP="00FA1F03">
      <w:pPr>
        <w:rPr>
          <w:rFonts w:cs="Arial"/>
          <w:rtl/>
        </w:rPr>
      </w:pPr>
      <w:r w:rsidRPr="00FA1F03">
        <w:rPr>
          <w:rFonts w:cs="Arial"/>
          <w:rtl/>
        </w:rPr>
        <w:t>استاد حسيني قزويني: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بله همين طور است.</w:t>
      </w:r>
    </w:p>
    <w:p w:rsidR="00FA1F03" w:rsidRPr="00FA1F03" w:rsidRDefault="00FA1F03" w:rsidP="00FA1F03">
      <w:pPr>
        <w:rPr>
          <w:rFonts w:cs="Arial"/>
          <w:rtl/>
        </w:rPr>
      </w:pPr>
      <w:r w:rsidRPr="00FA1F03">
        <w:rPr>
          <w:rFonts w:cs="Arial"/>
          <w:rtl/>
        </w:rPr>
        <w:t>بيننده: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من به عنوان يک اهل سنت اين اهانتي كه آقاي سجودي در شبكه كلمه كرد را محكوم مي‌کنم. امام حسين يكي از ائمه اهل سنت است هيچ فرقي نمي‌کند و مشترك و مال همه مسلمانان است آفرين بر شما و كساني كه با امام حسين كشته شدند.</w:t>
      </w:r>
    </w:p>
    <w:p w:rsidR="00FA1F03" w:rsidRPr="00FA1F03" w:rsidRDefault="00FA1F03" w:rsidP="00FA1F03">
      <w:pPr>
        <w:rPr>
          <w:rFonts w:cs="Arial"/>
          <w:rtl/>
        </w:rPr>
      </w:pPr>
      <w:r w:rsidRPr="00FA1F03">
        <w:rPr>
          <w:rFonts w:cs="Arial"/>
          <w:rtl/>
        </w:rPr>
        <w:t>مجري: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آفرين به شما! واقعا از شما به عنوان يک برادر عزيز اهل سنت ممنون هستيم.</w:t>
      </w:r>
    </w:p>
    <w:p w:rsidR="00FA1F03" w:rsidRPr="00FA1F03" w:rsidRDefault="00FA1F03" w:rsidP="00FA1F03">
      <w:pPr>
        <w:rPr>
          <w:rFonts w:cs="Arial"/>
          <w:rtl/>
        </w:rPr>
      </w:pPr>
      <w:r w:rsidRPr="00FA1F03">
        <w:rPr>
          <w:rFonts w:cs="Arial"/>
          <w:rtl/>
        </w:rPr>
        <w:t>بيننده: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همانطور که ما اهل سنت اهانت به زنان پيغمبر را اهانت به خود پيغمبر مي‌دانيم اهانت به حضرت حسين را مستقيم اهانت به حضرت محمد مي‌دانيم . چون امام حسين به قول حضرت محمد صلي الله عليه و سلم سيد شباب اهل الجنه است. به راستي كه اين كلماتي كه اين آقا گفت من به عنوان يك اهل سنت خجالت مي‌كشم. خدا جزاي خير به شما بدهد.</w:t>
      </w:r>
    </w:p>
    <w:p w:rsidR="00FA1F03" w:rsidRPr="00FA1F03" w:rsidRDefault="00FA1F03" w:rsidP="00FA1F03">
      <w:pPr>
        <w:rPr>
          <w:rFonts w:cs="Arial"/>
          <w:rtl/>
        </w:rPr>
      </w:pPr>
      <w:r w:rsidRPr="00FA1F03">
        <w:rPr>
          <w:rFonts w:cs="Arial"/>
          <w:rtl/>
        </w:rPr>
        <w:t>استاد حسيني قزويني: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lastRenderedPageBreak/>
        <w:t>اينها ارتباطي به اهل سنت ندارد عزيز من! آقا محمد عزيز! شكايت ما از يك سري افراد بد سليقه يا كم عقل است كه مي‌گويند اين شبكه‌ها شبكه اهل سنت است! ما از اين ناراحت هستيم كه بيايند اين شبكه‌ها با اين اهانتها به مقدسات اهل بيت نه شيعه اينها را بگويند اهل سنت به نظر من اين بالاترين خيانت به اهل سنت است. توهين به اهل سنت است. ما اصلا اهل سنت را خيلي نجيبتر از اينها مي‌دانيم. من بارها گفته‌ام که اهل سنت ايران را نجيب‌ترين اهل سنت كره زمين مي‌دانيم. ضمن اينکه ديگر اهل سنت هم براي ما عزيز هستند. ولي من با توجه به مسافرتهاي متعدد به خارج از كشور با بسياري از اهل سنت مراوده داشته‌ام. ولي اهل سنت ايران يك چيز ديگري هستند. اين آقا که چنين هتاکي کرده است مزدور اجنبي است در همان جلسه شروع كرده از انگلستان تعريف كردن! من گمان نمي‌کنم از اسلام و پيغمبر اينطور بخواهد تعريف كند.</w:t>
      </w:r>
    </w:p>
    <w:p w:rsidR="00FA1F03" w:rsidRPr="00FA1F03" w:rsidRDefault="00FA1F03" w:rsidP="00FA1F03">
      <w:pPr>
        <w:rPr>
          <w:rFonts w:cs="Arial"/>
          <w:rtl/>
        </w:rPr>
      </w:pPr>
      <w:r w:rsidRPr="00FA1F03">
        <w:rPr>
          <w:rFonts w:cs="Arial"/>
          <w:rtl/>
        </w:rPr>
        <w:t>بيننده: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من متشکر هستم از حاج آقاي قزويني چون در دوره شاه خدا نيامرز به ما مي‌گفتند شيعه هستي يا اهل سنت هستي؟ الآن حاج آقا كاري كرده است خدا اجرشان بدهد انشاءالله شيعيان را روشن كرده نسبت به اهل سنت چون قبلا خدا شاهد است حاج آقا دروغ نمي‌گويم به خدا مي‌گفتند مسلمان هستي يا اهل سنت هستي! يعني اهل سنت اصلا مسلمان به حساب نمي‌آمد.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ايشان شيعيان را روشن كرده بعد در رابطه با حضرت علي عليه السلام هم پيغمبر ما هم كه از همه پيغمبرها بزرگتر بود و افضلتر بوده در آخر همه پيغمبران آمده حضرت علي كه ما به عنوان خليفه چهارم قبولش داريم اين هيچگونه از فضيلت حضرت علي كم نمي‌کند. همانگونه كه پيغمبر ما آخر از همه پيامبران آمده و از همه برتر است. حضرت علي همينگونه است و ما از همه برتر مي‌دانيم و به عنوان خليفه چهارم گرد كفشهايش را به چشممان مي‌کشيم و به او احترام مي‌گذاريم.</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اجازه بفرماييد آقاي محسني به عنوان وحدت شيعه و سني من اسامي مقداري از شهداي كربلا را بخوانم اگر اجازه بفرماييد.</w:t>
      </w:r>
    </w:p>
    <w:p w:rsidR="00FA1F03" w:rsidRPr="00FA1F03" w:rsidRDefault="00FA1F03" w:rsidP="00FA1F03">
      <w:pPr>
        <w:rPr>
          <w:rFonts w:cs="Arial"/>
          <w:rtl/>
        </w:rPr>
      </w:pPr>
      <w:r w:rsidRPr="00FA1F03">
        <w:rPr>
          <w:rFonts w:cs="Arial"/>
          <w:rtl/>
        </w:rPr>
        <w:t>استاد حسيني قزويني: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بفرماييد ما در خدمت شما هستيم.</w:t>
      </w:r>
    </w:p>
    <w:p w:rsidR="00FA1F03" w:rsidRPr="00FA1F03" w:rsidRDefault="00FA1F03" w:rsidP="00FA1F03">
      <w:pPr>
        <w:rPr>
          <w:rFonts w:cs="Arial"/>
          <w:rtl/>
        </w:rPr>
      </w:pPr>
      <w:r w:rsidRPr="00FA1F03">
        <w:rPr>
          <w:rFonts w:cs="Arial"/>
          <w:rtl/>
        </w:rPr>
        <w:t>بيننده: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عبدالله بن مسلم، جعفر بن ابن عقيل، عبد الرحمن ابن عقيل، محمد بن عبدالله ، جعفر بن عبدالله ، ابن عبدالله ، عبدالله بن حسن، قاسم بن الحسن، عمر، عثمان، عون، ابوبکر ، جعفر، عباس و عبدالله .</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هر هفت نفر برادران امام حسين رضي الله تعالي اجمعين بودند علي اكبر و علي اصغر پسران امام حسين درود و رحمت خدا بر تمامي شهداي كربلا و لعنت خدا بر تمام كساني كه مخالف اهل بيت هستند.</w:t>
      </w:r>
    </w:p>
    <w:p w:rsidR="00FA1F03" w:rsidRPr="00FA1F03" w:rsidRDefault="00FA1F03" w:rsidP="00FA1F03">
      <w:pPr>
        <w:rPr>
          <w:rFonts w:cs="Arial"/>
          <w:rtl/>
        </w:rPr>
      </w:pPr>
      <w:r w:rsidRPr="00FA1F03">
        <w:rPr>
          <w:rFonts w:cs="Arial"/>
          <w:rtl/>
        </w:rPr>
        <w:t>استاد حسيني قزويني: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اميد‌ورايم كه اين نحوه صحبت آقا محمد براي ديگر عزيزان اهل سنت هم ملاك و درس باشد حالا اينکه حضرت علي خليفه اول است يا چهارم بحث ديگري است ولي وقتي انسان اينطور مؤدبانه صحبت كردن را مي‌بيند لذت مي‌برد.</w:t>
      </w:r>
    </w:p>
    <w:p w:rsidR="00FA1F03" w:rsidRPr="00FA1F03" w:rsidRDefault="00FA1F03" w:rsidP="00FA1F03">
      <w:pPr>
        <w:rPr>
          <w:rFonts w:cs="Arial"/>
          <w:rtl/>
        </w:rPr>
      </w:pPr>
      <w:r w:rsidRPr="00FA1F03">
        <w:rPr>
          <w:rFonts w:cs="Arial"/>
          <w:rtl/>
        </w:rPr>
        <w:t>مجري: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جناب آقا محمد از تربت حيدريه. سلام و عرض ادب داريم.</w:t>
      </w:r>
    </w:p>
    <w:p w:rsidR="00FA1F03" w:rsidRPr="00FA1F03" w:rsidRDefault="00FA1F03" w:rsidP="00FA1F03">
      <w:pPr>
        <w:rPr>
          <w:rFonts w:cs="Arial"/>
          <w:rtl/>
        </w:rPr>
      </w:pPr>
      <w:r w:rsidRPr="00FA1F03">
        <w:rPr>
          <w:rFonts w:cs="Arial"/>
          <w:rtl/>
        </w:rPr>
        <w:t>بيننده: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سلام عليكم و رحمه الله. ايام محرم را خدمت شما و بينندگان عزيز تسليت عرض مي‌کنيم .</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اگر اجازه بدهيد من يك گله‌اي از آيةالله دكتر حسيني قزويني دارم.</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شما حتما اطلاع داريد كه داشتن تجهيزات دريافت از ماهواره در كشور ما جرم است و اين برنامه‌هاي شما هم از شبكه ماهواره پخش مي‌شود براي خيلي از ما امكان داشتن ماهواره واقعا ميسر نيست از طريق اينترنت هم كه نگاه مي‌کنيم . قطع و وصل مي‌شود .</w:t>
      </w:r>
    </w:p>
    <w:p w:rsidR="00FA1F03" w:rsidRPr="00FA1F03" w:rsidRDefault="00FA1F03" w:rsidP="00FA1F03">
      <w:pPr>
        <w:rPr>
          <w:rFonts w:cs="Arial"/>
          <w:rtl/>
        </w:rPr>
      </w:pPr>
      <w:r w:rsidRPr="00FA1F03">
        <w:rPr>
          <w:rFonts w:cs="Arial"/>
          <w:rtl/>
        </w:rPr>
        <w:t>مجري: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جناب آقا محمد اگر از اين گوشيهاي اندرويدي داشته باشيد اصلا يك فايل مخصوص است شبكه ولايت در بازار است اگر اين را دانلود كنيد. اگر اينترنت معمولي هم از 128 به بالا داشته باشيد در خانه مي‌توانيد به راحتي اين مباحث را ببينيد بدون اينکه نياز به ديش ماهواره باشد.</w:t>
      </w:r>
    </w:p>
    <w:p w:rsidR="00FA1F03" w:rsidRPr="00FA1F03" w:rsidRDefault="00FA1F03" w:rsidP="00FA1F03">
      <w:pPr>
        <w:rPr>
          <w:rFonts w:cs="Arial"/>
          <w:rtl/>
        </w:rPr>
      </w:pPr>
      <w:r w:rsidRPr="00FA1F03">
        <w:rPr>
          <w:rFonts w:cs="Arial"/>
          <w:rtl/>
        </w:rPr>
        <w:t>بيننده: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من از اينترنت نگاه مي‌کنم . اينترنت پر سرعت هم دارم. الآن صدا و سيماي ما پخش ديجيتال شبكه‌ها را دارد و حتي براي بچه‌ها كارتون پخش مي‌کند شبكه پويا شبكه آي فيلم و شبكه نمايش اين شبكه شما امكانش اگر باشد در شبكه‌هاي ديجيتال پخش بشود اولش اين است كه ما بچه شيعه‌ها را بيدارتر و آگاهتر مي‌کند و واقعا برنامه‌هاي شما خيلي عالي است. اگر امكانش هست اين را عملي بفرماييد. اگر هم به واسطه بعضي از مسائل امكان ندارد ما از همين اينترنت استفاده مي‌بريم.</w:t>
      </w:r>
    </w:p>
    <w:p w:rsidR="00FA1F03" w:rsidRPr="00FA1F03" w:rsidRDefault="00FA1F03" w:rsidP="00FA1F03">
      <w:pPr>
        <w:rPr>
          <w:rFonts w:cs="Arial"/>
          <w:rtl/>
        </w:rPr>
      </w:pPr>
      <w:r w:rsidRPr="00FA1F03">
        <w:rPr>
          <w:rFonts w:cs="Arial"/>
          <w:rtl/>
        </w:rPr>
        <w:t>مجري: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حالا اين نظرات را هم در برنامه با شما مطرح بفرماييد و اين گله نبود اين يك درخواستي از حاج آقا بود كه حاج آقا بتوانند كاري كنند.</w:t>
      </w:r>
    </w:p>
    <w:p w:rsidR="00FA1F03" w:rsidRPr="00FA1F03" w:rsidRDefault="00FA1F03" w:rsidP="00FA1F03">
      <w:pPr>
        <w:rPr>
          <w:rFonts w:cs="Arial"/>
          <w:rtl/>
        </w:rPr>
      </w:pPr>
      <w:r w:rsidRPr="00FA1F03">
        <w:rPr>
          <w:rFonts w:cs="Arial"/>
          <w:rtl/>
        </w:rPr>
        <w:t>بيننده: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من چون حاج آقا را مسئول اين شبكه مي‌دانم خدمتشان عرض كردم.</w:t>
      </w:r>
    </w:p>
    <w:p w:rsidR="00FA1F03" w:rsidRPr="00FA1F03" w:rsidRDefault="00FA1F03" w:rsidP="00FA1F03">
      <w:pPr>
        <w:rPr>
          <w:rFonts w:cs="Arial"/>
          <w:rtl/>
        </w:rPr>
      </w:pPr>
      <w:r w:rsidRPr="00FA1F03">
        <w:rPr>
          <w:rFonts w:cs="Arial"/>
          <w:rtl/>
        </w:rPr>
        <w:t>استاد حسيني قزويني: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خواهش مي‌کنم .‌ محمد آقاي عزيز! ما اين را مرتب پيگيري كرديم. جلسات متعدد هم داشتيم با خود جناب آقاي مهندس ضرغامي كه واقعا مرد شريف و بزرگوار و ولايي است. بعضي از مسائل يك سري محدوديت قانوني دارند و ما هم نمي‌توانيم به اين آقايان بگوييم شما اين محدوديت قانوني را لحاظ نكنيد. مثلا شما مي‌آييد سر چهارراه وقتي چراغ قرمز است شما بايد بايستيد و قانون را رعايت کنيد. الّا اينکه يك تبصره‌اي بزنند و بگويند ماشينهاي آتش‌نشاني يا آمبولانس مي‌توانند از چراغ قرمز عبور کنند. ما دنبال اين هستيم كه بتوانيم يك تبصره‌اي پيدا كنيم محمد آقا! مثل همين مثالي كه زدم اين آقايان هم دنبال تبصره هستند . حتي ما گفتيم در ديجيتال يا براي شبكه‌هاي ديگر ببريد ما به شما اجاره مي‌دهيم. الآن ما براي سه تا ماهواره هاتبرد و نايل‌ست و گالكسي نوزده ماهي صد هزار دلار اجاره مي‌دهيم. شما بياييد ما را در ايران ست بگذاريد يا در ديجيتال بگذاريد همان اجاره‌اي كه ما داريم به نايل‌ست مي‌دهيم ماهي بيست و سه هزار دلار حاضر هستيم به صدا و سيما بدهيم كه فردا نگويند مثلا شبكه ولايت به صورت مفتي از ديجيتال و شبكه‌هاي ماهواره‌اي ايران پخش مي‌شود. آقايان هم دارند تلاش مي‌کنند و ما نااميد نيستيم و ما پيگيري مي‌کنيم تا انشاءالله به حول و قوه الهي بتوانيم به نتيجه برسيم.</w:t>
      </w:r>
    </w:p>
    <w:p w:rsidR="00FA1F03" w:rsidRPr="00FA1F03" w:rsidRDefault="00FA1F03" w:rsidP="00FA1F03">
      <w:pPr>
        <w:rPr>
          <w:rFonts w:cs="Arial"/>
          <w:rtl/>
        </w:rPr>
      </w:pPr>
      <w:r w:rsidRPr="00FA1F03">
        <w:rPr>
          <w:rFonts w:cs="Arial"/>
          <w:rtl/>
        </w:rPr>
        <w:t>بيننده: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خيلي متشکر هستم. يك توصيه‌اي كه من دارم و مي‌خواهم - اگر مناسب ديديد- از زبان شما هم پخش بشود اين است كه در ماه محرم به مداحان توصيه بشود امامان ما مظلوم بودند اما ضعيف نبودند. متأسفانه بعضي از مداحان يك طوري مصائب را بيان مي‌کنند كه گويا امام حسين عليه السلام يك فرد ضعيفي بوده. به نظر من اينطور نيست امامان ما مظلوم بودند اما ضعيف نبودند.</w:t>
      </w:r>
    </w:p>
    <w:p w:rsidR="00FA1F03" w:rsidRPr="00FA1F03" w:rsidRDefault="00FA1F03" w:rsidP="00FA1F03">
      <w:pPr>
        <w:rPr>
          <w:rFonts w:cs="Arial"/>
          <w:rtl/>
        </w:rPr>
      </w:pPr>
      <w:r w:rsidRPr="00FA1F03">
        <w:rPr>
          <w:rFonts w:cs="Arial"/>
          <w:rtl/>
        </w:rPr>
        <w:t>مجري: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lastRenderedPageBreak/>
        <w:t>بله! كاملا درست است. جناب آقا سعيد از زاهدان. سلام و عرض ادب داريم خدمت شما.</w:t>
      </w:r>
    </w:p>
    <w:p w:rsidR="00FA1F03" w:rsidRPr="00FA1F03" w:rsidRDefault="00FA1F03" w:rsidP="00FA1F03">
      <w:pPr>
        <w:rPr>
          <w:rFonts w:cs="Arial"/>
          <w:rtl/>
        </w:rPr>
      </w:pPr>
      <w:r w:rsidRPr="00FA1F03">
        <w:rPr>
          <w:rFonts w:cs="Arial"/>
          <w:rtl/>
        </w:rPr>
        <w:t>بيننده: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سلام عليكم و خسته نباشيد.</w:t>
      </w:r>
    </w:p>
    <w:p w:rsidR="00FA1F03" w:rsidRPr="00FA1F03" w:rsidRDefault="00FA1F03" w:rsidP="00FA1F03">
      <w:pPr>
        <w:rPr>
          <w:rFonts w:cs="Arial"/>
          <w:rtl/>
        </w:rPr>
      </w:pPr>
      <w:r w:rsidRPr="00FA1F03">
        <w:rPr>
          <w:rFonts w:cs="Arial"/>
          <w:rtl/>
        </w:rPr>
        <w:t>بيننده: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بنده به نوبه خودم به عنوان يك اهل سنت اين حرفهايي كه اين آقاي سجودي گفته‌اند را در شأن آقا امام حسين عليه السلام نمي‌دانم و محكوم مي‌کنم . خيلي حرفهاي زشتي بود. امام حسين نور چشم و تاج سر همه مسلمين است به خصوص اهل سنت. و اهل سنت اين را تأكيد مي‌کنند محبت اهل بيت جزئي از ايمان اهل سنت است ما اهل سنت اگر در نماز درود را نخوانيم نماز ما قبول نيست.</w:t>
      </w:r>
    </w:p>
    <w:p w:rsidR="00FA1F03" w:rsidRPr="00FA1F03" w:rsidRDefault="00FA1F03" w:rsidP="00FA1F03">
      <w:pPr>
        <w:rPr>
          <w:rFonts w:cs="Arial"/>
          <w:rtl/>
        </w:rPr>
      </w:pPr>
      <w:r w:rsidRPr="00FA1F03">
        <w:rPr>
          <w:rFonts w:cs="Arial"/>
          <w:rtl/>
        </w:rPr>
        <w:t>مجري: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آفرين بر شما.</w:t>
      </w:r>
    </w:p>
    <w:p w:rsidR="00FA1F03" w:rsidRPr="00FA1F03" w:rsidRDefault="00FA1F03" w:rsidP="00FA1F03">
      <w:pPr>
        <w:rPr>
          <w:rFonts w:cs="Arial"/>
          <w:rtl/>
        </w:rPr>
      </w:pPr>
      <w:r w:rsidRPr="00FA1F03">
        <w:rPr>
          <w:rFonts w:cs="Arial"/>
          <w:rtl/>
        </w:rPr>
        <w:t>بيننده: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پس قضاوت با بينندگان است كه عقيده ما در رابطه با اهل بيت رسول الله چيست نمازي كه گوياي مسلماني ما و سند دين ما است ثابت شدن و قبول شدن آن مبني بر اين است كه درود در خاتمه نماز خوانده شود.</w:t>
      </w:r>
    </w:p>
    <w:p w:rsidR="00FA1F03" w:rsidRPr="00FA1F03" w:rsidRDefault="00FA1F03" w:rsidP="00FA1F03">
      <w:pPr>
        <w:rPr>
          <w:rFonts w:cs="Arial"/>
          <w:rtl/>
        </w:rPr>
      </w:pPr>
      <w:r w:rsidRPr="00FA1F03">
        <w:rPr>
          <w:rFonts w:cs="Arial"/>
          <w:rtl/>
        </w:rPr>
        <w:t>استاد حسيني قزويني: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ما هم از حضرتعالي تشكر مي‌کنيم . ما هم نظرمان اين است كه حساب عزيزان اهل سنت از اين وحشيها جداست. حتي وهابيها چنين جسارتي نمي‌کنند. سعيد آقا! من با خيلي از اين وهابيها در عربستان سعودي مرتبط هستم حتي همين الآن هم با اينها تلفني مرتبط هستم مي‌روم و مي‌آيم و مكاتبه دارم ولي من تا به حال يك وهابي نديدم كه اينچنين نسبت به امام حسين هتّاک باشد.</w:t>
      </w:r>
    </w:p>
    <w:p w:rsidR="00FA1F03" w:rsidRPr="00FA1F03" w:rsidRDefault="00FA1F03" w:rsidP="00FA1F03">
      <w:pPr>
        <w:rPr>
          <w:rFonts w:cs="Arial"/>
          <w:rtl/>
        </w:rPr>
      </w:pPr>
      <w:r w:rsidRPr="00FA1F03">
        <w:rPr>
          <w:rFonts w:cs="Arial"/>
          <w:rtl/>
        </w:rPr>
        <w:t>مجري: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جناب آقا توحيد از اروميه از برادران اهل سنت سلام و عرض ادب داريم خدمت شما.</w:t>
      </w:r>
    </w:p>
    <w:p w:rsidR="00FA1F03" w:rsidRPr="00FA1F03" w:rsidRDefault="00FA1F03" w:rsidP="00FA1F03">
      <w:pPr>
        <w:rPr>
          <w:rFonts w:cs="Arial"/>
          <w:rtl/>
        </w:rPr>
      </w:pPr>
      <w:r w:rsidRPr="00FA1F03">
        <w:rPr>
          <w:rFonts w:cs="Arial"/>
          <w:rtl/>
        </w:rPr>
        <w:t>بيننده: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سلام عرض مي‌کنم به شما جناب آقاي محسني و كارشناس محترم شما آقاي دكتر حسيني قزويني.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من سوالي داشتم از خدمت شما ولي قبلش مي‌خواستم مسئله‌اي را مطرح كنم. شما مي‌گوييد كلمه و وصال و اينها وهابي هستند و مسائل وهابيت را مطرح مي‌کنند خواستم بگويم چرا يك كانال مختص اهل سنت نمي‌زنند كه عقايدشان را بگويند.</w:t>
      </w:r>
    </w:p>
    <w:p w:rsidR="00FA1F03" w:rsidRPr="00FA1F03" w:rsidRDefault="00FA1F03" w:rsidP="00FA1F03">
      <w:pPr>
        <w:rPr>
          <w:rFonts w:cs="Arial"/>
          <w:rtl/>
        </w:rPr>
      </w:pPr>
      <w:r w:rsidRPr="00FA1F03">
        <w:rPr>
          <w:rFonts w:cs="Arial"/>
          <w:rtl/>
        </w:rPr>
        <w:t>مجري: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خيلي حرف خوبي است ولي علماي اهل سنت بايد دنبال اين كار باشند نه ما.</w:t>
      </w:r>
    </w:p>
    <w:p w:rsidR="00FA1F03" w:rsidRPr="00FA1F03" w:rsidRDefault="00FA1F03" w:rsidP="00FA1F03">
      <w:pPr>
        <w:rPr>
          <w:rFonts w:cs="Arial"/>
          <w:rtl/>
        </w:rPr>
      </w:pPr>
      <w:r w:rsidRPr="00FA1F03">
        <w:rPr>
          <w:rFonts w:cs="Arial"/>
          <w:rtl/>
        </w:rPr>
        <w:t>بيننده: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lastRenderedPageBreak/>
        <w:t>به نظر شما اين اجازه را به آنها مي‌دهند؟</w:t>
      </w:r>
    </w:p>
    <w:p w:rsidR="00FA1F03" w:rsidRPr="00FA1F03" w:rsidRDefault="00FA1F03" w:rsidP="00FA1F03">
      <w:pPr>
        <w:rPr>
          <w:rFonts w:cs="Arial"/>
          <w:rtl/>
        </w:rPr>
      </w:pPr>
      <w:r w:rsidRPr="00FA1F03">
        <w:rPr>
          <w:rFonts w:cs="Arial"/>
          <w:rtl/>
        </w:rPr>
        <w:t>مجري: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چرا ندهند مگر بقيه شبكه‌ها نيستند؟!</w:t>
      </w:r>
    </w:p>
    <w:p w:rsidR="00FA1F03" w:rsidRPr="00FA1F03" w:rsidRDefault="00FA1F03" w:rsidP="00FA1F03">
      <w:pPr>
        <w:rPr>
          <w:rFonts w:cs="Arial"/>
          <w:rtl/>
        </w:rPr>
      </w:pPr>
      <w:r w:rsidRPr="00FA1F03">
        <w:rPr>
          <w:rFonts w:cs="Arial"/>
          <w:rtl/>
        </w:rPr>
        <w:t>استاد حسيني قزويني: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آقا توحيد! آيةالله العظمي مكارم شيرازي در همين اوائل امسال برنامه زنده داشتند؛ يكي از اهل سنت روي خط آمدند و گفتند ما دوست داريم كه اهل سنت هم يك شبكه داشته باشند شما كمك كنيد. حاج آقاي مكارم گفتند من حرفي ندارم آقايان اهل سنت جلو بيايند براي يك شبكه مخصوص اهل سنت ما هم كمكشان مي‌کنيم . ببينيد آقا توحيد بنده خودم شخصا كاري هم به هيچ كس ندارم اگر اهل سنت -نه وهابيها نه آنهايي كه صبح و شب لوله نفت از عربستان سعودي در خانه‌هايشان و در حوزه‌هاي علميه‌شان است- اهل سنت بيايند يك شبكه در اين كشور ايجاد كنند بنده خودم تمام تجربيات خودم را در اختيارشان قرار مي‌دهم. ديگر از اين بهتر؟! هر چه هم كه از دستم ساخته باشد كمك مي‌کنم. اگر لازم باشد هر وقت كه بخواهند بروم آنجا صحبت كنم حاضرم در آنجا صحبت كنم. من در خيلي از شبكه‌هايي كه وابسته به شيعه است نمي‌روم که حرف بزنم ولي اگر اهل سنت باشد بنده خودم هر چه از دستم بربيايد كمكشان مي‌کنم . و اگر هم لازم بود مي‌روم آنجا و برنامه مي‌گذارم. ما هم مي‌خواهيم كه اهل سنت در ايران يك شبكه داشته باشد. عقايدشان را مطرح كنند حداقل اهل سنت بدانند كه اين شبكه‌هايي كه خارج از كشور هستند، اين وطن فروش‌هايي كه از ايران رفته‌اند بيرون به قول خودشان صادرات غير نفتي ايران هستند، اينها اهل سنت نيستند اين آرزوي قلبي ما است.</w:t>
      </w:r>
    </w:p>
    <w:p w:rsidR="00FA1F03" w:rsidRPr="00FA1F03" w:rsidRDefault="00FA1F03" w:rsidP="00FA1F03">
      <w:pPr>
        <w:rPr>
          <w:rFonts w:cs="Arial"/>
          <w:rtl/>
        </w:rPr>
      </w:pPr>
      <w:r w:rsidRPr="00FA1F03">
        <w:rPr>
          <w:rFonts w:cs="Arial"/>
          <w:rtl/>
        </w:rPr>
        <w:t>بيننده: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حاج آقا مي‌شود تفاوت بين وهابيت و اهل سنت را بگوييد.</w:t>
      </w:r>
    </w:p>
    <w:p w:rsidR="00FA1F03" w:rsidRPr="00FA1F03" w:rsidRDefault="00FA1F03" w:rsidP="00FA1F03">
      <w:pPr>
        <w:rPr>
          <w:rFonts w:cs="Arial"/>
          <w:rtl/>
        </w:rPr>
      </w:pPr>
      <w:r w:rsidRPr="00FA1F03">
        <w:rPr>
          <w:rFonts w:cs="Arial"/>
          <w:rtl/>
        </w:rPr>
        <w:t>استاد حسيني قزويني: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تفاوت بين اهل سنت و وهابيت مثل تفاوت بين اسلام و كفر است. الآن وهابيها در سوريه مسلمانها را قتل عام مي‌کنند ولي سني چنين كاري نمي‌کند. وهابي سينه يك مسلمان را مي‌شكافد و قلبش را به دندان مي‌گيرد! هرگز يك سني چنين كاري نمي‌کند . فتوا به جهاد نكاح دادند به هيچ وجه در مخيّله اهل سنت چنين چيزي نمي‌گنجد. ناصر العمر فتوا داد که براي رزمندگان حتي ازدواج با خواهر و مادر هم جائز است! چون در جنگ هستند حكم آنها با افراد عادي تفاوت مي‌کند! وهابيها مي‌گويند هر كس واسطه بين خودش و خدايش قرار بدهد كافر، مرتد، واجب القتل است اموال او هم بايد مصادره شود.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و من گمان نمي‌کنم . يك سني شما پيدا كنيد كه در ايران يا در كشورهاي ديگر بگويد هر كس متوسل بشود كافر، مرتد، خون و مالش هم هدر رفته است. اين نمونه‌هاي تفاوت بين اهل سنت و وهابيت است.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برادر بزرگوار من! شما به كتاب كشف الشبهات محمد بن عبد الوهاب که امام وهابيهاست در صفحه 58 يا به مجموعه مؤلفات محمد بن عبد الوهاب جلد 6 صفحه 114 يا 115 مراجعه کن. ايشان مي‌گويد هر كس به ملائكه متوسل بشود يا به پيامبران متوسل بشود، يا به اولياء متوسل بشود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هو الذي احلّ دماءهم و اموالهم.</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هم واجب القتل است و هم اموالش بايد مصادره شود.</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و انه قصدهم الملائكه.</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lastRenderedPageBreak/>
        <w:t>آيا ملائكه مرده‌اند يا زنده هستند؟! تكليفش را مشخص كنيد! شما مي‌گوييد توسل به مرده جايز نيست. به ما بگوييد اگر كسي به ملائکه متوسل بشود و بگويد يا جبرئيل بين من و خدا واسطه شو و از خدا براي من حاجت بخواه آيا اين شخص كافر و مرتد است؟! آيا خون و مال او هم حلال است؟!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در كتاب مجموعه مؤلفات جلد 5 صفحه 241 مي‌گويد هر كس بين خودش و خداي عالم واسطه قرار بدهد به خداي عالم سوء ظن دارد! در جلد 6 ص147 مي‌گويد :</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من جعل بينه و بين الله وسائط يدعوهم أنه کافر مرتد حلال المال و الدم.</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هر کس بين خودش و خدايش واسطه قرار دهد کافر ، مرتد است و مال و خونش هم هدر است!</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اينها تفاوتهايي است بين سني و وهابي.</w:t>
      </w:r>
    </w:p>
    <w:p w:rsidR="00FA1F03" w:rsidRPr="00FA1F03" w:rsidRDefault="00FA1F03" w:rsidP="00FA1F03">
      <w:pPr>
        <w:rPr>
          <w:rFonts w:cs="Arial"/>
          <w:rtl/>
        </w:rPr>
      </w:pPr>
      <w:r w:rsidRPr="00FA1F03">
        <w:rPr>
          <w:rFonts w:cs="Arial"/>
          <w:rtl/>
        </w:rPr>
        <w:t>مجري:</w:t>
      </w:r>
    </w:p>
    <w:p w:rsidR="00FA1F03" w:rsidRPr="00FA1F03" w:rsidRDefault="00FA1F03" w:rsidP="00FA1F03">
      <w:pPr>
        <w:rPr>
          <w:rFonts w:cs="Arial"/>
          <w:rtl/>
        </w:rPr>
      </w:pPr>
    </w:p>
    <w:p w:rsidR="00FA1F03" w:rsidRPr="00FA1F03" w:rsidRDefault="00FA1F03" w:rsidP="00FA1F03">
      <w:pPr>
        <w:rPr>
          <w:rFonts w:cs="Arial"/>
          <w:rtl/>
        </w:rPr>
      </w:pPr>
      <w:r w:rsidRPr="00FA1F03">
        <w:rPr>
          <w:rFonts w:cs="Arial"/>
          <w:rtl/>
        </w:rPr>
        <w:t>ممنون و سپاسگزار هستيم. التماس دعا.</w:t>
      </w:r>
    </w:p>
    <w:p w:rsidR="00FA1F03" w:rsidRPr="00FA1F03" w:rsidRDefault="00FA1F03" w:rsidP="00FA1F03">
      <w:pPr>
        <w:rPr>
          <w:rFonts w:cs="Arial"/>
          <w:rtl/>
        </w:rPr>
      </w:pPr>
    </w:p>
    <w:p w:rsidR="003F2571" w:rsidRDefault="00FA1F03" w:rsidP="00FA1F03">
      <w:pPr>
        <w:rPr>
          <w:rFonts w:cs="Arial"/>
          <w:rtl/>
        </w:rPr>
      </w:pPr>
      <w:r w:rsidRPr="00FA1F03">
        <w:rPr>
          <w:rFonts w:cs="Arial"/>
          <w:rtl/>
        </w:rPr>
        <w:t>اللهم عجل لوليك الفرج.</w:t>
      </w:r>
    </w:p>
    <w:p w:rsidR="003F2571" w:rsidRDefault="008638F5" w:rsidP="00FA1F03">
      <w:pPr>
        <w:pStyle w:val="Heading3"/>
        <w:rPr>
          <w:rFonts w:cs="Arial"/>
          <w:rtl/>
        </w:rPr>
      </w:pPr>
      <w:r w:rsidRPr="008638F5">
        <w:rPr>
          <w:rtl/>
        </w:rPr>
        <w:t>مؤسسه تحقيقاتي حضرت ول</w:t>
      </w:r>
      <w:r w:rsidRPr="008638F5">
        <w:rPr>
          <w:rFonts w:hint="cs"/>
          <w:rtl/>
        </w:rPr>
        <w:t>ی</w:t>
      </w:r>
      <w:r w:rsidRPr="008638F5">
        <w:rPr>
          <w:rtl/>
        </w:rPr>
        <w:t xml:space="preserve"> عصر عجل الله تعالي فرجه الشريف</w:t>
      </w:r>
    </w:p>
    <w:p w:rsidR="003F2571" w:rsidRDefault="00FA1F03" w:rsidP="00FA1F03">
      <w:pPr>
        <w:bidi w:val="0"/>
        <w:rPr>
          <w:rFonts w:cs="Arial"/>
          <w:rtl/>
        </w:rPr>
      </w:pPr>
      <w:r w:rsidRPr="00FA1F03">
        <w:rPr>
          <w:rFonts w:cs="Arial"/>
        </w:rPr>
        <w:t>https://www.valiasr-aj.com/persian/mobile_shownews.php?idnews=</w:t>
      </w:r>
      <w:r w:rsidRPr="00FA1F03">
        <w:rPr>
          <w:rFonts w:cs="Arial"/>
          <w:rtl/>
        </w:rPr>
        <w:t>9483</w:t>
      </w:r>
    </w:p>
    <w:p w:rsidR="008638F5" w:rsidRPr="008638F5" w:rsidRDefault="008638F5" w:rsidP="008638F5">
      <w:pPr>
        <w:rPr>
          <w:rFonts w:cs="Arial"/>
          <w:rtl/>
        </w:rPr>
      </w:pPr>
      <w:r w:rsidRPr="008638F5">
        <w:rPr>
          <w:rFonts w:cs="Arial"/>
          <w:rtl/>
        </w:rPr>
        <w:t>آيا «ليلة المبيت» براي اميرمؤمنان (عل</w:t>
      </w:r>
      <w:r w:rsidRPr="008638F5">
        <w:rPr>
          <w:rFonts w:cs="Arial" w:hint="cs"/>
          <w:rtl/>
        </w:rPr>
        <w:t>ی</w:t>
      </w:r>
      <w:r w:rsidRPr="008638F5">
        <w:rPr>
          <w:rFonts w:cs="Arial" w:hint="eastAsia"/>
          <w:rtl/>
        </w:rPr>
        <w:t>ه</w:t>
      </w:r>
      <w:r w:rsidRPr="008638F5">
        <w:rPr>
          <w:rFonts w:cs="Arial"/>
          <w:rtl/>
        </w:rPr>
        <w:t xml:space="preserve"> السلام‌) فضيلت است؟</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ل</w:t>
      </w:r>
      <w:r w:rsidRPr="008638F5">
        <w:rPr>
          <w:rFonts w:cs="Arial" w:hint="cs"/>
          <w:rtl/>
        </w:rPr>
        <w:t>ی</w:t>
      </w:r>
      <w:r w:rsidRPr="008638F5">
        <w:rPr>
          <w:rFonts w:cs="Arial" w:hint="eastAsia"/>
          <w:rtl/>
        </w:rPr>
        <w:t>نک</w:t>
      </w:r>
      <w:r w:rsidRPr="008638F5">
        <w:rPr>
          <w:rFonts w:cs="Arial"/>
          <w:rtl/>
        </w:rPr>
        <w:t xml:space="preserve"> دانلود مقاله در قالب </w:t>
      </w:r>
      <w:r w:rsidRPr="008638F5">
        <w:rPr>
          <w:rFonts w:cs="Arial"/>
        </w:rPr>
        <w:t>PDF</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آيا</w:t>
      </w:r>
      <w:r w:rsidRPr="008638F5">
        <w:rPr>
          <w:rFonts w:cs="Arial"/>
          <w:rtl/>
        </w:rPr>
        <w:t xml:space="preserve"> «ليلة المبيت» براي اميرمؤمنان عل</w:t>
      </w:r>
      <w:r w:rsidRPr="008638F5">
        <w:rPr>
          <w:rFonts w:cs="Arial" w:hint="cs"/>
          <w:rtl/>
        </w:rPr>
        <w:t>ی</w:t>
      </w:r>
      <w:r w:rsidRPr="008638F5">
        <w:rPr>
          <w:rFonts w:cs="Arial" w:hint="eastAsia"/>
          <w:rtl/>
        </w:rPr>
        <w:t>ه</w:t>
      </w:r>
      <w:r w:rsidRPr="008638F5">
        <w:rPr>
          <w:rFonts w:cs="Arial"/>
          <w:rtl/>
        </w:rPr>
        <w:t xml:space="preserve"> السلام‌ فضيلت است؟</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سؤال</w:t>
      </w:r>
      <w:r w:rsidRPr="008638F5">
        <w:rPr>
          <w:rFonts w:cs="Arial"/>
          <w:rtl/>
        </w:rPr>
        <w:t>:</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پاسخ</w:t>
      </w:r>
      <w:r w:rsidRPr="008638F5">
        <w:rPr>
          <w:rFonts w:cs="Arial"/>
          <w:rtl/>
        </w:rPr>
        <w:t xml:space="preserve"> اجمالي:</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پاسخ</w:t>
      </w:r>
      <w:r w:rsidRPr="008638F5">
        <w:rPr>
          <w:rFonts w:cs="Arial"/>
          <w:rtl/>
        </w:rPr>
        <w:t xml:space="preserve"> تفصيلي</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مقدمه</w:t>
      </w:r>
      <w:r w:rsidRPr="008638F5">
        <w:rPr>
          <w:rFonts w:cs="Arial"/>
          <w:rtl/>
        </w:rPr>
        <w:t xml:space="preserve"> : خوابيدن حضرت علي عليه السلام در جاي پيامبر اجماعي است</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پاسخ</w:t>
      </w:r>
      <w:r w:rsidRPr="008638F5">
        <w:rPr>
          <w:rFonts w:cs="Arial"/>
          <w:rtl/>
        </w:rPr>
        <w:t xml:space="preserve"> اول: اصل خوابيدن حضرت علي عليه السلام، اطاعت از خداي متعال بود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روايات</w:t>
      </w:r>
      <w:r w:rsidRPr="008638F5">
        <w:rPr>
          <w:rFonts w:cs="Arial"/>
          <w:rtl/>
        </w:rPr>
        <w:t xml:space="preserve"> شيعه : حضرت علي عليه السلام از دستور خدا اطاعت كرد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طحاوي</w:t>
      </w:r>
      <w:r w:rsidRPr="008638F5">
        <w:rPr>
          <w:rFonts w:cs="Arial"/>
          <w:rtl/>
        </w:rPr>
        <w:t xml:space="preserve"> : حضرت علي عليه السلام از دستور پيامبر (ص) اطاعت كرد!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صحابه</w:t>
      </w:r>
      <w:r w:rsidRPr="008638F5">
        <w:rPr>
          <w:rFonts w:cs="Arial"/>
          <w:rtl/>
        </w:rPr>
        <w:t xml:space="preserve"> و امتناع از دستور رسول خدا (ص) با وجود علم به عدم خطر !</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پاسخ</w:t>
      </w:r>
      <w:r w:rsidRPr="008638F5">
        <w:rPr>
          <w:rFonts w:cs="Arial"/>
          <w:rtl/>
        </w:rPr>
        <w:t xml:space="preserve"> دوم: ليله المبيت مصداق شراء نفس است، خواه با علم يا بدون علم</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بذل</w:t>
      </w:r>
      <w:r w:rsidRPr="008638F5">
        <w:rPr>
          <w:rFonts w:cs="Arial"/>
          <w:rtl/>
        </w:rPr>
        <w:t xml:space="preserve"> جان و كل دنيا در مقابل طلب دين</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اميرالمومنين</w:t>
      </w:r>
      <w:r w:rsidRPr="008638F5">
        <w:rPr>
          <w:rFonts w:cs="Arial"/>
          <w:rtl/>
        </w:rPr>
        <w:t xml:space="preserve"> عليه السلام اولين جان نثار رسول خدا صلي الله عليه وآله</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بدن</w:t>
      </w:r>
      <w:r w:rsidRPr="008638F5">
        <w:rPr>
          <w:rFonts w:cs="Arial"/>
          <w:rtl/>
        </w:rPr>
        <w:t xml:space="preserve"> متورم اميرالمومنين عليه السلام</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هجوم</w:t>
      </w:r>
      <w:r w:rsidRPr="008638F5">
        <w:rPr>
          <w:rFonts w:cs="Arial"/>
          <w:rtl/>
        </w:rPr>
        <w:t xml:space="preserve"> به اميرالمومنين با سنگ و چوب</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پاسخ</w:t>
      </w:r>
      <w:r w:rsidRPr="008638F5">
        <w:rPr>
          <w:rFonts w:cs="Arial"/>
          <w:rtl/>
        </w:rPr>
        <w:t xml:space="preserve"> سوم : احتمال شهادت از سوي اميرالمومنين عليه السلام</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قرائن</w:t>
      </w:r>
      <w:r w:rsidRPr="008638F5">
        <w:rPr>
          <w:rFonts w:cs="Arial"/>
          <w:rtl/>
        </w:rPr>
        <w:t xml:space="preserve"> مرتبط به عدم علم فعلي حضرت علي عليه السلام به زنده ماندن :</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قرينه</w:t>
      </w:r>
      <w:r w:rsidRPr="008638F5">
        <w:rPr>
          <w:rFonts w:cs="Arial"/>
          <w:rtl/>
        </w:rPr>
        <w:t xml:space="preserve"> اول :آماده شدن امير المومنين براي شهادت و ابطال نظريه علم به حفظ و مصونيت</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قرينه</w:t>
      </w:r>
      <w:r w:rsidRPr="008638F5">
        <w:rPr>
          <w:rFonts w:cs="Arial"/>
          <w:rtl/>
        </w:rPr>
        <w:t xml:space="preserve"> دوم: حفظ جان پيامبر صلي الله عليه وآله با استفاده از جان خود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قرينه</w:t>
      </w:r>
      <w:r w:rsidRPr="008638F5">
        <w:rPr>
          <w:rFonts w:cs="Arial"/>
          <w:rtl/>
        </w:rPr>
        <w:t xml:space="preserve"> سوم: مسرور شدن و رضايت حضرت علي عليه السلام از فداي رسول خدا صلي الله عليه وآله شدن</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قرينه</w:t>
      </w:r>
      <w:r w:rsidRPr="008638F5">
        <w:rPr>
          <w:rFonts w:cs="Arial"/>
          <w:rtl/>
        </w:rPr>
        <w:t xml:space="preserve"> چهارم: خوابيدن اميرالمومنين عليه السلام به جاي رسول خدا صلي الله عليه وآله و احتمال شهادت ايشان توسط آن حضرت</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قرينه</w:t>
      </w:r>
      <w:r w:rsidRPr="008638F5">
        <w:rPr>
          <w:rFonts w:cs="Arial"/>
          <w:rtl/>
        </w:rPr>
        <w:t xml:space="preserve"> پنجم : قرارگرفتن در بستر و باور به کشته شدن</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علم</w:t>
      </w:r>
      <w:r w:rsidRPr="008638F5">
        <w:rPr>
          <w:rFonts w:cs="Arial"/>
          <w:rtl/>
        </w:rPr>
        <w:t xml:space="preserve"> فعلي نداشتن به يك ماجرا، منافات با علم غيب ائمه عليهم السلام ندارد.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lastRenderedPageBreak/>
        <w:t>علم</w:t>
      </w:r>
      <w:r w:rsidRPr="008638F5">
        <w:rPr>
          <w:rFonts w:cs="Arial"/>
          <w:rtl/>
        </w:rPr>
        <w:t xml:space="preserve"> پيدا کردن امام به وقايع در صورت اراده ي دانستن</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رواياتي</w:t>
      </w:r>
      <w:r w:rsidRPr="008638F5">
        <w:rPr>
          <w:rFonts w:cs="Arial"/>
          <w:rtl/>
        </w:rPr>
        <w:t xml:space="preserve"> كه علم حضرت علي عليه السلام به مصونيت را ثابت مي‌كند و نقد آنها</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ثعلبي</w:t>
      </w:r>
      <w:r w:rsidRPr="008638F5">
        <w:rPr>
          <w:rFonts w:cs="Arial"/>
          <w:rtl/>
        </w:rPr>
        <w:t xml:space="preserve"> و روايت علم داشتن اميرالمومنين عليه السلام به عدم شهادت</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پاسخ</w:t>
      </w:r>
      <w:r w:rsidRPr="008638F5">
        <w:rPr>
          <w:rFonts w:cs="Arial"/>
          <w:rtl/>
        </w:rPr>
        <w:t xml:space="preserve"> : کلام متناقض ثعلبي در مورد علم اميرالمومنين به مصونيت:</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اثبات</w:t>
      </w:r>
      <w:r w:rsidRPr="008638F5">
        <w:rPr>
          <w:rFonts w:cs="Arial"/>
          <w:rtl/>
        </w:rPr>
        <w:t xml:space="preserve"> فضيلت در صورت پذيرش روايت ثعلبي</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مقايسه</w:t>
      </w:r>
      <w:r w:rsidRPr="008638F5">
        <w:rPr>
          <w:rFonts w:cs="Arial"/>
          <w:rtl/>
        </w:rPr>
        <w:t xml:space="preserve"> خوابيدن امير المومنين در بستر پيامبر با همراهي ابابکر در غار با پيامبر</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علم</w:t>
      </w:r>
      <w:r w:rsidRPr="008638F5">
        <w:rPr>
          <w:rFonts w:cs="Arial"/>
          <w:rtl/>
        </w:rPr>
        <w:t xml:space="preserve"> به عدم شهادت بزرگ ترين فضيلت</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سؤال</w:t>
      </w:r>
      <w:r w:rsidRPr="008638F5">
        <w:rPr>
          <w:rFonts w:cs="Arial"/>
          <w:rtl/>
        </w:rPr>
        <w:t>:</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حضرت</w:t>
      </w:r>
      <w:r w:rsidRPr="008638F5">
        <w:rPr>
          <w:rFonts w:cs="Arial"/>
          <w:rtl/>
        </w:rPr>
        <w:t xml:space="preserve"> علي(ع) وقتي بجاي پيامبر(ص) در بستر خوابيدند، آيا ايشان مي دانست که شهيد ميشود يا خير؟ اگر مي دانستند، ديگر چه فضيلتي براي حضرت داشت؟ يا ايشان نمي‌دانستند که شهيد مي‌شوند؟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لطفاً</w:t>
      </w:r>
      <w:r w:rsidRPr="008638F5">
        <w:rPr>
          <w:rFonts w:cs="Arial"/>
          <w:rtl/>
        </w:rPr>
        <w:t xml:space="preserve"> با اسنادي از کتب اهل تسنن پاسخ دهيد.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با</w:t>
      </w:r>
      <w:r w:rsidRPr="008638F5">
        <w:rPr>
          <w:rFonts w:cs="Arial"/>
          <w:rtl/>
        </w:rPr>
        <w:t xml:space="preserve"> تشکر</w:t>
      </w:r>
    </w:p>
    <w:p w:rsidR="008638F5" w:rsidRPr="008638F5" w:rsidRDefault="008638F5" w:rsidP="008638F5">
      <w:pPr>
        <w:rPr>
          <w:rFonts w:cs="Arial"/>
          <w:rtl/>
        </w:rPr>
      </w:pPr>
      <w:r w:rsidRPr="008638F5">
        <w:rPr>
          <w:rFonts w:cs="Arial" w:hint="eastAsia"/>
          <w:rtl/>
        </w:rPr>
        <w:t>پاسخ</w:t>
      </w:r>
      <w:r w:rsidRPr="008638F5">
        <w:rPr>
          <w:rFonts w:cs="Arial"/>
          <w:rtl/>
        </w:rPr>
        <w:t xml:space="preserve"> اجمالي:</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پاسخ</w:t>
      </w:r>
      <w:r w:rsidRPr="008638F5">
        <w:rPr>
          <w:rFonts w:cs="Arial"/>
          <w:rtl/>
        </w:rPr>
        <w:t xml:space="preserve"> هاي متقن و مستدلي براي اثبات فضيلت ليله المبيت اميرالمومنين وجود دارد که در زير به آن اشاره مي شود: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rtl/>
        </w:rPr>
        <w:t>1. طبق روايت هاي شيعه و سني اين عمل اميرالمومنين عليه السلام، اطاعت محض از خدا و رسول صلي الله عليه و آله بوده است، اين در حالي است که در موارد متعدد از صحابه، عدم اطاعت از رسول خدا ثبت شده است.</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rtl/>
        </w:rPr>
        <w:t>2. اميرمومنان با عمق وجود و نيت خالص، جان خود را براي پيامبر صلي الله عليه و آله تقديم کرد و ملقب به اولين کسي شد در راه خدا جان خود را فدا کرده است و مفتخر به ذکر آيه اي در قرآن شد که شان نزولش ايشان بود؛ صد البته اين تاج افتخار چيزي نيست که تابع شهادت يا عدم شهادت يا علم و عدم علم باشد؛ اضافه بر اينکه دردناک ترين جراحات و شکنجه ها نيز به ايشان در اين ماجرا وارد شد.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rtl/>
        </w:rPr>
        <w:t>3. به فرض هم که اثبات اين فضيلت وابسته به عدم علم به شهادت باشد، قرائن متعدد نظير آماده شدن براي شهادت در منابع متعدد و کلام ايشان مبني بر سرور از شهادت به جاي رسول خدا و...به روشني ثابت مي کند که تنها منبع ذکر عِلم به مصونيت که روايت ثعلبي است، اشتباه بود</w:t>
      </w:r>
      <w:r w:rsidRPr="008638F5">
        <w:rPr>
          <w:rFonts w:cs="Arial" w:hint="eastAsia"/>
          <w:rtl/>
        </w:rPr>
        <w:t>ه</w:t>
      </w:r>
      <w:r w:rsidRPr="008638F5">
        <w:rPr>
          <w:rFonts w:cs="Arial"/>
          <w:rtl/>
        </w:rPr>
        <w:t xml:space="preserve"> </w:t>
      </w:r>
      <w:r w:rsidRPr="008638F5">
        <w:rPr>
          <w:rFonts w:cs="Arial"/>
          <w:rtl/>
        </w:rPr>
        <w:lastRenderedPageBreak/>
        <w:t>است و البته در منابع متعدد نيز به ضعف سند و محتوي اين روايت اشاره شده است و طبق اين مبنا نيز اين فضيلت بزرگ براي علي عليه السلام ثابت است.</w:t>
      </w:r>
    </w:p>
    <w:p w:rsidR="008638F5" w:rsidRPr="008638F5" w:rsidRDefault="008638F5" w:rsidP="008638F5">
      <w:pPr>
        <w:rPr>
          <w:rFonts w:cs="Arial"/>
          <w:rtl/>
        </w:rPr>
      </w:pPr>
      <w:r w:rsidRPr="008638F5">
        <w:rPr>
          <w:rFonts w:cs="Arial" w:hint="eastAsia"/>
          <w:rtl/>
        </w:rPr>
        <w:t>پاسخ</w:t>
      </w:r>
      <w:r w:rsidRPr="008638F5">
        <w:rPr>
          <w:rFonts w:cs="Arial"/>
          <w:rtl/>
        </w:rPr>
        <w:t xml:space="preserve"> تفصيلي</w:t>
      </w:r>
    </w:p>
    <w:p w:rsidR="008638F5" w:rsidRPr="008638F5" w:rsidRDefault="008638F5" w:rsidP="008638F5">
      <w:pPr>
        <w:rPr>
          <w:rFonts w:cs="Arial"/>
          <w:rtl/>
        </w:rPr>
      </w:pPr>
      <w:r w:rsidRPr="008638F5">
        <w:rPr>
          <w:rFonts w:cs="Arial" w:hint="eastAsia"/>
          <w:rtl/>
        </w:rPr>
        <w:t>مقدمه</w:t>
      </w:r>
      <w:r w:rsidRPr="008638F5">
        <w:rPr>
          <w:rFonts w:cs="Arial"/>
          <w:rtl/>
        </w:rPr>
        <w:t xml:space="preserve"> : خوابيدن حضرت علي عليه السلام در جاي پيامبر اجماعي است</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ابن</w:t>
      </w:r>
      <w:r w:rsidRPr="008638F5">
        <w:rPr>
          <w:rFonts w:cs="Arial"/>
          <w:rtl/>
        </w:rPr>
        <w:t xml:space="preserve"> ابي الحديد در اين زمينه مي‌نويسد: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قد</w:t>
      </w:r>
      <w:r w:rsidRPr="008638F5">
        <w:rPr>
          <w:rFonts w:cs="Arial"/>
          <w:rtl/>
        </w:rPr>
        <w:t xml:space="preserve"> ثبت بالتواتر حديث الفراش ، فلا فرق بينه وبين ما ذكر في نص الكتاب ، ولا يجحده الا مجنون أو غير مخالط لأهل الملة</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ابن</w:t>
      </w:r>
      <w:r w:rsidRPr="008638F5">
        <w:rPr>
          <w:rFonts w:cs="Arial"/>
          <w:rtl/>
        </w:rPr>
        <w:t xml:space="preserve"> أبي الحديد، شرح نهج البلاغة، ج 13، ص 261 بتحقيق، محمد أبو الفضل إبراهيم دار احياء الكتب العربية، عيسى البابي الحلبي وشركاه، الطبعة الثانية( 1967 م - 1387 ه‍ )جميع الحقوق محفوظةمنشورات مكتبة آية الله العظمى المرعشي النجفي قم - إيران 1404 ه‍ ق</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ابن</w:t>
      </w:r>
      <w:r w:rsidRPr="008638F5">
        <w:rPr>
          <w:rFonts w:cs="Arial"/>
          <w:rtl/>
        </w:rPr>
        <w:t xml:space="preserve"> ابي الحديد از ابو جعفر اسکافي نقل مي کند که خوابيدن اميرالمومنين عليه السلام در جاي پيامبر صلي الله عليه وآله به صورت متواتر ثابت شده است، فرقي بين اين واقعه و بين وقائعي که در قرآن ذکر شده است وجود ندارد، اين واقعه(قرار گرفتن علي عليه السلام در بستر) </w:t>
      </w:r>
      <w:r w:rsidRPr="008638F5">
        <w:rPr>
          <w:rFonts w:cs="Arial" w:hint="eastAsia"/>
          <w:rtl/>
        </w:rPr>
        <w:t>را</w:t>
      </w:r>
      <w:r w:rsidRPr="008638F5">
        <w:rPr>
          <w:rFonts w:cs="Arial"/>
          <w:rtl/>
        </w:rPr>
        <w:t xml:space="preserve"> در ميان مردم فقط ديوانه و بي عقل انکار مي کند.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اما</w:t>
      </w:r>
      <w:r w:rsidRPr="008638F5">
        <w:rPr>
          <w:rFonts w:cs="Arial"/>
          <w:rtl/>
        </w:rPr>
        <w:t xml:space="preserve"> در پاسخ به اينكه آيا خوابيدن حضرت علي در جاي پيامبر ( صلي الله عليه وآله) فضيلت است يا خير به پاسخ‌هاي ذيل مي‌پردازيم:</w:t>
      </w:r>
    </w:p>
    <w:p w:rsidR="008638F5" w:rsidRPr="008638F5" w:rsidRDefault="008638F5" w:rsidP="008638F5">
      <w:pPr>
        <w:rPr>
          <w:rFonts w:cs="Arial"/>
          <w:rtl/>
        </w:rPr>
      </w:pPr>
      <w:r w:rsidRPr="008638F5">
        <w:rPr>
          <w:rFonts w:cs="Arial" w:hint="eastAsia"/>
          <w:rtl/>
        </w:rPr>
        <w:t>پاسخ</w:t>
      </w:r>
      <w:r w:rsidRPr="008638F5">
        <w:rPr>
          <w:rFonts w:cs="Arial"/>
          <w:rtl/>
        </w:rPr>
        <w:t xml:space="preserve"> اول: اصل خوابيدن حضرت علي عليه السلام، اطاعت از خداي متعال بود</w:t>
      </w:r>
    </w:p>
    <w:p w:rsidR="008638F5" w:rsidRPr="008638F5" w:rsidRDefault="008638F5" w:rsidP="008638F5">
      <w:pPr>
        <w:rPr>
          <w:rFonts w:cs="Arial"/>
          <w:rtl/>
        </w:rPr>
      </w:pPr>
      <w:r w:rsidRPr="008638F5">
        <w:rPr>
          <w:rFonts w:cs="Arial" w:hint="eastAsia"/>
          <w:rtl/>
        </w:rPr>
        <w:t>روايات</w:t>
      </w:r>
      <w:r w:rsidRPr="008638F5">
        <w:rPr>
          <w:rFonts w:cs="Arial"/>
          <w:rtl/>
        </w:rPr>
        <w:t xml:space="preserve"> شيعه : حضرت علي عليه السلام از دستور خدا اطاعت كرد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مرحوم</w:t>
      </w:r>
      <w:r w:rsidRPr="008638F5">
        <w:rPr>
          <w:rFonts w:cs="Arial"/>
          <w:rtl/>
        </w:rPr>
        <w:t xml:space="preserve"> شيخ طوسي رضوان الله عليه، در کتاب شريف امالي، از ابن عباس روايت نقل مي كند که پيامبر اکرم صلي الله عليه و آله، به فرمان الهي در بستر نخوابيدند و به امر الهي، اميرالمؤمنين عليه السلام را مامور کردند در بستر ايشان بخوابد.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أَخْبَرَنَا</w:t>
      </w:r>
      <w:r w:rsidRPr="008638F5">
        <w:rPr>
          <w:rFonts w:cs="Arial"/>
          <w:rtl/>
        </w:rPr>
        <w:t xml:space="preserve"> جَمَاعَةٌ مِنْهُمْ الْحُسَينُ بْنُ عُبَيدِ اللَّهِ، وَ أَحْمَدُ بْنُ عُبْدُونٍ، وَ أَبُو طَالِبِ بْنُ غرور [عَزْوَرٍ]، وَ أَبُو الْحَسَنِ الصَّقَّالُ، وَ أَبُو عَلِي الْحَسَنُ بْنُ إِسْمَاعِيلَ بْنِ أُشْنَاسٍ، قَالُوا: حَدَّثَنَا أَبُو الْمُفَض</w:t>
      </w:r>
      <w:r w:rsidRPr="008638F5">
        <w:rPr>
          <w:rFonts w:cs="Arial" w:hint="eastAsia"/>
          <w:rtl/>
        </w:rPr>
        <w:t>َّلِ</w:t>
      </w:r>
      <w:r w:rsidRPr="008638F5">
        <w:rPr>
          <w:rFonts w:cs="Arial"/>
          <w:rtl/>
        </w:rPr>
        <w:t xml:space="preserve"> مُحَمَّدُ بْنُ عَبْدِ اللَّهِ بْنِ الْمُطَّلِبِ الشَّيبَانِي، قَالَ: حَدَّثَنَا أَحْمَدُ بْنُ سُفْيانَ بْنِ الْعَبَّاسِ النَّحْوِي، قَالَ: حَدَّثَنَا أَحْمَدُ بْنُ عُبَيدِ بْنِ نَاصِحٍ، قَالَ: حَدَّثَنَا مُحَمَّدُ بْنُ عُمَرَ بْنِ وَاقِدٍ الْأَسْلَمِي قَاضِي الشَّرْقِيةِ، قَالَ: حَدَّثَنِي إِبْرَاهِيمُ بْنُ إِسْمَاعِيلَ بْنِ أَبِي حَبِيبَةَ، يعْنِي الْأَشْهَلِي، عَنْ دَاوُدَ بْنِ الْحُصَينِ، عَنْ أَبِي غَطَفَانَ، عَنِ ابْنِ عَبَّاسٍ، قَالَ:</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اجْتَمَعَ</w:t>
      </w:r>
      <w:r w:rsidRPr="008638F5">
        <w:rPr>
          <w:rFonts w:cs="Arial"/>
          <w:rtl/>
        </w:rPr>
        <w:t xml:space="preserve"> الْمُشْرِكُونَ فِي دَارِ النَّدْوَةِ لِيتَشَاوَرُوا فِي أَمْرِ رَسُولِ اللَّهِ (صَلَّى اللَّهُ عَلَيهِ وَ آلِهِ)، فَأَتَى جَبْرَئِيلُ (عَلَيهِ السَّلَامُ) رَسُولَ اللَّهِ (صَلَّى اللَّهُ عَلَيهِ وَ آلِهِ) وَ أَخْبَرَهُ الْخَبَرَ، وَ أَمَرَهُ أَنْ لَا ينَامَ فِي مَضْجَعِهِ تِلْكَ اللَّيلَةَ، فَلَمَّا أَرَادَ رَسُولُ اللَّهِ (صَلَّى اللَّهُ عَلَيهِ وَ آلِهِ) الْمَبِيتَ أَمَرَ عَلِياً (عَلَيهِ السَّلَامُ) أَنْ يبِيتَ فِي مَضْجَعِهِ تِلْكَ اللَّيلَةَ، فَبَاتَ عَلِي (عَلَيهِ السَّلَامُ) وَ تَغَشَّى‏ بِ</w:t>
      </w:r>
      <w:r w:rsidRPr="008638F5">
        <w:rPr>
          <w:rFonts w:cs="Arial" w:hint="eastAsia"/>
          <w:rtl/>
        </w:rPr>
        <w:t>بُرْدٍ</w:t>
      </w:r>
      <w:r w:rsidRPr="008638F5">
        <w:rPr>
          <w:rFonts w:cs="Arial"/>
          <w:rtl/>
        </w:rPr>
        <w:t xml:space="preserve"> أَخْضَرَ حَضْرَمِي كَانَ رَسُولُ اللَّهِ (صَلَّى اللَّهُ عَلَيهِ وَ آلِهِ) ينَامُ فِيهِ، وَ جَعَلَ السَّيفَ إِلَى جَنْبِهِ، فَلَمَّا اجْتَمَعَ أُولَئِكَ النَّفْرُ مِنْ قُرَيشٍ يطُوفُونَ وَ يرْصُدُونَهُ وَ يرِيدُونَ قَتْلَهُ، فَخَرَجَ رَسُولُ اللَّهِ (صَلَّى اللَّهُ عَلَيهِ وَ آلِهِ) وَ هُمْ جُلُوسٌ عَلَى‏ الْبَابِ، عَدَدُهُمْ خَمْسَةٌ وَ عِشْرُونَ رَجُلًا، فَأَخَذَ حَفْنَةً مِنَ الْبَطْحَاءِ ثُمَّ جَعَلَ يذُرُّهَا عَلَى رُءُوسِهِمْ هُوَ يقْرَأُ «يس وَ الْقُرْآنِ الْحَكِيمِ» حَتَّى بَلَغَ‏ «فَأَغْشَين</w:t>
      </w:r>
      <w:r w:rsidRPr="008638F5">
        <w:rPr>
          <w:rFonts w:cs="Arial" w:hint="eastAsia"/>
          <w:rtl/>
        </w:rPr>
        <w:t>اهُمْ</w:t>
      </w:r>
      <w:r w:rsidRPr="008638F5">
        <w:rPr>
          <w:rFonts w:cs="Arial"/>
          <w:rtl/>
        </w:rPr>
        <w:t xml:space="preserve"> فَهُمْ لا يبْصِرُونَ» فَقَالَ لَهُمْ قَائِلٌ: مَا تَنْظُرُونَ قَدْ وَ اللَّهِ خِبْتُمْ وَ خَسِرْتُمْ، وَ اللَّهِ لَقَدْ مَرَّ بِكُمْ وَ مَا مِنْكُمْ رَجُلٌ إِلَّا وَ قَدْ جَعَلَ عَلَى رَأْسِهِ تُرَاباً. فَقَالُوا: وَ اللَّهِ مَا أَبْصَرْنَاهُ. قَالَ: فَأَنْزَلَ اللَّهُ (عَزَّ وَ جَلَّ) «وَ إِذْ يمْكُرُ بِكَ الَّذِينَ كَفَرُوا لِيثْبِتُوكَ أَوْ يقْتُلُوكَ أَوْ يخْرِجُوكَ وَ يمْكُرُونَ وَ يمْكُرُ اللَّهُ وَ اللَّهُ خَيرُ الْماكِرِينَ».</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طوسى،</w:t>
      </w:r>
      <w:r w:rsidRPr="008638F5">
        <w:rPr>
          <w:rFonts w:cs="Arial"/>
          <w:rtl/>
        </w:rPr>
        <w:t xml:space="preserve"> محمد بن الحسن، الأمالي (للطوسي)، ص 445 ، قم، چاپ: اول، 1414ق.</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lastRenderedPageBreak/>
        <w:t>مشرکين</w:t>
      </w:r>
      <w:r w:rsidRPr="008638F5">
        <w:rPr>
          <w:rFonts w:cs="Arial"/>
          <w:rtl/>
        </w:rPr>
        <w:t xml:space="preserve"> در دارالندوه اجتماع کردند تا در مورد سرنوشت و وضعيت پيامبر صلي الله عليه و آله با هم رايزني کنند؛ جبرئيل بر پيامبر صلي الله عليه و آله نازل شد و خبر را به پيامبر اكرم صلي الله عليه و آله رساند و ايشان را امر کرد که در آن شب در بسترش نخوابد؛ وقتي رسو</w:t>
      </w:r>
      <w:r w:rsidRPr="008638F5">
        <w:rPr>
          <w:rFonts w:cs="Arial" w:hint="eastAsia"/>
          <w:rtl/>
        </w:rPr>
        <w:t>ل</w:t>
      </w:r>
      <w:r w:rsidRPr="008638F5">
        <w:rPr>
          <w:rFonts w:cs="Arial"/>
          <w:rtl/>
        </w:rPr>
        <w:t xml:space="preserve"> اكرم صلي الله عليه و آله تصميم گرفت براي استراحت به بستر خود رود، به اميرالمومنين (عليه السلام) امر کردند که در آن شب در بسترش بخوابد؛ اميرالمومنين(عليه السلام) در بستر پيامبر صلي الله عليه و آله خوابيد و لحاف سبزي که پيامبر (صلي الله عليه و آله) وقت خوا</w:t>
      </w:r>
      <w:r w:rsidRPr="008638F5">
        <w:rPr>
          <w:rFonts w:cs="Arial" w:hint="eastAsia"/>
          <w:rtl/>
        </w:rPr>
        <w:t>ب</w:t>
      </w:r>
      <w:r w:rsidRPr="008638F5">
        <w:rPr>
          <w:rFonts w:cs="Arial"/>
          <w:rtl/>
        </w:rPr>
        <w:t xml:space="preserve"> بر خود مي انداختند را بر خود انداخت و شمشيرش را در کنار خود قرار داد؛ در شرائطي که افراد جمع شده قريش در اطراف خانه رفت و آمد مي کردند و امور را رصد مي کردند و قصد کشتن پيامبر صلي الله عليه و آله را داشتند، پيامبر از منزل خارج شدند، در حاليكه آنها در کنا</w:t>
      </w:r>
      <w:r w:rsidRPr="008638F5">
        <w:rPr>
          <w:rFonts w:cs="Arial" w:hint="eastAsia"/>
          <w:rtl/>
        </w:rPr>
        <w:t>ر</w:t>
      </w:r>
      <w:r w:rsidRPr="008638F5">
        <w:rPr>
          <w:rFonts w:cs="Arial"/>
          <w:rtl/>
        </w:rPr>
        <w:t xml:space="preserve"> در منتظر بودند و نشسته بودند و تعداد آنها حدود 25 نفر بود، سپس پيامبر دو مشت از خاک پرکرد و بر سر آنها ريخت در حالي که مي فرمود: «يس وَ الْقُرْآنِ الْحَكِيمِ » تا اينکه به اين آيه رسيد «فَأَغْشَيناهُمْ فَهُمْ لا يبْصِرُونَ» و سپس خطاب به آنها فرمود: چيزي نمي بينيد، حقيقتا خدا شما را خسارت ديده و زيانکار قرار داد، قسم به خدا، بر شما مردي گذر کرد و هيچ کسي از شما نبود، مگر اينکه بر سرش خاک نشست؛ سپس گفتند: به خدا قسم ما او را نديديم وخدا اين آيه را نازل کرد: «وَ إِذْ يمْكُرُ بِكَ الَّذِينَ كَفَرُوا لِيثْبِت</w:t>
      </w:r>
      <w:r w:rsidRPr="008638F5">
        <w:rPr>
          <w:rFonts w:cs="Arial" w:hint="eastAsia"/>
          <w:rtl/>
        </w:rPr>
        <w:t>ُوكَ</w:t>
      </w:r>
      <w:r w:rsidRPr="008638F5">
        <w:rPr>
          <w:rFonts w:cs="Arial"/>
          <w:rtl/>
        </w:rPr>
        <w:t xml:space="preserve"> أَوْ يقْتُلُوكَ أَوْ يخْرِجُوكَ وَ يمْكُرُونَ وَ يمْكُرُ اللَّهُ وَ اللَّهُ خَيرُ الْماكِرِينَ».</w:t>
      </w:r>
    </w:p>
    <w:p w:rsidR="008638F5" w:rsidRPr="008638F5" w:rsidRDefault="008638F5" w:rsidP="008638F5">
      <w:pPr>
        <w:rPr>
          <w:rFonts w:cs="Arial"/>
          <w:rtl/>
        </w:rPr>
      </w:pPr>
      <w:r w:rsidRPr="008638F5">
        <w:rPr>
          <w:rFonts w:cs="Arial" w:hint="eastAsia"/>
          <w:rtl/>
        </w:rPr>
        <w:t>طحاوي</w:t>
      </w:r>
      <w:r w:rsidRPr="008638F5">
        <w:rPr>
          <w:rFonts w:cs="Arial"/>
          <w:rtl/>
        </w:rPr>
        <w:t xml:space="preserve"> : حضرت علي عليه السلام از دستور پيامبر (ص) اطاعت كرد!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طحاوي</w:t>
      </w:r>
      <w:r w:rsidRPr="008638F5">
        <w:rPr>
          <w:rFonts w:cs="Arial"/>
          <w:rtl/>
        </w:rPr>
        <w:t xml:space="preserve"> عالم مشهور اهل سنت، خوابيدن اميرالمومنين عليه السلام در بستر رسول خدا صلي الله عليه وآله را به عنوان عمل مورد پسند و رضايت رسول خدا صلي الله عليه و آله معرفي مي کند.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فعقلنا</w:t>
      </w:r>
      <w:r w:rsidRPr="008638F5">
        <w:rPr>
          <w:rFonts w:cs="Arial"/>
          <w:rtl/>
        </w:rPr>
        <w:t xml:space="preserve"> لما في هذا الحديث أن لبوس علي رضي الله عنه قميص النبي صلى الله عليه وسلم ونومه في مكانه كانا بفعل رسول الله صلى الله عليه وسلم ذلك به</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أبو</w:t>
      </w:r>
      <w:r w:rsidRPr="008638F5">
        <w:rPr>
          <w:rFonts w:cs="Arial"/>
          <w:rtl/>
        </w:rPr>
        <w:t xml:space="preserve"> جعفر أحمد بن محمد بن سلامة الطحاوي الوفاة: 321هـ ، شرح مشكل الآثار ، ج 10، ص 273 دار النشر : مؤسسة الرسالة - لبنان/ بيروت - 1408هـ - 1987م ، الطبعة : الأولى ، تحقيق : شعيب الأرنؤوط.</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وقتي</w:t>
      </w:r>
      <w:r w:rsidRPr="008638F5">
        <w:rPr>
          <w:rFonts w:cs="Arial"/>
          <w:rtl/>
        </w:rPr>
        <w:t xml:space="preserve"> که در اين احاديث نظرکرديم، پوشيدن لباس پيامبر (صلي الله عليه و آله) توسط علي(امير المومنين عليه السلام) و خوابيدن در جاي آن حضرت، به دستور پيامبر صلي الله عليه وآله بوده است.</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در</w:t>
      </w:r>
      <w:r w:rsidRPr="008638F5">
        <w:rPr>
          <w:rFonts w:cs="Arial"/>
          <w:rtl/>
        </w:rPr>
        <w:t xml:space="preserve"> اين روايت ها به صراحت به مواردي مانند، فرمان الهي به پيامبر صلي الله عليه و آله در مورد نخوابيدن در بستر و دستور به امير المومنين عليه السلام به قرار گرفتن در بستر پيامبر صلي الله عليه و آله و خطر بزرگي که اميرالمومنين عليه السلام را تهديد مي‌کرده و اطا</w:t>
      </w:r>
      <w:r w:rsidRPr="008638F5">
        <w:rPr>
          <w:rFonts w:cs="Arial" w:hint="eastAsia"/>
          <w:rtl/>
        </w:rPr>
        <w:t>عت</w:t>
      </w:r>
      <w:r w:rsidRPr="008638F5">
        <w:rPr>
          <w:rFonts w:cs="Arial"/>
          <w:rtl/>
        </w:rPr>
        <w:t xml:space="preserve"> اميرالمؤمنين عليه السلام از فرمان الهي تصريح شده است و صرف نظر از علم داشتن و نداشتن ايشان، اين کار اطاعت محض از فرمان الهي بوده است که خود از بزرگ ترين فضائل مي باشد.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و</w:t>
      </w:r>
      <w:r w:rsidRPr="008638F5">
        <w:rPr>
          <w:rFonts w:cs="Arial"/>
          <w:rtl/>
        </w:rPr>
        <w:t xml:space="preserve"> خداوند در قرآن مي فرمايد: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ومن</w:t>
      </w:r>
      <w:r w:rsidRPr="008638F5">
        <w:rPr>
          <w:rFonts w:cs="Arial"/>
          <w:rtl/>
        </w:rPr>
        <w:t xml:space="preserve"> يطع الله ورسوله فقد فاز فوزا عظيما.</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احزاب،</w:t>
      </w:r>
      <w:r w:rsidRPr="008638F5">
        <w:rPr>
          <w:rFonts w:cs="Arial"/>
          <w:rtl/>
        </w:rPr>
        <w:t xml:space="preserve"> آيه(71)</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و</w:t>
      </w:r>
      <w:r w:rsidRPr="008638F5">
        <w:rPr>
          <w:rFonts w:cs="Arial"/>
          <w:rtl/>
        </w:rPr>
        <w:t xml:space="preserve"> هر کس که خدا و رسولش را اطاعت کند، حقيقتا رستگار شده است.</w:t>
      </w:r>
    </w:p>
    <w:p w:rsidR="008638F5" w:rsidRPr="008638F5" w:rsidRDefault="008638F5" w:rsidP="008638F5">
      <w:pPr>
        <w:rPr>
          <w:rFonts w:cs="Arial"/>
          <w:rtl/>
        </w:rPr>
      </w:pPr>
      <w:r w:rsidRPr="008638F5">
        <w:rPr>
          <w:rFonts w:cs="Arial" w:hint="eastAsia"/>
          <w:rtl/>
        </w:rPr>
        <w:t>صحابه</w:t>
      </w:r>
      <w:r w:rsidRPr="008638F5">
        <w:rPr>
          <w:rFonts w:cs="Arial"/>
          <w:rtl/>
        </w:rPr>
        <w:t xml:space="preserve"> و امتناع از دستور رسول خدا (ص) با وجود علم به عدم خطر !</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lastRenderedPageBreak/>
        <w:t>در</w:t>
      </w:r>
      <w:r w:rsidRPr="008638F5">
        <w:rPr>
          <w:rFonts w:cs="Arial"/>
          <w:rtl/>
        </w:rPr>
        <w:t xml:space="preserve"> مواردي مشابه رسول اکرم صلي الله عليه و آله از صحابه درخواست انجام عملي را کرده اند که در ظاهر عمل خطرناکي بوده است و از طرفي رسول اکرم صلي الله عليه و آله وعده حفظ و مصونيت داده اند ولي صحابه به وعده رسول اکرم صلي الله عليه و آله اعتماد نکرده اند و از ف</w:t>
      </w:r>
      <w:r w:rsidRPr="008638F5">
        <w:rPr>
          <w:rFonts w:cs="Arial" w:hint="eastAsia"/>
          <w:rtl/>
        </w:rPr>
        <w:t>رمان</w:t>
      </w:r>
      <w:r w:rsidRPr="008638F5">
        <w:rPr>
          <w:rFonts w:cs="Arial"/>
          <w:rtl/>
        </w:rPr>
        <w:t xml:space="preserve"> ايشان اطاعت نکرده اند.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rtl/>
        </w:rPr>
        <w:t>[در روايت صحيحي] حذيفه نقل مي کند در جريان جنگ خندق، رسول خدا صلي الله عليه و آله دو مرتبه از صحابه تقاضا فرمودند که شخصي به ميان دشمن برود و از آنها اطلاعاتي بياورد ولي کسي قبول نکرد.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فقال</w:t>
      </w:r>
      <w:r w:rsidRPr="008638F5">
        <w:rPr>
          <w:rFonts w:cs="Arial"/>
          <w:rtl/>
        </w:rPr>
        <w:t xml:space="preserve"> حُذَيْفَةُ يا بن أخي والله لقد رَأَيْتُنَا مع رسول اللَّهِ صلى الله عليه وسلم بِالْخَنْدَقِ وَصَلَّى رسول اللَّهِ صلى الله عليه وسلم مِنَ اللَّيْلِ هَوِيًّا ثُمَّ الْتَفَتَ إِلَيْنَا فقال من رَجُلٌ يَقُومُ فَيَنْظُرَ لنا ما فَعَلَ الْقَوْمُ يَشْتَرِطُ له رسول اللَّهِ صلى الله عليه وسلم إنه يَرْجِعُ أَدْخَلَهُ الله الْجَنَّةَ فما قام رَجُلٌ ثُمَّ صلى رسول اللَّهِ صلى الله عليه وسلم هَوِيًّا مِنَ اللَّيْلِ ثُمَّ الْتَفَتَ إِلَيْنَا فقال من رَجُلٌ يَقُومُ فَيَنْظُرَ لنا ما فَعَلَ الْقَوْمُ ثُمَّ يَرْجِعُ </w:t>
      </w:r>
      <w:r w:rsidRPr="008638F5">
        <w:rPr>
          <w:rFonts w:cs="Arial" w:hint="eastAsia"/>
          <w:rtl/>
        </w:rPr>
        <w:t>يَشْرِطُ</w:t>
      </w:r>
      <w:r w:rsidRPr="008638F5">
        <w:rPr>
          <w:rFonts w:cs="Arial"/>
          <w:rtl/>
        </w:rPr>
        <w:t xml:space="preserve"> له رسول اللَّهِ صلى الله عليه وسلم الرَّجْعَةَ أَسْأَلُ اللَّهَ أَنْ يَكُونَ رفيقي في الْجَنَّةِ فما قام رَجُلٌ مِنَ الْقَوْمِ مع شِدَّةِ الْخَوْفِ وَشِدَّةِ الْجُوعِ وَشِدَّةِ الْبَرْدِ فلما لم يَقُمْ أَحَدٌ دعاني رسول اللَّهِ صلى الله عليه وسلم </w:t>
      </w:r>
      <w:r w:rsidRPr="008638F5">
        <w:rPr>
          <w:rFonts w:cs="Arial" w:hint="eastAsia"/>
          <w:rtl/>
        </w:rPr>
        <w:t>فلم</w:t>
      </w:r>
      <w:r w:rsidRPr="008638F5">
        <w:rPr>
          <w:rFonts w:cs="Arial"/>
          <w:rtl/>
        </w:rPr>
        <w:t xml:space="preserve"> يَكُنْ لي بُدٌّ مِنَ الْقِيَامِ حين دعاني فقال يا حُذَيْفَةُ فَاذْهَبْ فَادْخُلْ في الْقَوْمِ فَانْظُرْ ما يَفْعَلُونَ</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مسند</w:t>
      </w:r>
      <w:r w:rsidRPr="008638F5">
        <w:rPr>
          <w:rFonts w:cs="Arial"/>
          <w:rtl/>
        </w:rPr>
        <w:t xml:space="preserve"> أحمد بن حنبل ج 5 ص 392 مسند الإمام أحمد بن حنبل ، اسم المؤلف: أحمد بن حنبل أبو عبدالله الشيباني الوفاة: 241 ، دار النشر : مؤسسة قرطبة - مصر</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حذيفه</w:t>
      </w:r>
      <w:r w:rsidRPr="008638F5">
        <w:rPr>
          <w:rFonts w:cs="Arial"/>
          <w:rtl/>
        </w:rPr>
        <w:t xml:space="preserve"> گفت اي پسر برادر، در جنگ خندق با رسول خدا صلي الله عليه و آله بوديم، رسول خدا نماز خواندند در حاليکه پاسي از شب گذشته بود، ايشان رو به ما فرمود و گفت کدام از شما حاضر است براي ما نگاه کند(يعني به ميان دشمن رفتن و خبر آوردن)که دشمن چه مي کند؟ هيچ کس ح</w:t>
      </w:r>
      <w:r w:rsidRPr="008638F5">
        <w:rPr>
          <w:rFonts w:cs="Arial" w:hint="eastAsia"/>
          <w:rtl/>
        </w:rPr>
        <w:t>اضر</w:t>
      </w:r>
      <w:r w:rsidRPr="008638F5">
        <w:rPr>
          <w:rFonts w:cs="Arial"/>
          <w:rtl/>
        </w:rPr>
        <w:t xml:space="preserve"> نشد، پيامبر صلي الله عليه و آله براي او تضمين کرد که سالم برگردد و خدا او را وارد بهشت کند ولي هيچ کس بلند نشد؛ سپس رسول خدا به نماز ايستاد در حاليکه مقداري از شب گذشته بود سپس رو به ما فرمود آيا کسي هست که براي ما خبري بياورد و من تضمين مي کنم که برگر</w:t>
      </w:r>
      <w:r w:rsidRPr="008638F5">
        <w:rPr>
          <w:rFonts w:cs="Arial" w:hint="eastAsia"/>
          <w:rtl/>
        </w:rPr>
        <w:t>دد</w:t>
      </w:r>
      <w:r w:rsidRPr="008638F5">
        <w:rPr>
          <w:rFonts w:cs="Arial"/>
          <w:rtl/>
        </w:rPr>
        <w:t xml:space="preserve"> و در بهشت همنشين من باشد، باز هم از شدت سردي و گرسنگي و ترس کسي حاضر نشد، در اين هنگام، رسول خدا صلي الله عليه و (آله) من را فرا خواند، ديگر چاره اي نبود جز اينکه بلند شوم، پيامبر به من فرمود برو و در بين آنها برو و ببين چه مي کنند؟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اين</w:t>
      </w:r>
      <w:r w:rsidRPr="008638F5">
        <w:rPr>
          <w:rFonts w:cs="Arial"/>
          <w:rtl/>
        </w:rPr>
        <w:t xml:space="preserve"> روايت معتبر به صراحت بيان مي کند که رسول خدا صلي الله عليه و آله چند بار از صحابه در خواست انجام عملي را کردند و علي رغم تضمين از سوي ايشان، کسي راضي نشد اين کار را انجام دهد و از دستور ايشان اطاعت کند.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روايت</w:t>
      </w:r>
      <w:r w:rsidRPr="008638F5">
        <w:rPr>
          <w:rFonts w:cs="Arial"/>
          <w:rtl/>
        </w:rPr>
        <w:t xml:space="preserve"> فوق به خوبي بازگو مي کند صرف تضمين و اطمينان به عدم ضرر، سبب نمي شود کسي كاري را انجام دهد و از دستور اطاعت کند بلکه فرمانبرداري، ايمان و اعتقادي ويژه مي طلبد، نظير آنچه اميرالمومنين در ليلة المبيت از خود نشان دادند.</w:t>
      </w:r>
    </w:p>
    <w:p w:rsidR="008638F5" w:rsidRPr="008638F5" w:rsidRDefault="008638F5" w:rsidP="008638F5">
      <w:pPr>
        <w:rPr>
          <w:rFonts w:cs="Arial"/>
          <w:rtl/>
        </w:rPr>
      </w:pPr>
      <w:r w:rsidRPr="008638F5">
        <w:rPr>
          <w:rFonts w:cs="Arial" w:hint="eastAsia"/>
          <w:rtl/>
        </w:rPr>
        <w:t>پاسخ</w:t>
      </w:r>
      <w:r w:rsidRPr="008638F5">
        <w:rPr>
          <w:rFonts w:cs="Arial"/>
          <w:rtl/>
        </w:rPr>
        <w:t xml:space="preserve"> دوم: ليله المبيت مصداق شراء نفس است، خواه با علم يا بدون علم</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يكي</w:t>
      </w:r>
      <w:r w:rsidRPr="008638F5">
        <w:rPr>
          <w:rFonts w:cs="Arial"/>
          <w:rtl/>
        </w:rPr>
        <w:t xml:space="preserve"> از آياتي كه به گفته علماي شيعه و سني در مورد حضرت علي عليه السلام و در خصوص ماجراي ليلة المبيت نازل شده است ، آيه «وَمِنَ النَّاسِ مَن يشْرِى نَفْسَهُ ابْتِغَاء مَرْضَاتِ اللَّهِ» است.</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اين</w:t>
      </w:r>
      <w:r w:rsidRPr="008638F5">
        <w:rPr>
          <w:rFonts w:cs="Arial"/>
          <w:rtl/>
        </w:rPr>
        <w:t xml:space="preserve"> آيه ثابت مي‌كند مصداق اين آيه ، كسي است كه جان خود را در معرض فروش قرار داده است (چه به شهادت برسد چه نرسد ، چه علم به شهادت داشته باشد چه نداشته باشد) ؛ وقتي در ماجراي فروش حضرت يوسف عليه السلام ، پيرزن مصري، كلاف به دست به بازار آمد، مي‌دانست كه نمي‌</w:t>
      </w:r>
      <w:r w:rsidRPr="008638F5">
        <w:rPr>
          <w:rFonts w:cs="Arial" w:hint="eastAsia"/>
          <w:rtl/>
        </w:rPr>
        <w:t>تواند</w:t>
      </w:r>
      <w:r w:rsidRPr="008638F5">
        <w:rPr>
          <w:rFonts w:cs="Arial"/>
          <w:rtl/>
        </w:rPr>
        <w:t xml:space="preserve"> يوسف را بخرد ،‌ ولي با اين حال، خود را به عنوان خريدار معرفي كرد! حال چه مانعي دارد كه شخصي بداند در مساله‌اي يا ماجرايي ، كالاي جان او به فروش نخواهد رفت، ولي با نيتي صادق جان خود را در معرض فروش بگذارد؟!</w:t>
      </w:r>
    </w:p>
    <w:p w:rsidR="008638F5" w:rsidRPr="008638F5" w:rsidRDefault="008638F5" w:rsidP="008638F5">
      <w:pPr>
        <w:rPr>
          <w:rFonts w:cs="Arial"/>
          <w:rtl/>
        </w:rPr>
      </w:pPr>
      <w:r w:rsidRPr="008638F5">
        <w:rPr>
          <w:rFonts w:cs="Arial" w:hint="eastAsia"/>
          <w:rtl/>
        </w:rPr>
        <w:t>بذل</w:t>
      </w:r>
      <w:r w:rsidRPr="008638F5">
        <w:rPr>
          <w:rFonts w:cs="Arial"/>
          <w:rtl/>
        </w:rPr>
        <w:t xml:space="preserve"> جان و كل دنيا در مقابل طلب دين</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فخر</w:t>
      </w:r>
      <w:r w:rsidRPr="008638F5">
        <w:rPr>
          <w:rFonts w:cs="Arial"/>
          <w:rtl/>
        </w:rPr>
        <w:t xml:space="preserve"> رازي از علماي بزرگ اهل تسنن اين آيه مصداق بذل تمامي دنيا و جان در مقابل طلب دين، مي داند: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اعلم</w:t>
      </w:r>
      <w:r w:rsidRPr="008638F5">
        <w:rPr>
          <w:rFonts w:cs="Arial"/>
          <w:rtl/>
        </w:rPr>
        <w:t xml:space="preserve"> أنه تعالى لما وصف في الآية المتقدمة حال من يبذل دينه لطلب الدنيا ذكر في هذه الآية حال من يبذل دنياه ونفسه وماله لطلب الدين فقال : «وَمِنَ النَّاسِ مَن يشْرِى نَفْسَهُ ابْتِغَاء مَرْضَاتِ اللَّهِ»</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فخر</w:t>
      </w:r>
      <w:r w:rsidRPr="008638F5">
        <w:rPr>
          <w:rFonts w:cs="Arial"/>
          <w:rtl/>
        </w:rPr>
        <w:t xml:space="preserve"> الدين محمد بن عمر التميمي الرازي الشافعي الوفاة: 604 ، التفسير الكبير أو مفاتيح الغيب ، ج 5 ص 0173 دار النشر : دار الكتب العلمية - بيروت - 1421هـ - 2000م ، الطبعة : الأولى</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بدان</w:t>
      </w:r>
      <w:r w:rsidRPr="008638F5">
        <w:rPr>
          <w:rFonts w:cs="Arial"/>
          <w:rtl/>
        </w:rPr>
        <w:t xml:space="preserve"> که در آيه قبل درباره افرادي که دين خود را مي دهند تا دنيا را بدست آورند، صحبت شد و اين آيه در مورد کساني است که دنياي خود را فدا مي کنند تا دين را طلب کنند و به دست آورند.</w:t>
      </w:r>
    </w:p>
    <w:p w:rsidR="008638F5" w:rsidRPr="008638F5" w:rsidRDefault="008638F5" w:rsidP="008638F5">
      <w:pPr>
        <w:rPr>
          <w:rFonts w:cs="Arial"/>
          <w:rtl/>
        </w:rPr>
      </w:pPr>
      <w:r w:rsidRPr="008638F5">
        <w:rPr>
          <w:rFonts w:cs="Arial" w:hint="eastAsia"/>
          <w:rtl/>
        </w:rPr>
        <w:t>اميرالمومنين</w:t>
      </w:r>
      <w:r w:rsidRPr="008638F5">
        <w:rPr>
          <w:rFonts w:cs="Arial"/>
          <w:rtl/>
        </w:rPr>
        <w:t xml:space="preserve"> عليه السلام اولين جان نثار رسول خدا صلي الله عليه وآله</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حاکم</w:t>
      </w:r>
      <w:r w:rsidRPr="008638F5">
        <w:rPr>
          <w:rFonts w:cs="Arial"/>
          <w:rtl/>
        </w:rPr>
        <w:t xml:space="preserve"> نيشابوري از ديگر علماي اهل سنت، در روايتي به نقل از امام سجاد عليه السلام، اميرالمومنين عليه السلام را اولين جان نثار براي رسول خدا صلي الله عليه وآله معرفي مي‌کند: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وقد</w:t>
      </w:r>
      <w:r w:rsidRPr="008638F5">
        <w:rPr>
          <w:rFonts w:cs="Arial"/>
          <w:rtl/>
        </w:rPr>
        <w:t xml:space="preserve"> حدثنا بكر بن محمد الصيرفي بمرو ثنا عبيد بن قنفذ البزار ثنا يحيى بن عبد الحميد الحماني ثنا قيس بن الربيع ثنا حكيم بن جبير عن علي بن الحسين قال إن أول من شرى نفسه ابتغاء رضوان الله علي بن أبي طالب</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w:t>
      </w:r>
      <w:r w:rsidRPr="008638F5">
        <w:rPr>
          <w:rFonts w:cs="Arial"/>
          <w:rtl/>
        </w:rPr>
        <w:t xml:space="preserve"> محمد بن عبدالله أبو عبدالله الحاكم النيسابوري الوفاة: 405 هـ ، المستدرك على الصحيحين ج 3 ، ص 5 ، دار النشر : دار الكتب العلمية - بيروت - 1411هـ - 1990م ، الطبعة : الأولى ، تحقيق : مصطفى عبد القادر عطا</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حکيم</w:t>
      </w:r>
      <w:r w:rsidRPr="008638F5">
        <w:rPr>
          <w:rFonts w:cs="Arial"/>
          <w:rtl/>
        </w:rPr>
        <w:t xml:space="preserve"> بن جبير از امام سجاد عليه السلام روايت کرده است که اولين کسي که جان خود را در راه خدا براي تحصيل رضايت الهي فدا کرد، علي بن ابي طالب(عليه السلام) بود.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ذهبي</w:t>
      </w:r>
      <w:r w:rsidRPr="008638F5">
        <w:rPr>
          <w:rFonts w:cs="Arial"/>
          <w:rtl/>
        </w:rPr>
        <w:t xml:space="preserve"> نيز اين روايت در تلخيص خود بر کتاب حاکم آورده است، که مطلبي نيز بيان نکرده است که نشان از تاييد روايت صحيح حاکم است.</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اين</w:t>
      </w:r>
      <w:r w:rsidRPr="008638F5">
        <w:rPr>
          <w:rFonts w:cs="Arial"/>
          <w:rtl/>
        </w:rPr>
        <w:t xml:space="preserve"> روايت را علاوه بر حاكم نيشابوري،‌ حاكم حسکاني با دو طريق و سيوطي با يک طريق و صالحي شامي نيز ذکر کرده اند.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حاكم</w:t>
      </w:r>
      <w:r w:rsidRPr="008638F5">
        <w:rPr>
          <w:rFonts w:cs="Arial"/>
          <w:rtl/>
        </w:rPr>
        <w:t xml:space="preserve"> الحسكاني، شواهد التنزيل لقواعد التفضيل، ج 1 ص 130شواهد التنزيل تحقيق وتعليق، الشيخ محمد باقر المحمودي، مؤسسة الطبع والنشر،التابعة لوزارة الثقافة والارشاد الاسلامي مجمع أحياء الثقافة الاسلامية حقوق الطبع محفوظة للناشر الطبعة الأولى1411 ه‍ - 1990 مطهران – إيران.</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السيوطي،‌</w:t>
      </w:r>
      <w:r w:rsidRPr="008638F5">
        <w:rPr>
          <w:rFonts w:cs="Arial"/>
          <w:rtl/>
        </w:rPr>
        <w:t xml:space="preserve"> جلال الدين عبد الرحمن ابي بكر،‌ الدر المنثور ج7 ص 102 ، ذيل آيه 30 سوره انفال، محقق: عبد الله بن عبد المحسن التركي، چاپ اول، ناشر: مركز هجر، قاهره،‌ 1424 هـ.ق.</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محمد</w:t>
      </w:r>
      <w:r w:rsidRPr="008638F5">
        <w:rPr>
          <w:rFonts w:cs="Arial"/>
          <w:rtl/>
        </w:rPr>
        <w:t xml:space="preserve"> بن يوسف الصالحي الشامي الوفاة: 942هـ ، سبل الهدى والرشاد في سيرة خير العباد ، ج 3 ، ص 233، تحقيق : عادل أحمد عبد الموجود وعلي محمد معوض، چاپ اول، ناشر: دار الكتب العلمية - بيروت - 1414هـ.ق.</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lastRenderedPageBreak/>
        <w:t>در</w:t>
      </w:r>
      <w:r w:rsidRPr="008638F5">
        <w:rPr>
          <w:rFonts w:cs="Arial"/>
          <w:rtl/>
        </w:rPr>
        <w:t xml:space="preserve"> روايات مختلف از شيعه و سني بيان شده است که اميرالمومنين عليه السلام، در جريان ليله المبيت متحمل شديدترين زخم ها و شکنجه ها شده اند و شديدترين آلام و سختي ها را در آن شب به جان خريده اند.</w:t>
      </w:r>
    </w:p>
    <w:p w:rsidR="008638F5" w:rsidRPr="008638F5" w:rsidRDefault="008638F5" w:rsidP="008638F5">
      <w:pPr>
        <w:rPr>
          <w:rFonts w:cs="Arial"/>
          <w:rtl/>
        </w:rPr>
      </w:pPr>
      <w:r w:rsidRPr="008638F5">
        <w:rPr>
          <w:rFonts w:cs="Arial" w:hint="eastAsia"/>
          <w:rtl/>
        </w:rPr>
        <w:t>بدن</w:t>
      </w:r>
      <w:r w:rsidRPr="008638F5">
        <w:rPr>
          <w:rFonts w:cs="Arial"/>
          <w:rtl/>
        </w:rPr>
        <w:t xml:space="preserve"> متورم اميرالمومنين عليه السلام</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در</w:t>
      </w:r>
      <w:r w:rsidRPr="008638F5">
        <w:rPr>
          <w:rFonts w:cs="Arial"/>
          <w:rtl/>
        </w:rPr>
        <w:t xml:space="preserve"> كتب مختلف، از جمله کتاب شريف «خصائص» سيد رضي، ماجراي هجوم به اميرالمومنين عليه السلام و مجروح شدن شديد ايشان را بيان کرده است که مي تواند به عنوان مؤيد روايات ديگر به شمار آيد.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rtl/>
        </w:rPr>
        <w:t xml:space="preserve">...‏ قَالَ ابْنُ الْكَوَّاءِ لِأَمِيرِ الْمُؤْمِنِينَ أَينَ كُنْتَ حَيثُ ذَكَرَ اللَّهُ تَعَالَى نَبِيهُ وَ أَبَا بَكْرٍ فَقَالَ‏ ثانِي اثْنَينِ إِذْ هُما فِي الْغارِ إِذْ يقُولُ لِصاحِبِهِ لا تَحْزَنْ إِنَّ اللَّهَ مَعَنا فَقَالَ أَمِيرُ الْمُؤْمِنِينَ ع </w:t>
      </w:r>
      <w:r w:rsidRPr="008638F5">
        <w:rPr>
          <w:rFonts w:cs="Arial" w:hint="eastAsia"/>
          <w:rtl/>
        </w:rPr>
        <w:t>وَيلَكَ</w:t>
      </w:r>
      <w:r w:rsidRPr="008638F5">
        <w:rPr>
          <w:rFonts w:cs="Arial"/>
          <w:rtl/>
        </w:rPr>
        <w:t xml:space="preserve"> يا ابْنَ الْكَوَّاءِ كُنْتُ عَلَى فِرَاشِ رَسُولِ اللَّهِ ص وَ قَدْ طَرَحَ عَلَي رِيطَتَهُ‏ فَأَقْبَلَتْ قُرَيشٌ مَعَ كُلِّ رَجُلٍ مِنْهُمْ هِرَاوَةٌ فِيهَا شَوْكُهَا فَلَمْ يبْصِرُوا رَسُولَ اللَّهِ حَيثُ خَرَجَ فَأَقْبَلُوا عَلَي يضْرِبُونَنِي بِ</w:t>
      </w:r>
      <w:r w:rsidRPr="008638F5">
        <w:rPr>
          <w:rFonts w:cs="Arial" w:hint="eastAsia"/>
          <w:rtl/>
        </w:rPr>
        <w:t>مَا</w:t>
      </w:r>
      <w:r w:rsidRPr="008638F5">
        <w:rPr>
          <w:rFonts w:cs="Arial"/>
          <w:rtl/>
        </w:rPr>
        <w:t xml:space="preserve"> فِي أَيدِيهِمْ حَتَّى‏ تَنَفَّطَ جَسَدِي وَ صَارَ مِثْلَ الْبَيضِ ثُمَّ انْطَلَقُوا بِي يرِيدُونَ قَتْلِي فَقَالَ بَعْضُهُمْ لَا تَقْتُلُوهُ اللَّيلَةَ وَ لَكِنْ أَخِّرُوهُ وَ اطْلُبُوا</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شريف</w:t>
      </w:r>
      <w:r w:rsidRPr="008638F5">
        <w:rPr>
          <w:rFonts w:cs="Arial"/>
          <w:rtl/>
        </w:rPr>
        <w:t xml:space="preserve"> الرضي، محمد بن حسين‏: 406 ق، خصائص الأئمة عليهم السلام( خصائص أمير المؤمنين عليه السلام)ص58‏، محقق:امينى، محمد هادى‏،ناشر:آستان قدس رضوى‏، مكان چاپ: مشهد،سال چاپ: 1406 ق‏</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ابن</w:t>
      </w:r>
      <w:r w:rsidRPr="008638F5">
        <w:rPr>
          <w:rFonts w:cs="Arial"/>
          <w:rtl/>
        </w:rPr>
        <w:t xml:space="preserve"> الکواء به امير المومنان(عليه السلام) گفت: شما کجا بوديد وقتي اين آيه،« ثانِي اثْنَينِ إِذْ هُما فِي الْغارِ إِذْ يقُولُ لِصاحِبِهِ لا تَحْزَنْ إِنَّ اللَّهَ مَعَنا» درحق پيامبر (صلي الله عليه و آله) و ابابکر نازل شد؟ اميرالمؤمنين (عليه السلام) فرمود: و</w:t>
      </w:r>
      <w:r w:rsidRPr="008638F5">
        <w:rPr>
          <w:rFonts w:cs="Arial" w:hint="eastAsia"/>
          <w:rtl/>
        </w:rPr>
        <w:t>اي</w:t>
      </w:r>
      <w:r w:rsidRPr="008638F5">
        <w:rPr>
          <w:rFonts w:cs="Arial"/>
          <w:rtl/>
        </w:rPr>
        <w:t xml:space="preserve"> بر تو اي ابن الکواء، من در بستر رسول الله (صلي الله عليه و آله) بودم و ملحفه پيامبر(صلي الله عليه و آله) را بر روي خود انداختم؛ افراد قريش به من هجوم آوردند و با هر کدام، عصا و چماق خاردار و تيغ دار بود؛ آنها وقتي رسول خدا (صلي الله عليه و آله) از منزل </w:t>
      </w:r>
      <w:r w:rsidRPr="008638F5">
        <w:rPr>
          <w:rFonts w:cs="Arial" w:hint="eastAsia"/>
          <w:rtl/>
        </w:rPr>
        <w:t>خارج</w:t>
      </w:r>
      <w:r w:rsidRPr="008638F5">
        <w:rPr>
          <w:rFonts w:cs="Arial"/>
          <w:rtl/>
        </w:rPr>
        <w:t xml:space="preserve"> شد، ايشان را نديدند؛ بنابراين به من روي كردند و با آنچه در دست داشتند من را زدند تا اينکه بدنم تاول زد و ورم کرد و بدن مانند تخم مرغ شد [كنايه از متورم شدن]؛ سپس خواستند که من را بکشند، بعضي از آنها گفتند امشب او را نکشيد و به دنبال او [پيامبر صلي الل</w:t>
      </w:r>
      <w:r w:rsidRPr="008638F5">
        <w:rPr>
          <w:rFonts w:cs="Arial" w:hint="eastAsia"/>
          <w:rtl/>
        </w:rPr>
        <w:t>ه</w:t>
      </w:r>
      <w:r w:rsidRPr="008638F5">
        <w:rPr>
          <w:rFonts w:cs="Arial"/>
          <w:rtl/>
        </w:rPr>
        <w:t xml:space="preserve"> عليه وآله] بگرديد.</w:t>
      </w:r>
    </w:p>
    <w:p w:rsidR="008638F5" w:rsidRPr="008638F5" w:rsidRDefault="008638F5" w:rsidP="008638F5">
      <w:pPr>
        <w:rPr>
          <w:rFonts w:cs="Arial"/>
          <w:rtl/>
        </w:rPr>
      </w:pPr>
      <w:r w:rsidRPr="008638F5">
        <w:rPr>
          <w:rFonts w:cs="Arial" w:hint="eastAsia"/>
          <w:rtl/>
        </w:rPr>
        <w:t>هجوم</w:t>
      </w:r>
      <w:r w:rsidRPr="008638F5">
        <w:rPr>
          <w:rFonts w:cs="Arial"/>
          <w:rtl/>
        </w:rPr>
        <w:t xml:space="preserve"> به اميرالمومنين با سنگ و چوب</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مرحوم</w:t>
      </w:r>
      <w:r w:rsidRPr="008638F5">
        <w:rPr>
          <w:rFonts w:cs="Arial"/>
          <w:rtl/>
        </w:rPr>
        <w:t xml:space="preserve"> شيخ طوسي اعلي الله مقامه در کتاب شريف امالي بيان مي کند که وقتي شب هنگام شد، همه متوجه امير المومنين(عليه السلام) شدند و با سنگ و چوب به ايشان هجوم بردند و مطمئن بودند فرد مضروب، رسول خدا صلي الله عليه و آله مي باشد.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rtl/>
        </w:rPr>
        <w:t>... دخل رسول الله صلى الله عليه وآله ، وأبو بكر إلى الغار ، فلما خلق الليل وانقطع الأثر ، اقبل القوم على على صلوات الله عليه ، قذفا بالحجارة والحلم ، فلا يشكون انه رسول الله صلى الله عليه وآله ، حتى إذا برق الفجر ، وأشفقوا ان يفضحهم الصبح ، هجموا على على ص</w:t>
      </w:r>
      <w:r w:rsidRPr="008638F5">
        <w:rPr>
          <w:rFonts w:cs="Arial" w:hint="eastAsia"/>
          <w:rtl/>
        </w:rPr>
        <w:t>لوات</w:t>
      </w:r>
      <w:r w:rsidRPr="008638F5">
        <w:rPr>
          <w:rFonts w:cs="Arial"/>
          <w:rtl/>
        </w:rPr>
        <w:t xml:space="preserve"> الله عليه ، وكانت دور مكة يومئذ سوائب ، لا أبواب لها ، فلما بصر بهم علي عليه السلام قد انتضوا السيوف ، واقبلوا عليه بها ، يقدمهم خالد بن الوليد بن المغيرة.</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طوسى،</w:t>
      </w:r>
      <w:r w:rsidRPr="008638F5">
        <w:rPr>
          <w:rFonts w:cs="Arial"/>
          <w:rtl/>
        </w:rPr>
        <w:t xml:space="preserve"> محمد بن الحسن‏، الأمالي( للطوسي)، ص467، ناشر: دار الثقافة،قم‏،1414 ق‏</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پيامبر</w:t>
      </w:r>
      <w:r w:rsidRPr="008638F5">
        <w:rPr>
          <w:rFonts w:cs="Arial"/>
          <w:rtl/>
        </w:rPr>
        <w:t xml:space="preserve"> صلي الله عليه و آله و ابابکر وارد غار شدند؛ وقتي شب شد و ديگر چيزي مشخص نبود، مشرکين رو به سوي اميرالمومنين عليه السلام کردند و با سنگ و چوب او را مورد هجوم قرار دادند و شک نداشتند او پيامبر(صلي الله عليه و آله)است، تا اينکه آثار طلوع خورشيد آشکار ش</w:t>
      </w:r>
      <w:r w:rsidRPr="008638F5">
        <w:rPr>
          <w:rFonts w:cs="Arial" w:hint="eastAsia"/>
          <w:rtl/>
        </w:rPr>
        <w:t>د</w:t>
      </w:r>
      <w:r w:rsidRPr="008638F5">
        <w:rPr>
          <w:rFonts w:cs="Arial"/>
          <w:rtl/>
        </w:rPr>
        <w:t xml:space="preserve"> و ترسيدند فرارسيدن صبح، آنها را رسوا کند؛ بر علي عليه السلام هجوم بردند، خانه هاي مکه در آن زمان، در نداشتند و محافظ و مانع نداشت؛ وقتي نگاه آنها به اميرالمومنين افتاد، شمشيرها را بر کشيدند و به سوي ايشان هجوم بردند و پيشاپيش آنها خالد بن وليد بود .</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همانطور</w:t>
      </w:r>
      <w:r w:rsidRPr="008638F5">
        <w:rPr>
          <w:rFonts w:cs="Arial"/>
          <w:rtl/>
        </w:rPr>
        <w:t xml:space="preserve"> که مشاهده مي شود در تمام اين روايات ذکر شده، وجود امر الهي از ناحيه خداوند به اميرالمؤمنين عليه السلام و پيامبر صلي الله عليه و آله و فرمان پذيري علي عليه السلام و رشادت و شجاعت زايد الوصف ايشان مشخص است که با عمل هيچ کدام از صحابه و ياران رسول الل</w:t>
      </w:r>
      <w:r w:rsidRPr="008638F5">
        <w:rPr>
          <w:rFonts w:cs="Arial" w:hint="eastAsia"/>
          <w:rtl/>
        </w:rPr>
        <w:t>ه</w:t>
      </w:r>
      <w:r w:rsidRPr="008638F5">
        <w:rPr>
          <w:rFonts w:cs="Arial"/>
          <w:rtl/>
        </w:rPr>
        <w:t xml:space="preserve"> صلي الله عليه وآله، قابل مقايسه نمي باشد.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در</w:t>
      </w:r>
      <w:r w:rsidRPr="008638F5">
        <w:rPr>
          <w:rFonts w:cs="Arial"/>
          <w:rtl/>
        </w:rPr>
        <w:t xml:space="preserve"> روايات عامه نيز به سنگباران کردن، مجروح شدن و شکنجه شدن اميرالمومنين توسط مشرکين اشاره شده است. در اين مجال به عنوان نمونه به برخي از روايت هاي صحيحي که توسط حاکم نيشابوري و احمد بن حنبل نقل شده، مي پردازيم:</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احمد</w:t>
      </w:r>
      <w:r w:rsidRPr="008638F5">
        <w:rPr>
          <w:rFonts w:cs="Arial"/>
          <w:rtl/>
        </w:rPr>
        <w:t xml:space="preserve"> بن حنبل چنين نقل مي كند: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قال</w:t>
      </w:r>
      <w:r w:rsidRPr="008638F5">
        <w:rPr>
          <w:rFonts w:cs="Arial"/>
          <w:rtl/>
        </w:rPr>
        <w:t xml:space="preserve"> فَانْطَلَقَ أبو بَكْرٍ فَدَخَلَ معه الْغَارَ قال وَجَعَلَ علي يرمَى بِالْحِجَارَةِ كما كان يرْمَى نبي اللَّهِ وهو يتَضَوَّرُ قد لَفَّ رَأْسَهُ في الثَّوْبِ لاَ يخْرِجُهُ حتى أَصْبَحَ</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أحمد</w:t>
      </w:r>
      <w:r w:rsidRPr="008638F5">
        <w:rPr>
          <w:rFonts w:cs="Arial"/>
          <w:rtl/>
        </w:rPr>
        <w:t xml:space="preserve"> بن حنبل أبو عبدالله الشيباني الوفاة: 241، مسند الإمام أحمد بن حنبل ، ج 1 ص 330 دار النشر : مؤسسة قرطبة – مصر</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گفت</w:t>
      </w:r>
      <w:r w:rsidRPr="008638F5">
        <w:rPr>
          <w:rFonts w:cs="Arial"/>
          <w:rtl/>
        </w:rPr>
        <w:t>(ابن عباس): ابوبکر به سوي غار حرکت کرد و به همراه پيامبر(صلي الله عليه و آله) وارد غار شد وگفت: علي (عليه السلام)سنگباران شد، همان طور که نبي خدا(صلي الله عليه و آله) سنگباران شد و از شدت درد به خود مي پيچيد و سرش را در پارچه اي پيچيده بود و تاصبح آن را خارج نکرد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حال</w:t>
      </w:r>
      <w:r w:rsidRPr="008638F5">
        <w:rPr>
          <w:rFonts w:cs="Arial"/>
          <w:rtl/>
        </w:rPr>
        <w:t xml:space="preserve"> بر فرض كه روايت هايي نظير آنچه ثعلبي بيان کرده است را بپذيريم و قبول کنيم که اميرالمومنين عليه السلام به عدم شهادت خودشان اطمينان داشتند، ولي اين بدين معنا نمي باشد که خداوند به ايشان نسبت به حفظ از خطرات ديگر تضمين داده باشد و به تبع آن اميرالمومنين ن</w:t>
      </w:r>
      <w:r w:rsidRPr="008638F5">
        <w:rPr>
          <w:rFonts w:cs="Arial" w:hint="eastAsia"/>
          <w:rtl/>
        </w:rPr>
        <w:t>يز</w:t>
      </w:r>
      <w:r w:rsidRPr="008638F5">
        <w:rPr>
          <w:rFonts w:cs="Arial"/>
          <w:rtl/>
        </w:rPr>
        <w:t xml:space="preserve"> به عدم تهديد خطرات ديگر غير از شهادت اطمينان داشته باشند و همان طور که بيان شد هدف شديدترين آزار، آلام و شکنجه ها واقع شده اند بنابراين ظاهر اين اتفاق همان طوري که نقل شده است به صورتي است که احتمال شديد ترين خطرات براي اميرالمومنين عليه السلام وجود داش</w:t>
      </w:r>
      <w:r w:rsidRPr="008638F5">
        <w:rPr>
          <w:rFonts w:cs="Arial" w:hint="eastAsia"/>
          <w:rtl/>
        </w:rPr>
        <w:t>ته</w:t>
      </w:r>
      <w:r w:rsidRPr="008638F5">
        <w:rPr>
          <w:rFonts w:cs="Arial"/>
          <w:rtl/>
        </w:rPr>
        <w:t xml:space="preserve"> است و با وجود چنين خطرات عظيمي، شخصي چون اميرالمومنين عليه السلام حاضر شود وجود خود را در طبق اخلاص قرار دهد و براي حفظ جان رسول خدا صلي الله عليه و آله بدن خود را در مقابل سنگ و شمشير و...سپر کند، خود به عنوان بزرگ ترين فضيلت و بارزترين مصداق جانفشاني </w:t>
      </w:r>
      <w:r w:rsidRPr="008638F5">
        <w:rPr>
          <w:rFonts w:cs="Arial" w:hint="eastAsia"/>
          <w:rtl/>
        </w:rPr>
        <w:t>و</w:t>
      </w:r>
      <w:r w:rsidRPr="008638F5">
        <w:rPr>
          <w:rFonts w:cs="Arial"/>
          <w:rtl/>
        </w:rPr>
        <w:t xml:space="preserve"> شراء نفس مي باشد و عيار و اهميت اين جان نثاري وقتي كه با حالات و سابقه بعضي از صحابه که عادت به فرار از جنگ (مثل جنگ احد و ...) داشتند، مقايسه مي شود، بهتر مشخص مي شود.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حاكم</w:t>
      </w:r>
      <w:r w:rsidRPr="008638F5">
        <w:rPr>
          <w:rFonts w:cs="Arial"/>
          <w:rtl/>
        </w:rPr>
        <w:t xml:space="preserve"> نيشابوري نيز در کتاب المستدرک علي الصحيحين ، ماجراي ليله المبيت و سنگباران شدن علي عليه السلام را در آن شب، بيان مي کند.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حَدَّثَنَا</w:t>
      </w:r>
      <w:r w:rsidRPr="008638F5">
        <w:rPr>
          <w:rFonts w:cs="Arial"/>
          <w:rtl/>
        </w:rPr>
        <w:t xml:space="preserve"> أَبُو بَكْرٍ أَحْمَدُ بْنُ إِسْحَاقَ، ثنا زِيادُ بْنُ الْخَلِيلِ التُّسْتَرِي، ثنا كَثِيرُ بْنُ يحْيى، ثنا أَبُو عَوَانَةَ، عَنْ أَبِي بَلْجٍ، عَنْ عَمْرِو بْنِ مَيمُونٍ، عَنِ ابْنِ عَبَّاسٍ رَضِي اللَّهُ عَنْهُمَا، قَالَ: " شَرَى عَلِي نَفْسَهُ</w:t>
      </w:r>
      <w:r w:rsidRPr="008638F5">
        <w:rPr>
          <w:rFonts w:cs="Arial" w:hint="eastAsia"/>
          <w:rtl/>
        </w:rPr>
        <w:t>،</w:t>
      </w:r>
      <w:r w:rsidRPr="008638F5">
        <w:rPr>
          <w:rFonts w:cs="Arial"/>
          <w:rtl/>
        </w:rPr>
        <w:t xml:space="preserve"> وَلَبِسَ ثَوْبَ النَّبِي صَلَّى اللَّهُ عَلَيهِ وَآلِهِ وَسَلَّمَ، ثُمَّ نَامَ مَكَانَهُ، وَكَانَ الْمُشْرِكُونَ يرْمُونَ رَسُولَ اللَّهِ صَلَّى اللَّهُ عَلَيهِ وَآلِهِ وَسَلَّمَ، وَقَدْ كَانَ رَسُولُ اللَّهِ صَلَّى اللَّهُ عَلَيهِ وَآلِهِ وَسَلَّمَ أَلْ</w:t>
      </w:r>
      <w:r w:rsidRPr="008638F5">
        <w:rPr>
          <w:rFonts w:cs="Arial" w:hint="eastAsia"/>
          <w:rtl/>
        </w:rPr>
        <w:t>بَسَهُ</w:t>
      </w:r>
      <w:r w:rsidRPr="008638F5">
        <w:rPr>
          <w:rFonts w:cs="Arial"/>
          <w:rtl/>
        </w:rPr>
        <w:t xml:space="preserve"> بُرْدَةً، وَكَانَتْ قُرَيشٌ تُرِيدُ أَنْ تَقْتُلَ النَّبِي صَلَّى اللَّهُ عَلَيهِ وَآلِهِ وَسَلَّمَ، فَجَعَلُوا يرْمُونَ عَلِيا، وَيرَوْنَهُ النَّبِي صَلَّى اللَّهُ عَلَيهِ وَآلِهِ وَسَلَّمَ، وَقَدْ لَبِسَ بُرْدَةً، وَجَعَلَ عَلِي رَضِي اللَّهُ عَنْ</w:t>
      </w:r>
      <w:r w:rsidRPr="008638F5">
        <w:rPr>
          <w:rFonts w:cs="Arial" w:hint="eastAsia"/>
          <w:rtl/>
        </w:rPr>
        <w:t>هُ</w:t>
      </w:r>
      <w:r w:rsidRPr="008638F5">
        <w:rPr>
          <w:rFonts w:cs="Arial"/>
          <w:rtl/>
        </w:rPr>
        <w:t xml:space="preserve"> يتَضَوَّرُ، فَإِذَا هُوَ عَلِي، فَقَالُوا: إِنَّكَ لَلَئِيمٌ إِنَّكَ لَتَتَضَوَّرُ، وَكَانَ صَاحِبُكَ لا يتَضَوَّرُ، وَلَقَدِ اسْتَنْكَرْنَاهُ مِنْكَ ". هَذَا حَدِيثٌ صَحِيحُ الإِسْنَادِ وَلَمْ يخَرِّجَاهُ. وَقَدْ رَوَاهُ أَبُو دَاوُدَ الطَّيالِسِي، وَغ</w:t>
      </w:r>
      <w:r w:rsidRPr="008638F5">
        <w:rPr>
          <w:rFonts w:cs="Arial" w:hint="eastAsia"/>
          <w:rtl/>
        </w:rPr>
        <w:t>َيرُهُ،</w:t>
      </w:r>
      <w:r w:rsidRPr="008638F5">
        <w:rPr>
          <w:rFonts w:cs="Arial"/>
          <w:rtl/>
        </w:rPr>
        <w:t xml:space="preserve"> عَنْ أَبِي عَوَانَةَ بِزِيادَةِ أَلْفَاظٍ.</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rtl/>
        </w:rPr>
        <w:t>[قال الذهبي في التلخيص] صحيح.</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محمد</w:t>
      </w:r>
      <w:r w:rsidRPr="008638F5">
        <w:rPr>
          <w:rFonts w:cs="Arial"/>
          <w:rtl/>
        </w:rPr>
        <w:t xml:space="preserve"> بن عبدالله أبو عبدالله الحاكم النيسابوري الوفاة: 405 هـ ، المستدرك على الصحيحين ، ج 3 ، ص 5 دار النشر : دار الكتب العلمية - بيروت - 1411هـ - 1990م ، الطبعة : الأولى ، تحقيق : مصطفى عبد القادر عطا</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حاکم</w:t>
      </w:r>
      <w:r w:rsidRPr="008638F5">
        <w:rPr>
          <w:rFonts w:cs="Arial"/>
          <w:rtl/>
        </w:rPr>
        <w:t xml:space="preserve"> درکتاب مستدرک، روايتي را از ابن عباس نقل مي کند: علي (عليه السلام )، نفسش را فروخت(جانش را در طبق اخلاص گذاشت و در راه خدا فدا کرد) و لباس پيامبر صلي الله عليه و آله را پوشيد(ملحفه اي كه رسول اكرم صلي الله عليه و آله به هنگام خواب بر خود مي انداخت)، س</w:t>
      </w:r>
      <w:r w:rsidRPr="008638F5">
        <w:rPr>
          <w:rFonts w:cs="Arial" w:hint="eastAsia"/>
          <w:rtl/>
        </w:rPr>
        <w:t>پس</w:t>
      </w:r>
      <w:r w:rsidRPr="008638F5">
        <w:rPr>
          <w:rFonts w:cs="Arial"/>
          <w:rtl/>
        </w:rPr>
        <w:t xml:space="preserve"> در بستر پيامبر صلي الله عليه و آله خوابيد؛ مشرکان رسول خدا سنگباران کردند،(مشركان تصور مي كردند)، رسول خدا صلي الله عليه و </w:t>
      </w:r>
      <w:r w:rsidRPr="008638F5">
        <w:rPr>
          <w:rFonts w:cs="Arial"/>
          <w:rtl/>
        </w:rPr>
        <w:lastRenderedPageBreak/>
        <w:t xml:space="preserve">آله ملحفه را بر خود انداخت و قريش که تصميم بر قتل رسول الله صلي الله عليه و آله گرفتند، علي(عليه السلام) را سنگباران کردند و تصور </w:t>
      </w:r>
      <w:r w:rsidRPr="008638F5">
        <w:rPr>
          <w:rFonts w:cs="Arial" w:hint="eastAsia"/>
          <w:rtl/>
        </w:rPr>
        <w:t>مي</w:t>
      </w:r>
      <w:r w:rsidRPr="008638F5">
        <w:rPr>
          <w:rFonts w:cs="Arial"/>
          <w:rtl/>
        </w:rPr>
        <w:t xml:space="preserve"> کردند ايشان، رسول خدا صلي الله عليه و آله است، در حاليکه علي(عليه السلام) ملحفه رسول خدا صلي الله عليه و آله را بر خود انداخته بود و از شدت درد فرياد مي زد، در اين هنگام متوجه شدند که او علي(عليه السلام) است، مشرکان گفتند: تو انسان پستي هستي؛ تو بودي که از شدت درد فرياد مي زدي و صاحب و همراه تو(رسول الله صلي الله عليه و آله ) نبود و ما از قرار گرفتن تو به جاي رسول خدا بي اطلاع بوديم؛ حاکم در ادامه مي گويد سند اين حديث صحيح است و آن دو(بخاري و مسلم )آن را نقل نکرده اند و اين روايت را ابي داوود طيالسي و غي</w:t>
      </w:r>
      <w:r w:rsidRPr="008638F5">
        <w:rPr>
          <w:rFonts w:cs="Arial" w:hint="eastAsia"/>
          <w:rtl/>
        </w:rPr>
        <w:t>ره</w:t>
      </w:r>
      <w:r w:rsidRPr="008638F5">
        <w:rPr>
          <w:rFonts w:cs="Arial"/>
          <w:rtl/>
        </w:rPr>
        <w:t xml:space="preserve"> نيز نقل کرده اند و ابو عوانه، آن را با تفصيل بيشتري روايت کرده است.</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شمس</w:t>
      </w:r>
      <w:r w:rsidRPr="008638F5">
        <w:rPr>
          <w:rFonts w:cs="Arial"/>
          <w:rtl/>
        </w:rPr>
        <w:t xml:space="preserve"> الدين ذهبي نيز در تلخيص کتاب مستدرك، اين روايت را صحيح مي داند.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هيثمي،</w:t>
      </w:r>
      <w:r w:rsidRPr="008638F5">
        <w:rPr>
          <w:rFonts w:cs="Arial"/>
          <w:rtl/>
        </w:rPr>
        <w:t xml:space="preserve"> روايت احمد را صحيح مي داند: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رواه</w:t>
      </w:r>
      <w:r w:rsidRPr="008638F5">
        <w:rPr>
          <w:rFonts w:cs="Arial"/>
          <w:rtl/>
        </w:rPr>
        <w:t xml:space="preserve"> أحمد والطبراني في الكبير والأوسط باختصار ورجال أحمد رجال الصحيح غير أبي بلج الفزاري وهو ثقة وفيه لين</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w:t>
      </w:r>
      <w:r w:rsidRPr="008638F5">
        <w:rPr>
          <w:rFonts w:cs="Arial"/>
          <w:rtl/>
        </w:rPr>
        <w:t xml:space="preserve"> علي بن أبي بكر الهيثمي الوفاة: 807 ، مجمع الزوائد ومنبع الفوائد ج 9 ، ص 120، دار النشر : دار الريان للتراث/‏دار الكتاب العربي - القاهرة , بيروت - 1407</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اين</w:t>
      </w:r>
      <w:r w:rsidRPr="008638F5">
        <w:rPr>
          <w:rFonts w:cs="Arial"/>
          <w:rtl/>
        </w:rPr>
        <w:t xml:space="preserve"> روايت را احمد [در كتاب مسند] و طبراني در كتاب معجم الکبير و معجم اوسط نقل کرده اند و راويان اين حديث در نقل احمد بن حنبل، همگي راويان صحيح بخاري هستند به غير از ابي بلج، که او نيز فردي مورد وثوق و اطمينان است و تنها داراي لين(مقداري تسامح) است.</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اين</w:t>
      </w:r>
      <w:r w:rsidRPr="008638F5">
        <w:rPr>
          <w:rFonts w:cs="Arial"/>
          <w:rtl/>
        </w:rPr>
        <w:t xml:space="preserve"> عمل اميرالمومنين عليه السلام آن قدر بزرگ و ارزشمند بود که شان نزول آيه اي از قرآن به اين عمل گران بها از اميرالمومنين عليه السلام اختصاص داده شده است و به ايشان مدال معامله فروختن جان در راه خدا داده شده است و علم و عدم علم به شهادت هيچ منعي براي انتسا</w:t>
      </w:r>
      <w:r w:rsidRPr="008638F5">
        <w:rPr>
          <w:rFonts w:cs="Arial" w:hint="eastAsia"/>
          <w:rtl/>
        </w:rPr>
        <w:t>ب</w:t>
      </w:r>
      <w:r w:rsidRPr="008638F5">
        <w:rPr>
          <w:rFonts w:cs="Arial"/>
          <w:rtl/>
        </w:rPr>
        <w:t xml:space="preserve"> اين فضيلت به اميرالمومنين عليه السلام ايجاد نکرده است.</w:t>
      </w:r>
    </w:p>
    <w:p w:rsidR="008638F5" w:rsidRPr="008638F5" w:rsidRDefault="008638F5" w:rsidP="008638F5">
      <w:pPr>
        <w:rPr>
          <w:rFonts w:cs="Arial"/>
          <w:rtl/>
        </w:rPr>
      </w:pPr>
      <w:r w:rsidRPr="008638F5">
        <w:rPr>
          <w:rFonts w:cs="Arial" w:hint="eastAsia"/>
          <w:rtl/>
        </w:rPr>
        <w:t>پاسخ</w:t>
      </w:r>
      <w:r w:rsidRPr="008638F5">
        <w:rPr>
          <w:rFonts w:cs="Arial"/>
          <w:rtl/>
        </w:rPr>
        <w:t xml:space="preserve"> سوم : احتمال شهادت از سوي اميرالمؤمنين عليه السلام</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علاوه</w:t>
      </w:r>
      <w:r w:rsidRPr="008638F5">
        <w:rPr>
          <w:rFonts w:cs="Arial"/>
          <w:rtl/>
        </w:rPr>
        <w:t xml:space="preserve"> بر دو پاسخ بالا كه با فرض علم به عدم شهادت از سوي اميرالمومنين عليه السلام بود، پاسخ ديگر اين است که حضرت اميرالمؤمنين عليه السلام احتمال شهادت خود را مي دادند:</w:t>
      </w:r>
    </w:p>
    <w:p w:rsidR="008638F5" w:rsidRPr="008638F5" w:rsidRDefault="008638F5" w:rsidP="008638F5">
      <w:pPr>
        <w:rPr>
          <w:rFonts w:cs="Arial"/>
          <w:rtl/>
        </w:rPr>
      </w:pPr>
      <w:r w:rsidRPr="008638F5">
        <w:rPr>
          <w:rFonts w:cs="Arial" w:hint="eastAsia"/>
          <w:rtl/>
        </w:rPr>
        <w:t>قرائن</w:t>
      </w:r>
      <w:r w:rsidRPr="008638F5">
        <w:rPr>
          <w:rFonts w:cs="Arial"/>
          <w:rtl/>
        </w:rPr>
        <w:t xml:space="preserve"> مرتبط به عدم علم فعلي حضرت علي عليه السلام به زنده ماندن :</w:t>
      </w:r>
    </w:p>
    <w:p w:rsidR="008638F5" w:rsidRPr="008638F5" w:rsidRDefault="008638F5" w:rsidP="008638F5">
      <w:pPr>
        <w:rPr>
          <w:rFonts w:cs="Arial"/>
          <w:rtl/>
        </w:rPr>
      </w:pPr>
      <w:r w:rsidRPr="008638F5">
        <w:rPr>
          <w:rFonts w:cs="Arial" w:hint="eastAsia"/>
          <w:rtl/>
        </w:rPr>
        <w:t>قرينه</w:t>
      </w:r>
      <w:r w:rsidRPr="008638F5">
        <w:rPr>
          <w:rFonts w:cs="Arial"/>
          <w:rtl/>
        </w:rPr>
        <w:t xml:space="preserve"> اول :آماده شدن امير المومنين براي شهادت و ابطال نظريه علم به حفظ و مصونيت</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مرحوم</w:t>
      </w:r>
      <w:r w:rsidRPr="008638F5">
        <w:rPr>
          <w:rFonts w:cs="Arial"/>
          <w:rtl/>
        </w:rPr>
        <w:t xml:space="preserve"> شيخ طوسي رحمت الله عليه در کتاب شريف امالي، روايت ديگري را از انس بن مالک با مضمون مشابه روايت قبلي، پيرامون شرح وقايع ليله المبيت و قرار گرفتن امير المومنين عليه السلام در بستر، بيان کرده است و تصريح مي کند که امير المومنين عليه السلام خود را آماده </w:t>
      </w:r>
      <w:r w:rsidRPr="008638F5">
        <w:rPr>
          <w:rFonts w:cs="Arial" w:hint="eastAsia"/>
          <w:rtl/>
        </w:rPr>
        <w:t>شهادت</w:t>
      </w:r>
      <w:r w:rsidRPr="008638F5">
        <w:rPr>
          <w:rFonts w:cs="Arial"/>
          <w:rtl/>
        </w:rPr>
        <w:t xml:space="preserve"> کرده بودند.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rtl/>
        </w:rPr>
        <w:t>- أَخْبَرَنَا جَمَاعَةٌ، عَنْ أَبِي الْمُفَضَّلِ، قَالَ: حَدَّثَنَا مُحَمَّدُ بْنُ مُحَمَّدِ بْنِ سُلَيمَانَ الْبَاغَنْدِي، قَالَ: حَدَّثَنَا مُحَمَّدُ بْنُ الصَّبَّاحِ الْجَرْجَرَائِي، قَالَ: حَدَّثَنَا مُحَمَّدُ بْنُ كَثِيرٍ الْمُلَائِي، عَنْ عَوْفٍ الْأ</w:t>
      </w:r>
      <w:r w:rsidRPr="008638F5">
        <w:rPr>
          <w:rFonts w:cs="Arial" w:hint="eastAsia"/>
          <w:rtl/>
        </w:rPr>
        <w:t>َعْرَابِي</w:t>
      </w:r>
      <w:r w:rsidRPr="008638F5">
        <w:rPr>
          <w:rFonts w:cs="Arial"/>
          <w:rtl/>
        </w:rPr>
        <w:t xml:space="preserve"> مِنْ أَهْلِ الْبَصْرَةِ، عَنِ الْحَسَنِ بْنِ أَبِي الْحَسَنِ، عَن أَنَسِ بْنِ مَالِكٍ، قَالَ: لَمَّا تَوَجَّهَ رَسُولُ اللَّهِ (صَلَّى اللَّهُ عَلَيهِ وَ آلِهِ) إِلَى الْغَارِ وَ مَعَهُ أَبُو بَكْرٍ، أَمَرَ النَّبِي (صَلَّى اللَّهُ عَلَيهِ وَ آلِ</w:t>
      </w:r>
      <w:r w:rsidRPr="008638F5">
        <w:rPr>
          <w:rFonts w:cs="Arial" w:hint="eastAsia"/>
          <w:rtl/>
        </w:rPr>
        <w:t>هِ</w:t>
      </w:r>
      <w:r w:rsidRPr="008638F5">
        <w:rPr>
          <w:rFonts w:cs="Arial"/>
          <w:rtl/>
        </w:rPr>
        <w:t>) عَلِياً (عَلَيهِ السَّلَامُ) أَنْ ينَامَ عَلَى فِرَاشِهِ وَ يتَوَشَّحَ بِبُرْدَتِهِ، فَبَاتَ عَلِي (عَلَيهِ السَّلَامُ) مُوَطِّناً نَفْسَهُ عَلَى الْقَتْلِ، وَ جَاءَتْ رِجَالُ قُرَيشٍ مِنْ بُطُونِهَا يرِيدُونَ قَتْلَ رَسُولِ اللَّهِ (صَلَّى اللَّهُ عَل</w:t>
      </w:r>
      <w:r w:rsidRPr="008638F5">
        <w:rPr>
          <w:rFonts w:cs="Arial" w:hint="eastAsia"/>
          <w:rtl/>
        </w:rPr>
        <w:t>َيهِ</w:t>
      </w:r>
      <w:r w:rsidRPr="008638F5">
        <w:rPr>
          <w:rFonts w:cs="Arial"/>
          <w:rtl/>
        </w:rPr>
        <w:t xml:space="preserve"> وَ آلِهِ)، فَلَمَّا أَرَادُوا أَنْ يضَعُوا عَلَيهِ أَسْيافَهُمْ لَا يشُكُّونَ أَنَّهُ مُحَمَّدٌ (صَلَّى اللَّهُ عَلَيهِ وَ آلِهِ)، فَقَالُوا: أَيقِظُوهُ لِيجِدَ أَلَمَ الْقَتْلِ وَ يرَى السُّيوفَ تَأْخُذُهُ، فَلَمَّا أَيقَظُوهُ وَ رَأَوْهُ عَلِياً (عَ</w:t>
      </w:r>
      <w:r w:rsidRPr="008638F5">
        <w:rPr>
          <w:rFonts w:cs="Arial" w:hint="eastAsia"/>
          <w:rtl/>
        </w:rPr>
        <w:t>لَيهِ</w:t>
      </w:r>
      <w:r w:rsidRPr="008638F5">
        <w:rPr>
          <w:rFonts w:cs="Arial"/>
          <w:rtl/>
        </w:rPr>
        <w:t xml:space="preserve"> السَّلَامُ) تَرَكُوهُ وَ تَفَرَّقُوا فِي طَلَبِ رَسُولِ اللَّهِ (صَلَّى اللَّهُ عَلَيهِ وَ آلِهِ)، فَأَنْزَلَ اللَّهُ (عَزَّ وَ جَلَّ) «وَ مِنَ النَّاسِ مَنْ يشْرِي نَفْسَهُ ابْتِغاءَ مَرْضاتِ اللَّهِ وَ اللَّهُ رَؤُفٌ بِالْعِبادِ».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طوسى،</w:t>
      </w:r>
      <w:r w:rsidRPr="008638F5">
        <w:rPr>
          <w:rFonts w:cs="Arial"/>
          <w:rtl/>
        </w:rPr>
        <w:t xml:space="preserve"> محمد بن الحسن، الأمالي (للطوسي) ، ص: 447، قم، چاپ: اول، 1414ق.</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وقتي</w:t>
      </w:r>
      <w:r w:rsidRPr="008638F5">
        <w:rPr>
          <w:rFonts w:cs="Arial"/>
          <w:rtl/>
        </w:rPr>
        <w:t xml:space="preserve"> پيامبر صلي الله عليه و آله به همراه ابابکر به سمت غار حرکت کردند، پيامبر اکرم صلي الله عليه و آله به امير المؤمنين عليه السلام امر کردند که در بستر ايشان بخوابد و لحاف پيامبر صلي الله عليه و آله را بر خودش بپيچد؛ علي عليه السلام در بستر ايشان خوابيد د</w:t>
      </w:r>
      <w:r w:rsidRPr="008638F5">
        <w:rPr>
          <w:rFonts w:cs="Arial" w:hint="eastAsia"/>
          <w:rtl/>
        </w:rPr>
        <w:t>ر</w:t>
      </w:r>
      <w:r w:rsidRPr="008638F5">
        <w:rPr>
          <w:rFonts w:cs="Arial"/>
          <w:rtl/>
        </w:rPr>
        <w:t xml:space="preserve"> حاليکه خودش را آماده کشته شدن کرده بود؛ سپس مردان قريش وارد خانه شدند و قصد نمودند پيامبر صلي الله عليه وآله را به قتل برسانند؛ همين كه خواستنى با شمشير به ايشان ضرباتي وارد نمايند در حالي كه شک نداشتند که ايشان همان پيامبر صلي الله عليه وآله است، برخي ا</w:t>
      </w:r>
      <w:r w:rsidRPr="008638F5">
        <w:rPr>
          <w:rFonts w:cs="Arial" w:hint="eastAsia"/>
          <w:rtl/>
        </w:rPr>
        <w:t>ز</w:t>
      </w:r>
      <w:r w:rsidRPr="008638F5">
        <w:rPr>
          <w:rFonts w:cs="Arial"/>
          <w:rtl/>
        </w:rPr>
        <w:t xml:space="preserve"> آنها گفتند او را بيدار کنيم که درد را احساس کند و شمشيرهايي که او را فرا گرفته، ببيند؛ وقتي او را بيدار کردند، ديدند حضرت علي عليه السلام است؛ درآن هنگام متفرق شدند وبه جستجوي پيامبرصلي الله عليه و آله پرداختند و در آن هنگام اين آيه نازل شد: «بعضى از مرد</w:t>
      </w:r>
      <w:r w:rsidRPr="008638F5">
        <w:rPr>
          <w:rFonts w:cs="Arial" w:hint="eastAsia"/>
          <w:rtl/>
        </w:rPr>
        <w:t>م</w:t>
      </w:r>
      <w:r w:rsidRPr="008638F5">
        <w:rPr>
          <w:rFonts w:cs="Arial"/>
          <w:rtl/>
        </w:rPr>
        <w:t xml:space="preserve"> جان خود را به خاطر خشنودى خدا مى‏فروشند و خداوند نسبت به بندگان مهربان است.».</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در</w:t>
      </w:r>
      <w:r w:rsidRPr="008638F5">
        <w:rPr>
          <w:rFonts w:cs="Arial"/>
          <w:rtl/>
        </w:rPr>
        <w:t xml:space="preserve"> اين عبارت نيز بيان شده است که اميرالمومنين عليه السلام به امر رسول اکرم صلي الله عليه و آله در بستر خوابيد و نکته بسيار مهم عبارت «موطنا نفسه علي القتل» مي باشد که بيان مي کند ايشان خود را آماده کشته شدن کرده بود، و اين مساله با علم نداشتن به مصونيت ساز</w:t>
      </w:r>
      <w:r w:rsidRPr="008638F5">
        <w:rPr>
          <w:rFonts w:cs="Arial" w:hint="eastAsia"/>
          <w:rtl/>
        </w:rPr>
        <w:t>گاري</w:t>
      </w:r>
      <w:r w:rsidRPr="008638F5">
        <w:rPr>
          <w:rFonts w:cs="Arial"/>
          <w:rtl/>
        </w:rPr>
        <w:t xml:space="preserve"> دارد نه با علم به كشته نشدن.</w:t>
      </w:r>
    </w:p>
    <w:p w:rsidR="008638F5" w:rsidRPr="008638F5" w:rsidRDefault="008638F5" w:rsidP="008638F5">
      <w:pPr>
        <w:rPr>
          <w:rFonts w:cs="Arial"/>
          <w:rtl/>
        </w:rPr>
      </w:pPr>
      <w:r w:rsidRPr="008638F5">
        <w:rPr>
          <w:rFonts w:cs="Arial" w:hint="eastAsia"/>
          <w:rtl/>
        </w:rPr>
        <w:t>قرينه</w:t>
      </w:r>
      <w:r w:rsidRPr="008638F5">
        <w:rPr>
          <w:rFonts w:cs="Arial"/>
          <w:rtl/>
        </w:rPr>
        <w:t xml:space="preserve"> دوم: حفظ جان پيامبر صلي الله عليه وآله با استفاده از جان خود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در</w:t>
      </w:r>
      <w:r w:rsidRPr="008638F5">
        <w:rPr>
          <w:rFonts w:cs="Arial"/>
          <w:rtl/>
        </w:rPr>
        <w:t xml:space="preserve"> کتاب متعدد شيعه و سني بيان شده است که اميرالمومنين به توصيف حرکت بزرگ خود در آن شب اشاره مي فرمايد و در قطعه شعري زيبا، بيان مي فرمايد که با جان خود، جان رسول خدا را نجات داد؛ اين ستايش از زبان امام معصوم عليه السلام و بنابر نظر عامه به عنوان صحابه، خود به عنوان يک فضيلت بزرگ تلقي مي گردد.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وقيت</w:t>
      </w:r>
      <w:r w:rsidRPr="008638F5">
        <w:rPr>
          <w:rFonts w:cs="Arial"/>
          <w:rtl/>
        </w:rPr>
        <w:t xml:space="preserve"> بنفسي خير من وطىء الحصا</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ومن</w:t>
      </w:r>
      <w:r w:rsidRPr="008638F5">
        <w:rPr>
          <w:rFonts w:cs="Arial"/>
          <w:rtl/>
        </w:rPr>
        <w:t xml:space="preserve"> طاف بالبيت العتيق وبالحجر</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رسول</w:t>
      </w:r>
      <w:r w:rsidRPr="008638F5">
        <w:rPr>
          <w:rFonts w:cs="Arial"/>
          <w:rtl/>
        </w:rPr>
        <w:t xml:space="preserve"> إله خاف أن يمكروا به</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فنجاه</w:t>
      </w:r>
      <w:r w:rsidRPr="008638F5">
        <w:rPr>
          <w:rFonts w:cs="Arial"/>
          <w:rtl/>
        </w:rPr>
        <w:t xml:space="preserve"> ذو الطول الإله من المكر</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وبات</w:t>
      </w:r>
      <w:r w:rsidRPr="008638F5">
        <w:rPr>
          <w:rFonts w:cs="Arial"/>
          <w:rtl/>
        </w:rPr>
        <w:t xml:space="preserve"> رسول الله في الغار آمنا</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موقى</w:t>
      </w:r>
      <w:r w:rsidRPr="008638F5">
        <w:rPr>
          <w:rFonts w:cs="Arial"/>
          <w:rtl/>
        </w:rPr>
        <w:t xml:space="preserve"> وفي حفظ الإله وفي ستر</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طوسى،</w:t>
      </w:r>
      <w:r w:rsidRPr="008638F5">
        <w:rPr>
          <w:rFonts w:cs="Arial"/>
          <w:rtl/>
        </w:rPr>
        <w:t xml:space="preserve"> محمد بن الحسن‏، الأمالي( للطوسي)، ص 468، ناشر: دار الثقافة،قم‏،1414 ق‏؛ محمد بن عبدالله أبو عبدالله الحاكم النيسابوري الوفاة: 405 هـ .</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المستدرك</w:t>
      </w:r>
      <w:r w:rsidRPr="008638F5">
        <w:rPr>
          <w:rFonts w:cs="Arial"/>
          <w:rtl/>
        </w:rPr>
        <w:t xml:space="preserve"> على الصحيحين ج 3 ص 5 ، دار النشر : دار الكتب العلمية - بيروت - 1411هـ - 1990م ، الطبعة : الأولى ، تحقيق : مصطفى عبد القادر عطا.</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lastRenderedPageBreak/>
        <w:t>اين</w:t>
      </w:r>
      <w:r w:rsidRPr="008638F5">
        <w:rPr>
          <w:rFonts w:cs="Arial"/>
          <w:rtl/>
        </w:rPr>
        <w:t xml:space="preserve"> مطلب در ديگر كتب اهل سنت همچون در المنثور، سبل الهدي و الرشاد و... ذكر شده است.</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من</w:t>
      </w:r>
      <w:r w:rsidRPr="008638F5">
        <w:rPr>
          <w:rFonts w:cs="Arial"/>
          <w:rtl/>
        </w:rPr>
        <w:t xml:space="preserve"> بهترين شخصي را كه روي زمين قدم گذاشته، نيكوترين انساني كه خانه خدا و حجر اسماعيل را طواف كرده است، با جانم حفظ كردم.</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رسول</w:t>
      </w:r>
      <w:r w:rsidRPr="008638F5">
        <w:rPr>
          <w:rFonts w:cs="Arial"/>
          <w:rtl/>
        </w:rPr>
        <w:t xml:space="preserve"> خدايي كه مي ترسيد اينكه مشركين نيرنگ بزنند در اين موقع خداوندِ صاحب نعمت، او را از مكر آن ها حفظ كرد.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رسول</w:t>
      </w:r>
      <w:r w:rsidRPr="008638F5">
        <w:rPr>
          <w:rFonts w:cs="Arial"/>
          <w:rtl/>
        </w:rPr>
        <w:t xml:space="preserve"> خدا در غار با امنيت خوابيد در حالي كه جانش در پناه و حفاظت خداوند بود.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در</w:t>
      </w:r>
      <w:r w:rsidRPr="008638F5">
        <w:rPr>
          <w:rFonts w:cs="Arial"/>
          <w:rtl/>
        </w:rPr>
        <w:t xml:space="preserve"> اين قطعه شعر که در کتابهاي عامه نيز بيان شده است، اميرالمومنين عليه السلام تصريح مي فرمايند که جان خود را در اين راه و براي حفظ جان رسول خدا فدا کردند؛ طبيعي است که پذيرفتني نباشد شخصي به حفظ جان خود يقين داشته باشد و از سويي بگويد من جان خود را براي پي</w:t>
      </w:r>
      <w:r w:rsidRPr="008638F5">
        <w:rPr>
          <w:rFonts w:cs="Arial" w:hint="eastAsia"/>
          <w:rtl/>
        </w:rPr>
        <w:t>امبر</w:t>
      </w:r>
      <w:r w:rsidRPr="008638F5">
        <w:rPr>
          <w:rFonts w:cs="Arial"/>
          <w:rtl/>
        </w:rPr>
        <w:t xml:space="preserve"> فدا کردم و خود را آماده مرگ کرده بودم.</w:t>
      </w:r>
    </w:p>
    <w:p w:rsidR="008638F5" w:rsidRPr="008638F5" w:rsidRDefault="008638F5" w:rsidP="008638F5">
      <w:pPr>
        <w:rPr>
          <w:rFonts w:cs="Arial"/>
          <w:rtl/>
        </w:rPr>
      </w:pPr>
      <w:r w:rsidRPr="008638F5">
        <w:rPr>
          <w:rFonts w:cs="Arial" w:hint="eastAsia"/>
          <w:rtl/>
        </w:rPr>
        <w:t>قرينه</w:t>
      </w:r>
      <w:r w:rsidRPr="008638F5">
        <w:rPr>
          <w:rFonts w:cs="Arial"/>
          <w:rtl/>
        </w:rPr>
        <w:t xml:space="preserve"> سوم: مسرور شدن و رضايت حضرت علي عليه السلام از فداي رسول خدا صلي الله عليه وآله شدن</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در</w:t>
      </w:r>
      <w:r w:rsidRPr="008638F5">
        <w:rPr>
          <w:rFonts w:cs="Arial"/>
          <w:rtl/>
        </w:rPr>
        <w:t xml:space="preserve"> روايتي که در خصال مرحوم صدوق ذکر شده است، اميرالمومنين عليه السلام در پاسخ به سوال يهودي که در مورد امتحان و ابتلاء اميرالمومنين عليه السلام بود فرمودند: قرارگرفتن در بستر رسول خدا صلي الله عليه و آله به امر الهي و همچنين از بزرگ ترين امتحانات الهي بوده است.</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أمره</w:t>
      </w:r>
      <w:r w:rsidRPr="008638F5">
        <w:rPr>
          <w:rFonts w:cs="Arial"/>
          <w:rtl/>
        </w:rPr>
        <w:t xml:space="preserve"> بالخروج في الوقت الذي خرج فيه إلى الغار فأخبرني رسول الله ص بالخبر و أمرني أن أضطجع في مضجعه و أقيه بنفسي فأسرعت إلى ذلك مطيعا له مسرورا لنفسي‏ بأن‏ أقتل دونه فمضى ع لوجهه و اضطجعت في مضجعه و أقبلت رجالات قريش موقنة في أنفسها أن تقتل النبي ص فلما استو</w:t>
      </w:r>
      <w:r w:rsidRPr="008638F5">
        <w:rPr>
          <w:rFonts w:cs="Arial" w:hint="eastAsia"/>
          <w:rtl/>
        </w:rPr>
        <w:t>ى</w:t>
      </w:r>
      <w:r w:rsidRPr="008638F5">
        <w:rPr>
          <w:rFonts w:cs="Arial"/>
          <w:rtl/>
        </w:rPr>
        <w:t xml:space="preserve"> بي و بهم البيت الذي أنا فيه ناهضتهم بسيفي فدفعتهم عن نفسي بما قد علمه الله و الناس ثم أقبل ع على أصحابه فقال أ ليس كذلك قالوا بلى يا أمير المؤمنين.</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الشيخ</w:t>
      </w:r>
      <w:r w:rsidRPr="008638F5">
        <w:rPr>
          <w:rFonts w:cs="Arial"/>
          <w:rtl/>
        </w:rPr>
        <w:t xml:space="preserve"> الصدوق،الخصال، ج ‏2، ص 367، تحقيق : تصحيح وتعليق : علي أكبر الغفاري، ناشر : مؤسسة النشر الإسلامي التابعة لجماعة المدرسين بقم المشرفة، 1430.</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خداوند</w:t>
      </w:r>
      <w:r w:rsidRPr="008638F5">
        <w:rPr>
          <w:rFonts w:cs="Arial"/>
          <w:rtl/>
        </w:rPr>
        <w:t xml:space="preserve"> زماني كه وقت هجرتش فرا رسيد، خداوند به ايشان امر فرمود به سوي غار ثور برود؛ پيامبر اكرم صلي الله عليه وآله با من در ميان گذاشت و فرمان داد كه در بستر او بخوابم و با اين فداکاري جان او راحفظ كنم، من به سرعت پذيرفتم در حالي كه مطيع ايشان بودم و شاد از اينكه در راه ايشان و به خاطر آن حضرت كشته شوم، پيامبر صلي الله عليه وآله راه افتاد و من در جاي ايشان خوابيدم و پهلوانان قريش با عقيده به اينكه پيغمبر را خواهند كشت، رسيدند و چون در خانه اي كه بودم با آنها روبرو شدم شمشير بر آنها كشيدم و از خود به گونه اي </w:t>
      </w:r>
      <w:r w:rsidRPr="008638F5">
        <w:rPr>
          <w:rFonts w:cs="Arial" w:hint="eastAsia"/>
          <w:rtl/>
        </w:rPr>
        <w:t>كه</w:t>
      </w:r>
      <w:r w:rsidRPr="008638F5">
        <w:rPr>
          <w:rFonts w:cs="Arial"/>
          <w:rtl/>
        </w:rPr>
        <w:t xml:space="preserve"> خدا و مردم مي دانند دفاع كردم، سپس رو به يارانش كرد و فرمود چنين نيست؟همه يك زبان گفتند: آري اي امير مؤمنان.</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در</w:t>
      </w:r>
      <w:r w:rsidRPr="008638F5">
        <w:rPr>
          <w:rFonts w:cs="Arial"/>
          <w:rtl/>
        </w:rPr>
        <w:t xml:space="preserve"> اين روايت نيز چند نکته مشهود است که از جمله آنها اين بوده است که اين ماموريت را به دستور الهي و با ابلاغ رسول اکرم صلي الله عليه و آله بوده است و ثانيا اين عمل را با سرعت و با اعتقاد کامل انجام داده است و براين باور بوده اند که حفظ جان رسول خدا صلي الله عليه و آله در گروي شهادت ايشان است و با سرعت و سرور و طيب نفس به اين ماموريت پاسخ مثبت داده اند که هرکدام از اين موارد، به تنهايي اثبات مي کند که ايثار و ازخود گذشتگي ايشان بي نظير و بي سابقه بوده است.</w:t>
      </w:r>
    </w:p>
    <w:p w:rsidR="008638F5" w:rsidRPr="008638F5" w:rsidRDefault="008638F5" w:rsidP="008638F5">
      <w:pPr>
        <w:rPr>
          <w:rFonts w:cs="Arial"/>
          <w:rtl/>
        </w:rPr>
      </w:pPr>
      <w:r w:rsidRPr="008638F5">
        <w:rPr>
          <w:rFonts w:cs="Arial" w:hint="eastAsia"/>
          <w:rtl/>
        </w:rPr>
        <w:t>قرينه</w:t>
      </w:r>
      <w:r w:rsidRPr="008638F5">
        <w:rPr>
          <w:rFonts w:cs="Arial"/>
          <w:rtl/>
        </w:rPr>
        <w:t xml:space="preserve"> چهارم: خوابيدن اميرالمؤمنين عليه السلام به جاي رسول خدا صلي الله عليه وآله و احتمال شهادت ايشان توسط آن حضرت</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شيخ</w:t>
      </w:r>
      <w:r w:rsidRPr="008638F5">
        <w:rPr>
          <w:rFonts w:cs="Arial"/>
          <w:rtl/>
        </w:rPr>
        <w:t xml:space="preserve"> طوسي رضوان الله عليه، در کتاب شريف امالي از ام هاني روايتي نقل کرده است و در آن، ضمن اشاره به وقايع ليله المبيت، به شادي پيامبر صلي الله عليه و آله از خبر جبرئيل در مورد سلامت امير المؤمنين عليه السلام بعد از ليله المبيت اشاره ميکند.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rtl/>
        </w:rPr>
        <w:t>... عَنْ أُمِّ هَانِئٍ بِنْتِ أَبِي طَالِبٍ، قَالَتْ: لَمَّا أَمَرَ اللَّهُ (تَعَالَى) نَبِيهُ (صَلَّى اللَّهُ عَلَيهِ وَ آلِهِ) بِالْهِجْرَةِ وَ أَنَامَ عَلِياً (عَلَيهِ السَّلَامُ) فِي فِرَاشِهِ وَ وَشَّحَهُ بِبُرْدٍ لَهُ حَضْرَمِي، ثُمَّ خَرَجَ، فَإِذَا وُجُوهُ قُرَيشٍ عَلَى بَابِهِ، فَأَخَذَ حَفْنَةً مِنْ تُرَابٍ فَذَرَّهَا عَلَى رُءُوسِهِمْ، فَلَمْ يشْعُرْ بِهِ أَحَدٌ مِنْهُمْ، وَ دَخَلَ عَلَي بَيتِي، فَلَمَّا أَصْبَحَ أَقْبَلَ عَلَي وَ قَالَ: أَبْشِرِي يا أُمَّ هَانِئٍ، فَهَذَا جَبْرَئِيلُ (عَلَيهِ ال</w:t>
      </w:r>
      <w:r w:rsidRPr="008638F5">
        <w:rPr>
          <w:rFonts w:cs="Arial" w:hint="eastAsia"/>
          <w:rtl/>
        </w:rPr>
        <w:t>سَّلَامُ</w:t>
      </w:r>
      <w:r w:rsidRPr="008638F5">
        <w:rPr>
          <w:rFonts w:cs="Arial"/>
          <w:rtl/>
        </w:rPr>
        <w:t>) يخْبِرُنِي أَنَّ اللَّهَ (عَزَّ وَ جَلَّ) قَدْ أَنْجَى عَلِياً مِنْ عَدُوِّهِ.</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طوسى،</w:t>
      </w:r>
      <w:r w:rsidRPr="008638F5">
        <w:rPr>
          <w:rFonts w:cs="Arial"/>
          <w:rtl/>
        </w:rPr>
        <w:t xml:space="preserve"> محمد بن الحسن، الأمالي (للطوسي) ص447، قم، چاپ: اول، 1414ق.</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ام</w:t>
      </w:r>
      <w:r w:rsidRPr="008638F5">
        <w:rPr>
          <w:rFonts w:cs="Arial"/>
          <w:rtl/>
        </w:rPr>
        <w:t xml:space="preserve"> هاني دختر حضرت ابو طالب عليه السلام مي گويد: وقتي خدا، رسول اکرم صلي الله عليه و آله را امر به رفتن به غار کرد، علي عليه السلام را در جايگاه خود خواباند و با بُرد حضرمي [ملحفه اختصاصي رسول خدا صلي الله عليه وآله] او را پوشاند، خارج شد، درحاليکه چهره هاي سرشناس قريش کنار در منزل پيامبر صلي الله عليه و آله حضور داشتنند، مقداري (مشتي)خاک از زمين برداشت و بر آنها ريخت و هيچکدام متوجه ايشان نشدند. رسول اكرم صلي الله عليه وآله وارد خانه من شدند، صبح هنگام به من رو كردند و فرمودند بشارت بر تو باد اي ام هاني، اي</w:t>
      </w:r>
      <w:r w:rsidRPr="008638F5">
        <w:rPr>
          <w:rFonts w:cs="Arial" w:hint="eastAsia"/>
          <w:rtl/>
        </w:rPr>
        <w:t>ن</w:t>
      </w:r>
      <w:r w:rsidRPr="008638F5">
        <w:rPr>
          <w:rFonts w:cs="Arial"/>
          <w:rtl/>
        </w:rPr>
        <w:t xml:space="preserve"> جبرييل است كه بر من نازل شد و به من مي گويد خداوند علي (عليه السلام) را از شر دشمنان حفظ کرد.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از</w:t>
      </w:r>
      <w:r w:rsidRPr="008638F5">
        <w:rPr>
          <w:rFonts w:cs="Arial"/>
          <w:rtl/>
        </w:rPr>
        <w:t xml:space="preserve"> مواردي که به خوبي احتمال شهادت امير المومنين در واقعه ليله المبيت را مطرح مي کند، بخش آخر روايت فوق مي باشد؛ طبيعي است اگر رسول خدا صلي الله عليه و آله به اين واقعه (عدم شهادت امير المومنين)آگاهي داشتند، معنا نداشت رسول خدا صلي الله عليه و آله بفرمايند </w:t>
      </w:r>
      <w:r w:rsidRPr="008638F5">
        <w:rPr>
          <w:rFonts w:cs="Arial" w:hint="eastAsia"/>
          <w:rtl/>
        </w:rPr>
        <w:t>جبرئيل</w:t>
      </w:r>
      <w:r w:rsidRPr="008638F5">
        <w:rPr>
          <w:rFonts w:cs="Arial"/>
          <w:rtl/>
        </w:rPr>
        <w:t xml:space="preserve"> اكنون نازل شده و مي گويد خدا اميرالمومنين عليه السلام را نجات داد و به ام هاني بشارت دهد.</w:t>
      </w:r>
    </w:p>
    <w:p w:rsidR="008638F5" w:rsidRPr="008638F5" w:rsidRDefault="008638F5" w:rsidP="008638F5">
      <w:pPr>
        <w:rPr>
          <w:rFonts w:cs="Arial"/>
          <w:rtl/>
        </w:rPr>
      </w:pPr>
      <w:r w:rsidRPr="008638F5">
        <w:rPr>
          <w:rFonts w:cs="Arial" w:hint="eastAsia"/>
          <w:rtl/>
        </w:rPr>
        <w:t>قرينه</w:t>
      </w:r>
      <w:r w:rsidRPr="008638F5">
        <w:rPr>
          <w:rFonts w:cs="Arial"/>
          <w:rtl/>
        </w:rPr>
        <w:t xml:space="preserve"> پنجم : قرارگرفتن در بستر و باور به کشته شدن</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از</w:t>
      </w:r>
      <w:r w:rsidRPr="008638F5">
        <w:rPr>
          <w:rFonts w:cs="Arial"/>
          <w:rtl/>
        </w:rPr>
        <w:t xml:space="preserve"> مواردي که احتمال عدم اطلاع اميرالمومنين عليه السلام را تقويت مي کند و به عنوان مؤيد مي تواند تلقي شود، روايت شيخ طوسي، از مجاهد مي باشد که در آن ضمن اشاره به جريان همراهي ابابکر با پيامبر صلي الله عليه و آله درغار و واقعه ليله الميت، از زبان عبد الله بن شداد، بيان مي کند که اميرالمومنين عليه السلام احتمال شهادت خود در آن شب را مي‌داد و اين رشادت قابل مقايسه با حضور ادعايي ابوبکر در غار نمي باشد.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rtl/>
        </w:rPr>
        <w:t>... عَنْ مُجَاهِدٍ، قَالَ: فَخَرَتْ عَائِشَةُ بِأَبِيهَا وَ مَكَانِهِ مَعَ رَسُولِ اللَّهِ (صَلَّى اللَّهُ عَلَيهِ وَ آلِهِ) فِي الْغَارِ، فَقَالَ عَبْدُ اللَّهِ بْنُ شَدَّادِ بْنِ الْهَادِ: وَ أَينَ أَنْتِ مِنْ عَلِي بْنِ أَبِي طَالِبٍ حَيثُ نَامَ فِي مَك</w:t>
      </w:r>
      <w:r w:rsidRPr="008638F5">
        <w:rPr>
          <w:rFonts w:cs="Arial" w:hint="eastAsia"/>
          <w:rtl/>
        </w:rPr>
        <w:t>َانِهِ</w:t>
      </w:r>
      <w:r w:rsidRPr="008638F5">
        <w:rPr>
          <w:rFonts w:cs="Arial"/>
          <w:rtl/>
        </w:rPr>
        <w:t xml:space="preserve"> وَ هُوَ يرَى‏ أَنَّهُ‏ يقْتَلُ‏ فَسَكَتَتْ وَ لَمْ تُحِرْ جَوَاباً.</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طوسى،</w:t>
      </w:r>
      <w:r w:rsidRPr="008638F5">
        <w:rPr>
          <w:rFonts w:cs="Arial"/>
          <w:rtl/>
        </w:rPr>
        <w:t xml:space="preserve"> محمد بن الحسن، الأمالي (للطوسي)، ص447، قم، چاپ: اول، 1414ق.</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مجاهد</w:t>
      </w:r>
      <w:r w:rsidRPr="008638F5">
        <w:rPr>
          <w:rFonts w:cs="Arial"/>
          <w:rtl/>
        </w:rPr>
        <w:t xml:space="preserve"> مي گويد: عايشه به پدرش مباهات مي کرد و به جايگاه پدرش که در غار همراه پيامبر (صلي الله عليه و آله ) بوده است؛ سپس عبد الله شداد گفت: اين فضيلت کجا و فضيلت علي ابن ابي طالب(عليه السلام) کجا؟ زيرا که در مکان پيامبر(صلي الله عليه و آله) خوابيد و احتمال </w:t>
      </w:r>
      <w:r w:rsidRPr="008638F5">
        <w:rPr>
          <w:rFonts w:cs="Arial" w:hint="eastAsia"/>
          <w:rtl/>
        </w:rPr>
        <w:t>مي</w:t>
      </w:r>
      <w:r w:rsidRPr="008638F5">
        <w:rPr>
          <w:rFonts w:cs="Arial"/>
          <w:rtl/>
        </w:rPr>
        <w:t xml:space="preserve"> داد کشته مي شود؟! عايشه سکوت کرد و ديگر جوابي نداد.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در</w:t>
      </w:r>
      <w:r w:rsidRPr="008638F5">
        <w:rPr>
          <w:rFonts w:cs="Arial"/>
          <w:rtl/>
        </w:rPr>
        <w:t xml:space="preserve"> اين عبارت به صراحت بيان شده است که امر شهادت براي اميرالمومنين يک امر مورد انتظار بود. با توجه به اين عبارت و عبارت هاي گذشته، نمي توان پذيرفت ايشان علم به مصونيت و حفظ خود داشته اند.</w:t>
      </w:r>
    </w:p>
    <w:p w:rsidR="008638F5" w:rsidRPr="008638F5" w:rsidRDefault="008638F5" w:rsidP="008638F5">
      <w:pPr>
        <w:rPr>
          <w:rFonts w:cs="Arial"/>
          <w:rtl/>
        </w:rPr>
      </w:pPr>
      <w:r w:rsidRPr="008638F5">
        <w:rPr>
          <w:rFonts w:cs="Arial" w:hint="eastAsia"/>
          <w:rtl/>
        </w:rPr>
        <w:t>علم</w:t>
      </w:r>
      <w:r w:rsidRPr="008638F5">
        <w:rPr>
          <w:rFonts w:cs="Arial"/>
          <w:rtl/>
        </w:rPr>
        <w:t xml:space="preserve"> فعلي نداشتن به يك ماجرا، منافات با علم غيب ائمه عليهم السلام ندارد.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سوالي</w:t>
      </w:r>
      <w:r w:rsidRPr="008638F5">
        <w:rPr>
          <w:rFonts w:cs="Arial"/>
          <w:rtl/>
        </w:rPr>
        <w:t xml:space="preserve"> که در قسمتي از شبهه سوال کننده ذکر شده بود اين است که در صورت ندانستن شهادت يا عدم شهادت، ادعاي شيعه در مورد علم غيب دچار خلل مي شود، در حاليکه با ادله اي که از روايات ذکر مي شود روشن ميشود که عدم علم به شهادت منافاتي با علم غيب امام عليه السلام ندار</w:t>
      </w:r>
      <w:r w:rsidRPr="008638F5">
        <w:rPr>
          <w:rFonts w:cs="Arial" w:hint="eastAsia"/>
          <w:rtl/>
        </w:rPr>
        <w:t>د</w:t>
      </w:r>
      <w:r w:rsidRPr="008638F5">
        <w:rPr>
          <w:rFonts w:cs="Arial"/>
          <w:rtl/>
        </w:rPr>
        <w:t>.</w:t>
      </w:r>
    </w:p>
    <w:p w:rsidR="008638F5" w:rsidRPr="008638F5" w:rsidRDefault="008638F5" w:rsidP="008638F5">
      <w:pPr>
        <w:rPr>
          <w:rFonts w:cs="Arial"/>
          <w:rtl/>
        </w:rPr>
      </w:pPr>
      <w:r w:rsidRPr="008638F5">
        <w:rPr>
          <w:rFonts w:cs="Arial" w:hint="eastAsia"/>
          <w:rtl/>
        </w:rPr>
        <w:lastRenderedPageBreak/>
        <w:t>علم</w:t>
      </w:r>
      <w:r w:rsidRPr="008638F5">
        <w:rPr>
          <w:rFonts w:cs="Arial"/>
          <w:rtl/>
        </w:rPr>
        <w:t xml:space="preserve"> پيدا کردن امام به وقايع در صورت اراده ي دانستن</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نکات</w:t>
      </w:r>
      <w:r w:rsidRPr="008638F5">
        <w:rPr>
          <w:rFonts w:cs="Arial"/>
          <w:rtl/>
        </w:rPr>
        <w:t xml:space="preserve"> متعدد پيرامون علم امام و محدوده آن در روايات مختلف بيان شده است که يکي از اين موارد اين است امام معصوم، در صورت اراده کردن و خواستن ، از مطلبي اطلاع مي يابد و اگر اراده ي علم پيدا کردن به مساله را نداشته باشند مانند افراد معمولي از مطلب آگاه نمي شوند؛ در کتاب کافي شريف از امام صادق عليه السلام نيز روايتي با همين محتوا ذکر شده است</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علي</w:t>
      </w:r>
      <w:r w:rsidRPr="008638F5">
        <w:rPr>
          <w:rFonts w:cs="Arial"/>
          <w:rtl/>
        </w:rPr>
        <w:t xml:space="preserve"> بن محمد وغيره ، عن سهل بن زياد ، عن أيوب بن نوح ، عن صفوان ابن يحيى ، عن ابن مسكان ، عن بدر بن الوليد ، عن أبي الربيع الشامي ، عن أبي عبد الله عليه السلام قال : إن الامام إذا شاء أن يعلم علم .</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الشيخ</w:t>
      </w:r>
      <w:r w:rsidRPr="008638F5">
        <w:rPr>
          <w:rFonts w:cs="Arial"/>
          <w:rtl/>
        </w:rPr>
        <w:t xml:space="preserve"> الكليني، وفات : 329، ج 1، ص 258، تحقيق : تصحيح وتعليق : علي أكبر الغفاري ،چاپ : الخامسة، سال چاپ : 1363 ش ،ناشر : دار الكتب الإسلامية – طهران</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ابي</w:t>
      </w:r>
      <w:r w:rsidRPr="008638F5">
        <w:rPr>
          <w:rFonts w:cs="Arial"/>
          <w:rtl/>
        </w:rPr>
        <w:t xml:space="preserve"> الربيع الشامي از امام صادق عليه السلام روايت مي کند که امام عليه السلام فرمودند: همانا امام (عليه السلام) اگر اراده ي دانستن چيزي را بفرمايد، مي داند.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بنابراين</w:t>
      </w:r>
      <w:r w:rsidRPr="008638F5">
        <w:rPr>
          <w:rFonts w:cs="Arial"/>
          <w:rtl/>
        </w:rPr>
        <w:t xml:space="preserve"> اگر اراده ي دانستن مساله اي را نداشته باد، علم به آن پيدا نمي كند.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با</w:t>
      </w:r>
      <w:r w:rsidRPr="008638F5">
        <w:rPr>
          <w:rFonts w:cs="Arial"/>
          <w:rtl/>
        </w:rPr>
        <w:t xml:space="preserve"> توجه به اين روايت که به عنوان نمونه بيان شد اثبات مي شود که لازمه علم غيب امام اين نيست که امام علي عليه السلام به محفوظ ماندن يا عدم آن علم داشته باشد، و اين نقصي را براي امام به دنبال ندارد. بلکه در صورتي که امام معصوم اراده دانستن مطلبي داشته باشد و </w:t>
      </w:r>
      <w:r w:rsidRPr="008638F5">
        <w:rPr>
          <w:rFonts w:cs="Arial" w:hint="eastAsia"/>
          <w:rtl/>
        </w:rPr>
        <w:t>علم</w:t>
      </w:r>
      <w:r w:rsidRPr="008638F5">
        <w:rPr>
          <w:rFonts w:cs="Arial"/>
          <w:rtl/>
        </w:rPr>
        <w:t xml:space="preserve"> به آن پيدا نکند، در اين حالت با علم امام معصوم منافات دارد، در جريان ليله المبيت نيز امام علي عليه السلام تا اراده نداشته باشد علم به حقيقت واقعه پيدا نمي کند.</w:t>
      </w:r>
    </w:p>
    <w:p w:rsidR="008638F5" w:rsidRPr="008638F5" w:rsidRDefault="008638F5" w:rsidP="008638F5">
      <w:pPr>
        <w:rPr>
          <w:rFonts w:cs="Arial"/>
          <w:rtl/>
        </w:rPr>
      </w:pPr>
      <w:r w:rsidRPr="008638F5">
        <w:rPr>
          <w:rFonts w:cs="Arial" w:hint="eastAsia"/>
          <w:rtl/>
        </w:rPr>
        <w:t>رواياتي</w:t>
      </w:r>
      <w:r w:rsidRPr="008638F5">
        <w:rPr>
          <w:rFonts w:cs="Arial"/>
          <w:rtl/>
        </w:rPr>
        <w:t xml:space="preserve"> كه علم حضرت علي عليه السلام به مصونيت را ثابت مي‌كند و نقد آنها</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تنها</w:t>
      </w:r>
      <w:r w:rsidRPr="008638F5">
        <w:rPr>
          <w:rFonts w:cs="Arial"/>
          <w:rtl/>
        </w:rPr>
        <w:t xml:space="preserve"> منبعي که اين ادعا را نقل کرده است و به عنوان مصدر براي ذکر افراد ديگر قرار گرفته است قول ثعلبي مي باشد؛ طبق شأن نزولي كه برخي اهل سنت نقل كرده اند، رسول خدا صلي الله عليه وآله به حضرت علي عليه السلام دستور داد كه شب هجرت در جايگاه حضرت بخوابد و به ايش</w:t>
      </w:r>
      <w:r w:rsidRPr="008638F5">
        <w:rPr>
          <w:rFonts w:cs="Arial" w:hint="eastAsia"/>
          <w:rtl/>
        </w:rPr>
        <w:t>ان</w:t>
      </w:r>
      <w:r w:rsidRPr="008638F5">
        <w:rPr>
          <w:rFonts w:cs="Arial"/>
          <w:rtl/>
        </w:rPr>
        <w:t xml:space="preserve"> فرمود: هيچ آسيبي به شما نمي رسد.</w:t>
      </w:r>
    </w:p>
    <w:p w:rsidR="008638F5" w:rsidRPr="008638F5" w:rsidRDefault="008638F5" w:rsidP="008638F5">
      <w:pPr>
        <w:rPr>
          <w:rFonts w:cs="Arial"/>
          <w:rtl/>
        </w:rPr>
      </w:pPr>
      <w:r w:rsidRPr="008638F5">
        <w:rPr>
          <w:rFonts w:cs="Arial" w:hint="eastAsia"/>
          <w:rtl/>
        </w:rPr>
        <w:t>ثعلبي</w:t>
      </w:r>
      <w:r w:rsidRPr="008638F5">
        <w:rPr>
          <w:rFonts w:cs="Arial"/>
          <w:rtl/>
        </w:rPr>
        <w:t xml:space="preserve"> و روايت علم داشتن اميرالمؤمنين عليه السلام به عدم شهادت</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متن</w:t>
      </w:r>
      <w:r w:rsidRPr="008638F5">
        <w:rPr>
          <w:rFonts w:cs="Arial"/>
          <w:rtl/>
        </w:rPr>
        <w:t xml:space="preserve"> روايت اين است:</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وقال</w:t>
      </w:r>
      <w:r w:rsidRPr="008638F5">
        <w:rPr>
          <w:rFonts w:cs="Arial"/>
          <w:rtl/>
        </w:rPr>
        <w:t xml:space="preserve"> الثعلبي : ورأيت في الكتب إن رسول الله صلى الله عليه وسلم لما أراد الهجرة خلف علي بن أبي طالب بمكة لقضاء ديونه ورد الودايع التي كانت عنده فأمره ليلة خرج إلى الغار وقد أحاط المشركون بالدار أن ينام على فراشه صلى الله عليه وسلم وقال له : (إتشح ببردي الحضر</w:t>
      </w:r>
      <w:r w:rsidRPr="008638F5">
        <w:rPr>
          <w:rFonts w:cs="Arial" w:hint="eastAsia"/>
          <w:rtl/>
        </w:rPr>
        <w:t>مي</w:t>
      </w:r>
      <w:r w:rsidRPr="008638F5">
        <w:rPr>
          <w:rFonts w:cs="Arial"/>
          <w:rtl/>
        </w:rPr>
        <w:t xml:space="preserve"> الأخضر ، ونم على فراشي ، فإنه لا يخلص إليك منهم مكروه إنشاء الله ، ففعل ذلك علي ،</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أبو</w:t>
      </w:r>
      <w:r w:rsidRPr="008638F5">
        <w:rPr>
          <w:rFonts w:cs="Arial"/>
          <w:rtl/>
        </w:rPr>
        <w:t xml:space="preserve"> إسحاق أحمد بن محمد بن إبراهيم الثعلبي النيسابوري الوفاة: 427 هـ - 1035م ، تفسير الثعلبي ج 2 ، ص 126دار النشر : دار إحياء التراث العربي - بيروت - لبنان - 1422هـ-2002م ، الطبعة : الأولى ، تحقيق : الإمام أبي محمد بن عاشور ، مراجعة وتدقيق الأستاذ نظير السا</w:t>
      </w:r>
      <w:r w:rsidRPr="008638F5">
        <w:rPr>
          <w:rFonts w:cs="Arial" w:hint="eastAsia"/>
          <w:rtl/>
        </w:rPr>
        <w:t>عدي</w:t>
      </w:r>
      <w:r w:rsidRPr="008638F5">
        <w:rPr>
          <w:rFonts w:cs="Arial"/>
          <w:rtl/>
        </w:rPr>
        <w:t>.</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lastRenderedPageBreak/>
        <w:t>ثعلبي،</w:t>
      </w:r>
      <w:r w:rsidRPr="008638F5">
        <w:rPr>
          <w:rFonts w:cs="Arial"/>
          <w:rtl/>
        </w:rPr>
        <w:t xml:space="preserve"> مفسر اهل سنت مي گويد: من در کتب ديدم، رسول خدا(صلي الله عليه و آله) وقتي تصميم گرفت هجرت کند، علي ابن ابي طالب (عليه السلام) را جانشين خود در مکه قرار داد، تا ديونش را ادا کند و امانات را نزدش بود، برگرداند، در آن شبي که پيامبر به سمت غار حرکت فرمود و مشرکين خانه را محاصره کرده بودند، به (اميرالمومنين) دستور داد در بسترش بخوابد و پيامبر به او فرمود آن ملحفه سبز من را بر خودت بپوشان و بر بستر من بخواب، اگر خدا بخواهد آسيبي به تو نمي رسد؛ سپس علي (عليه السلام) اين كار را انجام داد.</w:t>
      </w:r>
    </w:p>
    <w:p w:rsidR="008638F5" w:rsidRPr="008638F5" w:rsidRDefault="008638F5" w:rsidP="008638F5">
      <w:pPr>
        <w:rPr>
          <w:rFonts w:cs="Arial"/>
          <w:rtl/>
        </w:rPr>
      </w:pPr>
      <w:r w:rsidRPr="008638F5">
        <w:rPr>
          <w:rFonts w:cs="Arial" w:hint="eastAsia"/>
          <w:rtl/>
        </w:rPr>
        <w:t>پاسخ</w:t>
      </w:r>
      <w:r w:rsidRPr="008638F5">
        <w:rPr>
          <w:rFonts w:cs="Arial"/>
          <w:rtl/>
        </w:rPr>
        <w:t xml:space="preserve"> : کلام متناقض ثعبل</w:t>
      </w:r>
      <w:r w:rsidRPr="008638F5">
        <w:rPr>
          <w:rFonts w:cs="Arial" w:hint="cs"/>
          <w:rtl/>
        </w:rPr>
        <w:t>ی</w:t>
      </w:r>
      <w:r w:rsidRPr="008638F5">
        <w:rPr>
          <w:rFonts w:cs="Arial"/>
          <w:rtl/>
        </w:rPr>
        <w:t xml:space="preserve"> در مورد علم ام</w:t>
      </w:r>
      <w:r w:rsidRPr="008638F5">
        <w:rPr>
          <w:rFonts w:cs="Arial" w:hint="cs"/>
          <w:rtl/>
        </w:rPr>
        <w:t>ی</w:t>
      </w:r>
      <w:r w:rsidRPr="008638F5">
        <w:rPr>
          <w:rFonts w:cs="Arial" w:hint="eastAsia"/>
          <w:rtl/>
        </w:rPr>
        <w:t>رالمؤمن</w:t>
      </w:r>
      <w:r w:rsidRPr="008638F5">
        <w:rPr>
          <w:rFonts w:cs="Arial" w:hint="cs"/>
          <w:rtl/>
        </w:rPr>
        <w:t>ی</w:t>
      </w:r>
      <w:r w:rsidRPr="008638F5">
        <w:rPr>
          <w:rFonts w:cs="Arial" w:hint="eastAsia"/>
          <w:rtl/>
        </w:rPr>
        <w:t>ن</w:t>
      </w:r>
      <w:r w:rsidRPr="008638F5">
        <w:rPr>
          <w:rFonts w:cs="Arial"/>
          <w:rtl/>
        </w:rPr>
        <w:t xml:space="preserve"> به مصون</w:t>
      </w:r>
      <w:r w:rsidRPr="008638F5">
        <w:rPr>
          <w:rFonts w:cs="Arial" w:hint="cs"/>
          <w:rtl/>
        </w:rPr>
        <w:t>ی</w:t>
      </w:r>
      <w:r w:rsidRPr="008638F5">
        <w:rPr>
          <w:rFonts w:cs="Arial" w:hint="eastAsia"/>
          <w:rtl/>
        </w:rPr>
        <w:t>ت</w:t>
      </w:r>
      <w:r w:rsidRPr="008638F5">
        <w:rPr>
          <w:rFonts w:cs="Arial"/>
          <w:rtl/>
        </w:rPr>
        <w:t>:</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جداي</w:t>
      </w:r>
      <w:r w:rsidRPr="008638F5">
        <w:rPr>
          <w:rFonts w:cs="Arial"/>
          <w:rtl/>
        </w:rPr>
        <w:t xml:space="preserve"> از اينكه كلام ثعلبي در نقل آن روايت ، بدون ارائه هيچ سندي بوده و تاييدي براي قبول آن از هيچ منبع معتبري وجود ندارد ، خود ثعلبي نيز روايت ديگري را نقل كرده و مورد استشهاد قرار داده است كه منافات با متن اين روايت دارد :</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فأوحى</w:t>
      </w:r>
      <w:r w:rsidRPr="008638F5">
        <w:rPr>
          <w:rFonts w:cs="Arial"/>
          <w:rtl/>
        </w:rPr>
        <w:t xml:space="preserve"> الله تعالى إلى جبرئيل وميكائيل إني قد آخيت بينكما وجعلت عمر أحدكما أطول من عمر الأخر فأيكما يؤثر صاحبه بالبقاء والحياة ؟ فإختار كلاهما الحياة فأوحى الله تعالى إليهما : أفلا كنتما مثل علي بن أبي طالب ج آخيت بينه وبين محمّد صلى الله عليه وسلم فبات على </w:t>
      </w:r>
      <w:r w:rsidRPr="008638F5">
        <w:rPr>
          <w:rFonts w:cs="Arial" w:hint="eastAsia"/>
          <w:rtl/>
        </w:rPr>
        <w:t>فراشه</w:t>
      </w:r>
      <w:r w:rsidRPr="008638F5">
        <w:rPr>
          <w:rFonts w:cs="Arial"/>
          <w:rtl/>
        </w:rPr>
        <w:t xml:space="preserve"> ( يفديه ) نفسه ويؤثره بالحياة ، إهبطا إلى الأرض فاحفظاه من عدوه</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أبو</w:t>
      </w:r>
      <w:r w:rsidRPr="008638F5">
        <w:rPr>
          <w:rFonts w:cs="Arial"/>
          <w:rtl/>
        </w:rPr>
        <w:t xml:space="preserve"> إسحاق أحمد بن محمد بن إبراهيم الثعلبي النيسابوري الوفاة: 427 هـ - 1035م ، الكشف والبيان (تفسير الثعلبي ) ج 2، ص 126، دار النشر : دار إحياء التراث العربي - بيروت - لبنان - 1422هـ-2002م ، الطبعة : الأولى ، تحقيق : الإمام أبي محمد بن عاشور ، مراجعة وتدقيق الأستاذ نظير الساعدي.</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در</w:t>
      </w:r>
      <w:r w:rsidRPr="008638F5">
        <w:rPr>
          <w:rFonts w:cs="Arial"/>
          <w:rtl/>
        </w:rPr>
        <w:t xml:space="preserve"> شب ليله المبيت، خداوند متعال به جبرئيل و ميكائيل فرمود: در ميان شما برادرى ايجاد کردم و عمر يكى از شما دو تن را طولانى تر از ديگرى قرار دادم، كداميك از شما حاضراست زندگي خود را فداى ديگرى كند؟ هر دو تن، زندگى را بر مرگ، ترجيح دادند؛ خداوند خطاب به آنها </w:t>
      </w:r>
      <w:r w:rsidRPr="008638F5">
        <w:rPr>
          <w:rFonts w:cs="Arial" w:hint="eastAsia"/>
          <w:rtl/>
        </w:rPr>
        <w:t>فرمود</w:t>
      </w:r>
      <w:r w:rsidRPr="008638F5">
        <w:rPr>
          <w:rFonts w:cs="Arial"/>
          <w:rtl/>
        </w:rPr>
        <w:t>: چرا مانند على بن ابيطالب عليه السّلام نيستيد، كه من ميان على و محمد صلّى اللّه عليه و آله، برادرى برقرار كردم؛ او در بسترمحمد صلي الله عليه وآله وسلم خوابيده تا جان و زندگى خود را فداى او نمايد؛ به زمين برويد و او را از شر دشمنان حفاظت كنيد.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در</w:t>
      </w:r>
      <w:r w:rsidRPr="008638F5">
        <w:rPr>
          <w:rFonts w:cs="Arial"/>
          <w:rtl/>
        </w:rPr>
        <w:t xml:space="preserve"> اين روايت تصريح شده است که اميرالمومنين عليه السلام در بستر خوابيده است تا جان و زندگي خود را فداي رسول اکرم صلي الله عليه و آله کند که طبيعي به نظر مي رسد که ايشان از عدم شهادت اطمينان نداشتند و گرنه اين سخن معنا نداشت.</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با</w:t>
      </w:r>
      <w:r w:rsidRPr="008638F5">
        <w:rPr>
          <w:rFonts w:cs="Arial"/>
          <w:rtl/>
        </w:rPr>
        <w:t xml:space="preserve"> توجه به قرائن موجود در دو منبع ذکر شده که نشان مي داد که ايشان خود را آماده شهادت کرده بودند و خبر نجات يافتن اميرالمومنين بعد از شب ليله المبيت توسط جبرئيل، که مشخص کرد خود رسول خدا هم از اين سرنوشت بي اطلاع بودند و همچنين ضعف نقل ثعلبي که تنها منبع ذک</w:t>
      </w:r>
      <w:r w:rsidRPr="008638F5">
        <w:rPr>
          <w:rFonts w:cs="Arial" w:hint="eastAsia"/>
          <w:rtl/>
        </w:rPr>
        <w:t>ر</w:t>
      </w:r>
      <w:r w:rsidRPr="008638F5">
        <w:rPr>
          <w:rFonts w:cs="Arial"/>
          <w:rtl/>
        </w:rPr>
        <w:t xml:space="preserve"> مصونيت امير المومنين عليه السلام مي باشد و همچنين روايت متضاد با آن، به اين نتيجه مي رسيم که عِلم اميرالمومنين به حفظ جان، حرفي بدون دليل مي باشد.</w:t>
      </w:r>
    </w:p>
    <w:p w:rsidR="008638F5" w:rsidRPr="008638F5" w:rsidRDefault="008638F5" w:rsidP="008638F5">
      <w:pPr>
        <w:rPr>
          <w:rFonts w:cs="Arial"/>
          <w:rtl/>
        </w:rPr>
      </w:pPr>
      <w:r w:rsidRPr="008638F5">
        <w:rPr>
          <w:rFonts w:cs="Arial" w:hint="eastAsia"/>
          <w:rtl/>
        </w:rPr>
        <w:t>اثبات</w:t>
      </w:r>
      <w:r w:rsidRPr="008638F5">
        <w:rPr>
          <w:rFonts w:cs="Arial"/>
          <w:rtl/>
        </w:rPr>
        <w:t xml:space="preserve"> فضيلت در صورت پذيرش روايت ثعلبي</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همانطور</w:t>
      </w:r>
      <w:r w:rsidRPr="008638F5">
        <w:rPr>
          <w:rFonts w:cs="Arial"/>
          <w:rtl/>
        </w:rPr>
        <w:t xml:space="preserve"> كه در پاسخ اول و دوم ثابت كرديم ، حتي اگر ثابت شود حضرت علي عليه السلام علم به عدم شهادت خويش داشتند ولي بازهم اين منافات با مدح خوابيدن حضرت علي عليه السلام ىر جايگاه رسول خدا صلي الله عليه وآلهندارد !</w:t>
      </w:r>
    </w:p>
    <w:p w:rsidR="008638F5" w:rsidRPr="008638F5" w:rsidRDefault="008638F5" w:rsidP="008638F5">
      <w:pPr>
        <w:rPr>
          <w:rFonts w:cs="Arial"/>
          <w:rtl/>
        </w:rPr>
      </w:pPr>
      <w:r w:rsidRPr="008638F5">
        <w:rPr>
          <w:rFonts w:cs="Arial" w:hint="eastAsia"/>
          <w:rtl/>
        </w:rPr>
        <w:t>مقا</w:t>
      </w:r>
      <w:r w:rsidRPr="008638F5">
        <w:rPr>
          <w:rFonts w:cs="Arial" w:hint="cs"/>
          <w:rtl/>
        </w:rPr>
        <w:t>ی</w:t>
      </w:r>
      <w:r w:rsidRPr="008638F5">
        <w:rPr>
          <w:rFonts w:cs="Arial" w:hint="eastAsia"/>
          <w:rtl/>
        </w:rPr>
        <w:t>سه</w:t>
      </w:r>
      <w:r w:rsidRPr="008638F5">
        <w:rPr>
          <w:rFonts w:cs="Arial"/>
          <w:rtl/>
        </w:rPr>
        <w:t xml:space="preserve"> خواب</w:t>
      </w:r>
      <w:r w:rsidRPr="008638F5">
        <w:rPr>
          <w:rFonts w:cs="Arial" w:hint="cs"/>
          <w:rtl/>
        </w:rPr>
        <w:t>ی</w:t>
      </w:r>
      <w:r w:rsidRPr="008638F5">
        <w:rPr>
          <w:rFonts w:cs="Arial" w:hint="eastAsia"/>
          <w:rtl/>
        </w:rPr>
        <w:t>دن</w:t>
      </w:r>
      <w:r w:rsidRPr="008638F5">
        <w:rPr>
          <w:rFonts w:cs="Arial"/>
          <w:rtl/>
        </w:rPr>
        <w:t xml:space="preserve"> ام</w:t>
      </w:r>
      <w:r w:rsidRPr="008638F5">
        <w:rPr>
          <w:rFonts w:cs="Arial" w:hint="cs"/>
          <w:rtl/>
        </w:rPr>
        <w:t>ی</w:t>
      </w:r>
      <w:r w:rsidRPr="008638F5">
        <w:rPr>
          <w:rFonts w:cs="Arial" w:hint="eastAsia"/>
          <w:rtl/>
        </w:rPr>
        <w:t>رالمؤمن</w:t>
      </w:r>
      <w:r w:rsidRPr="008638F5">
        <w:rPr>
          <w:rFonts w:cs="Arial" w:hint="cs"/>
          <w:rtl/>
        </w:rPr>
        <w:t>ی</w:t>
      </w:r>
      <w:r w:rsidRPr="008638F5">
        <w:rPr>
          <w:rFonts w:cs="Arial" w:hint="eastAsia"/>
          <w:rtl/>
        </w:rPr>
        <w:t>ن</w:t>
      </w:r>
      <w:r w:rsidRPr="008638F5">
        <w:rPr>
          <w:rFonts w:cs="Arial"/>
          <w:rtl/>
        </w:rPr>
        <w:t xml:space="preserve"> در بستر پ</w:t>
      </w:r>
      <w:r w:rsidRPr="008638F5">
        <w:rPr>
          <w:rFonts w:cs="Arial" w:hint="cs"/>
          <w:rtl/>
        </w:rPr>
        <w:t>ی</w:t>
      </w:r>
      <w:r w:rsidRPr="008638F5">
        <w:rPr>
          <w:rFonts w:cs="Arial" w:hint="eastAsia"/>
          <w:rtl/>
        </w:rPr>
        <w:t>امبر</w:t>
      </w:r>
      <w:r w:rsidRPr="008638F5">
        <w:rPr>
          <w:rFonts w:cs="Arial"/>
          <w:rtl/>
        </w:rPr>
        <w:t xml:space="preserve"> با همراه</w:t>
      </w:r>
      <w:r w:rsidRPr="008638F5">
        <w:rPr>
          <w:rFonts w:cs="Arial" w:hint="cs"/>
          <w:rtl/>
        </w:rPr>
        <w:t>ی</w:t>
      </w:r>
      <w:r w:rsidRPr="008638F5">
        <w:rPr>
          <w:rFonts w:cs="Arial"/>
          <w:rtl/>
        </w:rPr>
        <w:t xml:space="preserve"> ابابکر در غار با پ</w:t>
      </w:r>
      <w:r w:rsidRPr="008638F5">
        <w:rPr>
          <w:rFonts w:cs="Arial" w:hint="cs"/>
          <w:rtl/>
        </w:rPr>
        <w:t>ی</w:t>
      </w:r>
      <w:r w:rsidRPr="008638F5">
        <w:rPr>
          <w:rFonts w:cs="Arial" w:hint="eastAsia"/>
          <w:rtl/>
        </w:rPr>
        <w:t>امبر</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با</w:t>
      </w:r>
      <w:r w:rsidRPr="008638F5">
        <w:rPr>
          <w:rFonts w:cs="Arial"/>
          <w:rtl/>
        </w:rPr>
        <w:t xml:space="preserve"> مراجعه به کتب مشهور اهل سنت، مشخص مي شود که ابابکر، همزمان با اين مجاهدت اميرالمؤمنين عليه السلام، درغار همراه پيامبر بوده است و علي رغم اينکه پيامبر او را بارها دعوت به صبر و سکوت کردند و با اينکه آيه بر پيامبر نازل شد «لاتحزن الله معنا»، اما باز هم اب</w:t>
      </w:r>
      <w:r w:rsidRPr="008638F5">
        <w:rPr>
          <w:rFonts w:cs="Arial" w:hint="eastAsia"/>
          <w:rtl/>
        </w:rPr>
        <w:t>وبكر</w:t>
      </w:r>
      <w:r w:rsidRPr="008638F5">
        <w:rPr>
          <w:rFonts w:cs="Arial"/>
          <w:rtl/>
        </w:rPr>
        <w:t xml:space="preserve"> آرامي نداشت و با اين ناراحتي خود نزديك بود جايگاه مخفي رسول خدا را به دشمنان نشان دهد؛ به راستي اگر ابوبكر همانند اميرمومنان علي عليه السلام از سخنان پيامبر (صلي الله عليه وآله) به يقين رسيده بود ، پس چرا بارها و بارها رسول خدا (صلي الله عليه وآله) او را از بي‌تابي و حزن نهي كرده‌اند ؟!</w:t>
      </w:r>
    </w:p>
    <w:p w:rsidR="008638F5" w:rsidRPr="008638F5" w:rsidRDefault="008638F5" w:rsidP="008638F5">
      <w:pPr>
        <w:rPr>
          <w:rFonts w:cs="Arial"/>
          <w:rtl/>
        </w:rPr>
      </w:pPr>
      <w:r w:rsidRPr="008638F5">
        <w:rPr>
          <w:rFonts w:cs="Arial" w:hint="eastAsia"/>
          <w:rtl/>
        </w:rPr>
        <w:t>علم</w:t>
      </w:r>
      <w:r w:rsidRPr="008638F5">
        <w:rPr>
          <w:rFonts w:cs="Arial"/>
          <w:rtl/>
        </w:rPr>
        <w:t xml:space="preserve"> به عدم شهادت بزرگ ترين فضيلت</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به</w:t>
      </w:r>
      <w:r w:rsidRPr="008638F5">
        <w:rPr>
          <w:rFonts w:cs="Arial"/>
          <w:rtl/>
        </w:rPr>
        <w:t xml:space="preserve"> فرض که روايت هاي بي سند و مدرک، نظير مطالب ثعلبي را که بيان کرده است که اميرالمومنين علم به عدم شهادت خود داشته اند را بپذيريم، بازهم طبق مباني تصديق شده خود اهل سنت، اين علم به عدم شهادت و قرار گرفتن در بستر ايشان، بزرگ ترين فضيلت براي اميرالمومنين به </w:t>
      </w:r>
      <w:r w:rsidRPr="008638F5">
        <w:rPr>
          <w:rFonts w:cs="Arial" w:hint="eastAsia"/>
          <w:rtl/>
        </w:rPr>
        <w:t>حساب</w:t>
      </w:r>
      <w:r w:rsidRPr="008638F5">
        <w:rPr>
          <w:rFonts w:cs="Arial"/>
          <w:rtl/>
        </w:rPr>
        <w:t xml:space="preserve"> مي آيد، زيرا که اين علم داشتن به عدم شهادت يا به خاطر داشتن علم غيب است و يا به خاطر ايمان کامل داشتن به وعده هاي الهي و کلام رسول خدا صلي الله عليه و آله بود که با يک بار وعده خدا اطمينان و ايمان براي اميرالمومنين عليه السلام حاصل شد، در هر دو فرض، و</w:t>
      </w:r>
      <w:r w:rsidRPr="008638F5">
        <w:rPr>
          <w:rFonts w:cs="Arial" w:hint="eastAsia"/>
          <w:rtl/>
        </w:rPr>
        <w:t>الاترين</w:t>
      </w:r>
      <w:r w:rsidRPr="008638F5">
        <w:rPr>
          <w:rFonts w:cs="Arial"/>
          <w:rtl/>
        </w:rPr>
        <w:t xml:space="preserve"> شاخص براي يک صحابه و يک مسلمان تلقي مي شود زيرا که اين علم داشتن به عدم شهادت يا به خاطر علم غيب مي باشد که خود نشان مي دهد مقام ايشان به خاطر داشتن علم غيب از همه صحابه بالاتر است، زيراکه هيچکدام از صحابه اين ويژگي را نداشته اند، بنابراين ايشان بر</w:t>
      </w:r>
      <w:r w:rsidRPr="008638F5">
        <w:rPr>
          <w:rFonts w:cs="Arial" w:hint="eastAsia"/>
          <w:rtl/>
        </w:rPr>
        <w:t>ترين</w:t>
      </w:r>
      <w:r w:rsidRPr="008638F5">
        <w:rPr>
          <w:rFonts w:cs="Arial"/>
          <w:rtl/>
        </w:rPr>
        <w:t xml:space="preserve"> صحابه بوده اند که ابوبکر نيز يکي از اين صحابه مي باشد، يا ايشان علم غيب نداشته اند و به دليل اعتماد به وعده و باور الهي اين ماموريت را انجام داده اند و با يک نداي رسول اکرم صلي الله عليه و آله که خطري او را تهديد نمي کند، قدم در اين ميدان خطرناک گذاشت</w:t>
      </w:r>
      <w:r w:rsidRPr="008638F5">
        <w:rPr>
          <w:rFonts w:cs="Arial" w:hint="eastAsia"/>
          <w:rtl/>
        </w:rPr>
        <w:t>ند،</w:t>
      </w:r>
      <w:r w:rsidRPr="008638F5">
        <w:rPr>
          <w:rFonts w:cs="Arial"/>
          <w:rtl/>
        </w:rPr>
        <w:t xml:space="preserve"> که خود نشان دادن مقام يقين و اطاعت ايشان مي باشد، همان مقامي که ابوبکر به کمترين مقدار از آن برخوردارنبود و نه بايک بار وعده به مصونيت و حفظ بلکه با خطاب هاي مکرر رسول خدا صلي الله عليه و آله هم آرام نگرفت.</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براي</w:t>
      </w:r>
      <w:r w:rsidRPr="008638F5">
        <w:rPr>
          <w:rFonts w:cs="Arial"/>
          <w:rtl/>
        </w:rPr>
        <w:t xml:space="preserve"> بررسي وقايع غار و حالات ابابكر در اين واقعه و دعوت مکرر رسول خدا صلي الله عليه و آله از او به صبر، به اين نشاني مراجعه فرماييد.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ابوبكر،</w:t>
      </w:r>
      <w:r w:rsidRPr="008638F5">
        <w:rPr>
          <w:rFonts w:cs="Arial"/>
          <w:rtl/>
        </w:rPr>
        <w:t xml:space="preserve"> همراهي هميشه محزون (نقد ديدگاه هاي اهل سنت در تفسير آيه غار)</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موفق</w:t>
      </w:r>
      <w:r w:rsidRPr="008638F5">
        <w:rPr>
          <w:rFonts w:cs="Arial"/>
          <w:rtl/>
        </w:rPr>
        <w:t xml:space="preserve"> باش</w:t>
      </w:r>
      <w:r w:rsidRPr="008638F5">
        <w:rPr>
          <w:rFonts w:cs="Arial" w:hint="cs"/>
          <w:rtl/>
        </w:rPr>
        <w:t>ی</w:t>
      </w:r>
      <w:r w:rsidRPr="008638F5">
        <w:rPr>
          <w:rFonts w:cs="Arial" w:hint="eastAsia"/>
          <w:rtl/>
        </w:rPr>
        <w:t>د</w:t>
      </w:r>
    </w:p>
    <w:p w:rsidR="008638F5" w:rsidRPr="008638F5" w:rsidRDefault="008638F5" w:rsidP="008638F5">
      <w:pPr>
        <w:rPr>
          <w:rFonts w:cs="Arial"/>
          <w:rtl/>
        </w:rPr>
      </w:pPr>
    </w:p>
    <w:p w:rsidR="008638F5" w:rsidRPr="008638F5" w:rsidRDefault="008638F5" w:rsidP="008638F5">
      <w:pPr>
        <w:rPr>
          <w:rFonts w:cs="Arial"/>
          <w:rtl/>
        </w:rPr>
      </w:pPr>
      <w:r w:rsidRPr="008638F5">
        <w:rPr>
          <w:rFonts w:cs="Arial" w:hint="eastAsia"/>
          <w:rtl/>
        </w:rPr>
        <w:t>گروه</w:t>
      </w:r>
      <w:r w:rsidRPr="008638F5">
        <w:rPr>
          <w:rFonts w:cs="Arial"/>
          <w:rtl/>
        </w:rPr>
        <w:t xml:space="preserve"> پاسخ به شبهات</w:t>
      </w:r>
    </w:p>
    <w:p w:rsidR="008638F5" w:rsidRPr="008638F5" w:rsidRDefault="008638F5" w:rsidP="008638F5">
      <w:pPr>
        <w:rPr>
          <w:rFonts w:cs="Arial"/>
          <w:rtl/>
        </w:rPr>
      </w:pPr>
    </w:p>
    <w:p w:rsidR="003F2571" w:rsidRDefault="008638F5" w:rsidP="008638F5">
      <w:pPr>
        <w:rPr>
          <w:rFonts w:cs="Arial"/>
          <w:rtl/>
        </w:rPr>
        <w:sectPr w:rsidR="003F2571" w:rsidSect="00362D27">
          <w:footerReference w:type="default" r:id="rId9"/>
          <w:pgSz w:w="11906" w:h="16838"/>
          <w:pgMar w:top="993" w:right="849" w:bottom="1440" w:left="851" w:header="708" w:footer="708" w:gutter="0"/>
          <w:pgBorders w:offsetFrom="page">
            <w:top w:val="threeDEngrave" w:sz="24" w:space="24" w:color="538135" w:themeColor="accent6" w:themeShade="BF"/>
            <w:left w:val="threeDEngrave" w:sz="24" w:space="24" w:color="538135" w:themeColor="accent6" w:themeShade="BF"/>
            <w:bottom w:val="threeDEngrave" w:sz="24" w:space="24" w:color="538135" w:themeColor="accent6" w:themeShade="BF"/>
            <w:right w:val="threeDEngrave" w:sz="24" w:space="24" w:color="538135" w:themeColor="accent6" w:themeShade="BF"/>
          </w:pgBorders>
          <w:cols w:space="708"/>
          <w:bidi/>
          <w:rtlGutter/>
          <w:docGrid w:linePitch="360"/>
        </w:sectPr>
      </w:pPr>
      <w:r w:rsidRPr="008638F5">
        <w:rPr>
          <w:rFonts w:cs="Arial" w:hint="eastAsia"/>
          <w:rtl/>
        </w:rPr>
        <w:t>مؤسسه</w:t>
      </w:r>
      <w:r w:rsidRPr="008638F5">
        <w:rPr>
          <w:rFonts w:cs="Arial"/>
          <w:rtl/>
        </w:rPr>
        <w:t xml:space="preserve"> تحقيقاتي حضرت ول</w:t>
      </w:r>
      <w:r w:rsidRPr="008638F5">
        <w:rPr>
          <w:rFonts w:cs="Arial" w:hint="cs"/>
          <w:rtl/>
        </w:rPr>
        <w:t>ی</w:t>
      </w:r>
      <w:r w:rsidRPr="008638F5">
        <w:rPr>
          <w:rFonts w:cs="Arial"/>
          <w:rtl/>
        </w:rPr>
        <w:t xml:space="preserve"> عصر عجل الله تعالي فرجه الشريف</w:t>
      </w:r>
    </w:p>
    <w:p w:rsidR="003F2571" w:rsidRPr="003F2571" w:rsidRDefault="003F2571" w:rsidP="003F2571">
      <w:pPr>
        <w:keepNext/>
        <w:keepLines/>
        <w:spacing w:before="40" w:after="0"/>
        <w:jc w:val="both"/>
        <w:outlineLvl w:val="1"/>
        <w:rPr>
          <w:rFonts w:asciiTheme="majorHAnsi" w:eastAsiaTheme="majorEastAsia" w:hAnsiTheme="majorHAnsi" w:cs="B Titr"/>
          <w:sz w:val="26"/>
          <w:szCs w:val="26"/>
          <w:rtl/>
        </w:rPr>
      </w:pPr>
      <w:r w:rsidRPr="003F2571">
        <w:rPr>
          <w:rFonts w:asciiTheme="majorHAnsi" w:eastAsiaTheme="majorEastAsia" w:hAnsiTheme="majorHAnsi" w:cs="B Titr" w:hint="cs"/>
          <w:sz w:val="26"/>
          <w:szCs w:val="26"/>
          <w:rtl/>
        </w:rPr>
        <w:lastRenderedPageBreak/>
        <w:t xml:space="preserve">نرم افزارها </w:t>
      </w:r>
    </w:p>
    <w:p w:rsidR="003F2571" w:rsidRDefault="003F2571" w:rsidP="003F2571">
      <w:pPr>
        <w:spacing w:after="0" w:line="360" w:lineRule="auto"/>
        <w:jc w:val="both"/>
        <w:rPr>
          <w:rFonts w:ascii="Times New Roman" w:hAnsi="Times New Roman" w:cs="Times New Roman"/>
          <w:sz w:val="20"/>
          <w:szCs w:val="20"/>
          <w:rtl/>
        </w:rPr>
      </w:pPr>
    </w:p>
    <w:p w:rsidR="00520BD1" w:rsidRDefault="00520BD1" w:rsidP="00520BD1">
      <w:pPr>
        <w:pStyle w:val="Heading3"/>
        <w:rPr>
          <w:rFonts w:hint="cs"/>
          <w:rtl/>
        </w:rPr>
      </w:pPr>
      <w:r>
        <w:rPr>
          <w:rFonts w:hint="cs"/>
          <w:rtl/>
        </w:rPr>
        <w:t xml:space="preserve">نرم افزار بحار الانور موضوعی </w:t>
      </w:r>
    </w:p>
    <w:p w:rsidR="00520BD1" w:rsidRDefault="00520BD1" w:rsidP="003F2571">
      <w:pPr>
        <w:spacing w:after="0" w:line="360" w:lineRule="auto"/>
        <w:jc w:val="both"/>
        <w:rPr>
          <w:rFonts w:ascii="Times New Roman" w:hAnsi="Times New Roman" w:cs="Times New Roman"/>
          <w:sz w:val="20"/>
          <w:szCs w:val="20"/>
          <w:rtl/>
        </w:rPr>
      </w:pPr>
    </w:p>
    <w:p w:rsidR="00520BD1" w:rsidRPr="00520BD1" w:rsidRDefault="00520BD1" w:rsidP="00520BD1">
      <w:pPr>
        <w:spacing w:after="0" w:line="360" w:lineRule="auto"/>
        <w:rPr>
          <w:rFonts w:ascii="Times New Roman" w:hAnsi="Times New Roman" w:cs="Times New Roman"/>
          <w:sz w:val="20"/>
          <w:szCs w:val="20"/>
          <w:rtl/>
        </w:rPr>
      </w:pPr>
      <w:r w:rsidRPr="00520BD1">
        <w:rPr>
          <w:rFonts w:ascii="Times New Roman" w:hAnsi="Times New Roman" w:cs="Times New Roman"/>
          <w:sz w:val="20"/>
          <w:szCs w:val="20"/>
          <w:rtl/>
        </w:rPr>
        <w:t>نمايه    موضوع    نشانى‏</w:t>
      </w:r>
    </w:p>
    <w:p w:rsidR="00520BD1" w:rsidRPr="00520BD1" w:rsidRDefault="00520BD1" w:rsidP="00520BD1">
      <w:pPr>
        <w:pStyle w:val="Heading4"/>
        <w:rPr>
          <w:rtl/>
        </w:rPr>
      </w:pPr>
      <w:r>
        <w:rPr>
          <w:rFonts w:ascii="Times New Roman" w:hAnsi="Times New Roman" w:cs="Times New Roman"/>
          <w:sz w:val="20"/>
          <w:szCs w:val="20"/>
          <w:rtl/>
        </w:rPr>
        <w:t xml:space="preserve">*   </w:t>
      </w:r>
      <w:r w:rsidRPr="00520BD1">
        <w:rPr>
          <w:rFonts w:ascii="Times New Roman" w:hAnsi="Times New Roman" w:cs="Times New Roman"/>
          <w:sz w:val="20"/>
          <w:szCs w:val="20"/>
          <w:rtl/>
        </w:rPr>
        <w:t>أدعية ليلة المبيت‏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استحباب الجلوس بين أذان و إقامة المغرب و الدعاء بدعاء علي ع ليلة المبيت‏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ج‏81   ص‏180   س‏0   ف‏110971</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الإشارة إلى موقع ليلة الفراش و أعمالها</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ج‏95   ص‏188   س‏0   ف‏124329</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دعاء أمير المؤمنين علي ع عند بيتوتته في فراش النبي ص ليلة المبيت‏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ج‏81   ص‏180   س‏0   ف‏110972</w:t>
      </w:r>
    </w:p>
    <w:p w:rsidR="00520BD1" w:rsidRPr="00520BD1" w:rsidRDefault="00520BD1" w:rsidP="00520BD1">
      <w:pPr>
        <w:pStyle w:val="Heading4"/>
        <w:rPr>
          <w:rtl/>
        </w:rPr>
      </w:pPr>
      <w:r>
        <w:rPr>
          <w:rFonts w:ascii="Times New Roman" w:hAnsi="Times New Roman" w:cs="Times New Roman"/>
          <w:sz w:val="20"/>
          <w:szCs w:val="20"/>
          <w:rtl/>
        </w:rPr>
        <w:t xml:space="preserve">*   </w:t>
      </w:r>
      <w:r w:rsidRPr="00520BD1">
        <w:rPr>
          <w:rFonts w:ascii="Times New Roman" w:hAnsi="Times New Roman" w:cs="Times New Roman"/>
          <w:sz w:val="20"/>
          <w:szCs w:val="20"/>
          <w:rtl/>
        </w:rPr>
        <w:t>السهر ليلة المبيت‏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الإشارة إلى موقع ليلة الفراش و أعمالها</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ج‏95   ص‏188   س‏0   ف‏124329</w:t>
      </w:r>
    </w:p>
    <w:p w:rsidR="00520BD1" w:rsidRPr="00520BD1" w:rsidRDefault="00520BD1" w:rsidP="00520BD1">
      <w:pPr>
        <w:pStyle w:val="Heading4"/>
        <w:rPr>
          <w:rtl/>
        </w:rPr>
      </w:pPr>
      <w:r>
        <w:rPr>
          <w:rFonts w:ascii="Times New Roman" w:hAnsi="Times New Roman" w:cs="Times New Roman"/>
          <w:sz w:val="20"/>
          <w:szCs w:val="20"/>
          <w:rtl/>
        </w:rPr>
        <w:t xml:space="preserve">*   </w:t>
      </w:r>
      <w:r w:rsidRPr="00520BD1">
        <w:rPr>
          <w:rFonts w:ascii="Times New Roman" w:hAnsi="Times New Roman" w:cs="Times New Roman"/>
          <w:sz w:val="20"/>
          <w:szCs w:val="20"/>
          <w:rtl/>
        </w:rPr>
        <w:t>الصلاة ليلة المبيت‏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الإشارة إلى موقع ليلة الفراش و أعمالها</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ج‏95   ص‏188   س‏0   ف‏124329</w:t>
      </w:r>
    </w:p>
    <w:p w:rsidR="00520BD1" w:rsidRPr="00520BD1" w:rsidRDefault="00520BD1" w:rsidP="00520BD1">
      <w:pPr>
        <w:pStyle w:val="Heading4"/>
        <w:rPr>
          <w:rtl/>
        </w:rPr>
      </w:pPr>
      <w:r>
        <w:rPr>
          <w:rFonts w:ascii="Times New Roman" w:hAnsi="Times New Roman" w:cs="Times New Roman"/>
          <w:sz w:val="20"/>
          <w:szCs w:val="20"/>
          <w:rtl/>
        </w:rPr>
        <w:t xml:space="preserve">*   </w:t>
      </w:r>
      <w:r w:rsidRPr="00520BD1">
        <w:rPr>
          <w:rFonts w:ascii="Times New Roman" w:hAnsi="Times New Roman" w:cs="Times New Roman"/>
          <w:sz w:val="20"/>
          <w:szCs w:val="20"/>
          <w:rtl/>
        </w:rPr>
        <w:t>المشركون في ليلة المبيت‏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إخبار جبرئيل النبي ص عن مؤامرة قريش عليه ليلة المبيت‏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ج‏38   ص‏288   س‏0   ف‏48438</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الإشارة إلى أسماء القبائل و الأفراد الذين اشتركوا ليلة المبيت‏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ج‏38   ص‏288   س‏0   ف‏48435</w:t>
      </w:r>
    </w:p>
    <w:p w:rsidR="00520BD1" w:rsidRPr="00520BD1" w:rsidRDefault="00520BD1" w:rsidP="00520BD1">
      <w:pPr>
        <w:pStyle w:val="Heading4"/>
        <w:rPr>
          <w:rtl/>
        </w:rPr>
      </w:pPr>
      <w:r>
        <w:rPr>
          <w:rFonts w:ascii="Times New Roman" w:hAnsi="Times New Roman" w:cs="Times New Roman"/>
          <w:sz w:val="20"/>
          <w:szCs w:val="20"/>
          <w:rtl/>
        </w:rPr>
        <w:t xml:space="preserve">*   </w:t>
      </w:r>
      <w:r w:rsidRPr="00520BD1">
        <w:rPr>
          <w:rFonts w:ascii="Times New Roman" w:hAnsi="Times New Roman" w:cs="Times New Roman"/>
          <w:sz w:val="20"/>
          <w:szCs w:val="20"/>
          <w:rtl/>
        </w:rPr>
        <w:t>النبي ص في ليلة المبيت‏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احتجاب النبي بآيات 9 - 1 سورة يس عند خروجه أمام قريش ليلة المبيت مع نثره التراب على</w:t>
      </w:r>
      <w:bookmarkStart w:id="0" w:name="_GoBack"/>
      <w:bookmarkEnd w:id="0"/>
      <w:r w:rsidRPr="00520BD1">
        <w:rPr>
          <w:rFonts w:ascii="Times New Roman" w:hAnsi="Times New Roman" w:cs="Times New Roman"/>
          <w:sz w:val="20"/>
          <w:szCs w:val="20"/>
          <w:rtl/>
        </w:rPr>
        <w:t xml:space="preserve"> رءوسهم‏</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ص‏72   س‏0   ف‏25150</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احتجاب النبي بآية 9 سورة يس عند خروجه أمام قريش ليلة المبيت مع نثره التراب على رءوسهم‏</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ص‏61   س‏7   ف‏25117</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إنقاذ جبرئيل النبي ص من كيد قريش ليلة الهجرة مع تلاوته آية و جعلنا من بين أيديهم سدا إلخ‏</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ص‏47   س‏0   ف‏25088</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كيفية نجاة النبي ص ليلة المبيت‏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ص‏80   س‏0   ف‏25179</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مخالفة أبي بكر لأمر النبي ص ليلة المبيت‏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ص‏72   س‏0   ف‏25152</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نجاة النبي ص ليلة المبيت بنثر التراب في وجوه المشركين‏</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ص‏56   س‏0   ف‏25105</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نجاة النبي ص ليلة المبيت من كيد قريش بتلاوة آية و جعلنا من بين أيديهم سدا إلخ عليهم‏</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ص‏72   س‏0   ف‏25151</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نزول آية 30 سورة الأنفال في تجمع قريش في دار الندوة للمشاورة حول القضاء على النبي ص و تمثل إبليس بصورة شيخ يحرضهم على قتله‏</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ص‏53   س‏0   ف‏25098</w:t>
      </w:r>
    </w:p>
    <w:p w:rsidR="00520BD1" w:rsidRPr="00520BD1" w:rsidRDefault="00520BD1" w:rsidP="00520BD1">
      <w:pPr>
        <w:pStyle w:val="Heading4"/>
        <w:rPr>
          <w:rtl/>
        </w:rPr>
      </w:pPr>
      <w:r>
        <w:rPr>
          <w:rFonts w:ascii="Times New Roman" w:hAnsi="Times New Roman" w:cs="Times New Roman"/>
          <w:sz w:val="20"/>
          <w:szCs w:val="20"/>
          <w:rtl/>
        </w:rPr>
        <w:t xml:space="preserve">*   </w:t>
      </w:r>
      <w:r w:rsidRPr="00520BD1">
        <w:rPr>
          <w:rFonts w:ascii="Times New Roman" w:hAnsi="Times New Roman" w:cs="Times New Roman"/>
          <w:sz w:val="20"/>
          <w:szCs w:val="20"/>
          <w:rtl/>
        </w:rPr>
        <w:t>تأريخ ليلة المبيت‏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نوم علي ع على فراش النبي ص و مباهلة النبي ص في اليوم الرابع و العشرين من ذي الحجة</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ج‏95   ص‏188   س‏0   ف‏124322</w:t>
      </w:r>
    </w:p>
    <w:p w:rsidR="00520BD1" w:rsidRPr="00520BD1" w:rsidRDefault="00520BD1" w:rsidP="00520BD1">
      <w:pPr>
        <w:pStyle w:val="Heading4"/>
        <w:rPr>
          <w:rtl/>
        </w:rPr>
      </w:pPr>
      <w:r>
        <w:rPr>
          <w:rFonts w:ascii="Times New Roman" w:hAnsi="Times New Roman" w:cs="Times New Roman"/>
          <w:sz w:val="20"/>
          <w:szCs w:val="20"/>
          <w:rtl/>
        </w:rPr>
        <w:lastRenderedPageBreak/>
        <w:t xml:space="preserve">*   </w:t>
      </w:r>
      <w:r w:rsidRPr="00520BD1">
        <w:rPr>
          <w:rFonts w:ascii="Times New Roman" w:hAnsi="Times New Roman" w:cs="Times New Roman"/>
          <w:sz w:val="20"/>
          <w:szCs w:val="20"/>
          <w:rtl/>
        </w:rPr>
        <w:t>علي ص في ليلة المبيت‏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إبقاء النبي أمير المؤمنين علي بن أبي طالب ص في مكة ليلة هجرته ليوصل ودائع الناس إليهم‏</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ج‏36   ص‏40   س‏0   ف‏42346</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إجابة علي دعوة النبي ص للمبيت مكانه ليلة هجرته و وقوفه بوجه المتآمرين عليه‏</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ص‏47   س‏0   ف‏25085</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احتيال أمير المؤمنين علي بن أبي طالب ص على المشركين ليلة المبيت بلبسه ثوب النبي و لف رأسه و رميه لهم مثله ص‏</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ج‏36   ص‏41   س‏0   ف‏42351</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اختصاص أمير المؤمنين ع بجواز البيتوتة في مسجد النبي ص لبيتوته و فدائه بنفسه له ليلة المبيت‏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ج‏39   ص‏22   س‏0   ف‏48916</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اختصاص أمير المؤمنين علي بن أبي طالب ص بأنه أول من شرى نفسه لله‏</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ج‏36   ص‏42   س‏0   ف‏42355</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استخلاف النبي أمير المؤمنين ص في ليلة الفراش و يوم تبوك‏</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ج‏39   ص‏44   س‏0   ف‏49385</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استخلاف النبي عليا ص عند هجرته ليصرف المشركين عنه و يؤدي أماناته إلى أهلها و يهاجر بأهله‏</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ص‏84   س‏0   ف‏25192</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استخلاف النبي عليا ص عند هجرته ليصرف المشركين عنه و يؤدي أماناته و ودائعه إلى أهلها</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ص‏86   س‏0   ف‏25200</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استنابة النبي عليا ص في المبيت ليلة الفراش و في نقل حرمه إلى المدينة و في حفظ سره‏</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ج‏38   ص‏70   س‏0   ف‏47296</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أشعار أمير المؤمنين علي ص في مبيته على فراش النبي ص‏</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ج‏38   ص‏288   س‏0   ف‏48445</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أشعار أمير المؤمنين علي ص في مبيته مكان النبي ص في ليلة المبيت‏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ص‏63   س‏13   ف‏25126</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أفضلية تضحية أمير المؤمنين ع بنفسه ليلة المبيت على مصاحبة أبي بكر في الغار مع جزعه‏</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ج‏47   ص‏396   س‏0   ف‏64151</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أفضلية علي ص من موسى ع لقول الله في موسى(و خرج منها خائفا يترقب) و قوله في علي ص(و من الناس من يشري نفسه)</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ج‏46   ص‏134   س‏0   ف‏60877</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أفضلية علي ع بنومه في فراش النبي ليلة المبيت مستبشرا بالشهادة من أبي بكر و هو جزعان في الغار</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ج‏69   ص‏145   س‏1   ف‏87679</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الاستدلال بآيتي و من الناس من يشري نفسه ابتغاء مرضاة الله و لا تحزن إن الله معنا على بعد المقايسة بين شجاعة و إيثار علي ص و جبن و زلل أبي بكر</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ج‏38   ص‏288   س‏0   ف‏48432</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الأمر بأخذ السبحة من تربة الحسين ع و الدعاء صباحا و مساء بدعاء أمير المؤمنين ع عند مبيته على فراش النبي ص للأمن من العدو</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ج‏83   ص‏276   س‏0   ف‏113420</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المقارنة بين ابتلاء إبراهيم ع بفداء ولده و مبيت أمير المؤمنين علي بن أبي طالب ص مكان النبي ص في الشعب و ليلة الهجرة</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ج‏39   ص‏44   س‏0   ف‏49128</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المقارنة بين موقف أمير المؤمنين علي ص مع الكفار ليلة المبيت و اختفاء أبي بكر في الغار من غير جهاد</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ج‏38   ص‏288   س‏0   ف‏48433</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أمر الله النبي ص باستخلاف أمير المؤمنين ع في فراشه ليلة المبيت ليضحيه بنفسه و قبوله ع حبا له ص‏</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ص‏80   س‏0   ف‏25178</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أمر الله جبرئيل و ميكائيل بالهبوط لحفظ أمير المؤمنين علي بن أبي طالب ص ليلة الميت‏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ج‏36   ص‏40   س‏0   ف‏42348</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lastRenderedPageBreak/>
        <w:t xml:space="preserve">آدرس  =     </w:t>
      </w:r>
      <w:r w:rsidRPr="00520BD1">
        <w:rPr>
          <w:rFonts w:ascii="Times New Roman" w:hAnsi="Times New Roman" w:cs="Times New Roman"/>
          <w:sz w:val="20"/>
          <w:szCs w:val="20"/>
          <w:rtl/>
        </w:rPr>
        <w:t>بحارالانوار   ج‏36   ص‏42   س‏0   ف‏42359</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بعث الله جبرئيل و ميكائيل إلى أمير المؤمنين ص يحرسانه ليلة المبيت‏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ص‏64   س‏10   ف‏25129</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ص‏85   س‏0   ف‏25198</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ص‏86   س‏0   ف‏25205</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بعث الله جبرئيل و ميكائيل لحفظ أمير المؤمنين ع ليلة المبيت‏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ص‏38   س‏0   ف‏25077</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بلوغ أمير المؤمنين ص ذروة الإسلام لسبقه إلى الإيمان و إبلاغه عهد المشركين و بيتوتته مكان النبي ص مؤثرا بنفسه‏</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ج‏46   ص‏317   س‏0   ف‏61887</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تأفف ابن عباس من وقيعة الجهال في أمير المؤمنين علي ص مع تصريح أحاديث الولاية و المنزلة و سد الأبواب و الراية و البراءة و ليلة المبيت بمنزلته‏</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ج‏39   ص‏27   س‏0   ف‏48922</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تأفف ابن عباس من وقيعة الجهال في علي ص مع تنصيص أحاديث الولاية و المنزلة و الكساء و العشيرة و سد الأبواب و الراية و البراءة و ليلة المبيت على خصائصه‏</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ج‏40   ص‏48   س‏0   ف‏51102</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تأفف ابن عباس من وقيعة المنافقين في علي ص مع سبقه إلى الإسلام و موالاته النبي ص يوم الدار و تفديه بنفسه ليلة الهجرة و نزول آية التطهير فيه و في أهله‏</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ج‏38   ص‏239   س‏0   ف‏48338</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تضحي علي النبي ص بنفسه بالنوم في مكانه ليلة المبيت و رميه المشركين حتى عرفوه و تركوه‏</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ج‏40   ص‏48   س‏0   ف‏51106</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تضحي علي ص بنفسه للنبي ص بالنوم مكانه ليلة الهجرة</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ج‏49   ص‏209   س‏16   ف‏66217</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تفاخر عائشة بصحبة أبيها في الغار و إفحام عبد الله بن شداد لها بمبيت أمير المؤمنين ع في فراش النبي مستعدا للقتل‏</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ص‏55   س‏0   ف‏25103</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تفسير آية [ و من الناس من يشري نفسه ابتغاء مرضاة الله ] بأمير المؤمنين علي بن أبي طالب ص‏</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ج‏36   ص‏40   س‏0   ف‏42344</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تفضل أمير المؤمنين ص بنفس من أنفاسه الشريفة ليلة مبيته على فراش النبي ص إلى من يهب ظلامته لشيعته يوم القيامة</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ج‏8   ص‏59   س‏0   ف‏10603</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تورية علي ع في إخباره المشركين عن النبي ص ليلة المبيت‏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ص‏62   س‏4   ف‏25120</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جعل أمير المؤمنين علي بن أبي طالب ص إمام الأوصياء ليلة المبيت و يوم الغدير</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ج‏39   ص‏44   س‏0   ف‏49314</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حكاية أمير المؤمنين علي بن أبي طالب ص مبيته على فراش النبي ص ليلة الهجرة عند ما احتج ابن الكواء عليه بذكر أبي بكر في آية الغار</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ج‏36   ص‏43   س‏0   ف‏42360</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دعاء أمير المؤمنين علي ع عند بيتوتته في فراش النبي ص ليلة المبيت‏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ج‏81   ص‏180   س‏0   ف‏110972</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دعاء علي ع بدعاء المحنة ليلة مبيته على فراش النبي ص‏</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ج‏92   ص‏291   س‏0   ف‏121035</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دلالة استخلاف النبي عليا ص على فراشه ليلة المبيت على وصايته‏</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ج‏38   ص‏288   س‏0   ف‏48437</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دلالة استخلاف النبي عليا ص لرد الودائع عند هجرته على أمانته و شجاعته و خلافته له‏</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ج‏38   ص‏288   س‏0   ف‏48434</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lastRenderedPageBreak/>
        <w:t xml:space="preserve">موضوع  =     </w:t>
      </w:r>
      <w:r w:rsidRPr="00520BD1">
        <w:rPr>
          <w:rFonts w:ascii="Times New Roman" w:hAnsi="Times New Roman" w:cs="Times New Roman"/>
          <w:sz w:val="20"/>
          <w:szCs w:val="20"/>
          <w:rtl/>
        </w:rPr>
        <w:t>رواية ابن عباس إيثار و شجاعة أمير المؤمنين ليلة المبيت‏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ص‏87   س‏0   ف‏25208</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شجاعة أمير المؤمنين ص في امتثاله أمر النبي ص بالبيتوتة مكانه ليلة الهجرة و صموده أمام جبناء قريش بلا خوف و لا ريب‏</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ج‏38   ص‏288   س‏0   ف‏48439</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شدة جراحات أمير المؤمنين علي بن أبي طالب ص من المشركين ليلة المبيت و نجاته من وثاقهم بنداء غيبي‏</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ج‏36   ص‏43   س‏0   ف‏42361</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شفاعة أمير المؤمنين ص لمظالم المؤمن بهبة ثواب نفس من أنفاسه في ليلة المبيت و يدخلهم قصور الجنة</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ج‏65   ص‏107   س‏0   ف‏81155</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ضرب أمير المؤمنين ع خالد بن الوليد و صرعه عند هجومه عليه مع قريش ليلة المبيت‏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ص‏61   س‏16   ف‏25119</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فخر عائشة بمعية أبيها للنبي ص في الغار و إفحام عبد الله بن شداد لها بشجاعة و تفاني علي ع ليلة المبيت‏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ج‏38   ص‏288   س‏0   ف‏48431</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فرار مهلع غلام حنظلة بن أبي سفيان من علي ع بعد أن هم باغتياله ليلة الهجرة</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ج‏38   ص‏288   س‏0   ف‏48442</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فرض الله الهجرة على الصحابة و على علي ع المبيت‏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ج‏38   ص‏288   س‏0   ف‏48443</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فضل أمير المؤمنين ص على جبرئيل و ميكائيل لتضحيه بنفسه لأخيه النبي ص و كراهتهما التضحي للآخر حبا للبقاء</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ص‏85   س‏0   ف‏25195</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فضل أمير المؤمنين ع على أبي بكر بتوسده فراش النبي ص و تحمله تعذيب المشركين ليلة المبيت‏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ص‏76   س‏0   ف‏25165</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قبول علي دعوة النبي ص ليضحيه بنفسه مسرورا ليلة الهجرة و ذبه المشركين وحده بسيفه‏</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ج‏38   ص‏169   س‏10   ف‏47938</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قدرة أمير المؤمنين ص على التضحي بنفسه ليلة المبيت بتأييد من الله‏</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ص‏96   س‏2   ف‏25234</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كرامات أمير المؤمنين ع بنجاته من وثاق المشركين ليلة المبيت‏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ص‏76   س‏0   ف‏25163</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مباهاة الله الملائكة بعلي ص لمواساته النبي ص بنفسه في ليلة المبيت‏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ص‏64   س‏12   ف‏25130</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ص‏85   س‏0   ف‏25197</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ص‏86   س‏0   ف‏25203</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مباهاة الله بإيثار أمير المؤمنين علي بن أبي طالب النبي ص ليلة المبيت عند جبرئيل و ميكائيل حيث لم يؤثر كل منهما صاحبه مع مؤاخاته بينهما</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ج‏36   ص‏40   س‏0   ف‏42347</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ج‏36   ص‏42   س‏0   ف‏42357</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مباهاة الله ملائكته بمواساة أمير المؤمنين ص في ليلة المبيت‏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ص‏95   س‏22   ف‏25233</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مبيت أمير المؤمنين ص في فراش النبي ص ليلة الخميس الأول من ربيع الأول‏</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ص‏87   س‏0   ف‏25207</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مبيت أمير المؤمنين ص ليلة الهجرة مكان النبي ص و له عشرون سنة</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ج‏38   ص‏288   س‏0   ف‏48440</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مبيت أمير المؤمنين ع ليلة الهجرة في فراش النبي ص مسرورا ليفديه بنفسه و قتاله مع قريش‏</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ص‏46   س‏0   ف‏25079</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مبيت أمير المؤمنين علي ص في فراش النبي ص ليلة الهجرة</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lastRenderedPageBreak/>
        <w:t xml:space="preserve">آدرس  =     </w:t>
      </w:r>
      <w:r w:rsidRPr="00520BD1">
        <w:rPr>
          <w:rFonts w:ascii="Times New Roman" w:hAnsi="Times New Roman" w:cs="Times New Roman"/>
          <w:sz w:val="20"/>
          <w:szCs w:val="20"/>
          <w:rtl/>
        </w:rPr>
        <w:t>بحارالانوار   ج‏41   ص‏64   س‏0   ف‏52961</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مبيت أمير المؤمنين علي ص في فراش النبي ص ليلة هجرته و تمويهه على المشركين‏</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ج‏38   ص‏239   س‏0   ف‏48345</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مناشدة أمير المؤمنين علي ص أهل الشورى بتفديه للنبي ص ليلة المبيت و عزم المشركين على قتله و تصديقهم له‏</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ص‏92   س‏0   ف‏25224</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مواساة أمير المؤمنين علي بن أبي طالب ص و تضحيته النبي ص بنفسه بالتوسد في فراشه ليلة المبيت‏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ص‏78   س‏0   ف‏25172</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مواساة علي للنبي ص بالمبيت في فراشه ليلة الهجرة و إغفاله قريشا عنه‏</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ص‏84   س‏0   ف‏25190</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مواساة علي للنبي ص ليلة المبيت و بذل نفسه دونه‏</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ج‏40   ص‏100   س‏11   ف‏51444</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مواساة و تضحية أمير المؤمنين النبي ص بنفسه بتوسده في فراشه ليلة المبيت‏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ص‏53   س‏0   ف‏25099</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ص‏56   س‏0   ف‏25106</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نجاة علي ع ليلة المبيت بدعاء المحنة</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ج‏47   ص‏309   س‏0   ف‏63766</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نزول آية [ و من الناس من يشري نفسه ابتغاء مرضاة الله ] في مبيت أمير المؤمنين علي بن أبي طالب ص على فراش النبي ص ليلة الهجرة</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ج‏36   ص‏40   س‏0   ف‏42345</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ج‏36   ص‏41   س‏0   ف‏42349</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ج‏36   ص‏41   س‏0   ف‏42350</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ج‏36   ص‏42   س‏0   ف‏42353</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ج‏36   ص‏42   س‏0   ف‏42354</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نزول آية و من الناس من يشري نفسه ابتغاء مرضاة الله في تضحية أمير المؤمنين النبي ص بالتوسد في فراشه ليلة المبيت‏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ص‏38   س‏0   ف‏25074</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نزول آية و من الناس من يشري نفسه ابتغاء مرضاة الله في تضحية أمير المؤمنين النبي ص بنفسه بالنوم مكانه ليلة الهجرة</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ص‏95   س‏19   ف‏25232</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نزول آية و من الناس من يشري نفسه ابتغاء مرضاة الله في تضحية أمير المؤمنين النبي ص بنفسه بتوسده في فراشه ليلة المبيت‏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ص‏54   س‏0   ف‏25100</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ص‏55   س‏0   ف‏25101</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ص‏55   س‏0   ف‏25102</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ص‏56   س‏0   ف‏25104</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ص‏78   س‏0   ف‏25171</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ص‏86   س‏0   ف‏25199</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نزول آية و من الناس من يشري نفسه ابتغاء مرضاة الله في تضحية أمير المؤمنين النبي ص بنفسه و نومه مكانه في ليلة المبيت‏</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ج‏19   ص‏64   س‏13   ف‏25131</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موضوع  =     </w:t>
      </w:r>
      <w:r w:rsidRPr="00520BD1">
        <w:rPr>
          <w:rFonts w:ascii="Times New Roman" w:hAnsi="Times New Roman" w:cs="Times New Roman"/>
          <w:sz w:val="20"/>
          <w:szCs w:val="20"/>
          <w:rtl/>
        </w:rPr>
        <w:t>نزول آية(و من الناس من يشري نفسه) في شهامة علي ص بمبيته على فراش النبي ص‏</w:t>
      </w:r>
    </w:p>
    <w:p w:rsidR="00520BD1" w:rsidRPr="00520BD1" w:rsidRDefault="00520BD1" w:rsidP="00520BD1">
      <w:pPr>
        <w:spacing w:after="0" w:line="360" w:lineRule="auto"/>
        <w:rPr>
          <w:rFonts w:ascii="Times New Roman" w:hAnsi="Times New Roman" w:cs="Times New Roman"/>
          <w:sz w:val="20"/>
          <w:szCs w:val="20"/>
          <w:rtl/>
        </w:rPr>
      </w:pPr>
      <w:r>
        <w:rPr>
          <w:rFonts w:ascii="Times New Roman" w:hAnsi="Times New Roman" w:cs="Times New Roman"/>
          <w:sz w:val="20"/>
          <w:szCs w:val="20"/>
          <w:rtl/>
        </w:rPr>
        <w:t xml:space="preserve">آدرس  =     </w:t>
      </w:r>
      <w:r w:rsidRPr="00520BD1">
        <w:rPr>
          <w:rFonts w:ascii="Times New Roman" w:hAnsi="Times New Roman" w:cs="Times New Roman"/>
          <w:sz w:val="20"/>
          <w:szCs w:val="20"/>
          <w:rtl/>
        </w:rPr>
        <w:t>بحارالانوار   ج‏46   ص‏134   س‏0   ف‏60878</w:t>
      </w:r>
    </w:p>
    <w:p w:rsidR="00520BD1" w:rsidRPr="00520BD1" w:rsidRDefault="00520BD1" w:rsidP="00520BD1">
      <w:pPr>
        <w:spacing w:after="0" w:line="360" w:lineRule="auto"/>
        <w:rPr>
          <w:rFonts w:ascii="Times New Roman" w:hAnsi="Times New Roman" w:cs="Times New Roman"/>
          <w:sz w:val="20"/>
          <w:szCs w:val="20"/>
          <w:rtl/>
        </w:rPr>
      </w:pPr>
    </w:p>
    <w:p w:rsidR="00520BD1" w:rsidRDefault="00520BD1" w:rsidP="003F2571">
      <w:pPr>
        <w:spacing w:after="0" w:line="360" w:lineRule="auto"/>
        <w:jc w:val="both"/>
        <w:rPr>
          <w:rFonts w:ascii="Times New Roman" w:hAnsi="Times New Roman" w:cs="Times New Roman" w:hint="cs"/>
          <w:sz w:val="20"/>
          <w:szCs w:val="20"/>
        </w:rPr>
      </w:pPr>
    </w:p>
    <w:p w:rsidR="00520BD1" w:rsidRPr="003F2571" w:rsidRDefault="00520BD1" w:rsidP="003F2571">
      <w:pPr>
        <w:spacing w:after="0" w:line="360" w:lineRule="auto"/>
        <w:jc w:val="both"/>
        <w:rPr>
          <w:rFonts w:ascii="Times New Roman" w:hAnsi="Times New Roman" w:cs="Times New Roman"/>
          <w:sz w:val="20"/>
          <w:szCs w:val="20"/>
          <w:rtl/>
        </w:rPr>
      </w:pPr>
    </w:p>
    <w:p w:rsidR="003F2571" w:rsidRPr="003F2571" w:rsidRDefault="003F2571" w:rsidP="003F2571">
      <w:pPr>
        <w:keepNext/>
        <w:keepLines/>
        <w:spacing w:after="0" w:line="360" w:lineRule="auto"/>
        <w:jc w:val="both"/>
        <w:outlineLvl w:val="2"/>
        <w:rPr>
          <w:rFonts w:asciiTheme="majorHAnsi" w:eastAsiaTheme="majorEastAsia" w:hAnsiTheme="majorHAnsi" w:cs="B Titr"/>
          <w:color w:val="000000" w:themeColor="text1"/>
          <w:sz w:val="24"/>
          <w:szCs w:val="24"/>
          <w:rtl/>
        </w:rPr>
      </w:pPr>
      <w:r w:rsidRPr="003F2571">
        <w:rPr>
          <w:rFonts w:asciiTheme="majorHAnsi" w:eastAsiaTheme="majorEastAsia" w:hAnsiTheme="majorHAnsi" w:cs="B Titr" w:hint="cs"/>
          <w:color w:val="000000" w:themeColor="text1"/>
          <w:sz w:val="24"/>
          <w:szCs w:val="24"/>
          <w:rtl/>
        </w:rPr>
        <w:lastRenderedPageBreak/>
        <w:t xml:space="preserve">نرم افزار جامع الاحادیث نور </w:t>
      </w:r>
    </w:p>
    <w:p w:rsidR="003F2571" w:rsidRPr="003F2571" w:rsidRDefault="003F2571" w:rsidP="003F2571">
      <w:pPr>
        <w:spacing w:after="0" w:line="360" w:lineRule="auto"/>
        <w:jc w:val="both"/>
        <w:rPr>
          <w:rFonts w:ascii="Times New Roman" w:hAnsi="Times New Roman" w:cs="Times New Roman"/>
          <w:sz w:val="20"/>
          <w:szCs w:val="20"/>
          <w:rtl/>
        </w:rPr>
      </w:pP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Pr>
      </w:pPr>
      <w:r w:rsidRPr="003F2571">
        <w:rPr>
          <w:rFonts w:ascii="Traditional Arabic" w:eastAsia="Times New Roman" w:hAnsi="Times New Roman" w:cs="Traditional Arabic" w:hint="cs"/>
          <w:color w:val="552B2B"/>
          <w:sz w:val="30"/>
          <w:szCs w:val="30"/>
          <w:rtl/>
        </w:rPr>
        <w:t>التفسير المنسوب إلى الإمام الحسن العسكري عليه السلام / 465 / [قصة ليلة المبيت‏] ..... ص : 465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465BFF"/>
          <w:sz w:val="30"/>
          <w:szCs w:val="30"/>
          <w:rtl/>
        </w:rPr>
        <w:t xml:space="preserve">[قِصَّةُ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465BFF"/>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465BFF"/>
          <w:sz w:val="30"/>
          <w:szCs w:val="30"/>
          <w:rtl/>
        </w:rPr>
        <w:t>]</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شرح الأخبار في فضائل الأئمة الأطهار عليهم السلام / ج‏1 / 254 / [ليلة المبيت‏] ..... ص : 254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465BFF"/>
          <w:sz w:val="30"/>
          <w:szCs w:val="30"/>
          <w:rtl/>
        </w:rPr>
        <w:t>[</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465BFF"/>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465BFF"/>
          <w:sz w:val="30"/>
          <w:szCs w:val="30"/>
          <w:rtl/>
        </w:rPr>
        <w:t>]</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الإرشاد للمفيد / ترجمه رسولى محلاتى / ج‏1 / 43 / فصل(9) داستان ليلة المبيت ..... ص : 43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465BFF"/>
          <w:sz w:val="30"/>
          <w:szCs w:val="30"/>
          <w:rtl/>
        </w:rPr>
        <w:t xml:space="preserve">[فصل (9) داستان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465BFF"/>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465BFF"/>
          <w:sz w:val="30"/>
          <w:szCs w:val="30"/>
          <w:rtl/>
        </w:rPr>
        <w:t>]</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دفاع از تشيع / ترجمه الفصول المختارة للمفيد / 131 / فصل 29 مشورت پيامبر با ابو طالب در باره ليلة المبيت ..... ص : 131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465BFF"/>
          <w:sz w:val="30"/>
          <w:szCs w:val="30"/>
          <w:rtl/>
        </w:rPr>
        <w:t xml:space="preserve">فصل 29 [مشورت پيامبر با ابو طالب در باره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465BFF"/>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465BFF"/>
          <w:sz w:val="30"/>
          <w:szCs w:val="30"/>
          <w:rtl/>
        </w:rPr>
        <w:t>]</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تهذيب الأحكام (تحقيق خرسان) / ج‏5 / 258 / 18 - باب زيارة البيت ..... ص : 249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780000"/>
          <w:sz w:val="30"/>
          <w:szCs w:val="30"/>
          <w:rtl/>
        </w:rPr>
        <w:t>مُحَمَّدِ بْنِ عِيسَى عَنْ صَفْوَانَ عَنْ سَعِيدِ بْنِ يَسَارٍ قَالَ:</w:t>
      </w:r>
      <w:r w:rsidRPr="003F2571">
        <w:rPr>
          <w:rFonts w:ascii="Traditional Arabic" w:eastAsia="Times New Roman" w:hAnsi="Times New Roman" w:cs="Traditional Arabic" w:hint="cs"/>
          <w:color w:val="242887"/>
          <w:sz w:val="30"/>
          <w:szCs w:val="30"/>
          <w:rtl/>
        </w:rPr>
        <w:t xml:space="preserve"> قُلْتُ لِأَبِي عَبْدِ اللَّهِ ع فَاتَتْنِي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242887"/>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242887"/>
          <w:sz w:val="30"/>
          <w:szCs w:val="30"/>
          <w:rtl/>
        </w:rPr>
        <w:t xml:space="preserve"> بِمِنًى مِنْ شُغُلٍ فَقَالَ لَا بَأْسَ.</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الإستبصار فيما اختلف من الأخبار / ج‏2 / 293 / 201 - باب من بات ليالي منى بمكة ..... ص : 292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242887"/>
          <w:sz w:val="30"/>
          <w:szCs w:val="30"/>
          <w:rtl/>
        </w:rPr>
        <w:t>- 5 وَ- مَا رَوَاهُ‏</w:t>
      </w:r>
      <w:r w:rsidRPr="003F2571">
        <w:rPr>
          <w:rFonts w:ascii="Traditional Arabic" w:eastAsia="Times New Roman" w:hAnsi="Times New Roman" w:cs="Traditional Arabic" w:hint="cs"/>
          <w:color w:val="780000"/>
          <w:sz w:val="30"/>
          <w:szCs w:val="30"/>
          <w:rtl/>
        </w:rPr>
        <w:t xml:space="preserve"> سَعْدُ بْنُ عَبْدِ اللَّهِ عَنْ مُحَمَّدِ بْنِ الْحُسَيْنِ عَنْ مُحَمَّدِ بْنِ عِيسَى عَنْ صَفْوَانَ عَنْ سَعِيدِ بْنِ يَسَارٍ قَالَ:</w:t>
      </w:r>
      <w:r w:rsidRPr="003F2571">
        <w:rPr>
          <w:rFonts w:ascii="Traditional Arabic" w:eastAsia="Times New Roman" w:hAnsi="Times New Roman" w:cs="Traditional Arabic" w:hint="cs"/>
          <w:color w:val="242887"/>
          <w:sz w:val="30"/>
          <w:szCs w:val="30"/>
          <w:rtl/>
        </w:rPr>
        <w:t xml:space="preserve"> قُلْتُ لِأَبِي عَبْدِ اللَّهِ ع فَاتَتْنِي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242887"/>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242887"/>
          <w:sz w:val="30"/>
          <w:szCs w:val="30"/>
          <w:rtl/>
        </w:rPr>
        <w:t>- بِمِنًى فِي شُغُلٍ فَقَالَ لَا بَأْسَ.</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مصباح المتهجد و سلاح المتعبد / ج‏1 / 92 / فصل في سياقة الصلوات الإحدى و الخمسين ركعة في اليوم و الليلة ..... ص : 30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780000"/>
          <w:sz w:val="30"/>
          <w:szCs w:val="30"/>
          <w:rtl/>
        </w:rPr>
        <w:t>دُعَاءٌ آخَرُ</w:t>
      </w:r>
      <w:r w:rsidRPr="003F2571">
        <w:rPr>
          <w:rFonts w:ascii="Traditional Arabic" w:eastAsia="Times New Roman" w:hAnsi="Times New Roman" w:cs="Traditional Arabic" w:hint="cs"/>
          <w:color w:val="242887"/>
          <w:sz w:val="30"/>
          <w:szCs w:val="30"/>
          <w:rtl/>
        </w:rPr>
        <w:t xml:space="preserve"> أَمْسَيْتُ اللَّهُمَّ مُعْتَصِماً بِذِمَامِكَ الْمَنِيعِ الَّذِي لَا يُطَاوَلُ وَ لَا يُحَاوَلُ مِنْ شَرِّ كُلِّ غَاشِمٍ وَ طَارِقٍ مِنْ سَائِرِ مَنْ خَلَقْتَ وَ مَا خَلَقْتَ مِنْ خَلْقِكَ الصَّامِتِ وَ النَّاطِقِ فِي جُنَّةٍ مِنْ كُلِّ مَخُوفٍ بِلِبَاسٍ سَابِغَةٍ وَ لِأَهْلِ بَيْتِ نَبِيِّكَ مُحَمَّدٍ عَلَيْهِمُ السَّلَامُ مُحْتَجِباً مِنْ كُلِّ قَاصِدٍ لِي بِأَذِيَّةٍ بِجِدَارٍ حَصِينٍ الْإِخْلَاصِ فِي الِاعْتِرَافِ بِحَقِّهِمْ وَ التَّمَسُّكِ بِحَبْلِهِمْ مُوقِناً أَنَّ الْحَقَّ لَهُمْ وَ مَعَهُمْ وَ فِيهِمْ وَ بِهِمْ أُوَالِي مَنْ وَالَوْا وَ أُجَانِبُ مَنْ جَانَبُوا فَصَلِّ عَلَى مُحَمَّدٍ وَ آلِهِ وَ أَعِذْنِي اللَّهُمَّ بِهِمْ مِنْ شَرِّ كُلِّ مَا أَتَّقِيهِ يَا عَظِيمُ حَجَزْتُ الْأَعَادِيَ عَنِّي بِبَدِيعِ السَّمَاوَاتِ وَ الْأَرْضِ إِنَّا</w:t>
      </w:r>
      <w:r w:rsidRPr="003F2571">
        <w:rPr>
          <w:rFonts w:ascii="Traditional Arabic" w:eastAsia="Times New Roman" w:hAnsi="Times New Roman" w:cs="Traditional Arabic" w:hint="cs"/>
          <w:color w:val="006A0F"/>
          <w:sz w:val="30"/>
          <w:szCs w:val="30"/>
          <w:rtl/>
        </w:rPr>
        <w:t xml:space="preserve"> جَعَلْنا مِنْ بَيْنِ أَيْدِيهِمْ </w:t>
      </w:r>
      <w:r w:rsidRPr="003F2571">
        <w:rPr>
          <w:rFonts w:ascii="Traditional Arabic" w:eastAsia="Times New Roman" w:hAnsi="Times New Roman" w:cs="Traditional Arabic" w:hint="cs"/>
          <w:color w:val="006A0F"/>
          <w:sz w:val="30"/>
          <w:szCs w:val="30"/>
          <w:rtl/>
        </w:rPr>
        <w:lastRenderedPageBreak/>
        <w:t>سَدًّا وَ مِنْ خَلْفِهِمْ سَدًّا فَأَغْشَيْناهُمْ فَهُمْ لا يُبْصِرُونَ‏</w:t>
      </w:r>
      <w:r w:rsidRPr="003F2571">
        <w:rPr>
          <w:rFonts w:ascii="Traditional Arabic" w:eastAsia="Times New Roman" w:hAnsi="Times New Roman" w:cs="Traditional Arabic" w:hint="cs"/>
          <w:color w:val="242887"/>
          <w:sz w:val="30"/>
          <w:szCs w:val="30"/>
          <w:rtl/>
        </w:rPr>
        <w:t xml:space="preserve"> وَ رُوِيَ أَنَّ أَمِيرَ الْمُؤْمِنِينَ ع دَعَا بِهَذَا الدُّعَاءِ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242887"/>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242887"/>
          <w:sz w:val="30"/>
          <w:szCs w:val="30"/>
          <w:rtl/>
        </w:rPr>
        <w:t xml:space="preserve"> عَلَى فِرَاشِ النَّبِيِّ ع.</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زندگانى چهارده معصوم عليهم السلام / ترجمه إعلام الورى / متن / 88 / (حوادث ليلة المبيت و حيله مشركين) و هجرت پيغمبر به مدينه ..... ص : 88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465BFF"/>
          <w:sz w:val="30"/>
          <w:szCs w:val="30"/>
          <w:rtl/>
        </w:rPr>
        <w:t xml:space="preserve">(حوادث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465BFF"/>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465BFF"/>
          <w:sz w:val="30"/>
          <w:szCs w:val="30"/>
          <w:rtl/>
        </w:rPr>
        <w:t xml:space="preserve"> و حيله مشركين) و هجرت پيغمبر به مدينه‏</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زندگانى چهارده معصوم عليهم السلام / ترجمه إعلام الورى / متن / 274 / امير المؤمنين عليه السلام در ليلة المبيت ..... ص : 274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465BFF"/>
          <w:sz w:val="30"/>
          <w:szCs w:val="30"/>
          <w:rtl/>
        </w:rPr>
        <w:t xml:space="preserve">امير المؤمنين عليه السّلام در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465BFF"/>
          <w:sz w:val="30"/>
          <w:szCs w:val="30"/>
          <w:rtl/>
        </w:rPr>
        <w:t xml:space="preserve"> </w:t>
      </w:r>
      <w:r w:rsidRPr="003F2571">
        <w:rPr>
          <w:rFonts w:ascii="Traditional Arabic" w:eastAsia="Times New Roman" w:hAnsi="Times New Roman" w:cs="Traditional Arabic" w:hint="cs"/>
          <w:color w:val="D30000"/>
          <w:sz w:val="30"/>
          <w:szCs w:val="30"/>
          <w:rtl/>
        </w:rPr>
        <w:t>المبيت‏</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زندگانى چهارده معصوم عليهم السلام / ترجمه إعلام الورى / متن / 274 / امير المؤمنين عليه السلام در ليلة المبيت ..... ص : 274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 xml:space="preserve">يكى از مقامات بزرگ على عليه السّلام فداكارى و جانبازى آن جناب در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000000"/>
          <w:sz w:val="30"/>
          <w:szCs w:val="30"/>
          <w:rtl/>
        </w:rPr>
        <w:t xml:space="preserve"> است كه حاضر شد خون خود را در راه پيغمبر بريزد، ابن عباس گويد هنگامى كه حضرت رسول بطرف غار حركت كردند على بن ابى طالب را در برد خود پيچانيد و امر</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شرح نهج البلاغة لابن أبي الحديد / ج‏13 / 262 / القول في إسلام أبي بكر و علي و خصائص كل منهما ..... ص : 215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الفراش فلا فرق بينه و بين ما ذكر في نص الكتاب و لا يجحده إلا مجنون أو غير مخالط لأهل الملة أ رأيت كون الصلوات خمسا و كون زكاة الذهب ربع العشر و كون خروج الريح ناقضا للطهارة و أمثال ذلك مما هو معلوم بالتواتر حكمه هل هو مخالف لما نص في الكتاب عليه من الأحكام هذا مما لا يقوله رشيد و لا عاقل على أن الله تعالى لم يذكر اسم أبي بكر في الكتاب و إنما قال‏</w:t>
      </w:r>
      <w:r w:rsidRPr="003F2571">
        <w:rPr>
          <w:rFonts w:ascii="Traditional Arabic" w:eastAsia="Times New Roman" w:hAnsi="Times New Roman" w:cs="Traditional Arabic" w:hint="cs"/>
          <w:color w:val="006A0F"/>
          <w:sz w:val="30"/>
          <w:szCs w:val="30"/>
          <w:rtl/>
        </w:rPr>
        <w:t xml:space="preserve"> إِذْ يَقُولُ لِصاحِبِهِ‏</w:t>
      </w:r>
      <w:r w:rsidRPr="003F2571">
        <w:rPr>
          <w:rFonts w:ascii="Traditional Arabic" w:eastAsia="Times New Roman" w:hAnsi="Times New Roman" w:cs="Traditional Arabic" w:hint="cs"/>
          <w:color w:val="000000"/>
          <w:sz w:val="30"/>
          <w:szCs w:val="30"/>
          <w:rtl/>
        </w:rPr>
        <w:t xml:space="preserve"> و إنما علمنا أنه أبو بكر بالخبر و ما ورد في السيرة و قد قال أهل التفسير إن قوله تعالى‏</w:t>
      </w:r>
      <w:r w:rsidRPr="003F2571">
        <w:rPr>
          <w:rFonts w:ascii="Traditional Arabic" w:eastAsia="Times New Roman" w:hAnsi="Times New Roman" w:cs="Traditional Arabic" w:hint="cs"/>
          <w:color w:val="006A0F"/>
          <w:sz w:val="30"/>
          <w:szCs w:val="30"/>
          <w:rtl/>
        </w:rPr>
        <w:t xml:space="preserve"> وَ يَمْكُرُ اللَّهُ وَ اللَّهُ خَيْرُ الْماكِرِينَ‏</w:t>
      </w:r>
      <w:r w:rsidRPr="003F2571">
        <w:rPr>
          <w:rFonts w:ascii="Traditional Arabic" w:eastAsia="Times New Roman" w:hAnsi="Times New Roman" w:cs="Traditional Arabic" w:hint="cs"/>
          <w:color w:val="000000"/>
          <w:sz w:val="30"/>
          <w:szCs w:val="30"/>
          <w:rtl/>
        </w:rPr>
        <w:t xml:space="preserve"> كناية عن علي ع لأنه مكر بهم و أول الآية</w:t>
      </w:r>
      <w:r w:rsidRPr="003F2571">
        <w:rPr>
          <w:rFonts w:ascii="Traditional Arabic" w:eastAsia="Times New Roman" w:hAnsi="Times New Roman" w:cs="Traditional Arabic" w:hint="cs"/>
          <w:color w:val="006A0F"/>
          <w:sz w:val="30"/>
          <w:szCs w:val="30"/>
          <w:rtl/>
        </w:rPr>
        <w:t xml:space="preserve"> وَ إِذْ يَمْكُرُ بِكَ الَّذِينَ كَفَرُوا لِيُثْبِتُوكَ أَوْ يَقْتُلُوكَ أَوْ يُخْرِجُوكَ وَ يَمْكُرُونَ وَ يَمْكُرُ اللَّهُ وَ اللَّهُ خَيْرُ الْماكِرِينَ‏</w:t>
      </w:r>
      <w:r w:rsidRPr="003F2571">
        <w:rPr>
          <w:rFonts w:ascii="Traditional Arabic" w:eastAsia="Times New Roman" w:hAnsi="Times New Roman" w:cs="Traditional Arabic" w:hint="cs"/>
          <w:color w:val="000000"/>
          <w:sz w:val="30"/>
          <w:szCs w:val="30"/>
          <w:rtl/>
        </w:rPr>
        <w:t xml:space="preserve"> أنزلت في ليلة الهجرة و مكرهم كان توزيع السيوف على بطون قريش و مكر الله تعالى هو منام علي ع على الفراش فلا فرق بين الموضعين في أنهما مذكوران كناية لا تصريحا و قد روى المفسرون كلهم أن قول الله تعالى‏</w:t>
      </w:r>
      <w:r w:rsidRPr="003F2571">
        <w:rPr>
          <w:rFonts w:ascii="Traditional Arabic" w:eastAsia="Times New Roman" w:hAnsi="Times New Roman" w:cs="Traditional Arabic" w:hint="cs"/>
          <w:color w:val="006A0F"/>
          <w:sz w:val="30"/>
          <w:szCs w:val="30"/>
          <w:rtl/>
        </w:rPr>
        <w:t xml:space="preserve"> وَ مِنَ النَّاسِ مَنْ يَشْرِي نَفْسَهُ ابْتِغاءَ مَرْضاتِ اللَّهِ‏</w:t>
      </w:r>
      <w:r w:rsidRPr="003F2571">
        <w:rPr>
          <w:rFonts w:ascii="Traditional Arabic" w:eastAsia="Times New Roman" w:hAnsi="Times New Roman" w:cs="Traditional Arabic" w:hint="cs"/>
          <w:color w:val="000000"/>
          <w:sz w:val="30"/>
          <w:szCs w:val="30"/>
          <w:rtl/>
        </w:rPr>
        <w:t xml:space="preserve"> أنزلت في علي ع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000000"/>
          <w:sz w:val="30"/>
          <w:szCs w:val="30"/>
          <w:rtl/>
        </w:rPr>
        <w:t xml:space="preserve"> على الفراش فهذه مثل قوله تعالى‏</w:t>
      </w:r>
      <w:r w:rsidRPr="003F2571">
        <w:rPr>
          <w:rFonts w:ascii="Traditional Arabic" w:eastAsia="Times New Roman" w:hAnsi="Times New Roman" w:cs="Traditional Arabic" w:hint="cs"/>
          <w:color w:val="006A0F"/>
          <w:sz w:val="30"/>
          <w:szCs w:val="30"/>
          <w:rtl/>
        </w:rPr>
        <w:t xml:space="preserve"> إِذْ يَقُولُ لِصاحِبِهِ‏</w:t>
      </w:r>
      <w:r w:rsidRPr="003F2571">
        <w:rPr>
          <w:rFonts w:ascii="Traditional Arabic" w:eastAsia="Times New Roman" w:hAnsi="Times New Roman" w:cs="Traditional Arabic" w:hint="cs"/>
          <w:color w:val="000000"/>
          <w:sz w:val="30"/>
          <w:szCs w:val="30"/>
          <w:rtl/>
        </w:rPr>
        <w:t xml:space="preserve"> لا فرق بينهما.</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الأمان من أخطار الأسفار و الأزمان / 47 / الفصل الثاني فيما نذكره من أن أخذ التربة الشريفة في الحضر و السفر أمان من الخطر ..... ص : 47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780000"/>
          <w:sz w:val="30"/>
          <w:szCs w:val="30"/>
          <w:rtl/>
        </w:rPr>
        <w:lastRenderedPageBreak/>
        <w:t>قَدْ كُنَّا ذَكَرْنَا فِي كِتَابِ مِصْبَاحِ الزَّائِرِ وَ جَنَاحِ الْمُسَافِرِ</w:t>
      </w:r>
      <w:r w:rsidRPr="003F2571">
        <w:rPr>
          <w:rFonts w:ascii="Traditional Arabic" w:eastAsia="Times New Roman" w:hAnsi="Times New Roman" w:cs="Traditional Arabic" w:hint="cs"/>
          <w:color w:val="242887"/>
          <w:sz w:val="30"/>
          <w:szCs w:val="30"/>
          <w:rtl/>
        </w:rPr>
        <w:t xml:space="preserve"> أَنَّهُ لَمَّا وَرَدَ الصَّادِقُ ع إِلَى الْعِرَاقِ اجْتَمَعَ النَّاسُ إِلَيْهِ فَقَالُوا يَا مَوْلَانَا تُرْبَةُ قَبْرِ الْحُسَيْنِ ع شِفَاءٌ مِنْ كُلِّ دَاءٍ فَهَلْ هِيَ أَمَانٌ مِنْ كُلِّ خَوْفٍ فَقَالَ نَعَمْ إِذَا أَرَادَ أَحَدُكُمْ أَنْ يَكُونَ آمِناً مِنْ كُلِّ خَوْفٍ فَلْيَأْخُذِ السُّبْحَةَ مِنْ تُرْبَتِهِ ع وَ يَدْعُو بِدُعَاءِ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242887"/>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242887"/>
          <w:sz w:val="30"/>
          <w:szCs w:val="30"/>
          <w:rtl/>
        </w:rPr>
        <w:t xml:space="preserve"> عَلَى الْفِرَاشِ ثَلَاثَ مَرَّاتٍ ثُمَّ يُقَبِّلُهَا وَ يَضَعُهَا عَلَى عَيْنِهِ وَ يَقُولُ اللَّهُمَّ إِنِّي أَسْأَلُكَ بِحَقِّ هَذِهِ التُّرْبَةِ وَ بِحَقِّ صَاحِبِهَا وَ بِحَقِّ جَدِّهِ وَ بِحَقِّ أَبِيهِ وَ بِحَقِّ أُمِّهِ وَ بِحَقِّ أَخِيهِ وَ بِحَقِّ وُلْدِهِ الطَّاهِرِينَ اجْعَلْهَا شِفَاءً مِنْ كُلِّ دَاءٍ وَ أَمَاناً مِنْ كُلِّ خَوْفٍ وَ حِفْظاً مِنْ كُلِّ سُوءٍ ثُمَّ يَضَعُهَا فِي جَيْبِهِ فَإِنْ فَعَلَ ذَلِكَ فِي الْغَدَاةِ فَلَا يَزَالُ فِي أَمَانِ اللَّهِ حَتَّى الْعِشَاءِ وَ إِنْ فَعَلَ ذَلِكَ فِي الْعِشَاءِ فَلَا يَزَالُ فِي أَمَانِ اللَّهِ حَتَّى الْغَدَاةِ.</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آداب سفر در فرهنگ نيايش (ترجمه الأمان) / 117 / فصل 2: تربت شريف حرم مطهر امام حسين عليه السلام كه در سفر و حضر انسان را از خطر حفظ مى‏كند ..... ص : 117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 xml:space="preserve">«آرى، اگر كسى بخواهد از هر بيمى در امان بماند، تسبيحى كه از خاك مرقد امام حسين عليه السّلام ساخته شده است را بردارد و هنگامى كه در بستر آرميد، آن را به دست بگيرد و سه بار دعاى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000000"/>
          <w:sz w:val="30"/>
          <w:szCs w:val="30"/>
          <w:rtl/>
        </w:rPr>
        <w:t xml:space="preserve"> را بخواند.</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الطرائف / ترجمه داود إلهامى / 89 / فضائل على(ع) از زبان مأمون عباسى</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 xml:space="preserve">اما ابو طالب پيامبر را تربيت و سرپرستى نمود و پيوسته مدافع او و مانع دشمنش بود، پس چون خداوند ابو طالب را قبض روح كرد تمام قريش به كشتن او همدست شدند او به سوى كسانى كه قرآن در باره آنها فرموده: «آنان كه پيش از مهاجرين، مدينه را خانه ايمان گردانيدند و مهاجرين را كه به سوى آنها آمدند دوست مى‏دارند و در دل خود هيچ حاجتى (حسد و بخلى) نسبت به آنها نمى‏يابند و هر چند به چيزى نيازمند باشند باز مهاجرين را در آن چيز بر خويشتن مقدم مى‏دارند و هر كس را از حرص و بخل دنيا نگاهدارند آنان به حقيقت رستگارانند هجرت كرد» هيچ كس از مهاجرين مثل على (عليه السلام) از پيامبر دفاع نكرد آرى او بود جان پيامبر را بر جان خود مقدم داشت و در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000000"/>
          <w:sz w:val="30"/>
          <w:szCs w:val="30"/>
          <w:rtl/>
        </w:rPr>
        <w:t xml:space="preserve"> در جايگاه او خوابيد، سپس پيوسته نگاهدارنده اطراف مرزها و پائين آورنده قهرمانان عرب بود او هرگز از دشمنى كه مقابل او بود رو برنگرداند و به لشكر بسيار قوى پشت نكرد او بر همه تسلط داشت و كسى بر او تسلط نداشت و در پايدارى بر مشركين از همه سخت‏تر بود و بزرگترين مردم از لحاظ جهاد در راه خدا بود و داناترين آنها در دين خدا بود و قرآن را بيش از همه قرائت مى‏كرد و به حلال و حرام از همه آشناتر بود او صاحب ولايت در حديث غدير خم بود و صاحب حديث پيامبر كه فرمود:</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الطرائف / ترجمه داود إلهامى / 125 / ليلة المبيت و خفتن على(ع) در جايگاه پيامبر صلى الله عليه و آله و سلم</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465BFF"/>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465BFF"/>
          <w:sz w:val="30"/>
          <w:szCs w:val="30"/>
          <w:rtl/>
        </w:rPr>
        <w:t xml:space="preserve"> و خفتن على (ع) در جايگاه پيامبر صلى اللَّه عليه و آله و سلّم‏</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الطرائف / ترجمه داود إلهامى / 126 / ليلة المبيت و خفتن على(ع) در جايگاه پيامبر صلى الله عليه و آله و سلم</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lastRenderedPageBreak/>
        <w:t>و در اين هنگام آيه فوق نازل شد و به همين دليل آن شب تاريخى به نام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000000"/>
          <w:sz w:val="30"/>
          <w:szCs w:val="30"/>
          <w:rtl/>
        </w:rPr>
        <w:t>» ناميده شده است اين حديث را فقيه شافعى ابن مغازلى در كتاب «المناقب» به طور مسند روايت كرده است.</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فلاح السائل و نجاح المسائل / 224 / فصل ..... ص : 216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780000"/>
          <w:sz w:val="30"/>
          <w:szCs w:val="30"/>
          <w:rtl/>
        </w:rPr>
        <w:t>فَرُوِيَ‏</w:t>
      </w:r>
      <w:r w:rsidRPr="003F2571">
        <w:rPr>
          <w:rFonts w:ascii="Traditional Arabic" w:eastAsia="Times New Roman" w:hAnsi="Times New Roman" w:cs="Traditional Arabic" w:hint="cs"/>
          <w:color w:val="242887"/>
          <w:sz w:val="30"/>
          <w:szCs w:val="30"/>
          <w:rtl/>
        </w:rPr>
        <w:t xml:space="preserve"> أَنَّهُ لَمَّا وَرَدَ الصَّادِقُ ع إِلَى الْعِرَاقِ اجْتَمَعَ إِلَيْهِ النَّاسُ فَقَالُوا يَا مَوْلَانَا تُرْبَةُ قَبْرِ مَوْلَانَا الْحُسَيْنِ شِفَاءٌ مِنْ كُلِّ دَاءٍ وَ هَلْ هِيَ أَمَانٌ مِنْ كُلِّ خَوْفٍ فَقَالَ نَعَمْ إِذَا أَرَادَ أَحَدُكُمْ أَنْ تَكُونَ أَمَاناً مِنْ كُلِّ خَوْفٍ فَلْيَأْخُذِ السُّبْحَةَ مِنْ تُرْبَتِهِ وَ يَدْعُو دُعَاءَ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242887"/>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242887"/>
          <w:sz w:val="30"/>
          <w:szCs w:val="30"/>
          <w:rtl/>
        </w:rPr>
        <w:t xml:space="preserve"> عَلَى الْفِرَاشِ ثَلَاثَ مَرَّاتٍ وَ هُوَ أَمْسَيْتُ اللَّهُمَّ مُعْتَصِماً بِذِمَامِكَ الْمَنِيعِ الَّذِي لَا يُطَاوَلُ وَ لَا يُحَاوَلُ مِنْ شَرِّ كُلِّ غَاشِمٍ وَ طَارِقٍ مِنْ سَائِرِ مَنْ خَلَقْتَ وَ مَا خَلَقْتَ مِنْ خَلْقِكَ الصَّامِتِ وَ النَّاطِقِ مِنْ كُلِّ مَخُوفٍ بِلِبَاسٍ سَابِغَةٍ حَصِينَةٍ وَلَاءِ أَهْلِ بَيْتِ نَبِيِّكَ ع مُحْتَجِباً مِنْ كُلِّ قَاصِدٍ لِي إِلَى أَذِيَّةٍ بِجِدَارٍ حَصِينٍ الْإِخْلَاصِ فِي الِاعْتِرَافِ بِحَقِّهِمْ وَ التَّمَسُّكِ بِحَبْلِهِمْ مُوقِناً أَنَّ الْحَقَّ لَهُمْ وَ مَعَهُمْ وَ فِيهِمْ وَ بِهِمْ أُوَالِي مَنْ وَالَوْا وَ أُجَانِبُ مَنْ جَانَبُوا فَصَلِّ عَلَى‏</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ادب حضور (ترجمه فلاح السائل) / 397 / دعاى امير المؤمنين عليه السلام در ليلة المبيت ..... ص : 397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465BFF"/>
          <w:sz w:val="30"/>
          <w:szCs w:val="30"/>
          <w:rtl/>
        </w:rPr>
        <w:t xml:space="preserve">دعاى امير المؤمنين عليه السّلام در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465BFF"/>
          <w:sz w:val="30"/>
          <w:szCs w:val="30"/>
          <w:rtl/>
        </w:rPr>
        <w:t xml:space="preserve"> </w:t>
      </w:r>
      <w:r w:rsidRPr="003F2571">
        <w:rPr>
          <w:rFonts w:ascii="Traditional Arabic" w:eastAsia="Times New Roman" w:hAnsi="Times New Roman" w:cs="Traditional Arabic" w:hint="cs"/>
          <w:color w:val="D30000"/>
          <w:sz w:val="30"/>
          <w:szCs w:val="30"/>
          <w:rtl/>
        </w:rPr>
        <w:t>المبيت‏</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ادب حضور (ترجمه فلاح السائل) / 397 / دعاى امير المؤمنين عليه السلام در ليلة المبيت ..... ص : 397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 xml:space="preserve">در روايت آمده كه وقتى امام جعفر بن محمّد صادق عليه السّلام وارد عراق شد (آن هنگام كه منصور او را خواسته بود)، مردم به سوى او گرد آمده و عرض كردند: اى مولاى ما، تربت مولايمان امام حسين عليه السّلام كه شفابخش از هر درد و بيمارى است، آيا موجب ايمنى از هر ترس و بيم نيز هست؟ حضرت فرمود: بله، هر گاه يكى از شما خواست كه از هر خوف و ترس ايمن باشد، بايد تسبيحى از تربت او را برگرفته و سه بار دعاى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000000"/>
          <w:sz w:val="30"/>
          <w:szCs w:val="30"/>
          <w:rtl/>
        </w:rPr>
        <w:t xml:space="preserve"> حضرت علىّ عليه السّلام در رختخواب رسول اكرم صلّى اللَّه عليه و آله را بخواند، و آن دعا به اين صورت است:</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ادب حضور (ترجمه فلاح السائل) / 415 / توضيح دو نكته پيرامون حديث گذشته ..... ص : 415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 xml:space="preserve">ب- اينكه حضرت- صلوات اللَّه عليه- فرمود: «اين دعاى مولايمان امير المؤمنين عليه السّلام بود در شبى كه در رختخواب رسول خدا صلّى اللَّه عليه و آله خوابيد» منافاتى با دعاى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000000"/>
          <w:sz w:val="30"/>
          <w:szCs w:val="30"/>
          <w:rtl/>
        </w:rPr>
        <w:t xml:space="preserve"> كه پيش از اين ذكر نموديم ندارد، بلكه امكان دارد كه‏</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آينه يقين (ترجمه كشف اليقين) / 45 / مبحث اول در ايمان آن حضرت است ..... ص : 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امتياز ششم اين است كه على جان خويش را در [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000000"/>
          <w:sz w:val="30"/>
          <w:szCs w:val="30"/>
          <w:rtl/>
        </w:rPr>
        <w:t xml:space="preserve">» شبى كه پيامبر صلّى اللَّه عليه و آله و سلّم، به دور از ديدگان قريش مكّه را به قصد مدينه ترك نمود] فداى رسول خدا صلّى اللَّه عليه و آله و سلّم كرد و جامه خواب او را پوشيد و در بستر وى خوابيد، مشركان در حالى كه بدن او را سنگ‏باران مى‏نمودند، ابو بكر آمد و به گمان اينكه وى رسول خدا صلّى اللَّه عليه و آله و سلّم است او را صدا مى‏زد، على آرام به او گفت پيامبر صلّى اللَّه عليه و آله و سلّم در اين جا نيست، او راهى بئر ميمون شده، اگر خواهى با شتاب خود را به او برسان، ابن عباس گويد: مشركان همان گونه كه پيامبر صلّى اللَّه عليه و آله و سلّم را سنگ‏باران مى‏كردند، على را زير باران سنگ گرفتند، اما او جامه خواب را بر سر پيچيده و مرتبا فرياد مى‏زد و تا </w:t>
      </w:r>
      <w:r w:rsidRPr="003F2571">
        <w:rPr>
          <w:rFonts w:ascii="Traditional Arabic" w:eastAsia="Times New Roman" w:hAnsi="Times New Roman" w:cs="Traditional Arabic" w:hint="cs"/>
          <w:color w:val="000000"/>
          <w:sz w:val="30"/>
          <w:szCs w:val="30"/>
          <w:rtl/>
        </w:rPr>
        <w:lastRenderedPageBreak/>
        <w:t>بامداد، سر از لباس خواب بيرون نياورد، صبحگاه، سر از لباس خواب بيرون كشيد، مشركان كه فهميدند هدف ناشناخته‏اى را سنگ‏باران كرده‏اند، به وى پرخاش نموده و با تعجب گفتند: ما هر قدر او را سنگ مى‏زديم سخنى نمى‏گفت، اما تو مرتبا فرياد مى‏زدى از اين رو مطلب بر ما شگفت‏انگيز بود كه اين شخص خوابيده اوست يا كس ديگرى كه به جاى وى خوابيده است.</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آينه يقين (ترجمه كشف اليقين) / 114 / بحث ششم در باره بخشش و كرامت آن بزرگوار است ..... ص : 114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 xml:space="preserve">ترديدى نيست كه على عليه السّلام بعد از رسول اكرم صلّى اللَّه عليه و آله و سلّم از همه مردم بخشنده‏تر، كريم‏تر و شريف‏تر بود، چرا كه عالى‏ترين درجات بخشش كه همپايه‏اى ندارد بذل جان است و او جان خويش را با خوابيدن در بستر رسول خدا صلّى اللَّه عليه و آله و سلّم در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000000"/>
          <w:sz w:val="30"/>
          <w:szCs w:val="30"/>
          <w:rtl/>
        </w:rPr>
        <w:t xml:space="preserve"> سپر جان پيامبر صلّى اللَّه عليه و آله و سلّم قرار داد.</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آينه يقين (ترجمه كشف اليقين) / 375 / مبحث بيست و يكم آياتى از قرآن است كه به اعتراف همه علما، در شأن على(ع) نازل شده است ..... ص : 351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و از بين مردم آن كس كه در مقابل خوشنودى خداوند، جان خويش را تسليم نمايد، شايسته تقدير است. اين آيه در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000000"/>
          <w:sz w:val="30"/>
          <w:szCs w:val="30"/>
          <w:rtl/>
        </w:rPr>
        <w:t>» به هنگامى كه على در بستر پيامبر صلّى اللَّه عليه و آله و سلّم خوابيده و جان خويش را سپر بلا، براى رسول خدا صلّى اللَّه عليه و آله و سلّم قرار داده بود، نازل گرديد.</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آينه يقين (ترجمه كشف اليقين) / 393 / مبحث بيست و سوم در باره حديث مناشده‏[سوگند دادن‏] از اخبار مشهوره‏اى كه خاصه و عامه، آن را نقل نموده‏اند و به مرحله تواتر مفيد قطع رسيده است ..... ص : 391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جز على جوانمردى وجود ندارد و شمشير برنده‏اى غير از ذو الفقار وى نيست غير از من وجود دارد؟ گفتند: به خدا سوگند نه! فرمود: آيا بين شما مردم، در مورد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000000"/>
          <w:sz w:val="30"/>
          <w:szCs w:val="30"/>
          <w:rtl/>
        </w:rPr>
        <w:t>» كه جبرئيل فداكارى او را تحسين كرده باشد و رسول خدا صلّى اللَّه عليه و آله و سلّم بفرمايد: چرا چنين نباشد! او از من و من از اويم و جبرئيل هم مشتاقانه بگويد: من نيز از شمايم! جز من كسى وجود دارد؟ گفتند: به خدا سوگند نه! فرمود: شما را به خدا سوگند مى‏دهم! آيا در بين شما مردم كسى كه پيامبر به او فرموده باشد: تو پس از من با ناكثين (اصحاب جمل)، قاسطين (معاويه و يارانش) و مارقين (نهروانيان) جنگ خواهى نمود، جز من سراغ داريد؟ گفتند: بارخدايا نه؟</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الصراط المستقيم إلى مستحقي التقديم / ج‏1 / 230 / الفصل العشرون من تكميل ما سبق ..... ص : 226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 xml:space="preserve">موسى خرج خائفا و علي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000000"/>
          <w:sz w:val="30"/>
          <w:szCs w:val="30"/>
          <w:rtl/>
        </w:rPr>
        <w:t xml:space="preserve"> لم ير خائفا و داود حكم في الغنم و كان الصواب في حكم سليمان كما نطق به القرآن‏</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الصراط المستقيم إلى مستحقي التقديم / ج‏2 / 72 / تنبيه ..... ص : 71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780000"/>
          <w:sz w:val="30"/>
          <w:szCs w:val="30"/>
          <w:rtl/>
        </w:rPr>
        <w:lastRenderedPageBreak/>
        <w:t>و قد أسند الواحدي و الخوارزمي‏</w:t>
      </w:r>
      <w:r w:rsidRPr="003F2571">
        <w:rPr>
          <w:rFonts w:ascii="Traditional Arabic" w:eastAsia="Times New Roman" w:hAnsi="Times New Roman" w:cs="Traditional Arabic" w:hint="cs"/>
          <w:color w:val="242887"/>
          <w:sz w:val="30"/>
          <w:szCs w:val="30"/>
          <w:rtl/>
        </w:rPr>
        <w:t xml:space="preserve"> قول النبي ص يوم الخندق لمبارزة علي لعمرو أفضل من عمل أمتي إلى يوم القيامة</w:t>
      </w:r>
      <w:r w:rsidRPr="003F2571">
        <w:rPr>
          <w:rFonts w:ascii="Traditional Arabic" w:eastAsia="Times New Roman" w:hAnsi="Times New Roman" w:cs="Traditional Arabic" w:hint="cs"/>
          <w:color w:val="780000"/>
          <w:sz w:val="30"/>
          <w:szCs w:val="30"/>
          <w:rtl/>
        </w:rPr>
        <w:t xml:space="preserve"> و نحوه ما ورد في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780000"/>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242887"/>
          <w:sz w:val="30"/>
          <w:szCs w:val="30"/>
          <w:rtl/>
        </w:rPr>
        <w:t xml:space="preserve"> لو وزن عمله تلك الليلة بأعمال الخلائق لرجح.</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الصراط المستقيم إلى مستحقي التقديم / ج‏3 / 152 / و منها أن أبا سفيان جاء إلى علي يبايعه فقال هذه من دواهيك قد أجمع الناس على أبي بكر ما زلت تبغي العوج للإسلام في الجاهلية و الإسلام ..... ص : 152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 xml:space="preserve">قلنا هذا غير صحيح لعدم دورانه بين الفريقين و إن صح فليس في الإجماع دليل الصواب لأنه قد يكون على الخطإ كما أجمع قوم موسى على العجل و القبائل على قتل النبي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البلد الأمين و الدرع الحصين / النص / 27 / ثم تدعو بدعاء العشرات عند المساء و الصباح</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780000"/>
          <w:sz w:val="30"/>
          <w:szCs w:val="30"/>
          <w:rtl/>
        </w:rPr>
        <w:t xml:space="preserve">وَ تَدْعُو أَيْضاً عِنْدَ كُلِّ صَبَاحٍ وَ مَسَاءٍ بِهَذَا الدُّعَاءِ وَ هُوَ دُعَاءُ أَمِيرِ الْمُؤْمِنِينَ ع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780000"/>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780000"/>
          <w:sz w:val="30"/>
          <w:szCs w:val="30"/>
          <w:rtl/>
        </w:rPr>
        <w:t xml:space="preserve"> عَلَى فِرَاشِ النَّبِيِّ ص‏</w:t>
      </w:r>
      <w:r w:rsidRPr="003F2571">
        <w:rPr>
          <w:rFonts w:ascii="Traditional Arabic" w:eastAsia="Times New Roman" w:hAnsi="Times New Roman" w:cs="Traditional Arabic" w:hint="cs"/>
          <w:color w:val="242887"/>
          <w:sz w:val="30"/>
          <w:szCs w:val="30"/>
          <w:rtl/>
        </w:rPr>
        <w:t xml:space="preserve"> أَمْسَيْتُ اللَّهُمَّ مُعْتَصِماً بِذِمَامِكَ الْمَنِيعِ الَّذِي لَا يُطَاوَلُ وَ لَا يُحَاوَلُ مِنْ شَرِّ كُلِّ غَاشِمٍ وَ طَارِقٍ مِنْ سَائِرِ مَنْ خَلَقْتَ وَ مَا خَلَقْتَ مِنْ خَلْقِكَ الصَّامِتِ وَ النَّاطِقِ فِي جُنَّةٍ مِنْ كُلِّ مَخُوفٍ بِلِبَاسٍ سَابِغَةٍ بِوِلَاءِ [بأهل‏] أَهْلِ بَيْتِ نَبِيِّكَ مُحَمَّدٍ ع مُحْتَجِباً مِنْ كُلِّ قَاصِدٍ لِي بِأَذِيَّةٍ [إِلَى أَذِيَّةٍ] بِجِدَارٍ حَصِينٍ الْإِخْلَاصِ فِي الِاعْتِرَافِ بِحَقِّهِمْ وَ التَّمَسُّكِ بِحَبْلِهِمْ مُوقِناً أَنَّ [بِأَنَ‏] الْحَقَّ لَهُمْ وَ مَعَهُمْ وَ فِيهِمْ وَ بِهِمْ أُوَالِي مَنْ وَالَوْا</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ديوان أمير المؤمنين عليه السلام / 215 / خطاب به اسامه بن زيد اعور ..... ص : 213</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tl/>
              </w:rPr>
            </w:pPr>
            <w:r w:rsidRPr="003F2571">
              <w:rPr>
                <w:rFonts w:ascii="Traditional Arabic" w:hAnsi="Times New Roman" w:cs="Traditional Arabic"/>
                <w:color w:val="7800FA"/>
                <w:sz w:val="30"/>
                <w:szCs w:val="30"/>
                <w:rtl/>
              </w:rPr>
              <w:t>غير از تو نديد چشم من يار ديگر</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imes New Roman" w:cs="Traditional Arabic"/>
                <w:color w:val="7800FA"/>
                <w:sz w:val="30"/>
                <w:szCs w:val="30"/>
                <w:rtl/>
              </w:rPr>
              <w:t>جز عشق رخت نيست مرا كار ديگر</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r w:rsidRPr="003F2571">
              <w:rPr>
                <w:rFonts w:ascii="Traditional Arabic" w:hAnsi="Times New Roman" w:cs="Traditional Arabic"/>
                <w:color w:val="7800FA"/>
                <w:sz w:val="30"/>
                <w:szCs w:val="30"/>
                <w:rtl/>
              </w:rPr>
              <w:t>نام تو برم كه جان خود تازه كنم‏</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imes New Roman" w:cs="Traditional Arabic"/>
                <w:color w:val="7800FA"/>
                <w:sz w:val="30"/>
                <w:szCs w:val="30"/>
                <w:rtl/>
              </w:rPr>
              <w:t>تا پيش رخت فدا شود بار ديگر</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r>
    </w:tbl>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Pr>
      </w:pPr>
      <w:r w:rsidRPr="003F2571">
        <w:rPr>
          <w:rFonts w:ascii="Traditional Arabic" w:eastAsia="Times New Roman" w:hAnsi="Times New Roman" w:cs="Traditional Arabic" w:hint="cs"/>
          <w:color w:val="242887"/>
          <w:sz w:val="30"/>
          <w:szCs w:val="30"/>
          <w:rtl/>
        </w:rPr>
        <w:t xml:space="preserve">توضيح: شعرها اشاره به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242887"/>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242887"/>
          <w:sz w:val="30"/>
          <w:szCs w:val="30"/>
          <w:rtl/>
        </w:rPr>
        <w:t xml:space="preserve"> است كه مردم مكه تصميم به قتل محمّد صلّى اللّه عليه و آله داشتند و امام على عليه السّلام در جاى حضرت خوابيد و حضرت رسول صلّى اللّه عليه و آله شبانه بطرف مدينه فرار كرد.</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روضة المتقين في شرح من لا يحضره الفقيه (ط - القديمة) / ج‏5 / 130 / باب ما جاء فيمن بات ليالي منى بمكة ..... ص : 129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 xml:space="preserve">فأما ما رواه في الصحيح، عن العيص بن القاسم قال: سألت أبا عبد الله عليه السلام عن رجل فاتته ليلة من ليالي منى قال: ليس عليه شي‏ء و قد أساء" فيمكن" حمله على النسيان، و الإساءة على الكراهة أو للعذر كما رواه في الصحيح، عن سعيد بن يسار قال: قلت لأبي عبد الله عليه السلام: فاتتني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000000"/>
          <w:sz w:val="30"/>
          <w:szCs w:val="30"/>
          <w:rtl/>
        </w:rPr>
        <w:t xml:space="preserve"> بمنى من شغل قال: لا بأس و يمكن حمله على شغل العبادة بمكة كالأول لما سيجي‏ء.</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الوافي / ج‏14 / 1254 / 20 ..... ص : 1254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780000"/>
          <w:sz w:val="30"/>
          <w:szCs w:val="30"/>
          <w:rtl/>
        </w:rPr>
        <w:t>14220- 20 التهذيب، 5/ 257/ 35/ 1 سعد عن محمد بن الحسن عن محمد بن عيسى عن صفوان عن سعيد بن يسار قال‏</w:t>
      </w:r>
      <w:r w:rsidRPr="003F2571">
        <w:rPr>
          <w:rFonts w:ascii="Traditional Arabic" w:eastAsia="Times New Roman" w:hAnsi="Times New Roman" w:cs="Traditional Arabic" w:hint="cs"/>
          <w:color w:val="242887"/>
          <w:sz w:val="30"/>
          <w:szCs w:val="30"/>
          <w:rtl/>
        </w:rPr>
        <w:t xml:space="preserve"> قلت لأبي عبد اللَّه ع فاتتني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242887"/>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242887"/>
          <w:sz w:val="30"/>
          <w:szCs w:val="30"/>
          <w:rtl/>
        </w:rPr>
        <w:t xml:space="preserve"> بمنى من شغل فقال لا بأس.</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lastRenderedPageBreak/>
        <w:t>وسائل الشيعة / ج‏14 / 255 / 1 - باب عدم جواز المبيت ليالي التشريق بغير منى فإن فعل لزمه عن كل ليلة دم شاة إلا أن يبيت بمكة مشتغلا بالعبادة أو يخرج من منى بعد نصف الليل أو من مكة ليلا ..... ص : 251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242887"/>
          <w:sz w:val="30"/>
          <w:szCs w:val="30"/>
          <w:rtl/>
        </w:rPr>
        <w:t>19129- 12-</w:t>
      </w:r>
      <w:r w:rsidRPr="003F2571">
        <w:rPr>
          <w:rFonts w:ascii="Traditional Arabic" w:eastAsia="Times New Roman" w:hAnsi="Times New Roman" w:cs="Traditional Arabic" w:hint="cs"/>
          <w:color w:val="780000"/>
          <w:sz w:val="30"/>
          <w:szCs w:val="30"/>
          <w:rtl/>
        </w:rPr>
        <w:t xml:space="preserve"> وَ بِإِسْنَادِهِ عَنْ سَعْدِ بْنِ عَبْدِ اللَّهِ عَنْ مُحَمَّدِ بْنِ الْحَسَنِ عَنْ مُحَمَّدِ بْنِ عِيسَى عَنْ صَفْوَانَ عَنْ سَعِيدِ بْنِ يَسَارٍ قَالَ:</w:t>
      </w:r>
      <w:r w:rsidRPr="003F2571">
        <w:rPr>
          <w:rFonts w:ascii="Traditional Arabic" w:eastAsia="Times New Roman" w:hAnsi="Times New Roman" w:cs="Traditional Arabic" w:hint="cs"/>
          <w:color w:val="242887"/>
          <w:sz w:val="30"/>
          <w:szCs w:val="30"/>
          <w:rtl/>
        </w:rPr>
        <w:t xml:space="preserve"> قُلْتُ لِأَبِي عَبْدِ اللَّهِ ع فَاتَتْنِي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242887"/>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242887"/>
          <w:sz w:val="30"/>
          <w:szCs w:val="30"/>
          <w:rtl/>
        </w:rPr>
        <w:t xml:space="preserve"> بِمِنًى- مِنْ شُغُلٍ فَقَالَ لَا بَأْسَ.</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ملاذ الأخيار في فهم تهذيب الأخبار / ج‏8 / 116 / الحديث 35 ..... ص : 116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242887"/>
          <w:sz w:val="30"/>
          <w:szCs w:val="30"/>
          <w:rtl/>
        </w:rPr>
        <w:t>35 وَ مَا رَوَاهُ‏</w:t>
      </w:r>
      <w:r w:rsidRPr="003F2571">
        <w:rPr>
          <w:rFonts w:ascii="Traditional Arabic" w:eastAsia="Times New Roman" w:hAnsi="Times New Roman" w:cs="Traditional Arabic" w:hint="cs"/>
          <w:color w:val="780000"/>
          <w:sz w:val="30"/>
          <w:szCs w:val="30"/>
          <w:rtl/>
        </w:rPr>
        <w:t xml:space="preserve"> سَعْدُ بْنُ عَبْدِ اللَّهِ عَنْ مُحَمَّدِ بْنِ الْحُسَيْنِ عَنْ مُحَمَّدِ بْنِ عِيسَى عَنْ صَفْوَانَ عَنْ سَعِيدِ بْنِ يَسَارٍ قَالَ:</w:t>
      </w:r>
      <w:r w:rsidRPr="003F2571">
        <w:rPr>
          <w:rFonts w:ascii="Traditional Arabic" w:eastAsia="Times New Roman" w:hAnsi="Times New Roman" w:cs="Traditional Arabic" w:hint="cs"/>
          <w:color w:val="242887"/>
          <w:sz w:val="30"/>
          <w:szCs w:val="30"/>
          <w:rtl/>
        </w:rPr>
        <w:t xml:space="preserve"> قُلْتُ لِأَبِي عَبْدِ اللَّهِ ع فَاتَتْنِي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242887"/>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242887"/>
          <w:sz w:val="30"/>
          <w:szCs w:val="30"/>
          <w:rtl/>
        </w:rPr>
        <w:t xml:space="preserve"> بِمِنًى مِنْ شُغُلٍ فَقَالَ لَا بَأْسَ.</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بحار الأنوار (ط - بيروت) / ج‏57 / 303 / باب 39 فضل الإنسان و تفضيله على الملك و بعض جوامع أحواله ..... ص : 268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64287E"/>
          <w:sz w:val="30"/>
          <w:szCs w:val="30"/>
          <w:rtl/>
        </w:rPr>
        <w:t>أقول:</w:t>
      </w:r>
      <w:r w:rsidRPr="003F2571">
        <w:rPr>
          <w:rFonts w:ascii="Traditional Arabic" w:eastAsia="Times New Roman" w:hAnsi="Times New Roman" w:cs="Traditional Arabic" w:hint="cs"/>
          <w:color w:val="000000"/>
          <w:sz w:val="30"/>
          <w:szCs w:val="30"/>
          <w:rtl/>
        </w:rPr>
        <w:t xml:space="preserve"> دلالته أولا و آخرا على فضله لا يخفى على المتأمل و دلت عليه الأخبار المستفيضة الدالة على مباهاة الله به ع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000000"/>
          <w:sz w:val="30"/>
          <w:szCs w:val="30"/>
          <w:rtl/>
        </w:rPr>
        <w:t xml:space="preserve"> و يوم أحد و قول جبرئيل ع أنا منكما.</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ايمان و كفر ( ترجمه كتاب الإيمان و الكفر بحار الأنوار جلد 64 / ترجمه عطاردى) / ج‏1 / 241 / 18 گذشت از شيعيان و شفاعت از آنان ..... ص : 232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 xml:space="preserve">بعد از آن خداوند مقام آنها را در بهشت نشان مى‏دهد و آنها متوجه مى‏گردند كه ثواب يك نفس از نفسهاى على عليه السّلام در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000000"/>
          <w:sz w:val="30"/>
          <w:szCs w:val="30"/>
          <w:rtl/>
        </w:rPr>
        <w:t xml:space="preserve"> آن همه پاداش‏ها دارد، و خداوند به اين وسيله على را ضامن قرار مى‏دهد و او طلب مؤمنان و دوستان خود را مى‏دهد.</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داستان پيامبران يا قصه‏هاي قرآن از آدم تا خاتم / 345 / الف: علت نامگذارى فضائل و برجستگيها ..... ص : 343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 xml:space="preserve">امام صادق (ع) فرمودند: خداوند به موسى وحى فرستاد كه آيا مى‏دانى به چه علت ترا به پيامبرى برگزيده و شايسته صحبت با خويش گردانيدم؟ چرا كه شخصى را در تواضع و فروتنى به مانند تو نيافتم موسى كه اين خطاب را شنيد صورت خود را بر خاك ماليده و به ذلت خويش در برابر خداوند اقرار نمود. پروردگار نيز به او وحى فرستاد كه سرت را از خاك بردار و خاك محل سجده‏ات را بر اندام خويش بكش تا تمام آفات و بيماريها از تو رخت بربندد. [2] امام باقر (ع) نيز در حديثى فرمودند: خداوند به موسى وحى فرستاد كه من بدانجهت ترا كليم خود ساختم چون متواضع‏تر از هر كسى بودى و به هنگام نماز گونه‏هايت را بر خاك مى‏نهادى. [3] و در روايات آمده است كه موسى هرگاه نمازش به انتها مى‏رسيد ابتدا گونه راست و سپس گونه چپ خويش را بر خاك مى‏ماليد. [4] كارى را كه موسى انجام مى‏داد همان سجده شكر است و اول كسى كه در اسلام سجده شكر بجاى آورد امير المؤمنين (ع) بود. او در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000000"/>
          <w:sz w:val="30"/>
          <w:szCs w:val="30"/>
          <w:rtl/>
        </w:rPr>
        <w:t xml:space="preserve"> يعنى همان شبى كه ماموريت يافته بود بجاى رسول خدا (ص) در بستر وى بخوابد بعد از سلامتى وجود مبارك ايشان اين سجده را بجاى آورد. در تفسير على بن ابراهيم از امام صادق (ع) اينگونه روايت شده است: بنى اسرائيل به </w:t>
      </w:r>
      <w:r w:rsidRPr="003F2571">
        <w:rPr>
          <w:rFonts w:ascii="Traditional Arabic" w:eastAsia="Times New Roman" w:hAnsi="Times New Roman" w:cs="Traditional Arabic" w:hint="cs"/>
          <w:color w:val="000000"/>
          <w:sz w:val="30"/>
          <w:szCs w:val="30"/>
          <w:rtl/>
        </w:rPr>
        <w:lastRenderedPageBreak/>
        <w:t>موسى تهمت مى‏زدند كه از نعمت مردانگى تهى است چرا كه او هرگاه قصد شستشوى خود را داشت به محلى دور از دسترس ديگران مى‏رفت. مى‏گويند روزى او لباس خود را بر صخره‏اى آويزان كرده و مشغول شنا بود كه ناگهان به امر خداوند آن تخته سنگ به كنارى رفته‏</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داستان پيامبران يا قصه‏هاي قرآن از آدم تا خاتم / 682 / بخش بيست و نهم سيماى آخرين پيامبر</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 xml:space="preserve">كارشكنيهاى 13 ساله مخالفين در مكه ايجاب مى‏نمود تا پيامبر اسلام حوزه فعاليت خويش را به منطقه‏اى مناسب و آرام انتقال دهد. مقدمات اين امر ضمن ملاقات با گروهى از خزرجيان در مراسم حج فراهم گرديد و مصعب بن عمير به عنوان مبلغ اسلامى به سوى يثرب فرستاده شد. گزارش مصعب از شور و آمادگى مردم يثرب و ملاقات شبانه گروهى از مردم اين شهر كه در عقبه با پيامبر ملاقاتى مخفيانه داشتند توانست مقدمات هجرت رسول الله را آماده سازد. از آنسو سران مخالف قريش در دار الندوه و براى خنثى ساختن نقشه پيامبر نقشه‏اى شيطانى را طرح نمودند آنها تصميم داشتند در يورشى غافلگيرانه رسول الله را در بستر به شهادت رسانند. [1] اما سروش غيبى حضرت را از نقشه دشمنان آگاه ساخت و ايشان شبانه از مكه خارج شدند. [2] پيامبر قبل از هجرت على (ع) را نزد خويش فرا خوانده و ضمن بازگويى اسرار خويش به او، امانتهايى را كه مردم به وى سپرده بودند به على (ع) واگذار كرد تا به صاحبانش برگرداند. آنگاه امير المؤمنين (ع) در بستر رسول الله خوابيد و جان خويش را در معرض معامله با خداوند و كسب خشنودى او قرار داد. [3] جريان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000000"/>
          <w:sz w:val="30"/>
          <w:szCs w:val="30"/>
          <w:rtl/>
        </w:rPr>
        <w:t xml:space="preserve"> يا ليلة الغار از افتخارات ويژه و خالصانه على (ع) مى‏باشد كه خداوند در قرآن كريم آنرا مورد ستايش قرار داده است. [4]</w:t>
      </w:r>
      <w:r w:rsidRPr="003F2571">
        <w:rPr>
          <w:rFonts w:ascii="Traditional Arabic" w:eastAsia="Times New Roman" w:hAnsi="Times New Roman" w:cs="Traditional Arabic" w:hint="cs"/>
          <w:color w:val="006A0F"/>
          <w:sz w:val="30"/>
          <w:szCs w:val="30"/>
          <w:rtl/>
        </w:rPr>
        <w:t xml:space="preserve"> وَ مِنَ النَّاسِ مَنْ يَشْرِي نَفْسَهُ ابْتِغاءَ مَرْضاتِ اللَّهِ وَ اللَّهُ رَؤُفٌ بِالْعِبادِ</w:t>
      </w:r>
      <w:r w:rsidRPr="003F2571">
        <w:rPr>
          <w:rFonts w:ascii="Traditional Arabic" w:eastAsia="Times New Roman" w:hAnsi="Times New Roman" w:cs="Traditional Arabic" w:hint="cs"/>
          <w:color w:val="000000"/>
          <w:sz w:val="30"/>
          <w:szCs w:val="30"/>
          <w:rtl/>
        </w:rPr>
        <w:t xml:space="preserve"> [5]. پاسى از شب گذشته بود كه پيامبر با خواندن آياتى از سوره يس از منزل خارج شده و از بيراهه به سوى غار ثور رفت و بعد از سه روز توقف در آن غار، روز 9 ربيع الاول بسوى يثرب حركت كردند. [6] مى‏گويند شخصى به نام سراقة بن مالك كه در تعقيب پيامبر (ص) بود بعد از آنكه سه بار پاى اسبش در زمين فرورفته و به زمين افكنده شد، توبه كرده و از تعقيب آنحضرت‏</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الصحيفة العلوية و التحفة المرتضوية / ترجمه رسولى / النص / 286 / دعاؤه عليه السلام فى الصباح و المساء و هو دعاء ليلة المبيت على فراش النبى(ص) ..... ص : 286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465BFF"/>
          <w:sz w:val="30"/>
          <w:szCs w:val="30"/>
          <w:rtl/>
        </w:rPr>
        <w:t xml:space="preserve">[دعاؤه عليه السّلام فى الصّباح و المساء و هو دعاء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465BFF"/>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465BFF"/>
          <w:sz w:val="30"/>
          <w:szCs w:val="30"/>
          <w:rtl/>
        </w:rPr>
        <w:t xml:space="preserve"> على فراش النّبىّ (ص)]</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الصحيفة العلوية و التحفة المرتضوية / ترجمه رسولى / النص / 286 / دعاؤه عليه السلام فى الصباح و المساء و هو دعاء ليلة المبيت على فراش النبى(ص) ..... ص : 286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780000"/>
          <w:sz w:val="30"/>
          <w:szCs w:val="30"/>
          <w:rtl/>
        </w:rPr>
        <w:t xml:space="preserve">دعاؤه عليه السّلام فى الصّباح و المساء و هو دعاء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780000"/>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780000"/>
          <w:sz w:val="30"/>
          <w:szCs w:val="30"/>
          <w:rtl/>
        </w:rPr>
        <w:t xml:space="preserve"> على فراش النّبىّ (ص)</w:t>
      </w:r>
      <w:r w:rsidRPr="003F2571">
        <w:rPr>
          <w:rFonts w:ascii="Traditional Arabic" w:eastAsia="Times New Roman" w:hAnsi="Times New Roman" w:cs="Traditional Arabic" w:hint="cs"/>
          <w:color w:val="242887"/>
          <w:sz w:val="30"/>
          <w:szCs w:val="30"/>
          <w:rtl/>
        </w:rPr>
        <w:t xml:space="preserve"> امسيت اللّهمّ معتصما بذمامك المنيع الّذى لا يحاول و لا يطاول من شرّ كلّ غاشم و طارق من سائر ما خلقت من خلقك الصّامت و النّاطق فى جنّة من كلّ مخوف بلباس سابغة بولاء اهل بيت نبيّك محمّد صلواتك عليه و عليهم محتجبا من كلّ قاصد لى باذيّة بجدار حصين الإخلاص فى الإعتراف بحقّهم و التّمسّك بحبلهم موقنا بانّ الحقّ لهم و معهم و فيهم و بهم و منهم و اليهم اوالى من والوا و اعادى من عادوا و اجانب من جانبوا فصلّ على محمّد و ال محمّد و اعذنى اللّهمّ بهم من شرّ كلّ ما اتّقيه يا عظيم حجزت الأعادى عنّى ببديع السّموات و الأرض و</w:t>
      </w:r>
      <w:r w:rsidRPr="003F2571">
        <w:rPr>
          <w:rFonts w:ascii="Traditional Arabic" w:eastAsia="Times New Roman" w:hAnsi="Times New Roman" w:cs="Traditional Arabic" w:hint="cs"/>
          <w:color w:val="006A0F"/>
          <w:sz w:val="30"/>
          <w:szCs w:val="30"/>
          <w:rtl/>
        </w:rPr>
        <w:t xml:space="preserve"> جَعَلْنا مِنْ بَيْنِ أَيْدِيهِمْ سَدًّا وَ مِنْ خَلْفِهِمْ سَدًّا فَأَغْشَيْناهُمْ فَهُمْ لا يُبْصِرُونَ‏</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lastRenderedPageBreak/>
        <w:t>الصحيفة العلوية و التحفة المرتضوية / ترجمه رسولى / ترجمةالنص / 287 / دعاى آن حضرت عليه السلام در بامداد و پسين، و اين همان دعائى است كه در شب ليلة المبيت - شبى كه در بستر پيغمبر صلى الله عليه و آله بجاى آن حضرت خوابيد آن را خواند ..... ص : 287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465BFF"/>
          <w:sz w:val="30"/>
          <w:szCs w:val="30"/>
          <w:rtl/>
        </w:rPr>
        <w:t xml:space="preserve">دعاى آن حضرت عليه السّلام در بامداد و پسين، و اين همان دعائى است كه در شب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465BFF"/>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465BFF"/>
          <w:sz w:val="30"/>
          <w:szCs w:val="30"/>
          <w:rtl/>
        </w:rPr>
        <w:t>- شبى كه در بستر پيغمبر صلى اللَّه عليه و آله بجاى آن حضرت خوابيد آن را خواند</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منهاج البراعة في شرح نهج البلاغة (خوئى) / ج‏15 / 135 / «خروج النبي صلى الله عليه و آله و استخلافه عليا عليه السلام على فراشه» ..... ص : 133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 xml:space="preserve">فبما ذكرنا دريت أن ليس بمعلوم قطعا أن عليا عليه السّلام كان في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000000"/>
          <w:sz w:val="30"/>
          <w:szCs w:val="30"/>
          <w:rtl/>
        </w:rPr>
        <w:t xml:space="preserve"> عالما بتّا على أن المشركين لا يقتلونه حيث نام على فراشه صلّى اللّه عليه و آله.</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منهاج البراعة في شرح نهج البلاغة (خوئى) / ج‏15 / 153 / الكلام فى أن مبيت على عليه السلام على فراش رسول الله صلى الله عليه و آله منقبة لم يحصل لغيره من الخلق فضل يعادلها ..... ص : 153</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tl/>
              </w:rPr>
            </w:pPr>
            <w:r w:rsidRPr="003F2571">
              <w:rPr>
                <w:rFonts w:ascii="Traditional Arabic" w:hAnsi="Times New Roman" w:cs="Traditional Arabic"/>
                <w:color w:val="7800FA"/>
                <w:sz w:val="30"/>
                <w:szCs w:val="30"/>
                <w:rtl/>
              </w:rPr>
              <w:t>مبيت علىّ بالفراش فضيلة</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imes New Roman" w:cs="Traditional Arabic"/>
                <w:color w:val="7800FA"/>
                <w:sz w:val="30"/>
                <w:szCs w:val="30"/>
                <w:rtl/>
              </w:rPr>
              <w:t>كبدر له كلّ الكواكب تخضع‏</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r>
    </w:tbl>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Pr>
      </w:pPr>
      <w:r w:rsidRPr="003F2571">
        <w:rPr>
          <w:rFonts w:ascii="Traditional Arabic" w:eastAsia="Times New Roman" w:hAnsi="Times New Roman" w:cs="Traditional Arabic" w:hint="cs"/>
          <w:color w:val="000000"/>
          <w:sz w:val="30"/>
          <w:szCs w:val="30"/>
          <w:rtl/>
        </w:rPr>
        <w:t xml:space="preserve">و من أعرض عن ذلك و اعترض فيه فهو مكابر نفسه، و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000000"/>
          <w:sz w:val="30"/>
          <w:szCs w:val="30"/>
          <w:rtl/>
        </w:rPr>
        <w:t xml:space="preserve"> متواتر لا يريبه عاقل و بذل علىّ عليه السّلام نفسه دون نبيه صلّى اللّه عليه و آله فى الليلة مسلم عند الكلّ و بلغ مبلغ الضرورة.</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منهاج البراعة في شرح نهج البلاغة (خوئى) / ج‏15 / 155 / الكلام فى أن مبيت على عليه السلام على فراش رسول الله صلى الله عليه و آله منقبة لم يحصل لغيره من الخلق فضل يعادلها ..... ص : 153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 xml:space="preserve">في عليّ عليه السّلام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000000"/>
          <w:sz w:val="30"/>
          <w:szCs w:val="30"/>
          <w:rtl/>
        </w:rPr>
        <w:t xml:space="preserve"> على الفراش فهذه مثل قوله تعالى:</w:t>
      </w:r>
      <w:r w:rsidRPr="003F2571">
        <w:rPr>
          <w:rFonts w:ascii="Traditional Arabic" w:eastAsia="Times New Roman" w:hAnsi="Times New Roman" w:cs="Traditional Arabic" w:hint="cs"/>
          <w:color w:val="006A0F"/>
          <w:sz w:val="30"/>
          <w:szCs w:val="30"/>
          <w:rtl/>
        </w:rPr>
        <w:t xml:space="preserve"> إِذْ يَقُولُ لِصاحِبِهِ‏</w:t>
      </w:r>
      <w:r w:rsidRPr="003F2571">
        <w:rPr>
          <w:rFonts w:ascii="Traditional Arabic" w:eastAsia="Times New Roman" w:hAnsi="Times New Roman" w:cs="Traditional Arabic" w:hint="cs"/>
          <w:color w:val="000000"/>
          <w:sz w:val="30"/>
          <w:szCs w:val="30"/>
          <w:rtl/>
        </w:rPr>
        <w:t xml:space="preserve"> لا فرق بينهما.</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منهاج البراعة في شرح نهج البلاغة (خوئى) / ج‏15 / 276 / مقتل أبى اليقظان عمار بن ياسر رضوان الله عليه و نسبه و اسلامه و طائفة ما جاء فيه من الاخبار و الاحوال ..... ص : 273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 xml:space="preserve">أقول: اكثر المفسرين ذهبوا إلى أن الاية الاولى نزلت في عليّ عليه السّلام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000000"/>
          <w:sz w:val="30"/>
          <w:szCs w:val="30"/>
          <w:rtl/>
        </w:rPr>
        <w:t xml:space="preserve"> و ان ما نزل في عمار و أصحابه آية النحل الماضية و لا بعد أن يقال أن الراوي سهى في ذلك و اخذ آية</w:t>
      </w:r>
      <w:r w:rsidRPr="003F2571">
        <w:rPr>
          <w:rFonts w:ascii="Traditional Arabic" w:eastAsia="Times New Roman" w:hAnsi="Times New Roman" w:cs="Traditional Arabic" w:hint="cs"/>
          <w:color w:val="006A0F"/>
          <w:sz w:val="30"/>
          <w:szCs w:val="30"/>
          <w:rtl/>
        </w:rPr>
        <w:t xml:space="preserve"> وَ مِنَ النَّاسِ مَنْ يَشْرِي‏</w:t>
      </w:r>
      <w:r w:rsidRPr="003F2571">
        <w:rPr>
          <w:rFonts w:ascii="Traditional Arabic" w:eastAsia="Times New Roman" w:hAnsi="Times New Roman" w:cs="Traditional Arabic" w:hint="cs"/>
          <w:color w:val="000000"/>
          <w:sz w:val="30"/>
          <w:szCs w:val="30"/>
          <w:rtl/>
        </w:rPr>
        <w:t xml:space="preserve"> مكان آية</w:t>
      </w:r>
      <w:r w:rsidRPr="003F2571">
        <w:rPr>
          <w:rFonts w:ascii="Traditional Arabic" w:eastAsia="Times New Roman" w:hAnsi="Times New Roman" w:cs="Traditional Arabic" w:hint="cs"/>
          <w:color w:val="006A0F"/>
          <w:sz w:val="30"/>
          <w:szCs w:val="30"/>
          <w:rtl/>
        </w:rPr>
        <w:t xml:space="preserve"> مَنْ كَفَرَ بِاللَّهِ مِنْ بَعْدِ إِيمانِهِ‏</w:t>
      </w:r>
      <w:r w:rsidRPr="003F2571">
        <w:rPr>
          <w:rFonts w:ascii="Traditional Arabic" w:eastAsia="Times New Roman" w:hAnsi="Times New Roman" w:cs="Traditional Arabic" w:hint="cs"/>
          <w:color w:val="000000"/>
          <w:sz w:val="30"/>
          <w:szCs w:val="30"/>
          <w:rtl/>
        </w:rPr>
        <w:t xml:space="preserve"> و اللّه تعالى يعلم.</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سفينة البحار / ج‏1 / 358 / بكاء داود النبي عليه السلام. ..... ص : 356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 xml:space="preserve">بكاء النبيّ و عليّ عليهما السّلام في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000000"/>
          <w:sz w:val="30"/>
          <w:szCs w:val="30"/>
          <w:rtl/>
        </w:rPr>
        <w:t xml:space="preserve"> حين المفارقة.</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lastRenderedPageBreak/>
        <w:t>سفينة البحار / ج‏1 / 429 / باب الهجرة و مبيت علي عليه السلام على فراش النبي صلى الله عليه و آله و سلم. ..... ص : 429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 xml:space="preserve">فيه أسماء الكفّار الذين كانوا ينتظرون رسول اللّه صلّى اللّه عليه و آله و سلّم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سفينة البحار / ج‏1 / 430 / باب الهجرة و مبيت علي عليه السلام على فراش النبي صلى الله عليه و آله و سلم. ..... ص : 429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 xml:space="preserve">فضله عليه السّلام في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سفينة البحار / ج‏1 / 430 / باب الهجرة و مبيت علي عليه السلام على فراش النبي صلى الله عليه و آله و سلم. ..... ص : 429</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tl/>
              </w:rPr>
            </w:pPr>
            <w:r w:rsidRPr="003F2571">
              <w:rPr>
                <w:rFonts w:ascii="Traditional Arabic" w:hAnsi="Times New Roman" w:cs="Traditional Arabic"/>
                <w:color w:val="7800FA"/>
                <w:sz w:val="30"/>
                <w:szCs w:val="30"/>
                <w:rtl/>
              </w:rPr>
              <w:t>فوقى ليلة الفراش أخاه‏</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imes New Roman" w:cs="Traditional Arabic"/>
                <w:color w:val="7800FA"/>
                <w:sz w:val="30"/>
                <w:szCs w:val="30"/>
                <w:rtl/>
              </w:rPr>
              <w:t>بأبي ذاك واقيا و وليّا</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r>
    </w:tbl>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Pr>
      </w:pPr>
      <w:r w:rsidRPr="003F2571">
        <w:rPr>
          <w:rFonts w:ascii="Traditional Arabic" w:eastAsia="Times New Roman" w:hAnsi="Times New Roman" w:cs="Traditional Arabic" w:hint="cs"/>
          <w:color w:val="64287E"/>
          <w:sz w:val="30"/>
          <w:szCs w:val="30"/>
          <w:rtl/>
        </w:rPr>
        <w:t>تفسير الإمام العسكريّ عليه السّلام:</w:t>
      </w:r>
      <w:r w:rsidRPr="003F2571">
        <w:rPr>
          <w:rFonts w:ascii="Traditional Arabic" w:eastAsia="Times New Roman" w:hAnsi="Times New Roman" w:cs="Traditional Arabic" w:hint="cs"/>
          <w:color w:val="000000"/>
          <w:sz w:val="30"/>
          <w:szCs w:val="30"/>
          <w:rtl/>
        </w:rPr>
        <w:t xml:space="preserve"> ثواب نفس من أنفاس أمير المؤمنين عليه السّلام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سفينة البحار / ج‏2 / 663 / خالد بن الوليد ..... ص : 663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780000"/>
          <w:sz w:val="30"/>
          <w:szCs w:val="30"/>
          <w:rtl/>
        </w:rPr>
        <w:t>أمالي الطوسيّ:</w:t>
      </w:r>
      <w:r w:rsidRPr="003F2571">
        <w:rPr>
          <w:rFonts w:ascii="Traditional Arabic" w:eastAsia="Times New Roman" w:hAnsi="Times New Roman" w:cs="Traditional Arabic" w:hint="cs"/>
          <w:color w:val="242887"/>
          <w:sz w:val="30"/>
          <w:szCs w:val="30"/>
          <w:rtl/>
        </w:rPr>
        <w:t xml:space="preserve"> هجوم كفّار قريش على عليّ عليه السّلام في دار رسول اللّه صلّى اللّه عليه و آله و سلم في صباح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242887"/>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242887"/>
          <w:sz w:val="30"/>
          <w:szCs w:val="30"/>
          <w:rtl/>
        </w:rPr>
        <w:t xml:space="preserve"> يقدمهم خالد بن الوليد منتضيا سيفه فوثب به عليّ عليه السّلام فختله و همز يده فجعل خالد يقمص قماص البكر و إذا له رغاء.</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دلائل الصدق لنهج الحق / المقدمة / 129 / عاشرا - إنكار فضائل أمير المؤمنين عليه السلام: ..... ص : 125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الأندلسي و النيسابوري و الآلوسي، بل في شرح النهج عن أبي جعفر الإسكافي: «و قد روى المفسّرون كلّهم أنّ قول اللّه تعالى:</w:t>
      </w:r>
      <w:r w:rsidRPr="003F2571">
        <w:rPr>
          <w:rFonts w:ascii="Traditional Arabic" w:eastAsia="Times New Roman" w:hAnsi="Times New Roman" w:cs="Traditional Arabic" w:hint="cs"/>
          <w:color w:val="006A0F"/>
          <w:sz w:val="30"/>
          <w:szCs w:val="30"/>
          <w:rtl/>
        </w:rPr>
        <w:t xml:space="preserve"> وَ مِنَ النَّاسِ مَنْ يَشْرِي‏</w:t>
      </w:r>
      <w:r w:rsidRPr="003F2571">
        <w:rPr>
          <w:rFonts w:ascii="Traditional Arabic" w:eastAsia="Times New Roman" w:hAnsi="Times New Roman" w:cs="Traditional Arabic" w:hint="cs"/>
          <w:color w:val="000000"/>
          <w:sz w:val="30"/>
          <w:szCs w:val="30"/>
          <w:rtl/>
        </w:rPr>
        <w:t xml:space="preserve"> الآية، نزلت في عليّ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000000"/>
          <w:sz w:val="30"/>
          <w:szCs w:val="30"/>
          <w:rtl/>
        </w:rPr>
        <w:t xml:space="preserve"> على الفراش».</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رجال الكشي - اختيار معرفة الرجال (مع تعليقات مير داماد الأسترآبادي) / ج‏1 / 132 / عمار ..... ص : 126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 xml:space="preserve">ثم اني أقول: يا سبحان اللّه ما أبعد البون و أبين البعد بين درجة أبي بكر في اليقين و الثقة باللّه و رسوله حين كان مع النبي في الغار، و بين درجة مولانا علي بن أبي طالب عليه السّلام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000000"/>
          <w:sz w:val="30"/>
          <w:szCs w:val="30"/>
          <w:rtl/>
        </w:rPr>
        <w:t xml:space="preserve"> على فراش رسول اللّه صلّى اللّه عليه و آله وحده، فاديا اياه بنفسه، باذلا مهجته في سبيل ربه و يقينه و ثقته باللّه، كجبل راس لا تزلزله الرياح العواصف و لا تزعجه الرماح القواصف، و قد نزل فيه التنزيل الكريم‏</w:t>
      </w:r>
      <w:r w:rsidRPr="003F2571">
        <w:rPr>
          <w:rFonts w:ascii="Traditional Arabic" w:eastAsia="Times New Roman" w:hAnsi="Times New Roman" w:cs="Traditional Arabic" w:hint="cs"/>
          <w:color w:val="006A0F"/>
          <w:sz w:val="30"/>
          <w:szCs w:val="30"/>
          <w:rtl/>
        </w:rPr>
        <w:t xml:space="preserve"> «وَ مِنَ النَّاسِ مَنْ يَشْرِي نَفْسَهُ ابْتِغاءَ مَرْضاتِ اللَّهِ وَ اللَّهُ رَؤُفٌ 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قاموس قرآن / ج‏4 / 31 / شرى: ..... ص : 30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lastRenderedPageBreak/>
        <w:t>20. يعنى او را بقيمت ناقصى فروختند ايضا</w:t>
      </w:r>
      <w:r w:rsidRPr="003F2571">
        <w:rPr>
          <w:rFonts w:ascii="Traditional Arabic" w:eastAsia="Times New Roman" w:hAnsi="Times New Roman" w:cs="Traditional Arabic" w:hint="cs"/>
          <w:color w:val="006A0F"/>
          <w:sz w:val="30"/>
          <w:szCs w:val="30"/>
          <w:rtl/>
        </w:rPr>
        <w:t xml:space="preserve"> وَ مِنَ النَّاسِ مَنْ‏</w:t>
      </w:r>
      <w:r w:rsidRPr="003F2571">
        <w:rPr>
          <w:rFonts w:ascii="Traditional Arabic" w:eastAsia="Times New Roman" w:hAnsi="Times New Roman" w:cs="Traditional Arabic" w:hint="cs"/>
          <w:color w:val="7800FA"/>
          <w:sz w:val="30"/>
          <w:szCs w:val="30"/>
          <w:rtl/>
        </w:rPr>
        <w:t xml:space="preserve"> يَشْرِي‏</w:t>
      </w:r>
      <w:r w:rsidRPr="003F2571">
        <w:rPr>
          <w:rFonts w:ascii="Traditional Arabic" w:eastAsia="Times New Roman" w:hAnsi="Times New Roman" w:cs="Traditional Arabic" w:hint="cs"/>
          <w:color w:val="006A0F"/>
          <w:sz w:val="30"/>
          <w:szCs w:val="30"/>
          <w:rtl/>
        </w:rPr>
        <w:t xml:space="preserve"> نَفْسَهُ ابْتِغاءَ مَرْضاتِ اللَّهِ‏</w:t>
      </w:r>
      <w:r w:rsidRPr="003F2571">
        <w:rPr>
          <w:rFonts w:ascii="Traditional Arabic" w:eastAsia="Times New Roman" w:hAnsi="Times New Roman" w:cs="Traditional Arabic" w:hint="cs"/>
          <w:color w:val="000000"/>
          <w:sz w:val="30"/>
          <w:szCs w:val="30"/>
          <w:rtl/>
        </w:rPr>
        <w:t xml:space="preserve"> بقره: 207. كه بمعنى فروختن است. و آن در </w:t>
      </w:r>
      <w:r w:rsidRPr="003F2571">
        <w:rPr>
          <w:rFonts w:ascii="Traditional Arabic" w:eastAsia="Times New Roman" w:hAnsi="Times New Roman" w:cs="Traditional Arabic" w:hint="cs"/>
          <w:color w:val="D30000"/>
          <w:sz w:val="30"/>
          <w:szCs w:val="30"/>
          <w:rtl/>
        </w:rPr>
        <w:t>ليلة</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D30000"/>
          <w:sz w:val="30"/>
          <w:szCs w:val="30"/>
          <w:rtl/>
        </w:rPr>
        <w:t>المبيت‏</w:t>
      </w:r>
      <w:r w:rsidRPr="003F2571">
        <w:rPr>
          <w:rFonts w:ascii="Traditional Arabic" w:eastAsia="Times New Roman" w:hAnsi="Times New Roman" w:cs="Traditional Arabic" w:hint="cs"/>
          <w:color w:val="000000"/>
          <w:sz w:val="30"/>
          <w:szCs w:val="30"/>
          <w:rtl/>
        </w:rPr>
        <w:t xml:space="preserve"> درباره على عليه السّلام نازل شده است (تفسير عياشى).</w:t>
      </w:r>
    </w:p>
    <w:p w:rsidR="003F2571" w:rsidRPr="003F2571" w:rsidRDefault="003F2571" w:rsidP="003F2571">
      <w:pPr>
        <w:spacing w:after="0" w:line="360" w:lineRule="auto"/>
        <w:jc w:val="both"/>
        <w:rPr>
          <w:rFonts w:ascii="Times New Roman" w:hAnsi="Times New Roman" w:cs="Times New Roman"/>
          <w:sz w:val="20"/>
          <w:szCs w:val="20"/>
          <w:rtl/>
        </w:rPr>
      </w:pPr>
    </w:p>
    <w:p w:rsidR="003F2571" w:rsidRPr="003F2571" w:rsidRDefault="003F2571" w:rsidP="003F2571">
      <w:pPr>
        <w:keepNext/>
        <w:keepLines/>
        <w:spacing w:after="0" w:line="360" w:lineRule="auto"/>
        <w:jc w:val="both"/>
        <w:outlineLvl w:val="2"/>
        <w:rPr>
          <w:rFonts w:asciiTheme="majorHAnsi" w:eastAsiaTheme="majorEastAsia" w:hAnsiTheme="majorHAnsi" w:cs="B Titr"/>
          <w:color w:val="000000" w:themeColor="text1"/>
          <w:sz w:val="24"/>
          <w:szCs w:val="24"/>
          <w:rtl/>
        </w:rPr>
      </w:pPr>
      <w:r w:rsidRPr="003F2571">
        <w:rPr>
          <w:rFonts w:asciiTheme="majorHAnsi" w:eastAsiaTheme="majorEastAsia" w:hAnsiTheme="majorHAnsi" w:cs="B Titr" w:hint="cs"/>
          <w:color w:val="000000" w:themeColor="text1"/>
          <w:sz w:val="24"/>
          <w:szCs w:val="24"/>
          <w:rtl/>
        </w:rPr>
        <w:t xml:space="preserve">لیله المبیت در ذیل آیه 207 بقره در کتب روایی </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Pr>
      </w:pPr>
      <w:r w:rsidRPr="003F2571">
        <w:rPr>
          <w:rFonts w:ascii="Traditional Arabic" w:eastAsia="Times New Roman" w:hAnsi="Times New Roman" w:cs="Traditional Arabic" w:hint="cs"/>
          <w:color w:val="552B2B"/>
          <w:sz w:val="30"/>
          <w:szCs w:val="30"/>
          <w:rtl/>
        </w:rPr>
        <w:t>وقعة صفين ؛ النص ؛ 324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780000"/>
          <w:sz w:val="30"/>
          <w:szCs w:val="30"/>
          <w:rtl/>
        </w:rPr>
        <w:t>نَصْرٌ عَنْ مُحَمَّدِ بْنِ مَرْوَانَ عَنِ الْكَلْبِيِّ عَنْ أَبِي صَالِحٍ عَنِ ابْنِ عَبَّاسٍ‏</w:t>
      </w:r>
      <w:r w:rsidRPr="003F2571">
        <w:rPr>
          <w:rFonts w:ascii="Traditional Arabic" w:eastAsia="Times New Roman" w:hAnsi="Times New Roman" w:cs="Traditional Arabic" w:hint="cs"/>
          <w:color w:val="242887"/>
          <w:sz w:val="30"/>
          <w:szCs w:val="30"/>
          <w:rtl/>
        </w:rPr>
        <w:t xml:space="preserve"> فِي قَوْلِ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242887"/>
          <w:sz w:val="30"/>
          <w:szCs w:val="30"/>
          <w:rtl/>
        </w:rPr>
        <w:t xml:space="preserve"> قَالَ: نَزَلَتْ فِي رَجُلٍ وَ هُوَ صُهَيْبُ بْنُ سِنَانٍ مَوْلَى عَبْدِ اللَّهِ بْنِ جُدْعَانَ أَخَذَهُ الْمُشْرِكُونَ فِي رَهْطٍ مِنَ الْمُسْلِمِينَ فِيهِمْ خَيْر</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وقعة صفين ؛ النص ؛ 325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640000"/>
          <w:sz w:val="30"/>
          <w:szCs w:val="30"/>
          <w:rtl/>
        </w:rPr>
        <w:t>(3) عابس، بالباء الموحدة، كما في القاموس (عبس) و الإصابة 4331. قيل: نزل فيه و في صهيب:</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2802C"/>
          <w:sz w:val="30"/>
          <w:szCs w:val="30"/>
          <w:rtl/>
        </w:rPr>
        <w:t>.</w:t>
      </w:r>
      <w:r w:rsidRPr="003F2571">
        <w:rPr>
          <w:rFonts w:ascii="Traditional Arabic" w:eastAsia="Times New Roman" w:hAnsi="Times New Roman" w:cs="Traditional Arabic" w:hint="cs"/>
          <w:color w:val="640000"/>
          <w:sz w:val="30"/>
          <w:szCs w:val="30"/>
          <w:rtl/>
        </w:rPr>
        <w:t xml:space="preserve"> و في الأصل: «عائش» في هذا الموضع و تاليه، تحريف.</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پيكار صفين / ترجمه وقعة صفين ؛ 444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پاره‏اى از مردانند كه در راه رضاى خدا از جان خويش مى‏گذرند و خدا دوستدار چنين بندگانى است».</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پيكار صفين / ترجمه وقعة صفين ؛ 445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640000"/>
          <w:sz w:val="30"/>
          <w:szCs w:val="30"/>
          <w:rtl/>
        </w:rPr>
        <w:t>(3) متن، «عابس» با باء به تصحيح قياسى، چنان كه در قاموس در ماده «عبس» آمده است. در الاصابة، 4331 آمده كه گفته‏اند: اين آيه در حق او و صهيب (هر دو) نازل شده كه فرمايد:</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640000"/>
          <w:sz w:val="30"/>
          <w:szCs w:val="30"/>
          <w:rtl/>
        </w:rPr>
        <w:t xml:space="preserve"> پاره‏اى از مردمند كه از جان خود در راه خدا درگذرند». (به عقيده مفسّران اماميّه اين آيه در حق مولاى متّقيان على بن ابى طالب عليه السلام است كه به جاى پيغمبر (ص) خوابيد و جان خود را پيشمرگ آن حضرت ساخت.- م.) در اصل در دو جا به تحريف [عايش‏] آمده است.</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تفسير القمي ؛ ج‏1 ؛ 71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قال ذلك أمير المؤمنين ع و معنى يشري نفسه أي يبذل- و قوله‏</w:t>
      </w:r>
      <w:r w:rsidRPr="003F2571">
        <w:rPr>
          <w:rFonts w:ascii="Traditional Arabic" w:eastAsia="Times New Roman" w:hAnsi="Times New Roman" w:cs="Traditional Arabic" w:hint="cs"/>
          <w:color w:val="006A0F"/>
          <w:sz w:val="30"/>
          <w:szCs w:val="30"/>
          <w:rtl/>
        </w:rPr>
        <w:t xml:space="preserve"> ادْخُلُوا فِي السِّلْمِ كَافَّةً</w:t>
      </w:r>
      <w:r w:rsidRPr="003F2571">
        <w:rPr>
          <w:rFonts w:ascii="Traditional Arabic" w:eastAsia="Times New Roman" w:hAnsi="Times New Roman" w:cs="Traditional Arabic" w:hint="cs"/>
          <w:color w:val="000000"/>
          <w:sz w:val="30"/>
          <w:szCs w:val="30"/>
          <w:rtl/>
        </w:rPr>
        <w:t xml:space="preserve"> قال في ولاية أمير المؤمنين ع و قوله‏</w:t>
      </w:r>
      <w:r w:rsidRPr="003F2571">
        <w:rPr>
          <w:rFonts w:ascii="Traditional Arabic" w:eastAsia="Times New Roman" w:hAnsi="Times New Roman" w:cs="Traditional Arabic" w:hint="cs"/>
          <w:color w:val="006A0F"/>
          <w:sz w:val="30"/>
          <w:szCs w:val="30"/>
          <w:rtl/>
        </w:rPr>
        <w:t xml:space="preserve"> كانَ النَّاسُ أُمَّةً واحِدَةً</w:t>
      </w:r>
      <w:r w:rsidRPr="003F2571">
        <w:rPr>
          <w:rFonts w:ascii="Traditional Arabic" w:eastAsia="Times New Roman" w:hAnsi="Times New Roman" w:cs="Traditional Arabic" w:hint="cs"/>
          <w:color w:val="000000"/>
          <w:sz w:val="30"/>
          <w:szCs w:val="30"/>
          <w:rtl/>
        </w:rPr>
        <w:t xml:space="preserve"> قال قبل نوح على مذهب واحد فاختلفوا</w:t>
      </w:r>
      <w:r w:rsidRPr="003F2571">
        <w:rPr>
          <w:rFonts w:ascii="Traditional Arabic" w:eastAsia="Times New Roman" w:hAnsi="Times New Roman" w:cs="Traditional Arabic" w:hint="cs"/>
          <w:color w:val="006A0F"/>
          <w:sz w:val="30"/>
          <w:szCs w:val="30"/>
          <w:rtl/>
        </w:rPr>
        <w:t xml:space="preserve"> فَبَعَثَ اللَّهُ النَّبِيِّينَ مُبَشِّرِينَ وَ مُنْذِرِينَ وَ أَنْزَلَ مَعَهُمُ الْكِتابَ بِالْحَقِّ- لِيَحْكُمَ بَيْنَ النَّاسِ فِيمَا اخْتَلَفُوا فِيهِ‏</w:t>
      </w:r>
      <w:r w:rsidRPr="003F2571">
        <w:rPr>
          <w:rFonts w:ascii="Traditional Arabic" w:eastAsia="Times New Roman" w:hAnsi="Times New Roman" w:cs="Traditional Arabic" w:hint="cs"/>
          <w:color w:val="000000"/>
          <w:sz w:val="30"/>
          <w:szCs w:val="30"/>
          <w:rtl/>
        </w:rPr>
        <w:t xml:space="preserve"> و قوله‏</w:t>
      </w:r>
      <w:r w:rsidRPr="003F2571">
        <w:rPr>
          <w:rFonts w:ascii="Traditional Arabic" w:eastAsia="Times New Roman" w:hAnsi="Times New Roman" w:cs="Traditional Arabic" w:hint="cs"/>
          <w:color w:val="006A0F"/>
          <w:sz w:val="30"/>
          <w:szCs w:val="30"/>
          <w:rtl/>
        </w:rPr>
        <w:t xml:space="preserve"> كُتِبَ عَلَيْكُمُ الْقِتالُ وَ هُوَ كُرْهٌ لَكُمْ‏</w:t>
      </w:r>
      <w:r w:rsidRPr="003F2571">
        <w:rPr>
          <w:rFonts w:ascii="Traditional Arabic" w:eastAsia="Times New Roman" w:hAnsi="Times New Roman" w:cs="Traditional Arabic" w:hint="cs"/>
          <w:color w:val="000000"/>
          <w:sz w:val="30"/>
          <w:szCs w:val="30"/>
          <w:rtl/>
        </w:rPr>
        <w:t xml:space="preserve"> نزلت بالمدينة و نسخت آية «</w:t>
      </w:r>
      <w:r w:rsidRPr="003F2571">
        <w:rPr>
          <w:rFonts w:ascii="Traditional Arabic" w:eastAsia="Times New Roman" w:hAnsi="Times New Roman" w:cs="Traditional Arabic" w:hint="cs"/>
          <w:color w:val="006A0F"/>
          <w:sz w:val="30"/>
          <w:szCs w:val="30"/>
          <w:rtl/>
        </w:rPr>
        <w:t>كُفُّوا أَيْدِيَكُمْ‏</w:t>
      </w:r>
      <w:r w:rsidRPr="003F2571">
        <w:rPr>
          <w:rFonts w:ascii="Traditional Arabic" w:eastAsia="Times New Roman" w:hAnsi="Times New Roman" w:cs="Traditional Arabic" w:hint="cs"/>
          <w:color w:val="000000"/>
          <w:sz w:val="30"/>
          <w:szCs w:val="30"/>
          <w:rtl/>
        </w:rPr>
        <w:t>» التي نزلت بمكة.</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تفسير القمي ؛ ج‏1 ؛ 92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lastRenderedPageBreak/>
        <w:t>، ثم ضرب مثل المؤمنين‏</w:t>
      </w:r>
      <w:r w:rsidRPr="003F2571">
        <w:rPr>
          <w:rFonts w:ascii="Traditional Arabic" w:eastAsia="Times New Roman" w:hAnsi="Times New Roman" w:cs="Traditional Arabic" w:hint="cs"/>
          <w:color w:val="006A0F"/>
          <w:sz w:val="30"/>
          <w:szCs w:val="30"/>
          <w:rtl/>
        </w:rPr>
        <w:t xml:space="preserve"> مَثَلُ الَّذِينَ يُنْفِقُونَ أَمْوالَهُمُ ابْتِغاءَ مَرْضاتِ اللَّهِ- وَ تَثْبِيتاً مِنْ أَنْفُسِهِمْ- كَمَثَلِ جَنَّةٍ بِرَبْوَةٍ أَصابَها وابِلٌ فَآتَتْ أُكُلَها ضِعْفَيْنِ- فَإِنْ لَمْ يُصِبْها وابِلٌ فَطَلٌّ وَ اللَّهُ بِما تَعْمَلُونَ بَصِيرٌ</w:t>
      </w:r>
      <w:r w:rsidRPr="003F2571">
        <w:rPr>
          <w:rFonts w:ascii="Traditional Arabic" w:eastAsia="Times New Roman" w:hAnsi="Times New Roman" w:cs="Traditional Arabic" w:hint="cs"/>
          <w:color w:val="000000"/>
          <w:sz w:val="30"/>
          <w:szCs w:val="30"/>
          <w:rtl/>
        </w:rPr>
        <w:t xml:space="preserve"> قال «مثلهم‏</w:t>
      </w:r>
      <w:r w:rsidRPr="003F2571">
        <w:rPr>
          <w:rFonts w:ascii="Traditional Arabic" w:eastAsia="Times New Roman" w:hAnsi="Times New Roman" w:cs="Traditional Arabic" w:hint="cs"/>
          <w:color w:val="006A0F"/>
          <w:sz w:val="30"/>
          <w:szCs w:val="30"/>
          <w:rtl/>
        </w:rPr>
        <w:t xml:space="preserve"> كَمَثَلِ جَنَّةٍ</w:t>
      </w:r>
      <w:r w:rsidRPr="003F2571">
        <w:rPr>
          <w:rFonts w:ascii="Traditional Arabic" w:eastAsia="Times New Roman" w:hAnsi="Times New Roman" w:cs="Traditional Arabic" w:hint="cs"/>
          <w:color w:val="000000"/>
          <w:sz w:val="30"/>
          <w:szCs w:val="30"/>
          <w:rtl/>
        </w:rPr>
        <w:t>» أي بستان في موضع مرتفع «</w:t>
      </w:r>
      <w:r w:rsidRPr="003F2571">
        <w:rPr>
          <w:rFonts w:ascii="Traditional Arabic" w:eastAsia="Times New Roman" w:hAnsi="Times New Roman" w:cs="Traditional Arabic" w:hint="cs"/>
          <w:color w:val="006A0F"/>
          <w:sz w:val="30"/>
          <w:szCs w:val="30"/>
          <w:rtl/>
        </w:rPr>
        <w:t>أَصابَها وابِلٌ‏</w:t>
      </w:r>
      <w:r w:rsidRPr="003F2571">
        <w:rPr>
          <w:rFonts w:ascii="Traditional Arabic" w:eastAsia="Times New Roman" w:hAnsi="Times New Roman" w:cs="Traditional Arabic" w:hint="cs"/>
          <w:color w:val="000000"/>
          <w:sz w:val="30"/>
          <w:szCs w:val="30"/>
          <w:rtl/>
        </w:rPr>
        <w:t>» أي مطر «</w:t>
      </w:r>
      <w:r w:rsidRPr="003F2571">
        <w:rPr>
          <w:rFonts w:ascii="Traditional Arabic" w:eastAsia="Times New Roman" w:hAnsi="Times New Roman" w:cs="Traditional Arabic" w:hint="cs"/>
          <w:color w:val="006A0F"/>
          <w:sz w:val="30"/>
          <w:szCs w:val="30"/>
          <w:rtl/>
        </w:rPr>
        <w:t>فَآتَتْ أُكُلَها ضِعْفَيْنِ‏</w:t>
      </w:r>
      <w:r w:rsidRPr="003F2571">
        <w:rPr>
          <w:rFonts w:ascii="Traditional Arabic" w:eastAsia="Times New Roman" w:hAnsi="Times New Roman" w:cs="Traditional Arabic" w:hint="cs"/>
          <w:color w:val="000000"/>
          <w:sz w:val="30"/>
          <w:szCs w:val="30"/>
          <w:rtl/>
        </w:rPr>
        <w:t>» أي يتضاعف ثمرها كما يتضاعف أجر من أنفق ماله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و الطل ما يقع بالليل على الشجر و النبات،</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تفسير القمي ؛ ج‏1 ؛ 275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______________________________</w:t>
      </w:r>
      <w:r w:rsidRPr="003F2571">
        <w:rPr>
          <w:rFonts w:ascii="Traditional Arabic" w:eastAsia="Times New Roman" w:hAnsi="Times New Roman" w:cs="Traditional Arabic" w:hint="cs"/>
          <w:color w:val="000000"/>
          <w:sz w:val="30"/>
          <w:szCs w:val="30"/>
          <w:rtl/>
        </w:rPr>
        <w:br/>
      </w:r>
      <w:r w:rsidRPr="003F2571">
        <w:rPr>
          <w:rFonts w:ascii="Traditional Arabic" w:eastAsia="Times New Roman" w:hAnsi="Times New Roman" w:cs="Traditional Arabic" w:hint="cs"/>
          <w:color w:val="640000"/>
          <w:sz w:val="30"/>
          <w:szCs w:val="30"/>
          <w:rtl/>
        </w:rPr>
        <w:t>(1). أَقُولُ وَ عِنْدَ ذَلِكَ نَزَلَ جَبْرَئِيلُ بِالْآيَةِ:</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640000"/>
          <w:sz w:val="30"/>
          <w:szCs w:val="30"/>
          <w:rtl/>
        </w:rPr>
        <w:t xml:space="preserve"> (الْبَقَرَةَ 207) وَ قَدْ ذَكَرَ الْقُنْدُوزِيُّ فِي الْيَنَابِيعِ وَ غَيْرِهِ قَضِيَّةَ مُبَاهَاةِ اللَّهِ عَلَى الْمَلَائِكَةِ مِنْ هَذَا الْإِيثَارِ وَ الْفِدَاءِ الْعَظِيمِ الَّذِي أَظْهَرَهُ عَلِيُّ بْنُ أَبِي طَالِبٍ عَلَيْهِ السَّلَامُ لَيْلَةَ الْهِجْرَةِ فَرَاجِعْ. ج. ز</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التفسير المنسوب إلى الإمام الحسن العسكري عليه السلام ؛ 372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640000"/>
          <w:sz w:val="30"/>
          <w:szCs w:val="30"/>
          <w:rtl/>
        </w:rPr>
        <w:t>(2). قال تعالى:</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2802C"/>
          <w:sz w:val="30"/>
          <w:szCs w:val="30"/>
          <w:rtl/>
        </w:rPr>
        <w:t>»</w:t>
      </w:r>
      <w:r w:rsidRPr="003F2571">
        <w:rPr>
          <w:rFonts w:ascii="Traditional Arabic" w:eastAsia="Times New Roman" w:hAnsi="Times New Roman" w:cs="Traditional Arabic" w:hint="cs"/>
          <w:color w:val="640000"/>
          <w:sz w:val="30"/>
          <w:szCs w:val="30"/>
          <w:rtl/>
        </w:rPr>
        <w:t xml:space="preserve"> البقرة: 207 أقول: انظر روايات الفريقين في أنّها نزلت في عليّ عليه السّلام- و هو نفس رسول اللّه صلّى اللّه عليه و آله في آية المباهلة- شرى نفسه ابتغاء مرضاة اللّه، آثر رسول اللّه صلّى اللّه عليه و آله بالحياة على نفسه ليلة ذهابه إلى الغار، و لبس ثوب رسول اللّه و بات على فراشه، و كان المشركون قد أحاطوا بداره أرادوا قتله، و رموه بالحجارة، و هم يتوهّمون أنّه رسول اللّه صلّى اللّه عليه و آله.</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التفسير المنسوب إلى الإمام الحسن العسكري عليه السلام ؛ 620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المنسوب إلى الإمام الحسن العسكري عليه السلام ؛ 620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364</w:t>
      </w:r>
      <w:r w:rsidRPr="003F2571">
        <w:rPr>
          <w:rFonts w:ascii="Traditional Arabic" w:eastAsia="Times New Roman" w:hAnsi="Times New Roman" w:cs="Traditional Arabic" w:hint="cs"/>
          <w:color w:val="780000"/>
          <w:sz w:val="30"/>
          <w:szCs w:val="30"/>
          <w:rtl/>
        </w:rPr>
        <w:t xml:space="preserve"> قَالَ الْإِمَامُ ع‏</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242887"/>
          <w:sz w:val="30"/>
          <w:szCs w:val="30"/>
          <w:rtl/>
        </w:rPr>
        <w:t xml:space="preserve"> يَبِيعُهَا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المنسوب إلى الإمام الحسن العسكري عليه السلام ؛ 620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0000"/>
          <w:sz w:val="30"/>
          <w:szCs w:val="30"/>
          <w:rtl/>
        </w:rPr>
        <w:t>و هو لا ينافي أن يكون مفهوم الآية عامّا لتضمّ تحت لوائها أولئك المخلصون الّذين شروا أنفسهم ابتغاء مرضاة اللّه، و مصداقه ذيل الآية المباركة</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2802C"/>
          <w:sz w:val="30"/>
          <w:szCs w:val="30"/>
          <w:rtl/>
        </w:rPr>
        <w:t>»</w:t>
      </w:r>
      <w:r w:rsidRPr="003F2571">
        <w:rPr>
          <w:rFonts w:ascii="Traditional Arabic" w:eastAsia="Times New Roman" w:hAnsi="Times New Roman" w:cs="Traditional Arabic" w:hint="cs"/>
          <w:color w:val="640000"/>
          <w:sz w:val="30"/>
          <w:szCs w:val="30"/>
          <w:rtl/>
        </w:rPr>
        <w:t xml:space="preserve"> و لا منافاة إذن، فتدبّر.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المنسوب إلى الإمام الحسن العسكري عليه السلام ؛ 621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عَزَّ وَ جَلَّ فَيَعْمَلُ بِطَاعَةِ اللَّهِ، وَ يَأْمُرُ النَّاسَ بِهَا، وَ يَصْبِرُ عَلَى مَا يَلْحَقُهُ مِنَ الْأَذَى فِيهَا، فَيَكُونُ كَمَنْ بَاعَ نَفْسَهُ، وَ سَلَّمَهَا مَرْضَاةَ اللَّهِ عِوَضاً مِنْهَا، فَلَا يُبَالِي مَا حَلَّ بِهَا بَعْدَ أَنْ يَحْصُلَ لَهَا رِضَاءُ رَبِّهَا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242887"/>
          <w:sz w:val="30"/>
          <w:szCs w:val="30"/>
          <w:rtl/>
        </w:rPr>
        <w:t xml:space="preserve"> كُلِّهِمْ.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المنسوب إلى الإمام الحسن العسكري عليه السلام ؛ 626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D30000"/>
          <w:sz w:val="30"/>
          <w:szCs w:val="30"/>
          <w:rtl/>
        </w:rPr>
        <w:lastRenderedPageBreak/>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242887"/>
          <w:sz w:val="30"/>
          <w:szCs w:val="30"/>
          <w:rtl/>
        </w:rPr>
        <w:t xml:space="preserve"> وَ بَيَّنَ حَالَهُمَا، دَعَا النَّاسَ إِلَى حَالِ مَنْ رَضِيَ صَنِيعَهُ- فَقَالَ:</w:t>
      </w:r>
      <w:r w:rsidRPr="003F2571">
        <w:rPr>
          <w:rFonts w:ascii="Traditional Arabic" w:eastAsia="Times New Roman" w:hAnsi="Times New Roman" w:cs="Traditional Arabic" w:hint="cs"/>
          <w:color w:val="006A0F"/>
          <w:sz w:val="30"/>
          <w:szCs w:val="30"/>
          <w:rtl/>
        </w:rPr>
        <w:t xml:space="preserve"> يا أَيُّهَا الَّذِينَ آمَنُوا ادْخُلُوا فِي السِّلْمِ كَافَّةً</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المنسوب إلى الإمام الحسن العسكري عليه السلام ؛ 679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207/ 373 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الغارات (ط - الحديثة) ؛ ج‏2 ؛ 840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يدلّ على الأوّل ما ذكر عبد الحميد بن أبي الحديد في شرح نهج البلاغة فقال: قال أبو جعفر الاسكافيّ: انّ معاوية- لعنه اللَّه- بذل لسمرة بن جندب مائة ألف درهم حتّى يروي أنّ هذه الآية نزلت في عليّ بن أبي طالب:</w:t>
      </w:r>
      <w:r w:rsidRPr="003F2571">
        <w:rPr>
          <w:rFonts w:ascii="Traditional Arabic" w:eastAsia="Times New Roman" w:hAnsi="Times New Roman" w:cs="Traditional Arabic" w:hint="cs"/>
          <w:color w:val="006A0F"/>
          <w:sz w:val="30"/>
          <w:szCs w:val="30"/>
          <w:rtl/>
        </w:rPr>
        <w:t xml:space="preserve"> وَ مِنَ النَّاسِ مَنْ يُعْجِبُكَ قَوْلُهُ فِي الْحَياةِ الدُّنْيا وَ يُشْهِدُ اللَّهَ عَلى‏ ما فِي قَلْبِهِ وَ هُوَ أَلَدُّ الْخِصامِ‏</w:t>
      </w: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006A0F"/>
          <w:sz w:val="30"/>
          <w:szCs w:val="30"/>
          <w:rtl/>
        </w:rPr>
        <w:t xml:space="preserve"> وَ إِذا تَوَلَّى سَعى‏ فِي الْأَرْضِ لِيُفْسِدَ فِيها وَ يُهْلِكَ الْحَرْثَ وَ النَّسْلَ وَ اللَّهُ لا يُحِبُّ الْفَسادَ،</w:t>
      </w:r>
      <w:r w:rsidRPr="003F2571">
        <w:rPr>
          <w:rFonts w:ascii="Traditional Arabic" w:eastAsia="Times New Roman" w:hAnsi="Times New Roman" w:cs="Traditional Arabic" w:hint="cs"/>
          <w:color w:val="000000"/>
          <w:sz w:val="30"/>
          <w:szCs w:val="30"/>
          <w:rtl/>
        </w:rPr>
        <w:t xml:space="preserve"> و أنّ الآية الثّانية نزلت في ابن ملجم الملعون و هي: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فرات الكوفي ؛ 65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فرات الكوفي ؛ 65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w:t>
      </w:r>
      <w:r w:rsidRPr="003F2571">
        <w:rPr>
          <w:rFonts w:ascii="Traditional Arabic" w:eastAsia="Times New Roman" w:hAnsi="Times New Roman" w:cs="Traditional Arabic" w:hint="cs"/>
          <w:color w:val="780000"/>
          <w:sz w:val="30"/>
          <w:szCs w:val="30"/>
          <w:rtl/>
        </w:rPr>
        <w:t xml:space="preserve"> فُرَاتٌ قَالَ حَدَّثَنِي عُبَيْدُ بْنُ كَثِيرٍ قَالَ حَدَّثَنَا هِشَامُ بْنُ يُونُسَ اللُّؤْلُؤِيُّ قَالَ حَدَّثَنَا مُحَمَّدُ بْنُ فُضَيْلٍ عَنِ الْكَلْبِيِّ عَنْ أَبِي صَالِحٍ عَنِ ابْنِ عَبَّاسٍ رَضِيَ اللَّهُ عَنْهُ‏</w:t>
      </w:r>
      <w:r w:rsidRPr="003F2571">
        <w:rPr>
          <w:rFonts w:ascii="Traditional Arabic" w:eastAsia="Times New Roman" w:hAnsi="Times New Roman" w:cs="Traditional Arabic" w:hint="cs"/>
          <w:color w:val="242887"/>
          <w:sz w:val="30"/>
          <w:szCs w:val="30"/>
          <w:rtl/>
        </w:rPr>
        <w:t xml:space="preserve"> [عَنْهُمَا] فِي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قَالَ نَزَلَ فِي عَلِيِّ بْنِ أَبِي طَالِبٍ ع حِينَ بَاتَ عَلَى فِرَاشِ رَسُولِ اللَّهِ ص حَيْثُ طَلَبَهُ الْمُشْرِكُونَ.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فرات الكوفي ؛ 65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w:t>
      </w:r>
      <w:r w:rsidRPr="003F2571">
        <w:rPr>
          <w:rFonts w:ascii="Traditional Arabic" w:eastAsia="Times New Roman" w:hAnsi="Times New Roman" w:cs="Traditional Arabic" w:hint="cs"/>
          <w:color w:val="780000"/>
          <w:sz w:val="30"/>
          <w:szCs w:val="30"/>
          <w:rtl/>
        </w:rPr>
        <w:t xml:space="preserve"> فُرَاتٌ قَالَ حَدَّثَنِي عُبَيْدُ بْنُ كَثِيرٍ قَالَ حَدَّثَنَا رُزَيْقُ بْنُ مَرْزُوقٍ قَالَ حَدَّثَنَا حَكَمُ بْنُ ظُهَيْرٍ عَنِ السُّدِّيِّ عَنْ أَبِي مَالِكٍ عَنِ ابْنِ عَبَّاسٍ رَضِيَ اللَّهُ عَنْهُ‏</w:t>
      </w:r>
      <w:r w:rsidRPr="003F2571">
        <w:rPr>
          <w:rFonts w:ascii="Traditional Arabic" w:eastAsia="Times New Roman" w:hAnsi="Times New Roman" w:cs="Traditional Arabic" w:hint="cs"/>
          <w:color w:val="242887"/>
          <w:sz w:val="30"/>
          <w:szCs w:val="30"/>
          <w:rtl/>
        </w:rPr>
        <w:t xml:space="preserve"> فِي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242887"/>
          <w:sz w:val="30"/>
          <w:szCs w:val="30"/>
          <w:rtl/>
        </w:rPr>
        <w:t xml:space="preserve"> قَالَ نَزَلَتْ فِي عَلِيٍّ ع لَيْلَةَ بَاتَ عَلَى فِرَاشِ رَسُولِ اللَّهِ ص.</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فرات الكوفي ؛ 640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ح 31 إلى 33: ابن عبّاس‏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نزلت في علي ليلة بات على فراش رسول اللّه. و ح 466 و 558.</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العياشي ؛ ج‏1 ؛ 101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lastRenderedPageBreak/>
        <w:t>292 عن جابر عن أبي جعفر ع قال‏</w:t>
      </w:r>
      <w:r w:rsidRPr="003F2571">
        <w:rPr>
          <w:rFonts w:ascii="Traditional Arabic" w:eastAsia="Times New Roman" w:hAnsi="Times New Roman" w:cs="Traditional Arabic" w:hint="cs"/>
          <w:color w:val="242887"/>
          <w:sz w:val="30"/>
          <w:szCs w:val="30"/>
          <w:rtl/>
        </w:rPr>
        <w:t xml:space="preserve"> أما قوله: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242887"/>
          <w:sz w:val="30"/>
          <w:szCs w:val="30"/>
          <w:rtl/>
        </w:rPr>
        <w:t>» فإنها أنزلت في علي بن أبي طالب ع حين بذل نفسه لله و لرسوله ليلة- اضطجع على فراش رسول الله ص لما طلبته كفار قريش.</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العياشي ؛ ج‏1 ؛ 392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اه/ (207)/ 101</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المسترشد في إمامة علي بن أبي طالب عليه السلام ؛ 361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______________________________</w:t>
      </w:r>
      <w:r w:rsidRPr="003F2571">
        <w:rPr>
          <w:rFonts w:ascii="Traditional Arabic" w:eastAsia="Times New Roman" w:hAnsi="Times New Roman" w:cs="Traditional Arabic" w:hint="cs"/>
          <w:color w:val="000000"/>
          <w:sz w:val="30"/>
          <w:szCs w:val="30"/>
          <w:rtl/>
        </w:rPr>
        <w:br/>
      </w:r>
      <w:r w:rsidRPr="003F2571">
        <w:rPr>
          <w:rFonts w:ascii="Traditional Arabic" w:eastAsia="Times New Roman" w:hAnsi="Times New Roman" w:cs="Traditional Arabic" w:hint="cs"/>
          <w:color w:val="640000"/>
          <w:sz w:val="30"/>
          <w:szCs w:val="30"/>
          <w:rtl/>
        </w:rPr>
        <w:t>مَا ذَكَرَهُ الثَّعْلَبِيُّ الْمُتَوَفَّى (427) فِي تَفْسِيرِ قَوْلِهِ عَزَّ وَ جَلَّ:</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640000"/>
          <w:sz w:val="30"/>
          <w:szCs w:val="30"/>
          <w:rtl/>
        </w:rPr>
        <w:t xml:space="preserve"> [سُورَةَ الْبَقَرَةِ، الْآيَةَ: 207] إِنَّ النَّبِيَّ صَلَّى اللَّهُ عَلَيْهِ وَ آلِهِ لَمَّا أَرَادَ الْهِجْرَةَ إِلَى الْمَدِينَةِ خَلَّفَ عَلِيَّ بْنَ أَبِي طَالِبٍ عَلَيْهِ السَّلَامُ بِمَكَّةَ، لِقَضَاءِ دُيُونِهِ وَ أَدَاءِ الْوَدَائِعِ الَّتِي كَانَتْ عِنْدَهُ وَ أَمَرَ لَيْلَةَ خَرَجَ إِلَى الْغَارِ وَ قَدْ أَحَاطَ الْمُشْرِكُونَ بِالدَّارِ أَنْ يَنَامَ عَلَى فِرَاشِهِ صَلَّى اللَّهُ عَلَيْهِ وَ آلِهِ وَ قَالَ لَهُ: اتَّشِحْ بِبُرْدِيَ الْحَضْرَمِيِّ الْأَخْضَرِ، وَ نَمْ عَلَى فِرَاشِي فَإِنَّهُ لَا يَصِلُ مِنْهُمْ إِلَيْكَ مَكْرُوهٌ إِنْ شَاءَ اللَّهُ تَعَالَى، فَفَعَلَ ذَلِكَ عَلِيٌّ عَلَيْهِ السَّلَامُ فَأَوْحَى اللَّهُ تَعَالَى إِلَى جَبْرَائِيلَ وَ مِيكَائِيلَ أَنِّي آخَيْتُ بَيْنَكُمَا، وَ جَعَلْتُ عُمُرَ أَحَدِكُمَا أَطْوَلَ مِنَ الْآخَرِ، فَأَيُّكُمَا يُؤْثِرُ صَاحِبَهُ بِالْحَيَاةِ فَاخْتَارَ كِلَاهُمَا الْحَيَاةَ، فَأَوْحَى اللَّهُ تَعَالَى إِلَيْهِمَا أَ فَلَا كُنْتُمَا مِثْلَ عَلِيِّ بْنِ أَبِي طَالِبٍ؟ آخَيْتُ بَيْنَهُ وَ بَيْنَ مُحَمَّدٍ فَبَاتَ عَلَى فِرَاشِهِ يَفْدِيهِ بِنَفْسِهِ، وَ يُؤْثِرُهُ بِالْحَيَاةِ، اهْبِطَا إِلَى الْأَرْضِ فَاحْفَظَاهُ مِنْ عَدُوِّهِ فَنَزَلَا، فَكَانَ جَبْرَائِيلُ عِنْدَ رَأْسِهِ، وَ مِيكَائِيلُ عِنْدَ رِجْلَيْهِ وَ جَبْرَئِيلُ يُنَادِي بَخْ بَخْ مَنْ مِثْلُكَ يَا عَلِيَّ بْنَ أَبِي طَالِبٍ، يُبَاهِي اللَّهُ تَبَارَكَ وَ تَعَالَى بِكَ الْمَلَائِكَةُ فَأَنْزَلَ اللَّهُ عَلَى رَسُولِهِ (ص) وَ هُوَ مُتَوَجِّهٌ إِلَى الْمَدِينَةِ فِي شَأْنِ عَلِيٍّ عَلَيْهِ السَّلَامُ‏</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640000"/>
          <w:sz w:val="30"/>
          <w:szCs w:val="30"/>
          <w:rtl/>
        </w:rPr>
        <w:t xml:space="preserve"> قَالَ ابْنُ عَبَّاسٍ: نَزَلَتْ فِي عَلِيٍّ عَلَيْهِ السَّلَامُ حِينَ هَرَبَ النَّبِيُّ صَلَّى اللَّهُ عَلَيْهِ وَ سَلَّمَ مِنَ الْمُشْرِكِينَ إِلَى الْغَارِ مَعَ أَبِي بَكْرٍ وَ نَامَ عَلَى فِرَاشِ النَّبِيِّ (ص)، هَذَا لَفْظُ الثَّعْلَبِيِّ فِي تَفْسِيرِهِ (799).</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المسترشد في إمامة علي بن أبي طالب عليه السلام ؛ 439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2802C"/>
          <w:sz w:val="30"/>
          <w:szCs w:val="30"/>
          <w:rtl/>
        </w:rPr>
      </w:pPr>
      <w:r w:rsidRPr="003F2571">
        <w:rPr>
          <w:rFonts w:ascii="Traditional Arabic" w:eastAsia="Times New Roman" w:hAnsi="Times New Roman" w:cs="Traditional Arabic" w:hint="cs"/>
          <w:color w:val="640000"/>
          <w:sz w:val="30"/>
          <w:szCs w:val="30"/>
          <w:rtl/>
        </w:rPr>
        <w:t>وَ أَخْبَرَ أَنَّهُ أَثْبَتُ خَلْقِ اللَّهِ جَأْشاً عِنْدَ الْفَزَعِ، وَ هَذَا مِمَّا لَا يَحْتَاجُ إِلَى إِقَامَةِ بُرْهَانٍ. قَالَ ابْنُ عَبَّاسٍ رَحِمَهُ اللَّهُ: بَاتَ عَلِيٌّ عَلَيْهِ السَّلَامُ لَيْلَةٍ خَرَجَ النَّبِيُّ صَلَّى اللَّهُ عَلَيْهِ وَ آلِهِ وَ سَلَّمَ إِلَى الْمُشْرِكِينَ عَلَى فِرَاشِهِ لِيُعَمِّيَ عَلَى قُرَيْشٍ وَ فِيهِ نَزَلَتْ هَذِهِ الْآيَةُ:</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p>
    <w:p w:rsidR="003F2571" w:rsidRPr="003F2571" w:rsidRDefault="003F2571" w:rsidP="003F2571">
      <w:pPr>
        <w:spacing w:after="0" w:line="360" w:lineRule="auto"/>
        <w:jc w:val="both"/>
        <w:rPr>
          <w:rFonts w:ascii="Traditional Arabic" w:hAnsi="Times New Roman" w:cs="Traditional Arabic"/>
          <w:color w:val="02802C"/>
          <w:sz w:val="30"/>
          <w:szCs w:val="30"/>
          <w:rtl/>
        </w:rPr>
      </w:pPr>
      <w:r w:rsidRPr="003F2571">
        <w:rPr>
          <w:rFonts w:ascii="Traditional Arabic" w:hAnsi="Times New Roman" w:cs="Traditional Arabic" w:hint="cs"/>
          <w:color w:val="02802C"/>
          <w:sz w:val="30"/>
          <w:szCs w:val="30"/>
          <w:rtl/>
        </w:rPr>
        <w:t>المسترشد في إمامة علي بن أبي طالب عليه السلام ؛ 704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2802C"/>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207/ البقرة) 361، 439</w:t>
      </w:r>
    </w:p>
    <w:p w:rsidR="003F2571" w:rsidRPr="003F2571" w:rsidRDefault="003F2571" w:rsidP="003F2571">
      <w:pPr>
        <w:spacing w:after="0" w:line="360" w:lineRule="auto"/>
        <w:jc w:val="both"/>
        <w:rPr>
          <w:rFonts w:ascii="Traditional Arabic" w:hAnsi="Times New Roman" w:cs="Traditional Arabic"/>
          <w:color w:val="02802C"/>
          <w:sz w:val="30"/>
          <w:szCs w:val="30"/>
          <w:rtl/>
        </w:rPr>
      </w:pPr>
      <w:r w:rsidRPr="003F2571">
        <w:rPr>
          <w:rFonts w:ascii="Traditional Arabic" w:hAnsi="Times New Roman" w:cs="Traditional Arabic" w:hint="cs"/>
          <w:color w:val="02802C"/>
          <w:sz w:val="30"/>
          <w:szCs w:val="30"/>
          <w:rtl/>
        </w:rPr>
        <w:t>فضائل أمير المؤمنين عليه السلام ؛ 177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465BFF"/>
          <w:sz w:val="30"/>
          <w:szCs w:val="30"/>
          <w:rtl/>
        </w:rPr>
        <w:t>1/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فضائل أمير المؤمنين عليه السلام ؛ 177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عن ابن عبّاس، قال: بات عليّ ليلة خرج رسول اللّه صلى اللّه عليه و سلم إلى المشركين على فراشه ليعمي على قريش، و فيه نزلت هذه الآية: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فضائل أمير المؤمنين عليه السلام ؛ 178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فقالوا: قد أنكرنا تضوّرك، كنّا نرمي محمّد فلا يتضوّر، و أنت تتضوّر. و فيه نزلت هذه الآية: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فضائل أمير المؤمنين عليه السلام ؛ 179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فضائل أمير المؤمنين عليه السلام ؛ 181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174- ابن عقدة، قال: حدّثني محمّد بن منصور، قال: حدّثني أحمد بن عبد الرحمن، حدّثني الحسن بن محمّد بن فرقد، قال: حدّثني الحكم بن ظهير، قال: حدّثنا السدّي في قوله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قال: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فضائل أمير المؤمنين عليه السلام ؛ 181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فأوحى اللّه إليهما: أ لا كنتما مثل وليّي عليّ بن أبي طالب، آخيت بينه و بين نبيّي محمّد فآثره بالحياة على نفسه، ثمّ ظلّ بائتا على فراشه يقيه بمهجته، اهبطا إلى الأرض جميعا فاحفظاه من عدوّه، فهبط جبرئيل فجلس عند رأسه و ميكائيل عند رجليه، و جعل جبرئيل يقول: بخّ بخّ من مثلك يا ابن أبي طالب، و اللّه يباهي بك الملائكة، فأنزل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فضائل أمير المؤمنين عليه السلام ؛ 223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1/</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(207) 176</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تحف العقول ؛ النص ؛ 195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2802C"/>
          <w:sz w:val="30"/>
          <w:szCs w:val="30"/>
          <w:rtl/>
        </w:rPr>
        <w:t>«وَ مِنَ النَّاسِ مَنْ يُعْجِبُكَ قَوْلُهُ فِي الْحَياةِ الدُّنْيا وَ يُشْهِدُ اللَّهَ عَلى‏ ما فِي قَلْبِهِ وَ هُوَ أَلَدُّ الْخِصامِ وَ إِذا تَوَلَّى سَعى‏ فِي الْأَرْضِ لِيُفْسِدَ فِيها وَ يُهْلِكَ الْحَرْثَ وَ النَّسْلَ وَ اللَّهُ لا يُحِبُّ الْفَسادَ»</w:t>
      </w:r>
      <w:r w:rsidRPr="003F2571">
        <w:rPr>
          <w:rFonts w:ascii="Traditional Arabic" w:eastAsia="Times New Roman" w:hAnsi="Times New Roman" w:cs="Traditional Arabic" w:hint="cs"/>
          <w:color w:val="640000"/>
          <w:sz w:val="30"/>
          <w:szCs w:val="30"/>
          <w:rtl/>
        </w:rPr>
        <w:t xml:space="preserve"> أنّها نزلت في عليّ بن أبي طالب عليه السلام و أن قوله: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2802C"/>
          <w:sz w:val="30"/>
          <w:szCs w:val="30"/>
          <w:rtl/>
        </w:rPr>
        <w:t>»</w:t>
      </w:r>
      <w:r w:rsidRPr="003F2571">
        <w:rPr>
          <w:rFonts w:ascii="Traditional Arabic" w:eastAsia="Times New Roman" w:hAnsi="Times New Roman" w:cs="Traditional Arabic" w:hint="cs"/>
          <w:color w:val="640000"/>
          <w:sz w:val="30"/>
          <w:szCs w:val="30"/>
          <w:rtl/>
        </w:rPr>
        <w:t xml:space="preserve"> نزل في ابن ملجم أشقى مراد. اه. فقيل و روى الآيتين و استخلفه زياد على البصرة فقتل فيها ثمانية آلاف من الناس. قال الفيض (ره) في الوافي نقل العتائقي في شرحه لنهج البلاغة عن المدائنى أنّه قال في كتاب الاحداث أن معاوية كتب الى عمّاله أن ادعوا الناس إلى الرواية في فضائل الصحابة و لا تتركوا خبرا يرويه أحد في أبى تراب الا و آتونى بمناقض له في الصحابة، فرويت أخبار كثيرة مفتعلة لا حقيقة لها حتّى أشادوا بذكر ذلك على المنابر. و روى ابن أبي الحديد أن معاوية أعطى صحابيا مالا كثيرا ليضع حديثا في ذمّ على عليه السلام و يحدث به ففعل. و يروى عن ابن عرفة المعروف بنفطويه أن أكثر الأحاديث الموضوعة في فضائل الصحابة افتعلت في أيّام بني أميّة تقربا اليهم بما يظنون انهم يرغمون بها أنف بنى هاشم.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رهاورد خرد / ترجمه تحف العقول ؛ 188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0000"/>
          <w:sz w:val="30"/>
          <w:szCs w:val="30"/>
          <w:rtl/>
        </w:rPr>
        <w:t>دانشى مرد گرانقدر علّامه امينى در كتاب الغدير، ج 11 ص 30، به نقل از تاريخ طبرى، ج 6 ص 132، آورده است كه «معاويه چهار صد هزار دينار از بيت المال به سمرة بن جندب داد تا براى مردم شام در خطبه چنين در فشانى كند كه گفته خداى تعالى به اين عبارت:</w:t>
      </w:r>
      <w:r w:rsidRPr="003F2571">
        <w:rPr>
          <w:rFonts w:ascii="Traditional Arabic" w:eastAsia="Times New Roman" w:hAnsi="Times New Roman" w:cs="Traditional Arabic" w:hint="cs"/>
          <w:color w:val="02802C"/>
          <w:sz w:val="30"/>
          <w:szCs w:val="30"/>
          <w:rtl/>
        </w:rPr>
        <w:t xml:space="preserve"> وَ مِنَ النَّاسِ مَنْ يُعْجِبُكَ قَوْلُهُ فِي الْحَياةِ الدُّنْيا وَ يُشْهِدُ اللَّهَ عَلى‏ ما فِي قَلْبِهِ وَ هُوَ أَلَدُّ الْخِصامِ وَ إِذا تَوَلَّى سَعى‏ فِي الْأَرْضِ لِيُفْسِدَ فِيها وَ يُهْلِكَ الْحَرْثَ وَ النَّسْلَ وَ اللَّهُ لا يُحِبُّ الْفَسادَ</w:t>
      </w:r>
      <w:r w:rsidRPr="003F2571">
        <w:rPr>
          <w:rFonts w:ascii="Traditional Arabic" w:eastAsia="Times New Roman" w:hAnsi="Times New Roman" w:cs="Traditional Arabic" w:hint="cs"/>
          <w:color w:val="640000"/>
          <w:sz w:val="30"/>
          <w:szCs w:val="30"/>
          <w:rtl/>
        </w:rPr>
        <w:t>- و كسى از مردمان هست [مانند اخنس بن شريق كه يكى از منافقان بود (و خود همين ابو هريره.- م.)] كه سخنش در باره زندگانى دنيا تو را به شگفتى مى‏اندازد، و خداوند را بر آنچه در دل دارد گواه مى‏گيرد، و حال آنكه بسيار كينه‏توز است* و چون دست يابد مى‏كوشد كه در اين سرزمين فتنه و فساد بر پا كند و زراعت و دام را نابود مى‏كند، و خداوند فساد را دوست ندارد» (البقرة، 204 و 205)، در باره على بن ابى طالب (عليه السّلام) نازل شده است! و نيز اين فرموده خداوند كه‏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640000"/>
          <w:sz w:val="30"/>
          <w:szCs w:val="30"/>
          <w:rtl/>
        </w:rPr>
        <w:t>- و نيز از مردمان كسى هست كه در طلب خشنودى خدا از سر جان برمى‏خيزد (مانند شبى كه على عليه السّلام به جاى پيغمبر صلّى اللَّه عليه و آله خوابيد، ليلة المبيت)» (البقرة، 207)، در حقّ ابن ملجم مرادى (شقاوت‏پيشه) نازل شده شده است!!. او (پيشنهاد معاويه را) پذيرفت و اين دو آيه را بر همين اساس بى‏پا روايت نمود و پس از او نيز زياد را بر بصره مسلّط ساخت كه هشت هزار تن از مردم را در آن شهر بكشت. فيض رحمه اللَّه در الوافى گويد: عتايقى در شرح خويش بر نهج البلاغة از مدائنى آورده است كه وى در كتاب الاحداث گويد: معاويه به دست نشاندگان خود بخشنامه نوشت كه مردم را به روايت گويى در فضايل صحابه فراخوانند و هيچ خبرى را كه كسى در باره (حضرت) ابو تراب (على عليه السّلام) نقل مى‏كند ترك نكنند مگر آنكه به نقيض و بر ردّ آن خبرى در باره صحابه براى من بسازند، به اين ترتيب بسيارى اخبار ساختگى و عارى از حقيقت (از كارخانه دروغسازى و حديث‏تراشى آنان) روايت شد تا آنها را بر منابر باز گويند. ابن ابى الحديد آورده است كه معاويه به يكى از صحابه (پيامبر صلّى اللَّه عليه و آله) مال هنگفتى داد تا حديثى در نكوهش على عليه السّلام جعل كند و آن را (اينجا و آنجا) باز گويد و وى چنين كرد. از ابن عرفه معروف به نفطويه روايت شده است كه بيشتر احاديث ساختگى در فضايل صحابه در روزگار بنى اميّه و براى تقرّب به آنان كه مى‏پنداشتند با جعل چنين احاديثى بنى هاشم را منكوب مى‏سازند، ساخته و پرداخته شده است.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الغيبة للنعماني ؛ النص ؛ 79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______________________________</w:t>
      </w:r>
      <w:r w:rsidRPr="003F2571">
        <w:rPr>
          <w:rFonts w:ascii="Traditional Arabic" w:eastAsia="Times New Roman" w:hAnsi="Times New Roman" w:cs="Traditional Arabic" w:hint="cs"/>
          <w:color w:val="000000"/>
          <w:sz w:val="30"/>
          <w:szCs w:val="30"/>
          <w:rtl/>
        </w:rPr>
        <w:br/>
      </w:r>
      <w:r w:rsidRPr="003F2571">
        <w:rPr>
          <w:rFonts w:ascii="Traditional Arabic" w:eastAsia="Times New Roman" w:hAnsi="Times New Roman" w:cs="Traditional Arabic" w:hint="cs"/>
          <w:color w:val="640000"/>
          <w:sz w:val="30"/>
          <w:szCs w:val="30"/>
          <w:rtl/>
        </w:rPr>
        <w:t>- السلام‏] و أن قوله تعالى‏</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2802C"/>
          <w:sz w:val="30"/>
          <w:szCs w:val="30"/>
          <w:rtl/>
        </w:rPr>
        <w:t>»</w:t>
      </w:r>
      <w:r w:rsidRPr="003F2571">
        <w:rPr>
          <w:rFonts w:ascii="Traditional Arabic" w:eastAsia="Times New Roman" w:hAnsi="Times New Roman" w:cs="Traditional Arabic" w:hint="cs"/>
          <w:color w:val="640000"/>
          <w:sz w:val="30"/>
          <w:szCs w:val="30"/>
          <w:rtl/>
        </w:rPr>
        <w:t xml:space="preserve"> نزل في ابن ملجم أشقى مراد، فقيل: فعل ذلك. و استخلفه زياد على البصرة فقتل فيها ثمانية آلاف من الناس، كما نص عليه الطبريّ و غيره.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شرح الأخبار في فضائل الأئمة الأطهار عليهم السلام ؛ ج‏2 ؛ 345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[694] أحمد بن عبد الرحمن، باسناده، عن السدي أنه قال في قول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من لا يحضره الفقيه ؛ ج‏4 ؛ 503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0000"/>
          <w:sz w:val="30"/>
          <w:szCs w:val="30"/>
          <w:rtl/>
        </w:rPr>
        <w:lastRenderedPageBreak/>
        <w:t>و فيه أيضا أن آية</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2802C"/>
          <w:sz w:val="30"/>
          <w:szCs w:val="30"/>
          <w:rtl/>
        </w:rPr>
        <w:t>»</w:t>
      </w:r>
      <w:r w:rsidRPr="003F2571">
        <w:rPr>
          <w:rFonts w:ascii="Traditional Arabic" w:eastAsia="Times New Roman" w:hAnsi="Times New Roman" w:cs="Traditional Arabic" w:hint="cs"/>
          <w:color w:val="640000"/>
          <w:sz w:val="30"/>
          <w:szCs w:val="30"/>
          <w:rtl/>
        </w:rPr>
        <w:t xml:space="preserve"> نزلت في جماعة عد منهم صهيب الرومى. مع أنّه كان من المبغضين لعلى عليه السلام و المنحرفين عنه، روى الكشّيّ في رجاله عن الصادق عليه السلام- في عنوان بلال و صهيب- أنه قال: «كان بلال-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ترجمه من لا يحضره الفقيه ؛ ج‏6 ؛ 515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نيز اين ذرّيّه طيّبه! از آن چند تنى است كه رسول خدا صلّى اللَّه عليه و آله در روز فتح مكّه فرمان داد مسلمانان مأمورند در هر كجا اينان ديده شدند آنها را بكشند و لو پناه به پرده خانه كعبه برده باشند يا در زير پرده خانه پنهان شده باشند، و بيمن فرار كرد، و از جمله مطالب نادرست كه در اين تفسير آمده اينست كه گويد: آيه شريفه: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در باره جماعتى آمده كه از جمله آنان صهيب رومى غلام عبد اللَّه بن جدعان بوده است»، با اينكه صهيب از منحرفين از امير المؤمنين عليه السلام بوده و شيخ مفيد در اختصاص و كشّى در رجال از امام صادق عليه السلام روايت كرده‏اند كه فرمود: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نهج البلاغة / ترجمه دشتى ؛ 487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______________________________</w:t>
      </w:r>
      <w:r w:rsidRPr="003F2571">
        <w:rPr>
          <w:rFonts w:ascii="Traditional Arabic" w:eastAsia="Times New Roman" w:hAnsi="Times New Roman" w:cs="Traditional Arabic" w:hint="cs"/>
          <w:color w:val="000000"/>
          <w:sz w:val="30"/>
          <w:szCs w:val="30"/>
          <w:rtl/>
        </w:rPr>
        <w:br/>
      </w:r>
      <w:r w:rsidRPr="003F2571">
        <w:rPr>
          <w:rFonts w:ascii="Traditional Arabic" w:eastAsia="Times New Roman" w:hAnsi="Times New Roman" w:cs="Traditional Arabic" w:hint="cs"/>
          <w:color w:val="640000"/>
          <w:sz w:val="30"/>
          <w:szCs w:val="30"/>
          <w:rtl/>
        </w:rPr>
        <w:t>(1) در ليلة المبيت، چهل نفر از قبائل گوناگون، قصد جان پيامبر صلّى اللّه عليه و آله و سلّم را داشتند كه امام على عليه السّلام به جاى آن حضرت خوابيد و پيامبر هجرت كرد. كه آيه 207 بقره: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2802C"/>
          <w:sz w:val="30"/>
          <w:szCs w:val="30"/>
          <w:rtl/>
        </w:rPr>
        <w:t>»</w:t>
      </w:r>
      <w:r w:rsidRPr="003F2571">
        <w:rPr>
          <w:rFonts w:ascii="Traditional Arabic" w:eastAsia="Times New Roman" w:hAnsi="Times New Roman" w:cs="Traditional Arabic" w:hint="cs"/>
          <w:color w:val="640000"/>
          <w:sz w:val="30"/>
          <w:szCs w:val="30"/>
          <w:rtl/>
        </w:rPr>
        <w:t xml:space="preserve"> و از مردم كسانى هستند كه جان خود را براى كسب خشنودى خدا با او معامله مى‏كنند» در باره امام على عليه السّلام نازل شد.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الإرشاد في معرفة حجج الله على العباد ؛ ج‏1 ؛ 53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و في أمير المؤمنين ع و مبيته على الفراش أنزل الله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الإرشاد في معرفة حجج الله على العباد ؛ ج‏2 ؛ 391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207/ ج 1: 53</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الإرشاد للمفيد / ترجمه ساعدى ؛ 46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خداى متعال در اين آيه شريفه از بيتوته على ع بجاى پيغمبر چنين اطلاع داده: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برخى از مردم براى بدست آوردن خوشنودى خدا خود را در راه او ميفروشند و خدا هم به بندگان خود مهربانست‏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أمالي المرتضى ؛ ج‏1 ؛ 639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0000"/>
          <w:sz w:val="30"/>
          <w:szCs w:val="30"/>
          <w:rtl/>
        </w:rPr>
        <w:t>(2) الشارى: واحد الشراة؛ و الخوارج تسمى نفسها بذلك؛ كأنهم شروا أنفسهم للّه؛ أى باعوها؛ و منه قوله تعالى:</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640000"/>
          <w:sz w:val="30"/>
          <w:szCs w:val="30"/>
          <w:rtl/>
        </w:rPr>
        <w:t xml:space="preserve"> أى يبيعها. و قال قطرى فى هذا المعنى:</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الرسالة العلوية في فضل أمير المؤمنين عليه السلام على سائر البرية ؛ النص ؛ 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0000"/>
          <w:sz w:val="30"/>
          <w:szCs w:val="30"/>
          <w:rtl/>
        </w:rPr>
        <w:t>(1) قال أبو جعفر الإسكافي- كما في شرح نهج البلاغة 13: 261-: حديث الفراش قد ثبت بالتواتر فلا يجحده إلّا مجنون أو غير مخالط لأهل الملّة، و قد روى المفسّرون كلّهم: أن قول اللّه تعالى:</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640000"/>
          <w:sz w:val="30"/>
          <w:szCs w:val="30"/>
          <w:rtl/>
        </w:rPr>
        <w:t xml:space="preserve"> نزلت في عليّ عليه السّلام ليلة المبيت على الفراش.</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الرسالة العلوية في فضل أمير المؤمنين عليه السلام على سائر البرية ؛ النص ؛ 60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في مبيته على الفراش أنزل اللّه سبحانه: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الرسالة العلوية في فضل أمير المؤمنين عليه السلام على سائر البرية ؛ النص ؛ 87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كنز الفوائد ؛ ج‏2 ؛ 54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يا بُنَيَّ إِنِّي أَرى‏ فِي الْمَنامِ أَنِّي أَذْبَحُكَ فَانْظُرْ ما ذا تَرى‏</w:t>
      </w:r>
      <w:r w:rsidRPr="003F2571">
        <w:rPr>
          <w:rFonts w:ascii="Traditional Arabic" w:eastAsia="Times New Roman" w:hAnsi="Times New Roman" w:cs="Traditional Arabic" w:hint="cs"/>
          <w:color w:val="242887"/>
          <w:sz w:val="30"/>
          <w:szCs w:val="30"/>
          <w:rtl/>
        </w:rPr>
        <w:t xml:space="preserve"> وَ قَوْلُ إِسْمَاعِيلَ لَهُ‏</w:t>
      </w:r>
      <w:r w:rsidRPr="003F2571">
        <w:rPr>
          <w:rFonts w:ascii="Traditional Arabic" w:eastAsia="Times New Roman" w:hAnsi="Times New Roman" w:cs="Traditional Arabic" w:hint="cs"/>
          <w:color w:val="006A0F"/>
          <w:sz w:val="30"/>
          <w:szCs w:val="30"/>
          <w:rtl/>
        </w:rPr>
        <w:t xml:space="preserve"> يا أَبَتِ افْعَلْ ما تُؤْمَرُ سَتَجِدُنِي إِنْ شاءَ اللَّهُ مِنَ الصَّابِرِينَ‏</w:t>
      </w:r>
      <w:r w:rsidRPr="003F2571">
        <w:rPr>
          <w:rFonts w:ascii="Traditional Arabic" w:eastAsia="Times New Roman" w:hAnsi="Times New Roman" w:cs="Traditional Arabic" w:hint="cs"/>
          <w:color w:val="242887"/>
          <w:sz w:val="30"/>
          <w:szCs w:val="30"/>
          <w:rtl/>
        </w:rPr>
        <w:t xml:space="preserve"> بَلْ حَالُ أَمِيرِ الْمُؤْمِنِينَ ع أَعْظَمُ وَ تَكْلِيفُهُ أَشَقُّ وَ أَصْعَبُ لِأَنَّ إِسْمَاعِيلَ أَسْلَمَ لِهَلَاكٍ يَنَالُهُ بِيَدِ أَبِيهِ وَ أَمِيرُ الْمُؤْمِنِينَ ع أَسْلَمَ لِهَلَاكٍ يَنَالُهُ بِيَدِ أَعْدَائِهِ فَأَجَابَهُ صَلَّى اللَّهُ عَلَيْهِمَا إِلَى مُرَادِهِ وَ سَارَعَ إِلَى إِيثَارِهِ بِنَفْسٍ طَيِّبَةٍ وَ نِيَّةٍ صَادِقَةٍ وَ اضْطَجَعَ عَلَى فِرَاشِهِ وَ لَا يَشُكُّ إِلَّا أَنَّهُ مَقْتُولٌ فِي لَيْلَتِهِ قَدْ فَدَاهُ بِنَفْسِهِ وَ جَادَ دُونَهُ بِمُهْجَتِهِ وَ فِي مَبِيتِهِ عَلَى الْفِرَاشِ أَنْزَلَ اللَّهُ تَعَالَى عَلَى نَبِيِّهِ‏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كنز الفوائد ؛ ج‏2 ؛ 54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فأين هذا من حزن أبي بكر و فرقه و خوفه و قلقه و توجه النهي إليه و تعريه من السكينة التي خص الله سبحانه بها رسول الله ص أ ترى لو قيل له و هو على ما يدعي له من صحة العقيدة في الإسلام أ تحب لو كنت البائت على فراش رسول الله ص و الواقي له بنفسه و الذي أنزل فيه‏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و لم تكن حزنت في الغار و توجه إليك النهي من النبي ص حتى نزلت السكينة عليه دونك لم يشرك فيها بينك و بينه أ كان يقول لا حاجة بي إلى فضيلة الفراش أم يقول بودي ذلك. و لسنا نشك أنه لو قيل لأمير المؤمنين ع أ تحب لو كنت بدلا من نومك على فراش رسول الله ص و حصول فضيلته لك و نزول القرآن بمدحك بمكان‏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گنجينه معارف شيعه إماميه / ترجمه كتاب كنز الفوائد و التعجب ؛ ج‏2 ؛ 55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آيا دانى كه اگر با آن عقيده درست اسلامى كه شما برايش دعوى داريد اگر باو ميگفتند كه ميخواهى تو بر بستر رسول خدا (ص) خوابيده باشى و جان خود را سپر جان او كرده باشى و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در باره تو نازل شده باشد و در غار غمناك نشده باشى و پيغمبر تو را از آن نهى نكرده باشد تا آنجا كه سكينه بر خصوص پيغمبر (ص) نازل شود نه بر تو و تو شريك آن نباشى؟ خواهد گفت: مرا بر فضيلت خوابگاه پيغمبر نيازى نيست يا ميگفت: آن را خواهانست.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التعجب من أغلاط العامة في مسألة الإمامة ؛ 123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D30000"/>
          <w:sz w:val="30"/>
          <w:szCs w:val="30"/>
          <w:rtl/>
        </w:rPr>
        <w:lastRenderedPageBreak/>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هنالك قالت الملائكة: هنيئا لك يا بن أبي طالب و أنت الحبيب المواسي، فما انصراف القوم عن هذه الفضيلة العظيمة، و لهجهم بذكر آية الغار، إلّا معاندة في الدين، و بغضة قد خالطت لحومهم لأمير المؤمنين عليه السّلام! و من العجب: أن يفتخر أمير المؤمنين عليه السّلام بمبيته على الفراش فلا يعدّونه له فخرا، و يعترف أبو بكر بأنّ حزنه في الغار معصية، و أنّ النبيّ صلّى اللّه عليه و آله أخبره أنّ حزنه إثم و فتنة، فيخالفونه و يعدّونه فخرا، و قد نظم كلّ واحد منها في ذلك شعرا،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الأمالي (للطوسي) ؛ النص ؛ 253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عَلَى قُرَيْشٍ، وَ فِيهِ نَزَلَتْ هَذِهِ الْآيَةُ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الأمالي (للطوسي) ؛ النص ؛ 446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996- 2- حَدَّثَنَا جَمَاعَةٌ، عَنْ أَبِي الْمُفَضَّلِ، قَالَ: حَدَّثَنَا مُحَمَّدُ بْنُ أَحْمَدَ بْنِ يَحْيَى بْنِ صَفْوَانَ الْإِمَامُ بِأَنْطَاكِيَّةَ، قَالَ: حَدَّثَنَا مَحْفُوظُ بْنُ بَحْرٍ، قَالَ: حَدَّثَنَا الْهَيْثَمُ بْنُ جَمِيلٍ، قَالَ: حَدَّثَنَا قَيْسُ بْنُ الرَّبِيعِ، عَنْ حَكِيمِ بْنِ جُبَيْرٍ،</w:t>
      </w:r>
      <w:r w:rsidRPr="003F2571">
        <w:rPr>
          <w:rFonts w:ascii="Traditional Arabic" w:eastAsia="Times New Roman" w:hAnsi="Times New Roman" w:cs="Traditional Arabic" w:hint="cs"/>
          <w:color w:val="242887"/>
          <w:sz w:val="30"/>
          <w:szCs w:val="30"/>
          <w:rtl/>
        </w:rPr>
        <w:t xml:space="preserve"> عَنْ عَلِيِّ بْنِ الْحُسَيْنِ (صَلَوَاتُ اللَّهِ عَلَيْهِ) فِي قَوْلِ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الأمالي (للطوسي) ؛ النص ؛ 446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حَدَّثَنَا أَبُو زَيْدٍ سَعِيدُ بْنُ أَوْسٍ، يَعْنِي الْأَنْصَارِيَّ النَّحْوِيَّ، قَالَ:</w:t>
      </w:r>
      <w:r w:rsidRPr="003F2571">
        <w:rPr>
          <w:rFonts w:ascii="Traditional Arabic" w:eastAsia="Times New Roman" w:hAnsi="Times New Roman" w:cs="Traditional Arabic" w:hint="cs"/>
          <w:color w:val="242887"/>
          <w:sz w:val="30"/>
          <w:szCs w:val="30"/>
          <w:rtl/>
        </w:rPr>
        <w:t xml:space="preserve"> كَانَ أَبُو عَمْرِو بْنُ الْعَلَاءِ إِذَا قَرَأَ</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242887"/>
          <w:sz w:val="30"/>
          <w:szCs w:val="30"/>
          <w:rtl/>
        </w:rPr>
        <w:t xml:space="preserve"> قَالَ: كَرَّمَ اللَّهُ عَلِيّاً، فِيهِ نَزَلَتْ هَذِهِ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الأمالي (للطوسي) ؛ النص ؛ 447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أَنَسِ بْنِ مَالِكٍ، قَالَ:</w:t>
      </w:r>
      <w:r w:rsidRPr="003F2571">
        <w:rPr>
          <w:rFonts w:ascii="Traditional Arabic" w:eastAsia="Times New Roman" w:hAnsi="Times New Roman" w:cs="Traditional Arabic" w:hint="cs"/>
          <w:color w:val="242887"/>
          <w:sz w:val="30"/>
          <w:szCs w:val="30"/>
          <w:rtl/>
        </w:rPr>
        <w:t xml:space="preserve"> لَمَّا تَوَجَّهَ رَسُولُ اللَّهِ (صَلَّى اللَّهُ عَلَيْهِ وَ آلِهِ) إِلَى الْغَارِ وَ مَعَهُ أَبُو بَكْرٍ، أَمَرَ النَّبِيُّ (صَلَّى اللَّهُ عَلَيْهِ وَ آلِهِ) عَلِيّاً (عَلَيْهِ السَّلَامُ) أَنْ يَنَامَ عَلَى فِرَاشِهِ وَ يَتَوَشَّحَ بِبُرْدَتِهِ، فَبَاتَ عَلِيٌّ (عَلَيْهِ السَّلَامُ) مُوَطِّناً نَفْسَهُ عَلَى الْقَتْلِ، وَ جَاءَتْ رِجَالُ قُرَيْشٍ مِنْ بُطُونِهَا يُرِيدُونَ قَتْلَ رَسُولِ اللَّهِ (صَلَّى اللَّهُ عَلَيْهِ وَ آلِهِ)، فَلَمَّا أَرَادُوا أَنْ يَضَعُوا عَلَيْهِ أَسْيَافَهُمْ لَا يَشُكُّونَ أَنَّهُ مُحَمَّدٌ (صَلَّى اللَّهُ عَلَيْهِ وَ آلِهِ)، فَقَالُوا: أَيْقِظُوهُ لِيَجِدَ أَلَمَ الْقَتْلِ وَ يَرَى السُّيُوفَ تَأْخُذُهُ، فَلَمَّا أَيْقَظُوهُ وَ رَأَوْهُ عَلِيّاً (عَلَيْهِ السَّلَامُ) تَرَكُوهُ وَ تَفَرَّقُوا فِي طَلَبِ رَسُولِ اللَّهِ (صَلَّى اللَّهُ عَلَيْهِ وَ آلِهِ)، فَأَنْزَلَ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الأمالي (للطوسي) ؛ النص ؛ 469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 xml:space="preserve">قَالَ: قَالَ أَبُو الْيَقْظَانِ: فَحَدَّثَنَا رَسُولُ اللَّهِ وَ نَحْنُ مَعَهُ بِقُبَاءَ، عَمَّا أَرَادَتْ قُرَيْشٌ مِنَ الْمَكْرِ بِهِ وَ مَبِيتِ عَلِيٍّ (عَلَيْهِ السَّلَامُ) عَلَى فِرَاشِهِ، قَالَ: أَوْحَى اللَّهُ (عَزَّ وَ جَلَّ) إِلَى جَبْرَئِيلَ وَ مِيكَائِيلَ (عَلَيْهِمَا السَّلَامُ) أَنِّي قَدْ آخَيْتُ بَيْنَكُمَا وَ جَعَلْتُ عُمُرَ أَحَدِكِمَا أَطْوَلَ مِنْ عُمُرِ صَاحِبِهِ فَأَيُّكُمَا يُؤْثِرُ أَخَاهُ فَكِلَاهُمَا كَرِهَا الْمَوْتَ، فَأَوْحَى اللَّهُ إِلَيْهِمَا: عَبْدِي أَلَّا كُنْتُمَا مِثْلَ وَلِيِّي عَلِيِّ بْنِ أَبِي طَالِبٍ، آخَيْتُ بَيْنَهُ وَ بَيْنَ نَبِيِّي فَآثَرَهُ بِالْحَيَاةِ عَلَى نَفْسِهِ، ثُمَّ ظَلَّ- أَوْ قَالَ: رَقَدَ- عَلَى فِرَاشِهِ يَفْدِيهِ بِمُهْجَتِهِ، اهْبِطَا إِلَى الْأَرْضِ كِلَاكُمَا فَاحْفَظَاهُ مِنْ عَدُوِّهِ، فَهَبَطَ جَبْرَئِيلُ فَجَلَسَ عِنْدَ رَأْسِهِ، وَ مِيكَائِيلُ عِنْدَ رِجْلَيْهِ، وَ جَعَلَ جَبْرَئِيلُ يَقُولُ: بَخْ بَخْ مَنْ مِثْلُكَ يَا ابْنَ أَبِي طَالِبٍ وَ اللَّهُ (عَزَّ وَ جَلَّ) يُبَاهِي بِكَ الْمَلَائِكَةَ! قَالَ: </w:t>
      </w:r>
      <w:r w:rsidRPr="003F2571">
        <w:rPr>
          <w:rFonts w:ascii="Traditional Arabic" w:eastAsia="Times New Roman" w:hAnsi="Times New Roman" w:cs="Traditional Arabic" w:hint="cs"/>
          <w:color w:val="242887"/>
          <w:sz w:val="30"/>
          <w:szCs w:val="30"/>
          <w:rtl/>
        </w:rPr>
        <w:lastRenderedPageBreak/>
        <w:t>فَأَنْزَلَ اللَّهُ (عَزَّ وَ جَلَّ) فِي عَلِيٍّ (عَلَيْهِ السَّلَامُ):</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الأمالي (للطوسي) ؛ النص ؛ 472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وَ تَلَا (صَلَّى اللَّهُ عَلَيْهِ وَ آلِهِ):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الأمالي (للطوسي) ؛ النص ؛ 551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قَالَ: فَهَلْ فِيكُمْ أَحَدٌ نَزَلَتْ فِيهِ هَذِهِ الْآيَةُ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242887"/>
          <w:sz w:val="30"/>
          <w:szCs w:val="30"/>
          <w:rtl/>
        </w:rPr>
        <w:t xml:space="preserve"> لَمَّا وَقَيْتُ رَسُولَ اللَّهِ لَيْلَةَ الْفِرَاشِ، غَيْرِي قَالُوا: لَا.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الأمالي (للطوسي) ؛ النص ؛ 741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207/ 451، 996- 998، 1031، 1168</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الأمالي (للطوسي) ؛ النص ؛ 848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نزول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252</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الأمالي (للطوسي) ؛ النص ؛ 868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نزول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446- 449</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شواهد التنزيل لقواعد التفضيل ؛ ج‏1 ؛ 123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6A0F"/>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شواهد التنزيل لقواعد التفضيل ؛ ج‏1 ؛ 123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133-</w:t>
      </w:r>
      <w:r w:rsidRPr="003F2571">
        <w:rPr>
          <w:rFonts w:ascii="Traditional Arabic" w:eastAsia="Times New Roman" w:hAnsi="Times New Roman" w:cs="Traditional Arabic" w:hint="cs"/>
          <w:color w:val="780000"/>
          <w:sz w:val="30"/>
          <w:szCs w:val="30"/>
          <w:rtl/>
        </w:rPr>
        <w:t xml:space="preserve"> أَخْبَرَنَا أَبُو سَعْدٍ السَّعْدِيُّ بِقِرَاءَتِي عَلَيْهِ مِنْ أَصْلِ سَمَاعِهِ بِخَطِّ السُّلَمِيِّ قَالَ: حَدَّثَنَا أَبُو الْفَتْحِ مُحَمَّدُ بْنُ أَحْمَدَ بْنِ زَكَرِيَّا الطَّحَّانُ بِبَغْدَادَ قَالَ: حَدَّثَنَا إِبْرَاهِيمُ بْنُ أَحْمَدَ الْبُذُورِيُّ قَالَ: حَدَّثَنَا أَبُو أَيُّوبَ سُلَيْمَانُ بْنُ أَحْمَدَ الْمَلَطِيُّ قَالَ: حَدَّثَنَا سَعِيدُ بْنُ عَبْدِ اللَّهِ الرَّفَّاءُ قَالَ: حَدَّثَنَا عَلِيُّ بْنُ حَكَّامٍ الرَّازِيُّ عَنْ شُعْبَةَ عَنْ أَبِي سَلَمَةَ، عَنْ أَبِي نَضْرَةَ عَنْ أَبِي سَعِيدٍ الْخُدْرِيِّ قَالَ:</w:t>
      </w:r>
      <w:r w:rsidRPr="003F2571">
        <w:rPr>
          <w:rFonts w:ascii="Traditional Arabic" w:eastAsia="Times New Roman" w:hAnsi="Times New Roman" w:cs="Traditional Arabic" w:hint="cs"/>
          <w:color w:val="242887"/>
          <w:sz w:val="30"/>
          <w:szCs w:val="30"/>
          <w:rtl/>
        </w:rPr>
        <w:t xml:space="preserve"> لَمَّا أُسْرِيَ بِالنَّبِيِّ ص يُرِيدُ الْغَارَ، بَاتَ عَلِيُّ بْنُ أَبِي طَالِبٍ عَلَى فِرَاشِ رَسُولِ اللَّهِ ص فَأَوْحَى اللَّهُ إِلَى جَبْرَئِيلَ وَ مِيكَائِيلَ: أَنِّي قَدْ آخَيْتُ بَيْنَكُمَا- وَ جَعَلْتُ عُمُرَ أَحَدِكُمَا أَطْوَلَ مِنَ الْآخَرِ، فَأَيُّكُمَا يُؤْثِرُ صَاحِبَهُ بِالْحَيَاةِ فَكِلَاهُمَا اخْتَارَاهَا وَ أَحَبَّا الْحَيَاةَ، فَأَوْحَى اللَّهُ إِلَيْهِمَا- أَ فَلَا كُنْتُمَا مِثْلَ عَلِيِّ بْنِ أَبِي طَالِبٍ آخَيْتُ بَيْنَهُ وَ بَيْنَ نَبِيِّي مُحَمَّدٍ ص فَبَاتَ عَلَى فِرَاشِهِ يَقِيهِ بِنَفْسِهِ، اهْبِطَا إِلَى الْأَرْضِ فَاحْفَظَاهُ مِنْ عَدُوِّهِ. فَكَانَ جَبْرَئِيلُ عِنْدَ رَأْسِهِ وَ مِيكَائِيلُ عِنْدَ رِجْلَيْهِ- وَ جَبْرَئِيلُ يُنَادِي بَخْ بَخْ مَنْ مِثْلُكَ يَا ابْنَ أَبِي طَالِبٍ اللَّهُ عَزَّ وَ جَلَّ يُبَاهِي بِكَ الْمَلَائِكَةَ- فَأَنْزَلَ اللَّهُ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شواهد التنزيل لقواعد التفضيل ؛ ج‏1 ؛ 127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0000"/>
          <w:sz w:val="30"/>
          <w:szCs w:val="30"/>
          <w:rtl/>
        </w:rPr>
        <w:lastRenderedPageBreak/>
        <w:t>عَنِ ابْنِ عَبَّاسٍ قَالَ: بَاتَ عَلِيٌّ لَيْلَةَ خَرَجَ رَسُولُ اللَّهِ صَلَّى اللَّهُ عَلَيْهِ وَ سَلَّمَ إِلَى الْمُشْرِكِينَ، عَلَى فِرَاشِهِ لِيُعَمِّيَ عَلَى قُرَيْشٍ، وَ فِيهِ نَزَلَتْ هَذِهِ الْآيَةُ:</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2802C"/>
          <w:sz w:val="30"/>
          <w:szCs w:val="30"/>
          <w:rtl/>
        </w:rPr>
        <w:t>)</w:t>
      </w:r>
      <w:r w:rsidRPr="003F2571">
        <w:rPr>
          <w:rFonts w:ascii="Traditional Arabic" w:eastAsia="Times New Roman" w:hAnsi="Times New Roman" w:cs="Traditional Arabic" w:hint="cs"/>
          <w:color w:val="64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شواهد التنزيل لقواعد التفضيل ؛ ج‏1 ؛ 128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فَقَالُوا: قَدْ أَنْكَرْنَا تَضَوُّرَكَ كُنَّا نَرْمِي مُحَمَّداً فَلَا يَتَضَوَّرُ وَ أَنْتَ تَتَضَوَّرُ- وَ فِيهِ نَزَلَتْ هَذِهِ الْآيَةُ: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شواهد التنزيل لقواعد التفضيل ؛ ج‏1 ؛ 129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حَدَّثَنَا أَحْمَدُ بْنُ أَبِي عَبْدِ الرَّحْمَنِ الْأَصْنَاعِيُّ قَالَ: حَدَّثَنَا الْحُسَيْنُ بْنُ مُحَمَّدِ بْنِ فَرْقَدٍ الْأَسَدِيُّ قَالَ: حَدَّثَنَا الْحَكَمُ بْنُ ظَهِيرٍ قَالَ: حَدَّثَنِي السُّدِّيُّ فِي حَدِيثِ الْغَارِ، قَالَ:</w:t>
      </w:r>
      <w:r w:rsidRPr="003F2571">
        <w:rPr>
          <w:rFonts w:ascii="Traditional Arabic" w:eastAsia="Times New Roman" w:hAnsi="Times New Roman" w:cs="Traditional Arabic" w:hint="cs"/>
          <w:color w:val="242887"/>
          <w:sz w:val="30"/>
          <w:szCs w:val="30"/>
          <w:rtl/>
        </w:rPr>
        <w:t xml:space="preserve"> فَأَتَى غَارَ ثَوْرٍ، وَ أَمَرَ عَلِيَّ بْنَ أَبِي طَالِبٍ فَنَامَ عَلَى فِرَاشِهِ- فَانْطَلَقَ النَّبِيُّ [ص‏]، فَجَاءَ أَبُو بَكْرٍ فِي طَلَبِ النَّبِيِّ ص فَقَالَ لَهُ عَلِيٌّ: قَدْ خَرَجَ، فَخَرَجَ فِي أَثَرِهِ- فَسَمِعَ النَّبِيُّ [ص‏] وَطْءَ أَبِي بَكْرٍ خَلْفَهُ- فَظَنَّ أَنَّهُ مِنَ الْمُشْرِكِينَ فَأَسْرَعَ- فَكَرِهَ أَبُو بَكْرٍ أَنْ يَشُقَّ عَلَى النَّبِيِّ فَتَكَلَّمَ فَعَلِمَ النَّبِيُّ ص كَلَامَهُ- فَانْطَلَقَا حَتَّى أَتَيَا الْغَارَ، فَلَمَّا أَرَادَ النَّبِيُّ ص أَنْ يَدْخُلَ دَخَلَ أَبُو بَكْرٍ قَبْلَهُ- فَلَمَسَ بِيَدِهِ مَخَافَةَ أَنْ يَكُونَ دَابَّةٌ أَوْ حَيَّةٌ أَوْ عَقْرَبٌ يُؤْذِي النَّبِيَّ ص فَلَمَّا لَمْ يَجِدْ شَيْئاً قَالَ لِرَسُولِ اللَّهِ ادْخُلْ- فَدَخَلَ وَ كَانَتْ عُيُونُ الْمُشْرِكِينَ يَخْتَلِفُونَ- يَنْظُرُونَ إِلَى عَلِيٍّ نَائِماً عَلَى فِرَاشِ رَسُولِ اللَّهِ ص وَ عَلَيْهِ بُرْدٌ لِرَسُولِ اللَّهِ أَخْضَرُ، فَقَالَ بَعْضُهُمْ لِبَعْضٍ شُدُّوا عَلَيْهِ. فَقَالُوا: الرَّجُلُ نَائِمٌ وَ لَوْ كَانَ يُرِيدُ أَنْ يَهْرُبَ لَهَرَبَ، وَ لَكِنْ دَعُوهُ حَتَّى يَقُومَ فَتَأْخُذُوهُ أَخْذاً. فَلَمَّا أَصْبَحَ قَامَ عَلِيٌّ فَأَخَذُوهُ فَقَالُوا: أَيْنَ صَاحِبُكَ قَالَ: مَا أَدْرِي. فَأَيْقَنُوا أَنَّهُ قَدْ تَوَجَّهَ إِلَى يَثْرِبَ وَ أَنْزَلَ اللَّهُ فِي عَلِيٍّ: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شواهد التنزيل لقواعد التفضيل ؛ ج‏1 ؛ 130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حَدَّثَنَا يَحْيَى بْنُ عَبْدِ الْحَمِيدِ، قَالَ: حَدَّثَنَا قَيْسٌ قَالَ: حَدَّثَنَا حَكِيمُ بْنُ جُبَيْرٍ عَنْ عَلِيِّ بْنِ الْحُسَيْنِ قَالَ:</w:t>
      </w:r>
      <w:r w:rsidRPr="003F2571">
        <w:rPr>
          <w:rFonts w:ascii="Traditional Arabic" w:eastAsia="Times New Roman" w:hAnsi="Times New Roman" w:cs="Traditional Arabic" w:hint="cs"/>
          <w:color w:val="242887"/>
          <w:sz w:val="30"/>
          <w:szCs w:val="30"/>
          <w:rtl/>
        </w:rPr>
        <w:t xml:space="preserve"> إِنَّ أَوَّلَ مَنْ شَرَى‏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عَلِيُّ بْنُ أَبِي طَالِبٍ.</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شواهد التنزيل لقواعد التفضيل ؛ ج‏1 ؛ 130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141-</w:t>
      </w:r>
      <w:r w:rsidRPr="003F2571">
        <w:rPr>
          <w:rFonts w:ascii="Traditional Arabic" w:eastAsia="Times New Roman" w:hAnsi="Times New Roman" w:cs="Traditional Arabic" w:hint="cs"/>
          <w:color w:val="780000"/>
          <w:sz w:val="30"/>
          <w:szCs w:val="30"/>
          <w:rtl/>
        </w:rPr>
        <w:t xml:space="preserve"> وَ أَخْبَرَنَا أَبُو عَبْدِ اللَّهِ الشِّيرَازِيُّ قَالَ: أَخْبَرَنَا أَبُو بَكْرٍ الْجَرْجَرَائِيُّ قَالَ: حَدَّثَنَا أَبُو أَحْمَدَ الْبَصْرِيُّ قَالَ: حَدَّثَنَا الْعَبَّاسُ بْنُ الْفَضْلِ وَ الْحُسَيْنُ بْنُ حُمَيْدٍ، وَ أَحْمَدُ بْنُ عَمَّارٍ، قَالُوا: حَدَّثَنَا يَحْيَى بْنُ عَبْدِ الْحَمِيدِ الْحِمَّانِيُّ حَدَّثَنَا قَيْسُ بْنُ الرَّبِيعِ، عَنْ حَكِيمِ بْنِ جُبَيْرٍ عَنْ عَلِيِّ بْنِ الْحُسَيْنِ قَالَ:</w:t>
      </w:r>
      <w:r w:rsidRPr="003F2571">
        <w:rPr>
          <w:rFonts w:ascii="Traditional Arabic" w:eastAsia="Times New Roman" w:hAnsi="Times New Roman" w:cs="Traditional Arabic" w:hint="cs"/>
          <w:color w:val="242887"/>
          <w:sz w:val="30"/>
          <w:szCs w:val="30"/>
          <w:rtl/>
        </w:rPr>
        <w:t xml:space="preserve"> أَوَّلُ مَنْ شَرَى نَفْسَهُ لِلَّهِ عَزَّ وَ جَلَّ عَلِيٌّ، ثُمَّ قَرَأَ:</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شواهد التنزيل لقواعد التفضيل ؛ ج‏1 ؛ 131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242887"/>
          <w:sz w:val="30"/>
          <w:szCs w:val="30"/>
          <w:rtl/>
        </w:rPr>
      </w:pPr>
      <w:r w:rsidRPr="003F2571">
        <w:rPr>
          <w:rFonts w:ascii="Traditional Arabic" w:eastAsia="Times New Roman" w:hAnsi="Times New Roman" w:cs="Traditional Arabic" w:hint="cs"/>
          <w:color w:val="242887"/>
          <w:sz w:val="30"/>
          <w:szCs w:val="30"/>
          <w:rtl/>
        </w:rPr>
        <w:t>142-</w:t>
      </w:r>
      <w:r w:rsidRPr="003F2571">
        <w:rPr>
          <w:rFonts w:ascii="Traditional Arabic" w:eastAsia="Times New Roman" w:hAnsi="Times New Roman" w:cs="Traditional Arabic" w:hint="cs"/>
          <w:color w:val="780000"/>
          <w:sz w:val="30"/>
          <w:szCs w:val="30"/>
          <w:rtl/>
        </w:rPr>
        <w:t xml:space="preserve"> وَ رَوَاهُ غَيْرُ الْحِمَّانِيِّ عَنْ قَيْسٍ، عَنْ حَكِيمٍ عَنْ عَلِيِّ بْنِ حُسَيْنٍ‏</w:t>
      </w:r>
      <w:r w:rsidRPr="003F2571">
        <w:rPr>
          <w:rFonts w:ascii="Traditional Arabic" w:eastAsia="Times New Roman" w:hAnsi="Times New Roman" w:cs="Traditional Arabic" w:hint="cs"/>
          <w:color w:val="242887"/>
          <w:sz w:val="30"/>
          <w:szCs w:val="30"/>
          <w:rtl/>
        </w:rPr>
        <w:t xml:space="preserve"> فِي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242887"/>
          <w:sz w:val="30"/>
          <w:szCs w:val="30"/>
          <w:rtl/>
        </w:rPr>
        <w:t xml:space="preserve"> قَالَ: نَزَلَتْ فِي عَلِيِّ بْنِ أَبِي طَالِبٍ لَمَّا تَوَجَّهَ رَسُولُ اللَّهِ إِلَى الْغَارِ وَ أَنَامَ عَلِيّاً عَلَى فِرَاشِهِ، وَ فِي ذَلِكَ يَقُولُ عَلِيُّ بْنُ أَبِي طَالِبٍ ع‏</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tl/>
              </w:rPr>
            </w:pPr>
            <w:r w:rsidRPr="003F2571">
              <w:rPr>
                <w:rFonts w:ascii="Traditional Arabic" w:hAnsi="Times New Roman" w:cs="Traditional Arabic"/>
                <w:color w:val="7800FA"/>
                <w:sz w:val="30"/>
                <w:szCs w:val="30"/>
                <w:rtl/>
              </w:rPr>
              <w:t>وَقَيْتُ بِنَفْسِي خَيْرَ مَنْ وَطِئَ الْحَصَى‏</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imes New Roman" w:cs="Traditional Arabic"/>
                <w:color w:val="7800FA"/>
                <w:sz w:val="30"/>
                <w:szCs w:val="30"/>
                <w:rtl/>
              </w:rPr>
              <w:t>وَ أَكْرَمَ خَلْقٍ طَافَ بِالْبَيْتِ وَ الْحِجْرِ</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r w:rsidRPr="003F2571">
              <w:rPr>
                <w:rFonts w:ascii="Traditional Arabic" w:hAnsi="Times New Roman" w:cs="Traditional Arabic"/>
                <w:color w:val="7800FA"/>
                <w:sz w:val="30"/>
                <w:szCs w:val="30"/>
                <w:rtl/>
              </w:rPr>
              <w:lastRenderedPageBreak/>
              <w:t>وَ بِتُّ أُرَاعِي مِنْهُمُ مَا يَنُوبُنِي‏</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imes New Roman" w:cs="Traditional Arabic"/>
                <w:color w:val="7800FA"/>
                <w:sz w:val="30"/>
                <w:szCs w:val="30"/>
                <w:rtl/>
              </w:rPr>
              <w:t>وَ قَدْ صَبَّرْتُ نَفْسِي عَلَى الْقَتْلِ وَ الْأَسْرِ</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r w:rsidRPr="003F2571">
              <w:rPr>
                <w:rFonts w:ascii="Traditional Arabic" w:hAnsi="Times New Roman" w:cs="Traditional Arabic"/>
                <w:color w:val="7800FA"/>
                <w:sz w:val="30"/>
                <w:szCs w:val="30"/>
                <w:rtl/>
              </w:rPr>
              <w:t>مُحَمَّدُ لَمَّا خَافَ أَنْ يَمْكُرُوا بِهِ‏</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imes New Roman" w:cs="Traditional Arabic"/>
                <w:color w:val="7800FA"/>
                <w:sz w:val="30"/>
                <w:szCs w:val="30"/>
                <w:rtl/>
              </w:rPr>
              <w:t>فَنَجَّاهُ ذُو الطَّوْلِ الْعَظِيمِ مِنَ الْمَكْرِ</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r w:rsidRPr="003F2571">
              <w:rPr>
                <w:rFonts w:ascii="Traditional Arabic" w:hAnsi="Times New Roman" w:cs="Traditional Arabic"/>
                <w:color w:val="7800FA"/>
                <w:sz w:val="30"/>
                <w:szCs w:val="30"/>
                <w:rtl/>
              </w:rPr>
              <w:t>وَ بَاتَ رَسُولُ اللَّهِ فِي الْغَارِ آمِناً</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imes New Roman" w:cs="Traditional Arabic"/>
                <w:color w:val="7800FA"/>
                <w:sz w:val="30"/>
                <w:szCs w:val="30"/>
                <w:rtl/>
              </w:rPr>
              <w:t>فَمَا زَالَ فِي حِفْظِ الْإِلَهِ وَ فِي سَتْرِ</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r>
    </w:tbl>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Pr>
      </w:pP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شواهد التنزيل لقواعد التفضيل ؛ ج‏1 ؛ 131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0000"/>
          <w:sz w:val="30"/>
          <w:szCs w:val="30"/>
          <w:rtl/>
        </w:rPr>
        <w:t>وَ قَدْ رُوِيَ أَنَّ مُعَاوِيَةَ بَذَلَ لِسَمُرَةَ بْنِ جُنْدَبٍ مِائَةَ أَلْفِ دِرْهَمٍ حَتَّى يَرْوِيَ أَنَّ هَذِهِ الْآيَةَ نَزَلَتْ فِي عَلِيِّ بْنِ أَبِي طَالِبٍ:</w:t>
      </w:r>
      <w:r w:rsidRPr="003F2571">
        <w:rPr>
          <w:rFonts w:ascii="Traditional Arabic" w:eastAsia="Times New Roman" w:hAnsi="Times New Roman" w:cs="Traditional Arabic" w:hint="cs"/>
          <w:color w:val="02802C"/>
          <w:sz w:val="30"/>
          <w:szCs w:val="30"/>
          <w:rtl/>
        </w:rPr>
        <w:t xml:space="preserve"> «وَ مِنَ النَّاسِ مَنْ يُعْجِبُكَ قَوْلُهُ فِي الْحَياةِ الدُّنْيا وَ يُشْهِدُ اللَّهَ عَلى‏ ما فِي قَلْبِهِ وَ هُوَ أَلَدُّ الْخِصامِ، وَ إِذا تَوَلَّى سَعى‏ فِي الْأَرْضِ لِيُفْسِدَ فِيها وَ يُهْلِكَ الْحَرْثَ وَ النَّسْلَ وَ اللَّهُ لا يُحِبُّ الْفَسادَ</w:t>
      </w:r>
      <w:r w:rsidRPr="003F2571">
        <w:rPr>
          <w:rFonts w:ascii="Traditional Arabic" w:eastAsia="Times New Roman" w:hAnsi="Times New Roman" w:cs="Traditional Arabic" w:hint="cs"/>
          <w:color w:val="640000"/>
          <w:sz w:val="30"/>
          <w:szCs w:val="30"/>
          <w:rtl/>
        </w:rPr>
        <w:t xml:space="preserve"> [205- الْبَقَرَةَ: 2] وَ إِنَّ الْآيَةَ الثَّانِيَةَ فِي ابْنِ مُلْجَمٍ وَ هِيَ قَوْلُهُ تَعَالَى:</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2802C"/>
          <w:sz w:val="30"/>
          <w:szCs w:val="30"/>
          <w:rtl/>
        </w:rPr>
        <w:t>»</w:t>
      </w:r>
      <w:r w:rsidRPr="003F2571">
        <w:rPr>
          <w:rFonts w:ascii="Traditional Arabic" w:eastAsia="Times New Roman" w:hAnsi="Times New Roman" w:cs="Traditional Arabic" w:hint="cs"/>
          <w:color w:val="640000"/>
          <w:sz w:val="30"/>
          <w:szCs w:val="30"/>
          <w:rtl/>
        </w:rPr>
        <w:t xml:space="preserve"> [207- الْبَقَرَةَ: 2] فَلَمْ يَقْبَلْ، فَبَذَلَ لَهُ مِائَتَيْ أَلْفِ دِرْهَمٍ فَلَمْ يَقْبَلْ، فَبَذَلَ لَهُ ثَلَاثَمِائَةِ أَلْفٍ فَلَمْ يَقْبَلْ، فَبَذَلَ لَهُ أَرْبَعَمِائَةِ أَلْفٍ فَقَبِلَ وَ رَوَى ذَلِكَ. وَ لْيُلَاحَظْ بَعْضَ مَخَازِي سَمُرَةَ فِي شَرْحِ الْمُخْتَارِ الْمَذْكُورِ، ص 792، وَ الْغَدِيرِ.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شواهد التنزيل لقواعد التفضيل ؛ ج‏1 ؛ 131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0000"/>
          <w:sz w:val="30"/>
          <w:szCs w:val="30"/>
          <w:rtl/>
        </w:rPr>
        <w:t>حَدَّثَنَا خَضِرُ بْنُ أَبَانٍ، قَالَ: حَدَّثَنَا يَحْيَى بْنُ عَبْدِ الْحَمِيدِ الْحِمَّانِيُّ عَنْ قَيْسِ بْنِ الرَّبِيعِ، عَنْ لَيْثٍ يَذْكُرُهُ عَنِ الْحُسَيْنِ قَالَ: أَوَّلُ مَنْ شَرَى‏</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640000"/>
          <w:sz w:val="30"/>
          <w:szCs w:val="30"/>
          <w:rtl/>
        </w:rPr>
        <w:t xml:space="preserve"> أَبِي. ثُمَّ قَرَأَ:</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2802C"/>
          <w:sz w:val="30"/>
          <w:szCs w:val="30"/>
          <w:rtl/>
        </w:rPr>
        <w:t>»</w:t>
      </w:r>
      <w:r w:rsidRPr="003F2571">
        <w:rPr>
          <w:rFonts w:ascii="Traditional Arabic" w:eastAsia="Times New Roman" w:hAnsi="Times New Roman" w:cs="Traditional Arabic" w:hint="cs"/>
          <w:color w:val="640000"/>
          <w:sz w:val="30"/>
          <w:szCs w:val="30"/>
          <w:rtl/>
        </w:rPr>
        <w:t xml:space="preserve"> وَ إِنَّ لِعَلِيٍّ فِي الْقُرْآنِ اسْماً مَا يَعْرِفُونَهُ! قَالَ: قُلْتُ: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شواهد التنزيل لقواعد التفضيل - ترجمه روحانى ؛ 56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[14]</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(بقره/ 207) و از ميان مردم كسى است كه جان خود را براى طلب خشنودى خدا مى‏فروشد، و خدا نسبت به (اين) بندگان مهربان است.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شواهد التنزيل لقواعد التفضيل - ترجمه روحانى ؛ 57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اى پسر ابو طالب! مبارك باد بر تو، خداى بزرگ به واسطه ايثارت بر ملائكه آسمان‏ها مباهات و افتخار مى‏كند. سپس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در آن شب به پاس از خود گذشتگى على عليه السّلام نازل شد. (135) ابن عباس چنين نقل مى‏كند: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شواهد التنزيل لقواعد التفضيل - ترجمه روحانى ؛ 58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در همين شب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در باره على عليه السّلام نازل شد. (139) سدىّ داستان غار را چنين بيان مى‏كند: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شواهد التنزيل لقواعد التفضيل - ترجمه روحانى ؛ 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خداوند هم به پاس خدمت على عليه السّلام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را نازل كرد.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شواهد التنزيل لقواعد التفضيل - ترجمه روحانى ؛ 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سپس اين آيه مباركه را قرائت فرمود: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و ادامه داد اين آيه به پاس ايثار على عليه السّلام و جانفشانى او در آن شب نازل شد.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شواهد التنزيل لقواعد التفضيل - ترجمه روحانى ؛ 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(142) حكيم بن جبير مى‏گويد، از على بن حسين عليه السّلام در باره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سؤال شد آن حضرت فرمود: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سيماى امام على عليه السلام در قرآن / ترجمه شواهد التنزيل ؛ 52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465BFF"/>
          <w:sz w:val="30"/>
          <w:szCs w:val="30"/>
          <w:rtl/>
        </w:rPr>
        <w:t>14 و از آياتى كه درباره آنان نازل شده سخن خداوند است: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سيماى امام على عليه السلام در قرآن / ترجمه شواهد التنزيل ؛ 55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است، ابو بكر پيامبر را دنبال كرد و قريش در آن شب به على نگاه مى‏كرد و او را مى زد، چون صبح شد ناگهان على را ديدند و گفتند: محمد كجاست؟ گفت: علمى به او ندارم. گفتند: اينكه از درد به خود مى‏پيچيدى براى ما غريب بود چون، وقتى محمد را مى‏زديم او به خود نمى‏پيچيد ولى تو چنين مى‏كنى. در اين باره اين آيه نازل شد: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138- همين حديث با سند ديگرى نيز از ابن عباس نقل شده است.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سيماى امام على عليه السلام در قرآن / ترجمه شواهد التنزيل ؛ 56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او را شناخت پس با هم رفتند تا به غار رسيدند، چون پيامبر خواست وارد شود، پيش از او ابو بكر وارد شد و آنجا را با دست خود لمس كرد از ترس اينكه حيوانى يا مارى يا عقربى در آنجا باشد و پيامبر را آسيب برساند. وقتى چيزى پيدا نكرد، به پيامبر گفت: داخل شود و او داخل شد؛ و جاسوسان مشركان آمد و شد مى‏كردند و به على مى‏نگريستند كه بر بستر پيامبر خدا خوابيده و برد سبز پيامبر بر روى اوست، بعضى از آنها به بعضى ديگر گفتند: بر او سخت‏گيرى كنيد، گفتند: اين مرد خوابيده و اگر مى‏خواست فرار كند تا به حال فرار كرده بود، او را رها كنيد تا برخيزد، آنگاه او را بگيرد، چون صبح شد، على برخاست و او را گرفتند و گفتند: رفيق تو كجاست؟ گفت: نمى‏دانم، يقين پيدا كردند كه او به سوى يثرب رفته است و اين آيه درباره على نازل شد: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140- عن عليّ بن الحسين قال: إن أول من شرى نفسه ابتغاء مرضاة اللّه عليّ بن ابى طالب.</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سيماى امام على عليه السلام در قرآن / ترجمه شواهد التنزيل ؛ 57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ابى طالب (ع) بود، آنگاه اين آيه را خواند: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حاكم (در مستدرك از قول علىّ بن الحسين) اضافه مى‏كند كه موقع خوابيدن علىّ بن ابى طالب (ع) در بستر پيامبر، على چنين گفت: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سيماى امام على عليه السلام در قرآن / ترجمه شواهد التنزيل ؛ 406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14-</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(بقره/ 207) 52</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روضة الواعظين و بصيرة المتعظين (ط - القديمة) ؛ ج‏1 ؛ 104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قَالَ ابْنُ عَبَّاسٍ رَضِيَ اللَّهُ عَنْهُ وَ عَلِيُّ بْنُ الْحُسَيْنِ ع‏</w:t>
      </w:r>
      <w:r w:rsidRPr="003F2571">
        <w:rPr>
          <w:rFonts w:ascii="Traditional Arabic" w:eastAsia="Times New Roman" w:hAnsi="Times New Roman" w:cs="Traditional Arabic" w:hint="cs"/>
          <w:color w:val="242887"/>
          <w:sz w:val="30"/>
          <w:szCs w:val="30"/>
          <w:rtl/>
        </w:rPr>
        <w:t xml:space="preserve"> نَزَلَتْ فِي عَلِيٍ‏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242887"/>
          <w:sz w:val="30"/>
          <w:szCs w:val="30"/>
          <w:rtl/>
        </w:rPr>
        <w:t xml:space="preserve"> وَ قَالَ ابْنُ عَبَّاسٍ مَا أَنْزَلَ اللَّهُ فِي الْقُرْآنِ‏</w:t>
      </w:r>
      <w:r w:rsidRPr="003F2571">
        <w:rPr>
          <w:rFonts w:ascii="Traditional Arabic" w:eastAsia="Times New Roman" w:hAnsi="Times New Roman" w:cs="Traditional Arabic" w:hint="cs"/>
          <w:color w:val="006A0F"/>
          <w:sz w:val="30"/>
          <w:szCs w:val="30"/>
          <w:rtl/>
        </w:rPr>
        <w:t xml:space="preserve"> يا أَيُّهَا الَّذِينَ آمَنُوا</w:t>
      </w:r>
      <w:r w:rsidRPr="003F2571">
        <w:rPr>
          <w:rFonts w:ascii="Traditional Arabic" w:eastAsia="Times New Roman" w:hAnsi="Times New Roman" w:cs="Traditional Arabic" w:hint="cs"/>
          <w:color w:val="242887"/>
          <w:sz w:val="30"/>
          <w:szCs w:val="30"/>
          <w:rtl/>
        </w:rPr>
        <w:t xml:space="preserve"> إِلَّا وَ عَلِيٌّ أَمِيرُهَا وَ شَرِيفُهَا. وَ قَالَ ابْنُ عَبَّاسٍ‏</w:t>
      </w:r>
      <w:r w:rsidRPr="003F2571">
        <w:rPr>
          <w:rFonts w:ascii="Traditional Arabic" w:eastAsia="Times New Roman" w:hAnsi="Times New Roman" w:cs="Traditional Arabic" w:hint="cs"/>
          <w:color w:val="006A0F"/>
          <w:sz w:val="30"/>
          <w:szCs w:val="30"/>
          <w:rtl/>
        </w:rPr>
        <w:t xml:space="preserve"> صالِحُ الْمُؤْمِنِينَ‏</w:t>
      </w:r>
      <w:r w:rsidRPr="003F2571">
        <w:rPr>
          <w:rFonts w:ascii="Traditional Arabic" w:eastAsia="Times New Roman" w:hAnsi="Times New Roman" w:cs="Traditional Arabic" w:hint="cs"/>
          <w:color w:val="242887"/>
          <w:sz w:val="30"/>
          <w:szCs w:val="30"/>
          <w:rtl/>
        </w:rPr>
        <w:t xml:space="preserve"> هُوَ وَ اللَّهِ عَلِيٌّ يَقُولُ اللَّهُ وَ اللَّهُ حَسْبُهُ‏</w:t>
      </w:r>
      <w:r w:rsidRPr="003F2571">
        <w:rPr>
          <w:rFonts w:ascii="Traditional Arabic" w:eastAsia="Times New Roman" w:hAnsi="Times New Roman" w:cs="Traditional Arabic" w:hint="cs"/>
          <w:color w:val="006A0F"/>
          <w:sz w:val="30"/>
          <w:szCs w:val="30"/>
          <w:rtl/>
        </w:rPr>
        <w:t xml:space="preserve"> وَ الْمَلائِكَةُ بَعْدَ ذلِكَ ظَهِيرٌ</w:t>
      </w:r>
      <w:r w:rsidRPr="003F2571">
        <w:rPr>
          <w:rFonts w:ascii="Traditional Arabic" w:eastAsia="Times New Roman" w:hAnsi="Times New Roman" w:cs="Traditional Arabic" w:hint="cs"/>
          <w:color w:val="242887"/>
          <w:sz w:val="30"/>
          <w:szCs w:val="30"/>
          <w:rtl/>
        </w:rPr>
        <w:t>. وَ قَالَ ابْنُ عَبَّاسٍ قَوْلُ اللَّهِ تَعَالَى‏</w:t>
      </w:r>
      <w:r w:rsidRPr="003F2571">
        <w:rPr>
          <w:rFonts w:ascii="Traditional Arabic" w:eastAsia="Times New Roman" w:hAnsi="Times New Roman" w:cs="Traditional Arabic" w:hint="cs"/>
          <w:color w:val="006A0F"/>
          <w:sz w:val="30"/>
          <w:szCs w:val="30"/>
          <w:rtl/>
        </w:rPr>
        <w:t xml:space="preserve"> اتَّقُوا اللَّهَ وَ كُونُوا مَعَ الصَّادِقِينَ‏</w:t>
      </w:r>
      <w:r w:rsidRPr="003F2571">
        <w:rPr>
          <w:rFonts w:ascii="Traditional Arabic" w:eastAsia="Times New Roman" w:hAnsi="Times New Roman" w:cs="Traditional Arabic" w:hint="cs"/>
          <w:color w:val="242887"/>
          <w:sz w:val="30"/>
          <w:szCs w:val="30"/>
          <w:rtl/>
        </w:rPr>
        <w:t xml:space="preserve"> قَالَ عَلِيٌّ وَ قَالَ ابْنُ عَبَّاسٍ وَ</w:t>
      </w:r>
      <w:r w:rsidRPr="003F2571">
        <w:rPr>
          <w:rFonts w:ascii="Traditional Arabic" w:eastAsia="Times New Roman" w:hAnsi="Times New Roman" w:cs="Traditional Arabic" w:hint="cs"/>
          <w:color w:val="006A0F"/>
          <w:sz w:val="30"/>
          <w:szCs w:val="30"/>
          <w:rtl/>
        </w:rPr>
        <w:t xml:space="preserve"> الَّذِي جاءَ بِالصِّدْقِ‏</w:t>
      </w:r>
      <w:r w:rsidRPr="003F2571">
        <w:rPr>
          <w:rFonts w:ascii="Traditional Arabic" w:eastAsia="Times New Roman" w:hAnsi="Times New Roman" w:cs="Traditional Arabic" w:hint="cs"/>
          <w:color w:val="242887"/>
          <w:sz w:val="30"/>
          <w:szCs w:val="30"/>
          <w:rtl/>
        </w:rPr>
        <w:t xml:space="preserve"> مُحَمَّدٌ ص‏</w:t>
      </w:r>
      <w:r w:rsidRPr="003F2571">
        <w:rPr>
          <w:rFonts w:ascii="Traditional Arabic" w:eastAsia="Times New Roman" w:hAnsi="Times New Roman" w:cs="Traditional Arabic" w:hint="cs"/>
          <w:color w:val="006A0F"/>
          <w:sz w:val="30"/>
          <w:szCs w:val="30"/>
          <w:rtl/>
        </w:rPr>
        <w:t xml:space="preserve"> وَ صَدَّقَ بِهِ‏</w:t>
      </w:r>
      <w:r w:rsidRPr="003F2571">
        <w:rPr>
          <w:rFonts w:ascii="Traditional Arabic" w:eastAsia="Times New Roman" w:hAnsi="Times New Roman" w:cs="Traditional Arabic" w:hint="cs"/>
          <w:color w:val="242887"/>
          <w:sz w:val="30"/>
          <w:szCs w:val="30"/>
          <w:rtl/>
        </w:rPr>
        <w:t xml:space="preserve"> عَلِيُّ بْنُ أَبِي طَالِبٍ.-: وَ قَالَ عَلِيٌّ ع‏</w:t>
      </w:r>
      <w:r w:rsidRPr="003F2571">
        <w:rPr>
          <w:rFonts w:ascii="Traditional Arabic" w:eastAsia="Times New Roman" w:hAnsi="Times New Roman" w:cs="Traditional Arabic" w:hint="cs"/>
          <w:color w:val="006A0F"/>
          <w:sz w:val="30"/>
          <w:szCs w:val="30"/>
          <w:rtl/>
        </w:rPr>
        <w:t xml:space="preserve"> إِنَّما أَنْتَ مُنْذِرٌ وَ لِكُلِّ قَوْمٍ هادٍ</w:t>
      </w:r>
      <w:r w:rsidRPr="003F2571">
        <w:rPr>
          <w:rFonts w:ascii="Traditional Arabic" w:eastAsia="Times New Roman" w:hAnsi="Times New Roman" w:cs="Traditional Arabic" w:hint="cs"/>
          <w:color w:val="242887"/>
          <w:sz w:val="30"/>
          <w:szCs w:val="30"/>
          <w:rtl/>
        </w:rPr>
        <w:t xml:space="preserve"> أَنَا.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روضة الواعظين و بصيرة المتعظين (ط - القديمة) ؛ ج‏1 ؛ 107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برد [بِبُرْدٍ] أَخْضَرَ لِرَسُولِ اللَّهِ ص فَقَالَ بَعْضُهُمْ شُدُّوا عَلَيْهِ فَقَالُوا الرَّجُلُ نَائِمٌ وَ لَوْ كَانَ يُرِيدُ أَنْ يَهْرُبَ لَفَعَلَ فَلَمَّا أَصْبَحَ قَامَ عَلِيٌّ فَأَخَذُوهُ فَقَالُوا أَيْنَ صَاحِبُكَ فَقَالَ مَا أَدْرِي فَأَنْزَلَ اللَّهُ تَعَالَى فِي عَلِيٍّ حِينَ نَامَ عَلَى الْفِرَاشِ‏</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الثاقب في المناقب ؛ 146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قد وقع لعليّ عليه السلام مثل ذلك، حين أمر اللّه تبارك و تعالى نبيّه (ص) بالخروج من مسقط رأسه، مهاجرا إلى المدينة، إذ لم يبق بها ناصر، و قد تألب المشركون عليه و اجتمعوا، و صارت كلمتهم واحدة على ذلك، و أمره اللّه تعالى أن يلتمس من ينام مكانه، و يقوم مقامه، و يعرض للأعداء نحره، و للبلاء صدره، ليدفع به عن نفسه مضرّة البوار، و معرّة الكفار، فذكر (ص) ذلك لعليّ عليه السلام، فهشّ إليه، و ما تلكأ، و أسرع إلى الامتثال، و تلقى بالقبول و الإقبال عليه، و نام على الفراش غير مكترث، و تعرض للأعداء و القتل غير محتفل، و قد أنزل اللّه تبارك و تعالى في شأنه: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الثاقب في المناقب ؛ 619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0000"/>
          <w:sz w:val="30"/>
          <w:szCs w:val="30"/>
          <w:rtl/>
        </w:rPr>
        <w:t xml:space="preserve"> 207 146/ 137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فقه القرآن ؛ ج‏1 ؛ 361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مناقب آل أبي طالب عليهم السلام (لابن شهرآشوب) ؛ ج‏2 ؛ 58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D30000"/>
          <w:sz w:val="30"/>
          <w:szCs w:val="30"/>
          <w:rtl/>
        </w:rPr>
        <w:lastRenderedPageBreak/>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وَ بَيْنَ قَوْلِهِ‏</w:t>
      </w:r>
      <w:r w:rsidRPr="003F2571">
        <w:rPr>
          <w:rFonts w:ascii="Traditional Arabic" w:eastAsia="Times New Roman" w:hAnsi="Times New Roman" w:cs="Traditional Arabic" w:hint="cs"/>
          <w:color w:val="006A0F"/>
          <w:sz w:val="30"/>
          <w:szCs w:val="30"/>
          <w:rtl/>
        </w:rPr>
        <w:t xml:space="preserve"> لا تَحْزَنْ إِنَّ اللَّهَ مَعَنا</w:t>
      </w:r>
      <w:r w:rsidRPr="003F2571">
        <w:rPr>
          <w:rFonts w:ascii="Traditional Arabic" w:eastAsia="Times New Roman" w:hAnsi="Times New Roman" w:cs="Traditional Arabic" w:hint="cs"/>
          <w:color w:val="242887"/>
          <w:sz w:val="30"/>
          <w:szCs w:val="30"/>
          <w:rtl/>
        </w:rPr>
        <w:t xml:space="preserve"> وَ كَانَ النَّبِيُّ ص مَعَهُ يَقْوَى قَلْبُهُ وَ لَمْ يَكُنْ مَعَ عَلِيٍّ وَ هُوَ لَمْ يُصِبْهُ وَجَعٌ وَ عَلِيٌّ يُرْمَى بِالْحِجَارَةِ وَ هُوَ مُخْتَفٍ فِي الْغَارِ وَ عَلِيٌّ ظَاهِرٌ لِلْكُفَّارِ.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مناقب آل أبي طالب عليهم السلام (لابن شهرآشوب) ؛ ج‏2 ؛ 64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نَزَلَ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فِي عَلِيٍّ ع حِينَ بَاتَ عَلَى فِرَاشِ رَسُولِ اللَّهِ ص‏</w:t>
      </w:r>
      <w:r w:rsidRPr="003F2571">
        <w:rPr>
          <w:rFonts w:ascii="Traditional Arabic" w:eastAsia="Times New Roman" w:hAnsi="Times New Roman" w:cs="Traditional Arabic" w:hint="cs"/>
          <w:color w:val="780000"/>
          <w:sz w:val="30"/>
          <w:szCs w:val="30"/>
          <w:rtl/>
        </w:rPr>
        <w:t xml:space="preserve"> رَوَاهُ إِبْرَاهِيمُ الثَّقَفِيُّ وَ الْفَلَكِيُّ الطُّوسِيُّ بِالْإِسْنَادِ عَنِ الْحَكَمِ عَنِ السُّدِّيِّ وَ عَنْ أَبِي مَالِكٍ عَنِ ابْنِ عَبَّاسٍ وَ رَوَاهُ أَبُو الْمُفَضَّلِ الشَّيْبَانِيُّ بِإِسْنَادِهِ عَنْ زَيْنِ الْعَابِدِينَ ع وَ عَنِ الْحَسَنِ الْبَصْرِيِّ عَنْ أَنَسٍ وَ عَنْ أَبِي زَيْدٍ الْأَنْصَارِيِّ عَنْ أَبِي عَمْرِو بْنِ الْعَلَاءِ وَ رَوَاهُ الثَّعْلَبِيُّ عَنِ ابْنِ عَبَّاسٍ وَ السُّدِّيِّ وَ مَعْبَدٍ</w:t>
      </w:r>
      <w:r w:rsidRPr="003F2571">
        <w:rPr>
          <w:rFonts w:ascii="Traditional Arabic" w:eastAsia="Times New Roman" w:hAnsi="Times New Roman" w:cs="Traditional Arabic" w:hint="cs"/>
          <w:color w:val="242887"/>
          <w:sz w:val="30"/>
          <w:szCs w:val="30"/>
          <w:rtl/>
        </w:rPr>
        <w:t xml:space="preserve"> أَنَّهَا نَزَلَتْ فِي عَلِيٍّ ع بَيْنَ مَكَّةَ وَ الْمَدِينَةِ لِمَا بَاتَ عَلَى فِرَاشِ رَسُولِ اللَّهِ ص.</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مناقب آل أبي طالب عليهم السلام (لابن شهرآشوب) ؛ ج‏2 ؛ 65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وَ الْغَزَالِيُّ فِي الْإِحْيَاءِ وَ فِي كِيمِيَاءِ السَّعَادَةِ أَيْضاً بِرِوَايَاتِهِمْ عَنْ أَبِي الْيَقْظَانِ وَ جَمَاعَةٌ مِنْ أَصْحَابِنَا وَ مَنْ يَنْتَمِي إِلَيْنَا نَحْوُ ابْنِ بَابَوَيْهِ وَ ابْنِ شَاذَانَ وَ الْكُلَيْنِيِّ وَ الطُّوسِيِّ وَ ابْنِ عُقْدَةَ وَ الْبَرْقِيِّ وَ ابْنِ فَيَّاضٍ وَ الْعَبْدِلِيِّ وَ الصَّفْوَانِيِّ وَ الثَّقَفِيِّ بِأَسَانِيدِهِمْ عَنِ ابْنِ عَبَّاسٍ وَ أَبِي رَافِعٍ وَ هِنْدِ بْنِ أَبِي هَالَة أَنَّهُ قَالَ رَسُولُ اللَّهِ ص‏</w:t>
      </w:r>
      <w:r w:rsidRPr="003F2571">
        <w:rPr>
          <w:rFonts w:ascii="Traditional Arabic" w:eastAsia="Times New Roman" w:hAnsi="Times New Roman" w:cs="Traditional Arabic" w:hint="cs"/>
          <w:color w:val="242887"/>
          <w:sz w:val="30"/>
          <w:szCs w:val="30"/>
          <w:rtl/>
        </w:rPr>
        <w:t xml:space="preserve"> أَوْحَى اللَّهُ إِلَى جَبْرَئِيلَ وَ مِيكَائِيلَ إِنِّي آخَيْتُ بَيْنَكُمَا وَ جَعَلْتُ عُمُرَ أَحَدِكُمَا أَطْوَلَ مِنْ عُمُرِ صَاحِبِهِ فَأَيُّكُمَا يُؤْثِرُ أَخَاهُ فَكِلَاهُمَا كَرِهَا الْمَوْتَ فَأَوْحَى اللَّهُ إِلَيْهِمَا أَ لَا كُنْتُمَا مِثْلَ وَلِيِّي عَلِيِّ بْنِ أَبِي طَالِبٍ آخَيْتُ بَيْنَهُ وَ بَيْنَ مُحَمَّدٍ نَبِيِّي فَآثَرَهُ بِالْحَيَاةِ عَلَى نَفْسِهِ ثُمَّ ظَلَّ أَوْ رَقَدَ عَلَى فِرَاشِهِ يَقِيهِ بِمُهْجَتِهِ اهْبِطَا إِلَى الْأَرْضِ جَمِيعاً فَاحْفَظَاهُ مِنْ عَدُوِّهِ فَهَبَطَ جَبْرَئِيلُ فَجَلَسَ عِنْدَ رَأْسِهِ وَ مِيكَائِيلُ عِنْدَ رِجْلَيْهِ وَ جَعَلَ جَبْرَئِيلُ يَقُولُ بَخْ بَخْ مَنْ مِثْلُكَ يَا ابْنَ أَبِي طَالِبٍ وَ اللَّهُ يُبَاهِي بِهِ الْمَلَائِكَةَ فَأَنْزَلَ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مناقب آل أبي طالب عليهم السلام (لابن شهرآشوب) ؛ ج‏3 ؛ 259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اللَّهِ‏</w:t>
      </w:r>
      <w:r w:rsidRPr="003F2571">
        <w:rPr>
          <w:rFonts w:ascii="Traditional Arabic" w:eastAsia="Times New Roman" w:hAnsi="Times New Roman" w:cs="Traditional Arabic" w:hint="cs"/>
          <w:color w:val="000000"/>
          <w:sz w:val="30"/>
          <w:szCs w:val="30"/>
          <w:rtl/>
        </w:rPr>
        <w:t xml:space="preserve"> و علي أحيا بإذن الله ساما و أصحاب الكهف و قال لعيسى‏</w:t>
      </w:r>
      <w:r w:rsidRPr="003F2571">
        <w:rPr>
          <w:rFonts w:ascii="Traditional Arabic" w:eastAsia="Times New Roman" w:hAnsi="Times New Roman" w:cs="Traditional Arabic" w:hint="cs"/>
          <w:color w:val="006A0F"/>
          <w:sz w:val="30"/>
          <w:szCs w:val="30"/>
          <w:rtl/>
        </w:rPr>
        <w:t xml:space="preserve"> بِكَلِمَةٍ مِنْهُ اسْمُهُ الْمَسِيحُ‏</w:t>
      </w:r>
      <w:r w:rsidRPr="003F2571">
        <w:rPr>
          <w:rFonts w:ascii="Traditional Arabic" w:eastAsia="Times New Roman" w:hAnsi="Times New Roman" w:cs="Traditional Arabic" w:hint="cs"/>
          <w:color w:val="000000"/>
          <w:sz w:val="30"/>
          <w:szCs w:val="30"/>
          <w:rtl/>
        </w:rPr>
        <w:t xml:space="preserve"> و لِعَلِيٍ‏</w:t>
      </w:r>
      <w:r w:rsidRPr="003F2571">
        <w:rPr>
          <w:rFonts w:ascii="Traditional Arabic" w:eastAsia="Times New Roman" w:hAnsi="Times New Roman" w:cs="Traditional Arabic" w:hint="cs"/>
          <w:color w:val="006A0F"/>
          <w:sz w:val="30"/>
          <w:szCs w:val="30"/>
          <w:rtl/>
        </w:rPr>
        <w:t xml:space="preserve"> وَ يُحِقُّ اللَّهُ الْحَقَّ بِكَلِماتِهِ‏</w:t>
      </w:r>
      <w:r w:rsidRPr="003F2571">
        <w:rPr>
          <w:rFonts w:ascii="Traditional Arabic" w:eastAsia="Times New Roman" w:hAnsi="Times New Roman" w:cs="Traditional Arabic" w:hint="cs"/>
          <w:color w:val="000000"/>
          <w:sz w:val="30"/>
          <w:szCs w:val="30"/>
          <w:rtl/>
        </w:rPr>
        <w:t xml:space="preserve"> و لعيسى‏</w:t>
      </w:r>
      <w:r w:rsidRPr="003F2571">
        <w:rPr>
          <w:rFonts w:ascii="Traditional Arabic" w:eastAsia="Times New Roman" w:hAnsi="Times New Roman" w:cs="Traditional Arabic" w:hint="cs"/>
          <w:color w:val="006A0F"/>
          <w:sz w:val="30"/>
          <w:szCs w:val="30"/>
          <w:rtl/>
        </w:rPr>
        <w:t xml:space="preserve"> وَ أَوْصانِي بِالصَّلاةِ</w:t>
      </w:r>
      <w:r w:rsidRPr="003F2571">
        <w:rPr>
          <w:rFonts w:ascii="Traditional Arabic" w:eastAsia="Times New Roman" w:hAnsi="Times New Roman" w:cs="Traditional Arabic" w:hint="cs"/>
          <w:color w:val="000000"/>
          <w:sz w:val="30"/>
          <w:szCs w:val="30"/>
          <w:rtl/>
        </w:rPr>
        <w:t xml:space="preserve"> و لعلي‏</w:t>
      </w:r>
      <w:r w:rsidRPr="003F2571">
        <w:rPr>
          <w:rFonts w:ascii="Traditional Arabic" w:eastAsia="Times New Roman" w:hAnsi="Times New Roman" w:cs="Traditional Arabic" w:hint="cs"/>
          <w:color w:val="006A0F"/>
          <w:sz w:val="30"/>
          <w:szCs w:val="30"/>
          <w:rtl/>
        </w:rPr>
        <w:t xml:space="preserve"> سِيماهُمْ فِي وُجُوهِهِمْ‏</w:t>
      </w:r>
      <w:r w:rsidRPr="003F2571">
        <w:rPr>
          <w:rFonts w:ascii="Traditional Arabic" w:eastAsia="Times New Roman" w:hAnsi="Times New Roman" w:cs="Traditional Arabic" w:hint="cs"/>
          <w:color w:val="000000"/>
          <w:sz w:val="30"/>
          <w:szCs w:val="30"/>
          <w:rtl/>
        </w:rPr>
        <w:t xml:space="preserve"> و قال عيسى‏</w:t>
      </w:r>
      <w:r w:rsidRPr="003F2571">
        <w:rPr>
          <w:rFonts w:ascii="Traditional Arabic" w:eastAsia="Times New Roman" w:hAnsi="Times New Roman" w:cs="Traditional Arabic" w:hint="cs"/>
          <w:color w:val="006A0F"/>
          <w:sz w:val="30"/>
          <w:szCs w:val="30"/>
          <w:rtl/>
        </w:rPr>
        <w:t xml:space="preserve"> وَ الزَّكاةِ ما دُمْتُ حَيًّا</w:t>
      </w:r>
      <w:r w:rsidRPr="003F2571">
        <w:rPr>
          <w:rFonts w:ascii="Traditional Arabic" w:eastAsia="Times New Roman" w:hAnsi="Times New Roman" w:cs="Traditional Arabic" w:hint="cs"/>
          <w:color w:val="000000"/>
          <w:sz w:val="30"/>
          <w:szCs w:val="30"/>
          <w:rtl/>
        </w:rPr>
        <w:t xml:space="preserve"> و لم تكن الزكاة عليه واجبة و لعلي‏</w:t>
      </w:r>
      <w:r w:rsidRPr="003F2571">
        <w:rPr>
          <w:rFonts w:ascii="Traditional Arabic" w:eastAsia="Times New Roman" w:hAnsi="Times New Roman" w:cs="Traditional Arabic" w:hint="cs"/>
          <w:color w:val="006A0F"/>
          <w:sz w:val="30"/>
          <w:szCs w:val="30"/>
          <w:rtl/>
        </w:rPr>
        <w:t xml:space="preserve"> إِنَّما وَلِيُّكُمُ اللَّهُ وَ رَسُولُهُ‏</w:t>
      </w:r>
      <w:r w:rsidRPr="003F2571">
        <w:rPr>
          <w:rFonts w:ascii="Traditional Arabic" w:eastAsia="Times New Roman" w:hAnsi="Times New Roman" w:cs="Traditional Arabic" w:hint="cs"/>
          <w:color w:val="000000"/>
          <w:sz w:val="30"/>
          <w:szCs w:val="30"/>
          <w:rtl/>
        </w:rPr>
        <w:t xml:space="preserve"> الآية و لم تكن الزكاة عليه واجبة و قال عيسى‏</w:t>
      </w:r>
      <w:r w:rsidRPr="003F2571">
        <w:rPr>
          <w:rFonts w:ascii="Traditional Arabic" w:eastAsia="Times New Roman" w:hAnsi="Times New Roman" w:cs="Traditional Arabic" w:hint="cs"/>
          <w:color w:val="006A0F"/>
          <w:sz w:val="30"/>
          <w:szCs w:val="30"/>
          <w:rtl/>
        </w:rPr>
        <w:t xml:space="preserve"> مُبَشِّراً بِرَسُولٍ يَأْتِي مِنْ بَعْدِي اسْمُهُ أَحْمَدُ</w:t>
      </w:r>
      <w:r w:rsidRPr="003F2571">
        <w:rPr>
          <w:rFonts w:ascii="Traditional Arabic" w:eastAsia="Times New Roman" w:hAnsi="Times New Roman" w:cs="Traditional Arabic" w:hint="cs"/>
          <w:color w:val="000000"/>
          <w:sz w:val="30"/>
          <w:szCs w:val="30"/>
          <w:rtl/>
        </w:rPr>
        <w:t xml:space="preserve"> و علي ناصره و وصيه و ختنه و ابن عمه و أخوه و تكلم الأموات مع عيسى و تكلم علي مع جماعة من الموتى و إن الله تعالى حفظه من اليهود و قال‏</w:t>
      </w:r>
      <w:r w:rsidRPr="003F2571">
        <w:rPr>
          <w:rFonts w:ascii="Traditional Arabic" w:eastAsia="Times New Roman" w:hAnsi="Times New Roman" w:cs="Traditional Arabic" w:hint="cs"/>
          <w:color w:val="006A0F"/>
          <w:sz w:val="30"/>
          <w:szCs w:val="30"/>
          <w:rtl/>
        </w:rPr>
        <w:t xml:space="preserve"> ما قَتَلُوهُ وَ ما صَلَبُوهُ وَ لكِنْ شُبِّهَ لَهُمْ‏</w:t>
      </w:r>
      <w:r w:rsidRPr="003F2571">
        <w:rPr>
          <w:rFonts w:ascii="Traditional Arabic" w:eastAsia="Times New Roman" w:hAnsi="Times New Roman" w:cs="Traditional Arabic" w:hint="cs"/>
          <w:color w:val="000000"/>
          <w:sz w:val="30"/>
          <w:szCs w:val="30"/>
          <w:rtl/>
        </w:rPr>
        <w:t xml:space="preserve"> و حفظ عليا على فراش رسول الله من المشركين‏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0000"/>
          <w:sz w:val="30"/>
          <w:szCs w:val="30"/>
          <w:rtl/>
        </w:rPr>
        <w:t xml:space="preserve"> و قال لعيسى‏</w:t>
      </w:r>
      <w:r w:rsidRPr="003F2571">
        <w:rPr>
          <w:rFonts w:ascii="Traditional Arabic" w:eastAsia="Times New Roman" w:hAnsi="Times New Roman" w:cs="Traditional Arabic" w:hint="cs"/>
          <w:color w:val="006A0F"/>
          <w:sz w:val="30"/>
          <w:szCs w:val="30"/>
          <w:rtl/>
        </w:rPr>
        <w:t xml:space="preserve"> وَ أَيَّدْناهُ بِرُوحِ الْقُدُسِ‏</w:t>
      </w:r>
      <w:r w:rsidRPr="003F2571">
        <w:rPr>
          <w:rFonts w:ascii="Traditional Arabic" w:eastAsia="Times New Roman" w:hAnsi="Times New Roman" w:cs="Traditional Arabic" w:hint="cs"/>
          <w:color w:val="000000"/>
          <w:sz w:val="30"/>
          <w:szCs w:val="30"/>
          <w:rtl/>
        </w:rPr>
        <w:t xml:space="preserve"> و قال لمحمد و علي‏</w:t>
      </w:r>
      <w:r w:rsidRPr="003F2571">
        <w:rPr>
          <w:rFonts w:ascii="Traditional Arabic" w:eastAsia="Times New Roman" w:hAnsi="Times New Roman" w:cs="Traditional Arabic" w:hint="cs"/>
          <w:color w:val="006A0F"/>
          <w:sz w:val="30"/>
          <w:szCs w:val="30"/>
          <w:rtl/>
        </w:rPr>
        <w:t xml:space="preserve"> وَ أَيَّدَهُ بِجُنُودٍ لَمْ تَرَوْها</w:t>
      </w:r>
      <w:r w:rsidRPr="003F2571">
        <w:rPr>
          <w:rFonts w:ascii="Traditional Arabic" w:eastAsia="Times New Roman" w:hAnsi="Times New Roman" w:cs="Traditional Arabic" w:hint="cs"/>
          <w:color w:val="000000"/>
          <w:sz w:val="30"/>
          <w:szCs w:val="30"/>
          <w:rtl/>
        </w:rPr>
        <w:t xml:space="preserve"> و عيسى ولد لستة أشهر و علي ولد له الحسن و الحسين مثله و سلمته أمه إلى المعلم فقرأ التوراة عليه‏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مناقب آل أبي طالب عليهم السلام (لابن شهرآشوب) ؛ ج‏3 ؛ 261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يوم الغدير و غيرهما ركب النبي على البراق و ركب علي عاتق النبي و قال فيه‏</w:t>
      </w:r>
      <w:r w:rsidRPr="003F2571">
        <w:rPr>
          <w:rFonts w:ascii="Traditional Arabic" w:eastAsia="Times New Roman" w:hAnsi="Times New Roman" w:cs="Traditional Arabic" w:hint="cs"/>
          <w:color w:val="006A0F"/>
          <w:sz w:val="30"/>
          <w:szCs w:val="30"/>
          <w:rtl/>
        </w:rPr>
        <w:t xml:space="preserve"> بِالْمُؤْمِنِينَ رَؤُفٌ رَحِيمٌ‏</w:t>
      </w:r>
      <w:r w:rsidRPr="003F2571">
        <w:rPr>
          <w:rFonts w:ascii="Traditional Arabic" w:eastAsia="Times New Roman" w:hAnsi="Times New Roman" w:cs="Traditional Arabic" w:hint="cs"/>
          <w:color w:val="000000"/>
          <w:sz w:val="30"/>
          <w:szCs w:val="30"/>
          <w:rtl/>
        </w:rPr>
        <w:t xml:space="preserve"> و قال في عَلِيٍ‏</w:t>
      </w:r>
      <w:r w:rsidRPr="003F2571">
        <w:rPr>
          <w:rFonts w:ascii="Traditional Arabic" w:eastAsia="Times New Roman" w:hAnsi="Times New Roman" w:cs="Traditional Arabic" w:hint="cs"/>
          <w:color w:val="006A0F"/>
          <w:sz w:val="30"/>
          <w:szCs w:val="30"/>
          <w:rtl/>
        </w:rPr>
        <w:t xml:space="preserve"> وَ جَعَلْنا لَهُمْ لِسانَ صِدْقٍ عَلِيًّا</w:t>
      </w:r>
      <w:r w:rsidRPr="003F2571">
        <w:rPr>
          <w:rFonts w:ascii="Traditional Arabic" w:eastAsia="Times New Roman" w:hAnsi="Times New Roman" w:cs="Traditional Arabic" w:hint="cs"/>
          <w:color w:val="000000"/>
          <w:sz w:val="30"/>
          <w:szCs w:val="30"/>
          <w:rtl/>
        </w:rPr>
        <w:t xml:space="preserve"> قَالَ لِلنَّبِيِ‏</w:t>
      </w:r>
      <w:r w:rsidRPr="003F2571">
        <w:rPr>
          <w:rFonts w:ascii="Traditional Arabic" w:eastAsia="Times New Roman" w:hAnsi="Times New Roman" w:cs="Traditional Arabic" w:hint="cs"/>
          <w:color w:val="006A0F"/>
          <w:sz w:val="30"/>
          <w:szCs w:val="30"/>
          <w:rtl/>
        </w:rPr>
        <w:t xml:space="preserve"> لِيَغْفِرَ لَكَ اللَّهُ ما تَقَدَّمَ مِنْ ذَنْبِكَ وَ ما تَأَخَّرَ</w:t>
      </w:r>
      <w:r w:rsidRPr="003F2571">
        <w:rPr>
          <w:rFonts w:ascii="Traditional Arabic" w:eastAsia="Times New Roman" w:hAnsi="Times New Roman" w:cs="Traditional Arabic" w:hint="cs"/>
          <w:color w:val="000000"/>
          <w:sz w:val="30"/>
          <w:szCs w:val="30"/>
          <w:rtl/>
        </w:rPr>
        <w:t xml:space="preserve"> وَ قَالَ لِعَلِيٍ‏</w:t>
      </w:r>
      <w:r w:rsidRPr="003F2571">
        <w:rPr>
          <w:rFonts w:ascii="Traditional Arabic" w:eastAsia="Times New Roman" w:hAnsi="Times New Roman" w:cs="Traditional Arabic" w:hint="cs"/>
          <w:color w:val="006A0F"/>
          <w:sz w:val="30"/>
          <w:szCs w:val="30"/>
          <w:rtl/>
        </w:rPr>
        <w:t xml:space="preserve"> فَوَقاهُمُ اللَّهُ شَرَّ ذلِكَ الْيَوْمِ‏</w:t>
      </w:r>
      <w:r w:rsidRPr="003F2571">
        <w:rPr>
          <w:rFonts w:ascii="Traditional Arabic" w:eastAsia="Times New Roman" w:hAnsi="Times New Roman" w:cs="Traditional Arabic" w:hint="cs"/>
          <w:color w:val="000000"/>
          <w:sz w:val="30"/>
          <w:szCs w:val="30"/>
          <w:rtl/>
        </w:rPr>
        <w:t xml:space="preserve"> و أقسم بنفسه‏</w:t>
      </w:r>
      <w:r w:rsidRPr="003F2571">
        <w:rPr>
          <w:rFonts w:ascii="Traditional Arabic" w:eastAsia="Times New Roman" w:hAnsi="Times New Roman" w:cs="Traditional Arabic" w:hint="cs"/>
          <w:color w:val="006A0F"/>
          <w:sz w:val="30"/>
          <w:szCs w:val="30"/>
          <w:rtl/>
        </w:rPr>
        <w:t xml:space="preserve"> وَ الضُّحى‏ وَ اللَّيْلِ إِذا سَجى‏</w:t>
      </w:r>
      <w:r w:rsidRPr="003F2571">
        <w:rPr>
          <w:rFonts w:ascii="Traditional Arabic" w:eastAsia="Times New Roman" w:hAnsi="Times New Roman" w:cs="Traditional Arabic" w:hint="cs"/>
          <w:color w:val="000000"/>
          <w:sz w:val="30"/>
          <w:szCs w:val="30"/>
          <w:rtl/>
        </w:rPr>
        <w:t xml:space="preserve"> و أقسم بعلي‏</w:t>
      </w:r>
      <w:r w:rsidRPr="003F2571">
        <w:rPr>
          <w:rFonts w:ascii="Traditional Arabic" w:eastAsia="Times New Roman" w:hAnsi="Times New Roman" w:cs="Traditional Arabic" w:hint="cs"/>
          <w:color w:val="006A0F"/>
          <w:sz w:val="30"/>
          <w:szCs w:val="30"/>
          <w:rtl/>
        </w:rPr>
        <w:t xml:space="preserve"> وَ الْفَجْرِ وَ لَيالٍ عَشْرٍ</w:t>
      </w:r>
      <w:r w:rsidRPr="003F2571">
        <w:rPr>
          <w:rFonts w:ascii="Traditional Arabic" w:eastAsia="Times New Roman" w:hAnsi="Times New Roman" w:cs="Traditional Arabic" w:hint="cs"/>
          <w:color w:val="000000"/>
          <w:sz w:val="30"/>
          <w:szCs w:val="30"/>
          <w:rtl/>
        </w:rPr>
        <w:t xml:space="preserve"> سماه‏</w:t>
      </w:r>
      <w:r w:rsidRPr="003F2571">
        <w:rPr>
          <w:rFonts w:ascii="Traditional Arabic" w:eastAsia="Times New Roman" w:hAnsi="Times New Roman" w:cs="Traditional Arabic" w:hint="cs"/>
          <w:color w:val="006A0F"/>
          <w:sz w:val="30"/>
          <w:szCs w:val="30"/>
          <w:rtl/>
        </w:rPr>
        <w:t xml:space="preserve"> وَ النَّجْمِ إِذا هَوى‏</w:t>
      </w:r>
      <w:r w:rsidRPr="003F2571">
        <w:rPr>
          <w:rFonts w:ascii="Traditional Arabic" w:eastAsia="Times New Roman" w:hAnsi="Times New Roman" w:cs="Traditional Arabic" w:hint="cs"/>
          <w:color w:val="000000"/>
          <w:sz w:val="30"/>
          <w:szCs w:val="30"/>
          <w:rtl/>
        </w:rPr>
        <w:t xml:space="preserve"> و لعلي‏</w:t>
      </w:r>
      <w:r w:rsidRPr="003F2571">
        <w:rPr>
          <w:rFonts w:ascii="Traditional Arabic" w:eastAsia="Times New Roman" w:hAnsi="Times New Roman" w:cs="Traditional Arabic" w:hint="cs"/>
          <w:color w:val="006A0F"/>
          <w:sz w:val="30"/>
          <w:szCs w:val="30"/>
          <w:rtl/>
        </w:rPr>
        <w:t xml:space="preserve"> وَ عَلاماتٍ وَ بِالنَّجْمِ هُمْ يَهْتَدُونَ‏</w:t>
      </w:r>
      <w:r w:rsidRPr="003F2571">
        <w:rPr>
          <w:rFonts w:ascii="Traditional Arabic" w:eastAsia="Times New Roman" w:hAnsi="Times New Roman" w:cs="Traditional Arabic" w:hint="cs"/>
          <w:color w:val="000000"/>
          <w:sz w:val="30"/>
          <w:szCs w:val="30"/>
          <w:rtl/>
        </w:rPr>
        <w:t xml:space="preserve"> و قال فيه‏</w:t>
      </w:r>
      <w:r w:rsidRPr="003F2571">
        <w:rPr>
          <w:rFonts w:ascii="Traditional Arabic" w:eastAsia="Times New Roman" w:hAnsi="Times New Roman" w:cs="Traditional Arabic" w:hint="cs"/>
          <w:color w:val="006A0F"/>
          <w:sz w:val="30"/>
          <w:szCs w:val="30"/>
          <w:rtl/>
        </w:rPr>
        <w:t xml:space="preserve"> أَمْ يَحْسُدُونَ النَّاسَ‏</w:t>
      </w:r>
      <w:r w:rsidRPr="003F2571">
        <w:rPr>
          <w:rFonts w:ascii="Traditional Arabic" w:eastAsia="Times New Roman" w:hAnsi="Times New Roman" w:cs="Traditional Arabic" w:hint="cs"/>
          <w:color w:val="000000"/>
          <w:sz w:val="30"/>
          <w:szCs w:val="30"/>
          <w:rtl/>
        </w:rPr>
        <w:t xml:space="preserve"> و في علي‏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0000"/>
          <w:sz w:val="30"/>
          <w:szCs w:val="30"/>
          <w:rtl/>
        </w:rPr>
        <w:t xml:space="preserve"> و قال فيه‏</w:t>
      </w:r>
      <w:r w:rsidRPr="003F2571">
        <w:rPr>
          <w:rFonts w:ascii="Traditional Arabic" w:eastAsia="Times New Roman" w:hAnsi="Times New Roman" w:cs="Traditional Arabic" w:hint="cs"/>
          <w:color w:val="006A0F"/>
          <w:sz w:val="30"/>
          <w:szCs w:val="30"/>
          <w:rtl/>
        </w:rPr>
        <w:t xml:space="preserve"> يَعْرِفُونَ نِعْمَتَ اللَّهِ ثُمَّ يُنْكِرُونَها</w:t>
      </w:r>
      <w:r w:rsidRPr="003F2571">
        <w:rPr>
          <w:rFonts w:ascii="Traditional Arabic" w:eastAsia="Times New Roman" w:hAnsi="Times New Roman" w:cs="Traditional Arabic" w:hint="cs"/>
          <w:color w:val="000000"/>
          <w:sz w:val="30"/>
          <w:szCs w:val="30"/>
          <w:rtl/>
        </w:rPr>
        <w:t xml:space="preserve"> و في علي‏</w:t>
      </w:r>
      <w:r w:rsidRPr="003F2571">
        <w:rPr>
          <w:rFonts w:ascii="Traditional Arabic" w:eastAsia="Times New Roman" w:hAnsi="Times New Roman" w:cs="Traditional Arabic" w:hint="cs"/>
          <w:color w:val="006A0F"/>
          <w:sz w:val="30"/>
          <w:szCs w:val="30"/>
          <w:rtl/>
        </w:rPr>
        <w:t xml:space="preserve"> وَ أَتْمَمْتُ عَلَيْكُمْ نِعْمَتِي‏</w:t>
      </w:r>
      <w:r w:rsidRPr="003F2571">
        <w:rPr>
          <w:rFonts w:ascii="Traditional Arabic" w:eastAsia="Times New Roman" w:hAnsi="Times New Roman" w:cs="Traditional Arabic" w:hint="cs"/>
          <w:color w:val="000000"/>
          <w:sz w:val="30"/>
          <w:szCs w:val="30"/>
          <w:rtl/>
        </w:rPr>
        <w:t xml:space="preserve"> و قال فيه‏</w:t>
      </w:r>
      <w:r w:rsidRPr="003F2571">
        <w:rPr>
          <w:rFonts w:ascii="Traditional Arabic" w:eastAsia="Times New Roman" w:hAnsi="Times New Roman" w:cs="Traditional Arabic" w:hint="cs"/>
          <w:color w:val="006A0F"/>
          <w:sz w:val="30"/>
          <w:szCs w:val="30"/>
          <w:rtl/>
        </w:rPr>
        <w:t xml:space="preserve"> اللَّهُ نُورُ السَّماواتِ وَ الْأَرْضِ‏</w:t>
      </w:r>
      <w:r w:rsidRPr="003F2571">
        <w:rPr>
          <w:rFonts w:ascii="Traditional Arabic" w:eastAsia="Times New Roman" w:hAnsi="Times New Roman" w:cs="Traditional Arabic" w:hint="cs"/>
          <w:color w:val="000000"/>
          <w:sz w:val="30"/>
          <w:szCs w:val="30"/>
          <w:rtl/>
        </w:rPr>
        <w:t xml:space="preserve"> وَ فِي عَلِيٍ‏</w:t>
      </w:r>
      <w:r w:rsidRPr="003F2571">
        <w:rPr>
          <w:rFonts w:ascii="Traditional Arabic" w:eastAsia="Times New Roman" w:hAnsi="Times New Roman" w:cs="Traditional Arabic" w:hint="cs"/>
          <w:color w:val="006A0F"/>
          <w:sz w:val="30"/>
          <w:szCs w:val="30"/>
          <w:rtl/>
        </w:rPr>
        <w:t xml:space="preserve"> يُرِيدُونَ لِيُطْفِؤُا نُورَ اللَّهِ‏</w:t>
      </w:r>
      <w:r w:rsidRPr="003F2571">
        <w:rPr>
          <w:rFonts w:ascii="Traditional Arabic" w:eastAsia="Times New Roman" w:hAnsi="Times New Roman" w:cs="Traditional Arabic" w:hint="cs"/>
          <w:color w:val="000000"/>
          <w:sz w:val="30"/>
          <w:szCs w:val="30"/>
          <w:rtl/>
        </w:rPr>
        <w:t xml:space="preserve"> وَ قَالَ فِيهِ‏</w:t>
      </w:r>
      <w:r w:rsidRPr="003F2571">
        <w:rPr>
          <w:rFonts w:ascii="Traditional Arabic" w:eastAsia="Times New Roman" w:hAnsi="Times New Roman" w:cs="Traditional Arabic" w:hint="cs"/>
          <w:color w:val="006A0F"/>
          <w:sz w:val="30"/>
          <w:szCs w:val="30"/>
          <w:rtl/>
        </w:rPr>
        <w:t xml:space="preserve"> وَ ما أَرْسَلْناكَ إِلَّا رَحْمَةً</w:t>
      </w:r>
      <w:r w:rsidRPr="003F2571">
        <w:rPr>
          <w:rFonts w:ascii="Traditional Arabic" w:eastAsia="Times New Roman" w:hAnsi="Times New Roman" w:cs="Traditional Arabic" w:hint="cs"/>
          <w:color w:val="000000"/>
          <w:sz w:val="30"/>
          <w:szCs w:val="30"/>
          <w:rtl/>
        </w:rPr>
        <w:t xml:space="preserve"> و قال فيه‏</w:t>
      </w:r>
      <w:r w:rsidRPr="003F2571">
        <w:rPr>
          <w:rFonts w:ascii="Traditional Arabic" w:eastAsia="Times New Roman" w:hAnsi="Times New Roman" w:cs="Traditional Arabic" w:hint="cs"/>
          <w:color w:val="006A0F"/>
          <w:sz w:val="30"/>
          <w:szCs w:val="30"/>
          <w:rtl/>
        </w:rPr>
        <w:t xml:space="preserve"> ذِكْراً رَسُولًا</w:t>
      </w:r>
      <w:r w:rsidRPr="003F2571">
        <w:rPr>
          <w:rFonts w:ascii="Traditional Arabic" w:eastAsia="Times New Roman" w:hAnsi="Times New Roman" w:cs="Traditional Arabic" w:hint="cs"/>
          <w:color w:val="000000"/>
          <w:sz w:val="30"/>
          <w:szCs w:val="30"/>
          <w:rtl/>
        </w:rPr>
        <w:t xml:space="preserve"> و في عَلِيٍ‏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6A0F"/>
          <w:sz w:val="30"/>
          <w:szCs w:val="30"/>
          <w:rtl/>
        </w:rPr>
        <w:lastRenderedPageBreak/>
        <w:t>وَ أَنْزَلْنا إِلَيْكَ الذِّكْرَ</w:t>
      </w:r>
      <w:r w:rsidRPr="003F2571">
        <w:rPr>
          <w:rFonts w:ascii="Traditional Arabic" w:eastAsia="Times New Roman" w:hAnsi="Times New Roman" w:cs="Traditional Arabic" w:hint="cs"/>
          <w:color w:val="000000"/>
          <w:sz w:val="30"/>
          <w:szCs w:val="30"/>
          <w:rtl/>
        </w:rPr>
        <w:t xml:space="preserve"> و قال فيه‏</w:t>
      </w:r>
      <w:r w:rsidRPr="003F2571">
        <w:rPr>
          <w:rFonts w:ascii="Traditional Arabic" w:eastAsia="Times New Roman" w:hAnsi="Times New Roman" w:cs="Traditional Arabic" w:hint="cs"/>
          <w:color w:val="006A0F"/>
          <w:sz w:val="30"/>
          <w:szCs w:val="30"/>
          <w:rtl/>
        </w:rPr>
        <w:t xml:space="preserve"> عَلى‏ رَجُلٍ مِنْكُمْ‏</w:t>
      </w:r>
      <w:r w:rsidRPr="003F2571">
        <w:rPr>
          <w:rFonts w:ascii="Traditional Arabic" w:eastAsia="Times New Roman" w:hAnsi="Times New Roman" w:cs="Traditional Arabic" w:hint="cs"/>
          <w:color w:val="000000"/>
          <w:sz w:val="30"/>
          <w:szCs w:val="30"/>
          <w:rtl/>
        </w:rPr>
        <w:t xml:space="preserve"> و في عَلِيٍ‏</w:t>
      </w:r>
      <w:r w:rsidRPr="003F2571">
        <w:rPr>
          <w:rFonts w:ascii="Traditional Arabic" w:eastAsia="Times New Roman" w:hAnsi="Times New Roman" w:cs="Traditional Arabic" w:hint="cs"/>
          <w:color w:val="006A0F"/>
          <w:sz w:val="30"/>
          <w:szCs w:val="30"/>
          <w:rtl/>
        </w:rPr>
        <w:t xml:space="preserve"> رِجالٌ لا تُلْهِيهِمْ تِجارَةٌ</w:t>
      </w:r>
      <w:r w:rsidRPr="003F2571">
        <w:rPr>
          <w:rFonts w:ascii="Traditional Arabic" w:eastAsia="Times New Roman" w:hAnsi="Times New Roman" w:cs="Traditional Arabic" w:hint="cs"/>
          <w:color w:val="000000"/>
          <w:sz w:val="30"/>
          <w:szCs w:val="30"/>
          <w:rtl/>
        </w:rPr>
        <w:t xml:space="preserve"> و قال فيه‏</w:t>
      </w:r>
      <w:r w:rsidRPr="003F2571">
        <w:rPr>
          <w:rFonts w:ascii="Traditional Arabic" w:eastAsia="Times New Roman" w:hAnsi="Times New Roman" w:cs="Traditional Arabic" w:hint="cs"/>
          <w:color w:val="006A0F"/>
          <w:sz w:val="30"/>
          <w:szCs w:val="30"/>
          <w:rtl/>
        </w:rPr>
        <w:t xml:space="preserve"> ثُمَّ دَنا فَتَدَلَّى‏</w:t>
      </w:r>
      <w:r w:rsidRPr="003F2571">
        <w:rPr>
          <w:rFonts w:ascii="Traditional Arabic" w:eastAsia="Times New Roman" w:hAnsi="Times New Roman" w:cs="Traditional Arabic" w:hint="cs"/>
          <w:color w:val="000000"/>
          <w:sz w:val="30"/>
          <w:szCs w:val="30"/>
          <w:rtl/>
        </w:rPr>
        <w:t xml:space="preserve"> و كان ص يجد شبه علي في معراجه.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مناقب آل أبي طالب عليهم السلام (لابن شهرآشوب) ؛ ج‏3 ؛ 266</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tl/>
              </w:rPr>
            </w:pPr>
            <w:r w:rsidRPr="003F2571">
              <w:rPr>
                <w:rFonts w:ascii="Traditional Arabic" w:hAnsi="Times New Roman" w:cs="Traditional Arabic"/>
                <w:color w:val="7800FA"/>
                <w:sz w:val="30"/>
                <w:szCs w:val="30"/>
                <w:rtl/>
              </w:rPr>
              <w:t>ردت له الشمس بأرض بابل‏</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imes New Roman" w:cs="Traditional Arabic"/>
                <w:color w:val="7800FA"/>
                <w:sz w:val="30"/>
                <w:szCs w:val="30"/>
                <w:rtl/>
              </w:rPr>
              <w:t>و الليل قد تجللت أستاره‏</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r w:rsidRPr="003F2571">
              <w:rPr>
                <w:rFonts w:ascii="Traditional Arabic" w:hAnsi="Times New Roman" w:cs="Traditional Arabic"/>
                <w:color w:val="7800FA"/>
                <w:sz w:val="30"/>
                <w:szCs w:val="30"/>
                <w:rtl/>
              </w:rPr>
              <w:t>و إن يكن موسى رعى مجتهدا</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imes New Roman" w:cs="Traditional Arabic"/>
                <w:color w:val="7800FA"/>
                <w:sz w:val="30"/>
                <w:szCs w:val="30"/>
                <w:rtl/>
              </w:rPr>
              <w:t>عشرا إلى أن شفه انتظاره‏</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r w:rsidRPr="003F2571">
              <w:rPr>
                <w:rFonts w:ascii="Traditional Arabic" w:hAnsi="Times New Roman" w:cs="Traditional Arabic"/>
                <w:color w:val="7800FA"/>
                <w:sz w:val="30"/>
                <w:szCs w:val="30"/>
                <w:rtl/>
              </w:rPr>
              <w:t>و سار بعد ضره بأهله‏</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imes New Roman" w:cs="Traditional Arabic"/>
                <w:color w:val="7800FA"/>
                <w:sz w:val="30"/>
                <w:szCs w:val="30"/>
                <w:rtl/>
              </w:rPr>
              <w:t>حتى علت بالواديين ناره‏</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r w:rsidRPr="003F2571">
              <w:rPr>
                <w:rFonts w:ascii="Traditional Arabic" w:hAnsi="Times New Roman" w:cs="Traditional Arabic"/>
                <w:color w:val="7800FA"/>
                <w:sz w:val="30"/>
                <w:szCs w:val="30"/>
                <w:rtl/>
              </w:rPr>
              <w:t>فإن مولاي علي ذو العلى‏</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imes New Roman" w:cs="Traditional Arabic"/>
                <w:color w:val="7800FA"/>
                <w:sz w:val="30"/>
                <w:szCs w:val="30"/>
                <w:rtl/>
              </w:rPr>
              <w:t>زوجه و اختار من يختاره‏</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r w:rsidRPr="003F2571">
              <w:rPr>
                <w:rFonts w:ascii="Traditional Arabic" w:hAnsi="Times New Roman" w:cs="Traditional Arabic"/>
                <w:color w:val="7800FA"/>
                <w:sz w:val="30"/>
                <w:szCs w:val="30"/>
                <w:rtl/>
              </w:rPr>
              <w:t>و إن يكن عيسى له فضيلة</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imes New Roman" w:cs="Traditional Arabic"/>
                <w:color w:val="7800FA"/>
                <w:sz w:val="30"/>
                <w:szCs w:val="30"/>
                <w:rtl/>
              </w:rPr>
              <w:t>تدهش من أدهشه انبهاره‏</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r w:rsidRPr="003F2571">
              <w:rPr>
                <w:rFonts w:ascii="Traditional Arabic" w:hAnsi="Times New Roman" w:cs="Traditional Arabic"/>
                <w:color w:val="7800FA"/>
                <w:sz w:val="30"/>
                <w:szCs w:val="30"/>
                <w:rtl/>
              </w:rPr>
              <w:t>من حملته أمه ما سجدت‏</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imes New Roman" w:cs="Traditional Arabic"/>
                <w:color w:val="7800FA"/>
                <w:sz w:val="30"/>
                <w:szCs w:val="30"/>
                <w:rtl/>
              </w:rPr>
              <w:t>للات بل شغلها استغفاره</w:t>
            </w:r>
            <w:r w:rsidRPr="003F2571">
              <w:rPr>
                <w:rFonts w:ascii="Traditional Arabic" w:hAnsi="Times New Roman" w:cs="Traditional Arabic"/>
                <w:color w:val="7800FA"/>
                <w:sz w:val="30"/>
                <w:szCs w:val="30"/>
              </w:rPr>
              <w:t>-</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r>
    </w:tbl>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Pr>
      </w:pPr>
      <w:r w:rsidRPr="003F2571">
        <w:rPr>
          <w:rFonts w:ascii="Traditional Arabic" w:eastAsia="Times New Roman" w:hAnsi="Times New Roman" w:cs="Traditional Arabic" w:hint="cs"/>
          <w:color w:val="000000"/>
          <w:sz w:val="30"/>
          <w:szCs w:val="30"/>
          <w:rtl/>
        </w:rPr>
        <w:t>ابن الرومي‏</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tl/>
              </w:rPr>
            </w:pPr>
            <w:r w:rsidRPr="003F2571">
              <w:rPr>
                <w:rFonts w:ascii="Traditional Arabic" w:hAnsi="Times New Roman" w:cs="Traditional Arabic"/>
                <w:color w:val="7800FA"/>
                <w:sz w:val="30"/>
                <w:szCs w:val="30"/>
                <w:rtl/>
              </w:rPr>
              <w:t>رأيتك عند الله أعظم زلفة</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imes New Roman" w:cs="Traditional Arabic"/>
                <w:color w:val="7800FA"/>
                <w:sz w:val="30"/>
                <w:szCs w:val="30"/>
                <w:rtl/>
              </w:rPr>
              <w:t>من الأنبياء المصطفين ذوي الرشد</w:t>
            </w:r>
            <w:r w:rsidRPr="003F2571">
              <w:rPr>
                <w:rFonts w:ascii="Traditional Arabic" w:hAnsi="Times New Roman" w:cs="Traditional Arabic"/>
                <w:color w:val="7800FA"/>
                <w:sz w:val="30"/>
                <w:szCs w:val="30"/>
              </w:rPr>
              <w:t>-</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r>
    </w:tbl>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Pr>
      </w:pPr>
      <w:r w:rsidRPr="003F2571">
        <w:rPr>
          <w:rFonts w:ascii="Traditional Arabic" w:eastAsia="Times New Roman" w:hAnsi="Times New Roman" w:cs="Traditional Arabic" w:hint="cs"/>
          <w:color w:val="000000"/>
          <w:sz w:val="30"/>
          <w:szCs w:val="30"/>
          <w:rtl/>
        </w:rPr>
        <w:t>و قال الله تعالى في حق الملائكة</w:t>
      </w:r>
      <w:r w:rsidRPr="003F2571">
        <w:rPr>
          <w:rFonts w:ascii="Traditional Arabic" w:eastAsia="Times New Roman" w:hAnsi="Times New Roman" w:cs="Traditional Arabic" w:hint="cs"/>
          <w:color w:val="006A0F"/>
          <w:sz w:val="30"/>
          <w:szCs w:val="30"/>
          <w:rtl/>
        </w:rPr>
        <w:t xml:space="preserve"> يَخافُونَ رَبَّهُمْ مِنْ فَوْقِهِمْ‏</w:t>
      </w:r>
      <w:r w:rsidRPr="003F2571">
        <w:rPr>
          <w:rFonts w:ascii="Traditional Arabic" w:eastAsia="Times New Roman" w:hAnsi="Times New Roman" w:cs="Traditional Arabic" w:hint="cs"/>
          <w:color w:val="000000"/>
          <w:sz w:val="30"/>
          <w:szCs w:val="30"/>
          <w:rtl/>
        </w:rPr>
        <w:t xml:space="preserve"> وَ فِي حَقِّ عَلِيٍ‏</w:t>
      </w:r>
      <w:r w:rsidRPr="003F2571">
        <w:rPr>
          <w:rFonts w:ascii="Traditional Arabic" w:eastAsia="Times New Roman" w:hAnsi="Times New Roman" w:cs="Traditional Arabic" w:hint="cs"/>
          <w:color w:val="006A0F"/>
          <w:sz w:val="30"/>
          <w:szCs w:val="30"/>
          <w:rtl/>
        </w:rPr>
        <w:t xml:space="preserve"> إِنَّا نَخافُ مِنْ رَبِّنا</w:t>
      </w:r>
      <w:r w:rsidRPr="003F2571">
        <w:rPr>
          <w:rFonts w:ascii="Traditional Arabic" w:eastAsia="Times New Roman" w:hAnsi="Times New Roman" w:cs="Traditional Arabic" w:hint="cs"/>
          <w:color w:val="000000"/>
          <w:sz w:val="30"/>
          <w:szCs w:val="30"/>
          <w:rtl/>
        </w:rPr>
        <w:t xml:space="preserve"> سَأَلَ جَبْرَئِيلُ الْخَاتَمَ فَحَبَاهُ‏</w:t>
      </w:r>
      <w:r w:rsidRPr="003F2571">
        <w:rPr>
          <w:rFonts w:ascii="Traditional Arabic" w:eastAsia="Times New Roman" w:hAnsi="Times New Roman" w:cs="Traditional Arabic" w:hint="cs"/>
          <w:color w:val="006A0F"/>
          <w:sz w:val="30"/>
          <w:szCs w:val="30"/>
          <w:rtl/>
        </w:rPr>
        <w:t xml:space="preserve"> إِنَّما وَلِيُّكُمُ اللَّهُ‏</w:t>
      </w:r>
      <w:r w:rsidRPr="003F2571">
        <w:rPr>
          <w:rFonts w:ascii="Traditional Arabic" w:eastAsia="Times New Roman" w:hAnsi="Times New Roman" w:cs="Traditional Arabic" w:hint="cs"/>
          <w:color w:val="000000"/>
          <w:sz w:val="30"/>
          <w:szCs w:val="30"/>
          <w:rtl/>
        </w:rPr>
        <w:t xml:space="preserve"> وَ سَأَلَ مِيكَائِيلُ الطَّعَامَ فَأَعْطَاهُ‏</w:t>
      </w:r>
      <w:r w:rsidRPr="003F2571">
        <w:rPr>
          <w:rFonts w:ascii="Traditional Arabic" w:eastAsia="Times New Roman" w:hAnsi="Times New Roman" w:cs="Traditional Arabic" w:hint="cs"/>
          <w:color w:val="006A0F"/>
          <w:sz w:val="30"/>
          <w:szCs w:val="30"/>
          <w:rtl/>
        </w:rPr>
        <w:t xml:space="preserve"> وَ يُطْعِمُونَ الطَّعامَ عَلى‏ حُبِّهِ مِسْكِيناً</w:t>
      </w:r>
      <w:r w:rsidRPr="003F2571">
        <w:rPr>
          <w:rFonts w:ascii="Traditional Arabic" w:eastAsia="Times New Roman" w:hAnsi="Times New Roman" w:cs="Traditional Arabic" w:hint="cs"/>
          <w:color w:val="000000"/>
          <w:sz w:val="30"/>
          <w:szCs w:val="30"/>
          <w:rtl/>
        </w:rPr>
        <w:t xml:space="preserve"> وَ سَأَلَ الْمُصْطَفَى الرُّوحَ فَفَدَاهُ‏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0000"/>
          <w:sz w:val="30"/>
          <w:szCs w:val="30"/>
          <w:rtl/>
        </w:rPr>
        <w:t xml:space="preserve"> وَ سَأَلَ اللَّهُ السِّرَّ وَ الْعَلَانِيَةَ فَآتَاهُ‏</w:t>
      </w:r>
      <w:r w:rsidRPr="003F2571">
        <w:rPr>
          <w:rFonts w:ascii="Traditional Arabic" w:eastAsia="Times New Roman" w:hAnsi="Times New Roman" w:cs="Traditional Arabic" w:hint="cs"/>
          <w:color w:val="006A0F"/>
          <w:sz w:val="30"/>
          <w:szCs w:val="30"/>
          <w:rtl/>
        </w:rPr>
        <w:t xml:space="preserve"> الَّذِينَ يُنْفِقُونَ أَمْوالَهُمْ‏</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الإحتجاج على أهل اللجاج (للطبرسي) ؛ ج‏1 ؛ 117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0000"/>
          <w:sz w:val="30"/>
          <w:szCs w:val="30"/>
          <w:rtl/>
        </w:rPr>
        <w:t>(1) و ذلك أنّ رسول اللّه صلّى اللّه عليه و آله لما أراد الهجرة خلف عليّ بن أبي طالب (ع) بمكّة لقضاء ديونه و ردّ الودائع التي كانت عنده، و أمره ليلة خرج إلى الغار- و قد أحاط المشركون بالدار- أن ينام على فراشه، و قال له: (اتشح ببردي الحضرمي الأخضر، فإنّه لا يخلص إليك منهم مكروه إن شاء اللّه تعالى) ففعل ذلك فأوحى اللّه إلى جبرئيل و ميكائيل (ع): إنّي آخيت بينكما، و جعلت عمر أحدكما أطول من عمر الآخر، فأيكما يؤثر صاحبه بالحياة؟ فاختارا كلاهما الحياة، فأوحى اللّه عزّ و جل إليهما: أ فلا كنتما مثل عليّ بن أبي طالب، آخيت بينه و بين نبيّ محمد (ص) فبات على فراشه، يفديه بنفسه و يؤثره بالحياة، اهبطا إلى الأرض، فاحفظاه من عدوه، فنزلا فكان جبرئيل عند رأس علي و ميكائيل عند رجليه، و جبريل ينادي: بخ بخ من مثلك يا ابن أبي طالب يباهي اللّه عزّ و جلّ به الملائكة؟!! فأنزل اللّه عزّ و جلّ إلى رسوله و هو متوجه إلى المدينة في شأن علي: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2802C"/>
          <w:sz w:val="30"/>
          <w:szCs w:val="30"/>
          <w:rtl/>
        </w:rPr>
        <w:t>»</w:t>
      </w:r>
      <w:r w:rsidRPr="003F2571">
        <w:rPr>
          <w:rFonts w:ascii="Traditional Arabic" w:eastAsia="Times New Roman" w:hAnsi="Times New Roman" w:cs="Traditional Arabic" w:hint="cs"/>
          <w:color w:val="640000"/>
          <w:sz w:val="30"/>
          <w:szCs w:val="30"/>
          <w:rtl/>
        </w:rPr>
        <w:t xml:space="preserve"> أسد الغابة ج 4 ص 95.</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الإحتجاج على أهل اللجاج (للطبرسي) ؛ ج‏2 ؛ 515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117 مبيت عليّ عليه السلام على فراش النبيّ صلّى اللّه عليه و آله حين هاجر الى المدينة و نزول 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في شأنه عليه السلام.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الفضائل (لابن شاذان القمي) ؛ 137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هذه كلمة ما قالها قبله و لا بعده أحد قال أحسنت يا حرة فبم تفضلينه على موسى كليم الله قالت بقوله عز و جل‏</w:t>
      </w:r>
      <w:r w:rsidRPr="003F2571">
        <w:rPr>
          <w:rFonts w:ascii="Traditional Arabic" w:eastAsia="Times New Roman" w:hAnsi="Times New Roman" w:cs="Traditional Arabic" w:hint="cs"/>
          <w:color w:val="006A0F"/>
          <w:sz w:val="30"/>
          <w:szCs w:val="30"/>
          <w:rtl/>
        </w:rPr>
        <w:t xml:space="preserve"> فَخَرَجَ مِنْها خائِفاً يَتَرَقَّبُ‏</w:t>
      </w:r>
      <w:r w:rsidRPr="003F2571">
        <w:rPr>
          <w:rFonts w:ascii="Traditional Arabic" w:eastAsia="Times New Roman" w:hAnsi="Times New Roman" w:cs="Traditional Arabic" w:hint="cs"/>
          <w:color w:val="000000"/>
          <w:sz w:val="30"/>
          <w:szCs w:val="30"/>
          <w:rtl/>
        </w:rPr>
        <w:t xml:space="preserve"> و علي بن أبي طالب بات على فراش رسول الله ص لم يخف حتى أنزل الله تعالى في حقه‏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قال الحجاج أحسنت يا حرة ففيم تفضلينه على داود و سليمان قالت الله تعالى فضله عليهما بقوله عز و جل‏</w:t>
      </w:r>
      <w:r w:rsidRPr="003F2571">
        <w:rPr>
          <w:rFonts w:ascii="Traditional Arabic" w:eastAsia="Times New Roman" w:hAnsi="Times New Roman" w:cs="Traditional Arabic" w:hint="cs"/>
          <w:color w:val="006A0F"/>
          <w:sz w:val="30"/>
          <w:szCs w:val="30"/>
          <w:rtl/>
        </w:rPr>
        <w:t xml:space="preserve"> يا داوُدُ إِنَّا جَعَلْناكَ خَلِيفَةً فِي الْأَرْضِ فَاحْكُمْ بَيْنَ النَّاسِ بِالْحَقِّ وَ لا تَتَّبِعِ الْهَوى‏ فَيُضِلَّكَ عَنْ سَبِيلِ اللَّهِ‏</w:t>
      </w:r>
      <w:r w:rsidRPr="003F2571">
        <w:rPr>
          <w:rFonts w:ascii="Traditional Arabic" w:eastAsia="Times New Roman" w:hAnsi="Times New Roman" w:cs="Traditional Arabic" w:hint="cs"/>
          <w:color w:val="000000"/>
          <w:sz w:val="30"/>
          <w:szCs w:val="30"/>
          <w:rtl/>
        </w:rPr>
        <w:t xml:space="preserve"> قال لها في أي شي‏ء كانت حكومته قالت في رجلين رجل كان له كرم و الآخر له غنم فوقعت الغنم بالكرم و فرعته فاحتكما إلى داود ع فقال تباع الغنم و ينفق ثمنها على الكرم حتى يعود إلى ما كان عليه فقال له ولده يا أبة بل يؤخذ من لبنها و صوفها قال تعالى‏</w:t>
      </w:r>
      <w:r w:rsidRPr="003F2571">
        <w:rPr>
          <w:rFonts w:ascii="Traditional Arabic" w:eastAsia="Times New Roman" w:hAnsi="Times New Roman" w:cs="Traditional Arabic" w:hint="cs"/>
          <w:color w:val="006A0F"/>
          <w:sz w:val="30"/>
          <w:szCs w:val="30"/>
          <w:rtl/>
        </w:rPr>
        <w:t xml:space="preserve"> فَفَهَّمْناها سُلَيْمان‏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الروضة في فضائل أمير المؤمنين علي بن أبي طالب عليهما السلام (لابن شاذان القمي) ؛ 235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وَ فِي خَبَرٍ آخَرَ: أَنَّهَا قَالَتْ: أُفَضِّلُهُ بِقَوْلِهِ تَعَالَى:</w:t>
      </w:r>
      <w:r w:rsidRPr="003F2571">
        <w:rPr>
          <w:rFonts w:ascii="Traditional Arabic" w:eastAsia="Times New Roman" w:hAnsi="Times New Roman" w:cs="Traditional Arabic" w:hint="cs"/>
          <w:color w:val="006A0F"/>
          <w:sz w:val="30"/>
          <w:szCs w:val="30"/>
          <w:rtl/>
        </w:rPr>
        <w:t xml:space="preserve"> فَخَرَجَ مِنْها خائِفاً يَتَرَقَّبُ‏</w:t>
      </w:r>
      <w:r w:rsidRPr="003F2571">
        <w:rPr>
          <w:rFonts w:ascii="Traditional Arabic" w:eastAsia="Times New Roman" w:hAnsi="Times New Roman" w:cs="Traditional Arabic" w:hint="cs"/>
          <w:color w:val="242887"/>
          <w:sz w:val="30"/>
          <w:szCs w:val="30"/>
          <w:rtl/>
        </w:rPr>
        <w:t xml:space="preserve"> وَ عَلِيٌّ عَلَيْهِ السَّلَامُ بَاتَ عَلَى فِرَاشِ النَّبِيِّ صَلَّى اللَّهُ عَلَيْهِ وَ آلِهِ وَ سَلَّمَ يَقِيَهُ بِنَفْسِهِ حَتَّى أَنْزَلَ اللَّهُ فِي حَقِّهِ: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عمدة عيون صحاح الأخبار في مناقب إمام الأبرار ؛ النص ؛ 14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الفصل الثلاثون في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0000"/>
          <w:sz w:val="30"/>
          <w:szCs w:val="30"/>
          <w:rtl/>
        </w:rPr>
        <w:t xml:space="preserve">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عمدة عيون صحاح الأخبار في مناقب إمام الأبرار ؛ النص ؛ 237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465BFF"/>
          <w:sz w:val="30"/>
          <w:szCs w:val="30"/>
          <w:rtl/>
        </w:rPr>
        <w:t>الفصل الثلاثون في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465BFF"/>
          <w:sz w:val="30"/>
          <w:szCs w:val="30"/>
          <w:rtl/>
        </w:rPr>
        <w:t xml:space="preserve"> وَ أَنَّهَا نَزَلَتْ فِي عَلِيٍّ ع‏</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عمدة عيون صحاح الأخبار في مناقب إمام الأبرار ؛ النص ؛ 239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367</w:t>
      </w:r>
      <w:r w:rsidRPr="003F2571">
        <w:rPr>
          <w:rFonts w:ascii="Traditional Arabic" w:eastAsia="Times New Roman" w:hAnsi="Times New Roman" w:cs="Traditional Arabic" w:hint="cs"/>
          <w:color w:val="780000"/>
          <w:sz w:val="30"/>
          <w:szCs w:val="30"/>
          <w:rtl/>
        </w:rPr>
        <w:t xml:space="preserve"> وَ مِنْ تَفْسِيرِ الثَّعْلَبِيِّ فِي الْجُزْءِ الْأَوَّلِ‏</w:t>
      </w:r>
      <w:r w:rsidRPr="003F2571">
        <w:rPr>
          <w:rFonts w:ascii="Traditional Arabic" w:eastAsia="Times New Roman" w:hAnsi="Times New Roman" w:cs="Traditional Arabic" w:hint="cs"/>
          <w:color w:val="242887"/>
          <w:sz w:val="30"/>
          <w:szCs w:val="30"/>
          <w:rtl/>
        </w:rPr>
        <w:t xml:space="preserve"> فِي تَفْسِيرِ سُورَةِ الْبَقَرَةِ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وَ بِالْإِسْنَادِ الْمُقَدَّمِ قَالَ إِنَّ رَسُولَ اللَّهِ ص لَمَّا أَرَادَ الْهِجْرَةَ خَلَّفَ عَلِيَّ بْنَ أَبِي طَالِبٍ ع بِمَكَّةَ لِقَضَاءِ دُيُونِهِ وَ بِرَدِّ الْوَدَائِعِ الَّتِي كَانَتْ عِنْدَهُ وَ أَمَرَهُ لَيْلَةَ خَرَجَ إِلَى الْغَارِ وَ قَدْ أَحَاطَ الْمُشْرِكُونَ بِالدَّارِ أَنْ يَنَامَ عَلَى فِرَاشِهِ ص فَقَالَ لَهُ يَا عَلِيُّ اتَّشِحْ بِبُرْدِيَ الْحَضْرَمِيِّ الْأَخْضَرِ-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عمدة عيون صحاح الأخبار في مناقب إمام الأبرار ؛ النص ؛ 240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ثُمَّ نَمْ عَلَى فِرَاشِي فَإِنَّهُ لَا يَخْلُصُ إِلَيْكَ مِنْهُمْ مَكْرُوهٌ إِنْ شَاءَ اللَّهُ عَزَّ وَ جَلَّ فَفَعَلَ ذَلِكَ ع فَأَوْحَى اللَّهُ عَزَّ وَ جَلَّ إِلَى جَبْرَئِيلَ وَ مِيكَائِيلَ ع أَنِّي قَدْ آخَيْتُ بَيْنَكُمَا وَ جَعَلْتُ عُمُرَ أَحَدِكُمَا أَطْوَلَ مِنَ الْآخَرِ فَأَيُّكُمَا يُؤْثِرُ صَاحِبَهُ بِالْحَيَاةِ فَاخْتَارَ كِلَاهُمَا الْحَيَاةَ فَأَوْحَى اللَّهُ عَزَّ وَ جَلَّ إِلَيْهِمَا أَ لَا كُنْتُمَا مِثْلَ عَلِيِّ بْنِ أَبِي طَالِبٍ آخَيْتُ بَيْنَهُ وَ بَيْنَ مُحَمَّدٍ ص فَنَامَ عَلَى فِرَاشِهِ يَفْدِيهِ بِنَفْسِهِ وَ يُؤْثِرُهُ بِالْحَيَاةِ اهْبِطَا إِلَى الْأَرْضِ فَاحْفَظَاهُ مِنْ عَدُوِّهِ فَنَزَلَا فَكَانَ جَبْرَئِيلُ ع عِنْدَ رَأْسِهِ وَ مِيكَائِيلُ ع عِنْدَ رِجْلَيْهِ فَقَالَ جَبْرَئِيلُ ع بَخْ بَخْ مَنْ مِثْلُكَ يَا ابْنَ أَبِي طَالِبٍ يُبَاهِي اللَّهُ بِكَ الْمَلَائِكَةَ فَأَنْزَلَ اللَّهُ تَعَالَى عَلَى رَسُولِهِ ص وَ هُوَ مُتَوَجِّهٌ إِلَى الْمَدِينَةِ فِي شَأْنِ عَلِيِّ بْنِ أَبِي طَالِبٍ ع‏</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الْآيَةَ</w:t>
      </w:r>
      <w:r w:rsidRPr="003F2571">
        <w:rPr>
          <w:rFonts w:ascii="Traditional Arabic" w:eastAsia="Times New Roman" w:hAnsi="Times New Roman" w:cs="Traditional Arabic" w:hint="cs"/>
          <w:color w:val="780000"/>
          <w:sz w:val="30"/>
          <w:szCs w:val="30"/>
          <w:rtl/>
        </w:rPr>
        <w:t xml:space="preserve"> قَالَ وَ دَلِيلُ ذَلِكَ مَا رَوَاهُ مُحَمَّدُ بْنُ عَبْدِ اللَّهِ الْقَائِنِيُّ قَالَ حَدَّثَنِي أَبُو الْحُسَيْنِ مُحَمَّدُ بْنُ </w:t>
      </w:r>
      <w:r w:rsidRPr="003F2571">
        <w:rPr>
          <w:rFonts w:ascii="Traditional Arabic" w:eastAsia="Times New Roman" w:hAnsi="Times New Roman" w:cs="Traditional Arabic" w:hint="cs"/>
          <w:color w:val="780000"/>
          <w:sz w:val="30"/>
          <w:szCs w:val="30"/>
          <w:rtl/>
        </w:rPr>
        <w:lastRenderedPageBreak/>
        <w:t>عُثْمَانَ بْنِ الْحَسَنِ النَّصِيبِيُّ بِبَغْدَادَ قَالَ حَدَّثَنِي أَبُو بَكْرٍ مُحَمَّدُ بْنُ الْحُسَيْنِ بْنِ صَالِحٍ السَّبِيعِيُّ بِحَلَبَ حَدَّثَنَا أَحْمَدُ بْنُ مُحَمَّدِ بْنِ سَعِيدٍ قَالَ حَدَّثَنِي مُحَمَّدُ بْنُ مَنْصُورٍ قَالَ حَدَّثَنِي أَحْمَدُ بْنُ عَبْدِ الرَّحْمَنِ حَدَّثَنِي الْحَسَنُ بْنُ مُحَمَّدِ بْنِ فَرْقَدٍ قَالَ حَدَّثَنِي الْحَكَمُ بْنُ ظَهِيرٍ قَالَ حَدَّثَنَا السُّدِّيُ‏</w:t>
      </w:r>
      <w:r w:rsidRPr="003F2571">
        <w:rPr>
          <w:rFonts w:ascii="Traditional Arabic" w:eastAsia="Times New Roman" w:hAnsi="Times New Roman" w:cs="Traditional Arabic" w:hint="cs"/>
          <w:color w:val="242887"/>
          <w:sz w:val="30"/>
          <w:szCs w:val="30"/>
          <w:rtl/>
        </w:rPr>
        <w:t xml:space="preserve"> فِي قَوْلِهِ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قَالَ قَالَ ابْنُ عَبَّاسٍ نَزَلَتْ فِي عَلِيِّ بْنِ أَبِي طَالِبٍ ع حِينَ هَرَبَ النَّبِيُّ ص مِنَ الْمُشْرِكِينَ إِلَى الْغَارِ مَعَ أَبِي بَكْرٍ وَ نَامَ عَلِيٌّ ع عَلَى فِرَاشِ النَّبِيِّ ص.</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مجموعة ورام ؛ ج‏1 ؛ 174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صَاحِبَهُ بِالْحَيَاةِ فَاخْتَارَ كِلَاهُمَا الْحَيَاةَ فَأَوْحَى اللَّهُ عَزَّ وَ جَلَّ إِلَيْهِمَا أَ فَلَا كُنْتُمَا مِثْلَ عَلِيِّ بْنِ أَبِي طَالِبٍ ع آخَيْتُ بَيْنَهُ وَ بَيْنَ مُحَمَّدٍ ص فَبَاتَ عَلَى فِرَاشِهِ يَفْدِيهِ بِنَفْسِهِ فَيُؤْثِرُهُ بِالْحَيَاةِ اهْبِطَا إِلَى الْأَرْضِ فَاحْفَظَاهُ مِنْ عَدُوِّهِ فَكَانَ جَبْرَئِيلُ عِنْدَ رَأْسِهِ وَ مِيكَائِيلُ عِنْدَ رِجْلَيْهِ وَ جَبْرَئِيلُ يُنَادِي بَخْ بَخْ مَنْ مِثْلُكَ يَا ابْنَ أَبِي طَالِبٍ يُبَاهِي اللَّهُ بِكَ الْمَلَائِكَةَ فَأَنْزَلَ اللَّهُ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مجموعه ورام، آداب و اخلاق در اسلام / ترجمه تنبيه الخواطر ؛ 326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D0033"/>
          <w:sz w:val="30"/>
          <w:szCs w:val="30"/>
          <w:rtl/>
        </w:rPr>
        <w:t>5- إنّى آخيت بينكما و جعلت عمر الواحد منكما أطول من عمر الآخر فأيّكما يؤثر صاحبه بالحياة فاختار كلاهما الحيوة فأوحى اللَّه عزّ و جلّ اليهما أفلا كنتما مثل علىّ بن ابى طالب (ع) آخيت بينه و بين محمد (ص) فبات على فراشه يفديه بنفسه فيؤثره بالحياة اهبطا إلى الارض فاحفظاه من عدوّه فكان جبرئيل عند رأسه و ميكائيل عند رجليه و جبرئيل ينادى بخ بخ من مثلك يا بن ابى طالب يباهى اللَّه بك الملائكة فأنزل اللَّه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6D0033"/>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المزار الكبير (لابن المشهدي) ؛ 279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w:t>
      </w:r>
      <w:r w:rsidRPr="003F2571">
        <w:rPr>
          <w:rFonts w:ascii="Traditional Arabic" w:eastAsia="Times New Roman" w:hAnsi="Times New Roman" w:cs="Traditional Arabic" w:hint="cs"/>
          <w:color w:val="006A0F"/>
          <w:sz w:val="30"/>
          <w:szCs w:val="30"/>
          <w:rtl/>
        </w:rPr>
        <w:t>يا بني إني أرى في المنام أني أذبحك فانظر ما ذا ترى قال يا أبت افعل ما تؤمر ستجدني إن شاء الله من الصابرين‏</w:t>
      </w:r>
      <w:r w:rsidRPr="003F2571">
        <w:rPr>
          <w:rFonts w:ascii="Traditional Arabic" w:eastAsia="Times New Roman" w:hAnsi="Times New Roman" w:cs="Traditional Arabic" w:hint="cs"/>
          <w:color w:val="242887"/>
          <w:sz w:val="30"/>
          <w:szCs w:val="30"/>
          <w:rtl/>
        </w:rPr>
        <w:t>» وَ كَذَلِكَ أَنْتَ لَمَّا أَبَاتَكَ النَّبِيُّ صَلَّى اللَّهُ عَلَيْكُمَا، وَ أَمَرَكَ أَنْ تَضْطَجِعَ فِي مَرْقَدِهِ، وَاقِياً لَهُ بِنَفْسِكَ، أَسْرَعْتَ إِلَى إِجَابَتِهِ مُطِيعاً، وَ لِنَفْسِكَ عَلَى الْقَتْلِ مُوَطِّناً، فَشَكَرَ اللَّهُ تَعَالَى طَاعَتَكَ، وَ أَبَانَ عَنْ جَمِيلِ فِعْلِكَ بِقَوْلِهِ جَلَّ ذِكْرُهُ: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ثُمَّ مِحْنَتُكَ يَوْمَ صِفِّينَ، وَ قَدْ رُفِعَتِ الْمَصَاحِفُ حِيلَةً وَ مَكْراً،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إيمان أبي طالب (الحجة على الذاهب إلى كفر أبي طالب) ؛ 160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0000"/>
          <w:sz w:val="30"/>
          <w:szCs w:val="30"/>
          <w:rtl/>
        </w:rPr>
        <w:t>204 و 205) و يروي الآية الأخرى انها نزلت في ابن ملجم و هى‏</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2802C"/>
          <w:sz w:val="30"/>
          <w:szCs w:val="30"/>
          <w:rtl/>
        </w:rPr>
        <w:t>»</w:t>
      </w:r>
      <w:r w:rsidRPr="003F2571">
        <w:rPr>
          <w:rFonts w:ascii="Traditional Arabic" w:eastAsia="Times New Roman" w:hAnsi="Times New Roman" w:cs="Traditional Arabic" w:hint="cs"/>
          <w:color w:val="640000"/>
          <w:sz w:val="30"/>
          <w:szCs w:val="30"/>
          <w:rtl/>
        </w:rPr>
        <w:t xml:space="preserve"> (البقرة: 207) يقول ابن أبي الحديد في (شرح النهج: 361/ 1) فلم يقبل (سمرة بهذا المقدار) فبذل له مائتي الف درهم فلم يقبل فبذل له اربعمائة الف فقبل و روى ذلك». و هكذا تمت الصفقة بين البائع و المشتري بهذا القدر الوافر من المال و من بيت مال المسلمين!!.-.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إيمان أبي طالب (الحجة على الذاهب إلى كفر أبي طالب) ؛ 260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 xml:space="preserve">و لم تستقر له بها دعوة حتى اجتمع الملأ من مشركي قريش في دار الندوة و اتفقوا على الفتك بالنبي ص حتى جاءه جبرئيل ع بالوحي من عند الله تعالى فقال اخرج عن مكة فقد مات ناصرك فخرج هاربا مستخفيا و بيت أمير المؤمنين ع على فراشه فبات واقيا له بنفسه جاريا على سنن أبيه في ولايته و الجد في نصرته و بذل </w:t>
      </w:r>
      <w:r w:rsidRPr="003F2571">
        <w:rPr>
          <w:rFonts w:ascii="Traditional Arabic" w:eastAsia="Times New Roman" w:hAnsi="Times New Roman" w:cs="Traditional Arabic" w:hint="cs"/>
          <w:color w:val="000000"/>
          <w:sz w:val="30"/>
          <w:szCs w:val="30"/>
          <w:rtl/>
        </w:rPr>
        <w:lastRenderedPageBreak/>
        <w:t>النفس دون حوزته حتى كان من أمره ما كان و عند ذلك أنزل الله تعالى في أمير المؤمنين ع‏</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الآية فهو يقي رسول الله ص بنفسه و أبوه يذب عنه ص هذا الذب مع ما بينهما و بينه من الرحم الشابكة و القرابة الدانية و كيف لا يخاف 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شرح نهج البلاغة لابن أبي الحديد ؛ ج‏4 ؛ 73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قال أبو جعفر و قد روي‏</w:t>
      </w:r>
      <w:r w:rsidRPr="003F2571">
        <w:rPr>
          <w:rFonts w:ascii="Traditional Arabic" w:eastAsia="Times New Roman" w:hAnsi="Times New Roman" w:cs="Traditional Arabic" w:hint="cs"/>
          <w:color w:val="242887"/>
          <w:sz w:val="30"/>
          <w:szCs w:val="30"/>
          <w:rtl/>
        </w:rPr>
        <w:t xml:space="preserve"> أن معاوية بذل لسمرة بن جندب مائة ألف درهم حتى يروي أن هذه الآية نزلت في علي بن أبي طالب‏</w:t>
      </w:r>
      <w:r w:rsidRPr="003F2571">
        <w:rPr>
          <w:rFonts w:ascii="Traditional Arabic" w:eastAsia="Times New Roman" w:hAnsi="Times New Roman" w:cs="Traditional Arabic" w:hint="cs"/>
          <w:color w:val="006A0F"/>
          <w:sz w:val="30"/>
          <w:szCs w:val="30"/>
          <w:rtl/>
        </w:rPr>
        <w:t xml:space="preserve"> وَ مِنَ النَّاسِ مَنْ يُعْجِبُكَ قَوْلُهُ فِي الْحَياةِ الدُّنْيا وَ يُشْهِدُ اللَّهَ عَلى‏ ما فِي قَلْبِهِ وَ هُوَ أَلَدُّ الْخِصامِ وَ إِذا تَوَلَّى سَعى‏ فِي الْأَرْضِ لِيُفْسِدَ فِيها وَ يُهْلِكَ الْحَرْثَ وَ النَّسْلَ وَ اللَّهُ لا يُحِبُّ الْفَسادَ</w:t>
      </w:r>
      <w:r w:rsidRPr="003F2571">
        <w:rPr>
          <w:rFonts w:ascii="Traditional Arabic" w:eastAsia="Times New Roman" w:hAnsi="Times New Roman" w:cs="Traditional Arabic" w:hint="cs"/>
          <w:color w:val="242887"/>
          <w:sz w:val="30"/>
          <w:szCs w:val="30"/>
          <w:rtl/>
        </w:rPr>
        <w:t xml:space="preserve"> و أن الآية الثانية نزلت في ابن ملجم و هي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فلم يقبل فبذل له مائتي ألف درهم فلم يقبل فبذل له ثلاثمائة ألف فلم يقبل فبذل له أربعمائة ألف فقبل و روى ذلك.</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شرح نهج البلاغة لابن أبي الحديد ؛ ج‏13 ؛ 262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الفراش فلا فرق بينه و بين ما ذكر في نص الكتاب و لا يجحده إلا مجنون أو غير مخالط لأهل الملة أ رأيت كون الصلوات خمسا و كون زكاة الذهب ربع العشر و كون خروج الريح ناقضا للطهارة و أمثال ذلك مما هو معلوم بالتواتر حكمه هل هو مخالف لما نص في الكتاب عليه من الأحكام هذا مما لا يقوله رشيد و لا عاقل على أن الله تعالى لم يذكر اسم أبي بكر في الكتاب و إنما قال‏</w:t>
      </w:r>
      <w:r w:rsidRPr="003F2571">
        <w:rPr>
          <w:rFonts w:ascii="Traditional Arabic" w:eastAsia="Times New Roman" w:hAnsi="Times New Roman" w:cs="Traditional Arabic" w:hint="cs"/>
          <w:color w:val="006A0F"/>
          <w:sz w:val="30"/>
          <w:szCs w:val="30"/>
          <w:rtl/>
        </w:rPr>
        <w:t xml:space="preserve"> إِذْ يَقُولُ لِصاحِبِهِ‏</w:t>
      </w:r>
      <w:r w:rsidRPr="003F2571">
        <w:rPr>
          <w:rFonts w:ascii="Traditional Arabic" w:eastAsia="Times New Roman" w:hAnsi="Times New Roman" w:cs="Traditional Arabic" w:hint="cs"/>
          <w:color w:val="000000"/>
          <w:sz w:val="30"/>
          <w:szCs w:val="30"/>
          <w:rtl/>
        </w:rPr>
        <w:t xml:space="preserve"> و إنما علمنا أنه أبو بكر بالخبر و ما ورد في السيرة و قد قال أهل التفسير إن قوله تعالى‏</w:t>
      </w:r>
      <w:r w:rsidRPr="003F2571">
        <w:rPr>
          <w:rFonts w:ascii="Traditional Arabic" w:eastAsia="Times New Roman" w:hAnsi="Times New Roman" w:cs="Traditional Arabic" w:hint="cs"/>
          <w:color w:val="006A0F"/>
          <w:sz w:val="30"/>
          <w:szCs w:val="30"/>
          <w:rtl/>
        </w:rPr>
        <w:t xml:space="preserve"> وَ يَمْكُرُ اللَّهُ وَ اللَّهُ خَيْرُ الْماكِرِينَ‏</w:t>
      </w:r>
      <w:r w:rsidRPr="003F2571">
        <w:rPr>
          <w:rFonts w:ascii="Traditional Arabic" w:eastAsia="Times New Roman" w:hAnsi="Times New Roman" w:cs="Traditional Arabic" w:hint="cs"/>
          <w:color w:val="000000"/>
          <w:sz w:val="30"/>
          <w:szCs w:val="30"/>
          <w:rtl/>
        </w:rPr>
        <w:t xml:space="preserve"> كناية عن علي ع لأنه مكر بهم و أول الآية</w:t>
      </w:r>
      <w:r w:rsidRPr="003F2571">
        <w:rPr>
          <w:rFonts w:ascii="Traditional Arabic" w:eastAsia="Times New Roman" w:hAnsi="Times New Roman" w:cs="Traditional Arabic" w:hint="cs"/>
          <w:color w:val="006A0F"/>
          <w:sz w:val="30"/>
          <w:szCs w:val="30"/>
          <w:rtl/>
        </w:rPr>
        <w:t xml:space="preserve"> وَ إِذْ يَمْكُرُ بِكَ الَّذِينَ كَفَرُوا لِيُثْبِتُوكَ أَوْ يَقْتُلُوكَ أَوْ يُخْرِجُوكَ وَ يَمْكُرُونَ وَ يَمْكُرُ اللَّهُ وَ اللَّهُ خَيْرُ الْماكِرِينَ‏</w:t>
      </w:r>
      <w:r w:rsidRPr="003F2571">
        <w:rPr>
          <w:rFonts w:ascii="Traditional Arabic" w:eastAsia="Times New Roman" w:hAnsi="Times New Roman" w:cs="Traditional Arabic" w:hint="cs"/>
          <w:color w:val="000000"/>
          <w:sz w:val="30"/>
          <w:szCs w:val="30"/>
          <w:rtl/>
        </w:rPr>
        <w:t xml:space="preserve"> أنزلت في ليلة الهجرة و مكرهم كان توزيع السيوف على بطون قريش و مكر الله تعالى هو منام علي ع على الفراش فلا فرق بين الموضعين في أنهما مذكوران كناية لا تصريحا و قد روى المفسرون كلهم أن قول الله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أنزلت في علي ع ليلة المبيت على الفراش فهذه مثل قوله تعالى‏</w:t>
      </w:r>
      <w:r w:rsidRPr="003F2571">
        <w:rPr>
          <w:rFonts w:ascii="Traditional Arabic" w:eastAsia="Times New Roman" w:hAnsi="Times New Roman" w:cs="Traditional Arabic" w:hint="cs"/>
          <w:color w:val="006A0F"/>
          <w:sz w:val="30"/>
          <w:szCs w:val="30"/>
          <w:rtl/>
        </w:rPr>
        <w:t xml:space="preserve"> إِذْ يَقُولُ لِصاحِبِهِ‏</w:t>
      </w:r>
      <w:r w:rsidRPr="003F2571">
        <w:rPr>
          <w:rFonts w:ascii="Traditional Arabic" w:eastAsia="Times New Roman" w:hAnsi="Times New Roman" w:cs="Traditional Arabic" w:hint="cs"/>
          <w:color w:val="000000"/>
          <w:sz w:val="30"/>
          <w:szCs w:val="30"/>
          <w:rtl/>
        </w:rPr>
        <w:t xml:space="preserve"> لا فرق بينهما.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إقبال الأعمال (ط - القديمة) ؛ ج‏2 ؛ 595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قرآنه‏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فأخبر أن سريرة مولانا علي ع كانت بيعا لنفسه الشريفة و طلبا لمرضاة الله جل جلاله دون كل مراد و قد ذكرنا في الطرائف من روى هذا الحديث من المخالف و مباهات الله جل جلاله تلك الليلة بجبرئيل و ميكائيل في بيع مولانا علي ع بمهجته و أنه سمح بما لم يسمح به خواص ملائكته و منها أن الله جل جلاله زاد مولانا عليا ع من القوة الإلهية و القدرة الربانية إلى أنه ما قنع له أن يفدي النبي ص بنفسه الشريفة حتى أمره أن يكون مقيما بعده في مكة مهاجرا للأعداء و أنه قد هربه منهم و ستره بالمبيت على الفراش و غطاه عنهم و هذا ما يحتمله قوة البشر إلا بآيات باهرة من واهب النفع و دافع الضرر و منها أن الله جل جلاله لم يقنع لمولانا علي ع بهذه الغاية الجليلة حتى زاده من المناقب الجميلة و جعله أهلا أن يقيم ثلاثة أيام بمكة لحفظ عيال سيدنا رسول الله ص و أن يسير بهم ظاهرا على رغم الأعداء و هو وحيد من رجاله و من يساعده على ما بلغ من المخاطرة إليه و منها أن هذا الاستسلام من مولانا علي ص للقتل و فدية النبي ص أظهر مقاما و أعظم تماما من استسلام جده الذبيح إسماعيل لإبراهيم الخليل ع لأن ذلك استسلام لوالد شفيق يجوز معه أن يرحمه الله جل جلاله و يقبله [يقيله‏] من ذبح ولده كما جرى الحال عليه من التوفيق و مولانا علي ع استسلم للأعداء الذين لا يرحمون و لا يرجون لمسامحة في البلاء و منها أن إسماعيل ع كان يجوز أن الله جل جلاله يكرم إياه بأنه لا يجد للذبح ألما فإن الله تعالى قادر أن يجعله سهلا رحمة لأبيه و تكرما و مولانا علي ع استسلم للذين طبعهم القتل في الحال على الاستقصاء و ترك الإبقاء و </w:t>
      </w:r>
      <w:r w:rsidRPr="003F2571">
        <w:rPr>
          <w:rFonts w:ascii="Traditional Arabic" w:eastAsia="Times New Roman" w:hAnsi="Times New Roman" w:cs="Traditional Arabic" w:hint="cs"/>
          <w:color w:val="000000"/>
          <w:sz w:val="30"/>
          <w:szCs w:val="30"/>
          <w:rtl/>
        </w:rPr>
        <w:lastRenderedPageBreak/>
        <w:t>التعذيب إذا ظفروا بما قدروا من الابتلاء و منها أن ذبح إسماعيل بيد أبيه الخليل ع ما كان فيه شماتة و مغالبة و مقاهرة من أهل العداوات و إنما هو شي‏ء من الطاعات المقتضية للسعادات و العنايات و مولانا علي ع كان قد خاطر بنفسه لشماتة الأعداء و الفتك به بأبلغ غايات الاشتفاء [الاشتقاء]</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الإقبال بالأعمال الحسنة (ط - الحديثة) ؛ ج‏3 ؛ 109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انزل اللَّه جلّ جلاله في مقدس قرآنه‏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فأخبر أن سريرة مولانا علي عليه السلام كانت بيعاً لنفسه الشريفة و طلباً لمرضاة اللَّه جلّ جلاله دون كل مراد.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الإقبال بالأعمال الحسنة (ط - الحديثة) ؛ ج‏3 ؛ 372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207/ 3/ 109</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سعد السعود للنفوس منضود ؛ النص ؛ 18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من معه. فصل فيما نذكره من الجزء الثاني عشر من تفسير الكلبي في معنى حديث أبي خلف لما تبع النبي لما رجع من أحد و أراد قتله. فصل فيما نذكره من الجزء الثالث عشر من تفسير الكلبي في قوله تعالى-</w:t>
      </w:r>
      <w:r w:rsidRPr="003F2571">
        <w:rPr>
          <w:rFonts w:ascii="Traditional Arabic" w:eastAsia="Times New Roman" w:hAnsi="Times New Roman" w:cs="Traditional Arabic" w:hint="cs"/>
          <w:color w:val="006A0F"/>
          <w:sz w:val="30"/>
          <w:szCs w:val="30"/>
          <w:rtl/>
        </w:rPr>
        <w:t xml:space="preserve"> كُلُّ نَفْسٍ ذائِقَةُ الْمَوْتِ‏</w:t>
      </w:r>
      <w:r w:rsidRPr="003F2571">
        <w:rPr>
          <w:rFonts w:ascii="Traditional Arabic" w:eastAsia="Times New Roman" w:hAnsi="Times New Roman" w:cs="Traditional Arabic" w:hint="cs"/>
          <w:color w:val="000000"/>
          <w:sz w:val="30"/>
          <w:szCs w:val="30"/>
          <w:rtl/>
        </w:rPr>
        <w:t>. فصل فيما نذكره من الجزء الرابع عشر من تفسير الكلبي في قوله تعالى-</w:t>
      </w:r>
      <w:r w:rsidRPr="003F2571">
        <w:rPr>
          <w:rFonts w:ascii="Traditional Arabic" w:eastAsia="Times New Roman" w:hAnsi="Times New Roman" w:cs="Traditional Arabic" w:hint="cs"/>
          <w:color w:val="006A0F"/>
          <w:sz w:val="30"/>
          <w:szCs w:val="30"/>
          <w:rtl/>
        </w:rPr>
        <w:t xml:space="preserve"> إِنَّ اللَّهَ لا يَغْفِرُ أَنْ يُشْرَكَ بِهِ وَ يَغْفِرُ</w:t>
      </w:r>
      <w:r w:rsidRPr="003F2571">
        <w:rPr>
          <w:rFonts w:ascii="Traditional Arabic" w:eastAsia="Times New Roman" w:hAnsi="Times New Roman" w:cs="Traditional Arabic" w:hint="cs"/>
          <w:color w:val="000000"/>
          <w:sz w:val="30"/>
          <w:szCs w:val="30"/>
          <w:rtl/>
        </w:rPr>
        <w:t>. فصل فيما نذكره من الجزء الخامس عشر من تفسير الكلبي في قوله تعالى-</w:t>
      </w:r>
      <w:r w:rsidRPr="003F2571">
        <w:rPr>
          <w:rFonts w:ascii="Traditional Arabic" w:eastAsia="Times New Roman" w:hAnsi="Times New Roman" w:cs="Traditional Arabic" w:hint="cs"/>
          <w:color w:val="006A0F"/>
          <w:sz w:val="30"/>
          <w:szCs w:val="30"/>
          <w:rtl/>
        </w:rPr>
        <w:t xml:space="preserve"> وَ مَنْ يُهاجِرْ فِي سَبِيلِ اللَّهِ يَجِدْ</w:t>
      </w:r>
      <w:r w:rsidRPr="003F2571">
        <w:rPr>
          <w:rFonts w:ascii="Traditional Arabic" w:eastAsia="Times New Roman" w:hAnsi="Times New Roman" w:cs="Traditional Arabic" w:hint="cs"/>
          <w:color w:val="000000"/>
          <w:sz w:val="30"/>
          <w:szCs w:val="30"/>
          <w:rtl/>
        </w:rPr>
        <w:t>. فصل فيما نذكره من الجزء السادس عشر من تفسير الكلبي في قوله تعالى-</w:t>
      </w:r>
      <w:r w:rsidRPr="003F2571">
        <w:rPr>
          <w:rFonts w:ascii="Traditional Arabic" w:eastAsia="Times New Roman" w:hAnsi="Times New Roman" w:cs="Traditional Arabic" w:hint="cs"/>
          <w:color w:val="006A0F"/>
          <w:sz w:val="30"/>
          <w:szCs w:val="30"/>
          <w:rtl/>
        </w:rPr>
        <w:t xml:space="preserve"> يا قَوْمِ ادْخُلُوا الْأَرْضَ الْمُقَدَّسَةَ</w:t>
      </w:r>
      <w:r w:rsidRPr="003F2571">
        <w:rPr>
          <w:rFonts w:ascii="Traditional Arabic" w:eastAsia="Times New Roman" w:hAnsi="Times New Roman" w:cs="Traditional Arabic" w:hint="cs"/>
          <w:color w:val="000000"/>
          <w:sz w:val="30"/>
          <w:szCs w:val="30"/>
          <w:rtl/>
        </w:rPr>
        <w:t>. فصل فيما نذكره من الجزء السابع عشر من تفسير الكلبي في قوله تعالى-</w:t>
      </w:r>
      <w:r w:rsidRPr="003F2571">
        <w:rPr>
          <w:rFonts w:ascii="Traditional Arabic" w:eastAsia="Times New Roman" w:hAnsi="Times New Roman" w:cs="Traditional Arabic" w:hint="cs"/>
          <w:color w:val="006A0F"/>
          <w:sz w:val="30"/>
          <w:szCs w:val="30"/>
          <w:rtl/>
        </w:rPr>
        <w:t xml:space="preserve"> قَدْ جاءَكُمْ رَسُولُنا يُبَيِّنُ لَكُمْ كَثِيراً مِمَّا كُنْتُمْ تُخْفُونَ‏</w:t>
      </w:r>
      <w:r w:rsidRPr="003F2571">
        <w:rPr>
          <w:rFonts w:ascii="Traditional Arabic" w:eastAsia="Times New Roman" w:hAnsi="Times New Roman" w:cs="Traditional Arabic" w:hint="cs"/>
          <w:color w:val="000000"/>
          <w:sz w:val="30"/>
          <w:szCs w:val="30"/>
          <w:rtl/>
        </w:rPr>
        <w:t>. فصل فيما نذكره من الجزء الثامن عشر من تفسير الكلبي في قوله تعالى-</w:t>
      </w:r>
      <w:r w:rsidRPr="003F2571">
        <w:rPr>
          <w:rFonts w:ascii="Traditional Arabic" w:eastAsia="Times New Roman" w:hAnsi="Times New Roman" w:cs="Traditional Arabic" w:hint="cs"/>
          <w:color w:val="006A0F"/>
          <w:sz w:val="30"/>
          <w:szCs w:val="30"/>
          <w:rtl/>
        </w:rPr>
        <w:t xml:space="preserve"> الَّذِينَ آتَيْناهُمُ الْكِتابَ يَعْرِفُونَهُ كَما يَعْرِفُونَ‏</w:t>
      </w:r>
      <w:r w:rsidRPr="003F2571">
        <w:rPr>
          <w:rFonts w:ascii="Traditional Arabic" w:eastAsia="Times New Roman" w:hAnsi="Times New Roman" w:cs="Traditional Arabic" w:hint="cs"/>
          <w:color w:val="000000"/>
          <w:sz w:val="30"/>
          <w:szCs w:val="30"/>
          <w:rtl/>
        </w:rPr>
        <w:t>. فصل فيما نذكره من الجزء التاسع عشر من تفسير الكلبي في معنى مالك بن عوف لما سأل النبي ص عن البحيرة و السائبة و الوصيلة و الحام. فصل فيما نذكره من مجلد آخر من تفسير الكلبي أوله سورة محمد ص يتضمن معنى حديث النبي ص لما كان في حراء و أتاه جبرئيل. فصل فيما نذكره من الجزء الأول من مختصر تفسير الثعلبي في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0000"/>
          <w:sz w:val="30"/>
          <w:szCs w:val="30"/>
          <w:rtl/>
        </w:rPr>
        <w:t>. فصل فيما نذكره من الجزء الثاني من مختصر الثعلبي في معنى عرض الأعمال على النبي ص. فصل فيما نذكره من الجزء الأول من حدائق التفسير لأبي عبد الرحمن السلمي قوله تعالى‏</w:t>
      </w:r>
      <w:r w:rsidRPr="003F2571">
        <w:rPr>
          <w:rFonts w:ascii="Traditional Arabic" w:eastAsia="Times New Roman" w:hAnsi="Times New Roman" w:cs="Traditional Arabic" w:hint="cs"/>
          <w:color w:val="006A0F"/>
          <w:sz w:val="30"/>
          <w:szCs w:val="30"/>
          <w:rtl/>
        </w:rPr>
        <w:t xml:space="preserve"> يا بَنِي إِسْرائِيلَ اذْكُرُوا نِعْمَتِيَ‏</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سعد السعود للنفوس منضود ؛ النص ؛ 216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فيما نذكره من الجزء الأول من مختصر تفسير الثعلبي من الوجهة الأولة من القائمة الثانية من سابع كراس في تفسير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فقال ما هذا لفظه إن رسول الله لما أراد الهجرة خلف عليا ع بمكة لقضاء ديونه التي كانت عليه و أمره ليلة خروجه إلى الغار و قد أحاط المشركون بالدار أن ينام على فراش رسول الله و قال له اتشح ببردي الحضرمي فنم على فراشي فإنه لا يأتي إليك منهم مكروه إن شاء الله تعالى ففعل ذلك فأوحى الله تعالى إلى جبرئيل و ميكائيل أني آخيت بينكما و جعلت عمر أحدكما أطول من عمر الآخر فأيكما يؤثر صاحبه الحياة فاختارا كلاهما الحياة فأوحى الله عز و جل إليهما أ فلا كنتم مثل علي بن أبي طالب ع آخيت بينه و بين محمد ص فبات على فراشه يفديه بنفسه و يؤثره بالحياة اهبطا إلى الأرض فاحفظاه من عدوه فنزلا و كان جبرئيل عند رأسه و ميكائيل عند رجليه و جبرئيل ينادي بخ بخ من مثلك يا ابن أبي طالب باهى الله عز و جل بك الملائكة فأنزل الله تعالى على رسوله و </w:t>
      </w:r>
      <w:r w:rsidRPr="003F2571">
        <w:rPr>
          <w:rFonts w:ascii="Traditional Arabic" w:eastAsia="Times New Roman" w:hAnsi="Times New Roman" w:cs="Traditional Arabic" w:hint="cs"/>
          <w:color w:val="000000"/>
          <w:sz w:val="30"/>
          <w:szCs w:val="30"/>
          <w:rtl/>
        </w:rPr>
        <w:lastRenderedPageBreak/>
        <w:t>هو متوجه إلى المدينة في شأن علي‏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الآية. أقول قوله في الحديث فإنه لا يصل إليك منهم مكروه زيادة و ليست‏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الطرائف في معرفة مذاهب الطوائف ؛ ج‏1 ؛ 36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465BFF"/>
          <w:sz w:val="30"/>
          <w:szCs w:val="30"/>
          <w:rtl/>
        </w:rPr>
        <w:t>نزول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465BFF"/>
          <w:sz w:val="30"/>
          <w:szCs w:val="30"/>
          <w:rtl/>
        </w:rPr>
        <w:t xml:space="preserve"> في علي ع‏</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الطرائف في معرفة مذاهب الطوائف ؛ ج‏1 ؛ 36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26</w:t>
      </w:r>
      <w:r w:rsidRPr="003F2571">
        <w:rPr>
          <w:rFonts w:ascii="Traditional Arabic" w:eastAsia="Times New Roman" w:hAnsi="Times New Roman" w:cs="Traditional Arabic" w:hint="cs"/>
          <w:color w:val="780000"/>
          <w:sz w:val="30"/>
          <w:szCs w:val="30"/>
          <w:rtl/>
        </w:rPr>
        <w:t xml:space="preserve"> وَ مِنْ ذَلِكَ مَا رَوَاهُ أَحْمَدُ بْنُ حَنْبَلٍ فِي مُسْنَدِهِ فِي حَدِيثٍ طَوِيلٍ يَرْوِيهِ عَنْ عُمَرَ بْنِ مَيْمُونٍ يَشْتَمِلُ عَلَى عَشَرَةِ مَنَاقِبَ لِعَلِيِّ بْنِ أَبِي طَالِبٍ ع شَهِدَ لَهُ بِهَا النَّبِيُّ ص يَقُولُ فِي بَعْضِهِ‏</w:t>
      </w:r>
      <w:r w:rsidRPr="003F2571">
        <w:rPr>
          <w:rFonts w:ascii="Traditional Arabic" w:eastAsia="Times New Roman" w:hAnsi="Times New Roman" w:cs="Traditional Arabic" w:hint="cs"/>
          <w:color w:val="242887"/>
          <w:sz w:val="30"/>
          <w:szCs w:val="30"/>
          <w:rtl/>
        </w:rPr>
        <w:t xml:space="preserve"> فِي تَفْسِيرِ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242887"/>
          <w:sz w:val="30"/>
          <w:szCs w:val="30"/>
          <w:rtl/>
        </w:rPr>
        <w:t xml:space="preserve"> قَالَ وَ شَرَى عَلِيٌّ نَفْسَهُ لَبِسَ ثَوْبَ رَسُولِ اللَّهِ ص ثُمَّ نَامَ مَكَانَهُ قَالَ وَ كَانَ الْمُشْرِكُونَ يَتَوَهَّمُونَ أَنَّهُ رَسُولُ اللَّهِ ثُمَّ قَالَ فِيهِ وَ جَعَلَ عَلِيٌّ يُرْمَى بِالْحِجَارَةِ كَمَا كَانَ يُرْمَى نَبِيُّ اللَّهِ وَ هُوَ يَتَضَوَّرُ قَدْ لَفَّ رَأْسَهُ بِالثَّوْبِ لَا يُخْرِجُهُ حَتَّى أَصْبَحَ ثُمَّ كَشَفَ رَأْسَهُ فَقَالُوا لَمَّا كَانَ صَاحِبُك‏</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الطرائف في معرفة مذاهب الطوائف ؛ ج‏1 ؛ 37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27</w:t>
      </w:r>
      <w:r w:rsidRPr="003F2571">
        <w:rPr>
          <w:rFonts w:ascii="Traditional Arabic" w:eastAsia="Times New Roman" w:hAnsi="Times New Roman" w:cs="Traditional Arabic" w:hint="cs"/>
          <w:color w:val="780000"/>
          <w:sz w:val="30"/>
          <w:szCs w:val="30"/>
          <w:rtl/>
        </w:rPr>
        <w:t xml:space="preserve"> وَ ذَكَرَ الثَّعْلَبِيُّ فِي تَفْسِيرِ هَذِهِ الْآيَةِ بِإِسْنَادٍ رَفَعَهُ قَالَ:</w:t>
      </w:r>
      <w:r w:rsidRPr="003F2571">
        <w:rPr>
          <w:rFonts w:ascii="Traditional Arabic" w:eastAsia="Times New Roman" w:hAnsi="Times New Roman" w:cs="Traditional Arabic" w:hint="cs"/>
          <w:color w:val="242887"/>
          <w:sz w:val="30"/>
          <w:szCs w:val="30"/>
          <w:rtl/>
        </w:rPr>
        <w:t xml:space="preserve"> إِنَّ رَسُولَ اللَّهِ ص لَمَّا أَرَادَ الْهِجْرَةَ خَلَّفَ عَلِيَّ بْنَ أَبِي طَالِبٍ ع بِمَكَّةَ قِقَضَاءِ دُيُونِهِ وَ رَدِّ وَدَائِعِهِ الَّتِي كَانَتْ عِنْدَهُ وَ أَمَرَهُ لَيْلَةَ خَرَجَ إِلَى الْغَارِ وَ قَدْ أَحَاطَ الْمُشْرِكُونَ بِالدَّارِ أَنْ يَنَامَ عَلَى فِرَاشِهِ ثُمَّ قَالَ الثَّعْلَبِيُّ بَعْدَ كَلَامٍ ذَكَرُهُ فَفَعَلَ ذَلِكَ عَلِيٌّ ع فَأَوْحَى اللَّهُ إِلَى جَبْرَئِيلَ وَ مِيكَائِيلَ ع أَنِّي آخَيْتُ بَيْنَكُمَا وَ جَعَلْتُ عُمُرَ أَحَدِكُمَا أَطْوَلَ مِنْ عُمُرِ الْآخَرِ فَأَيُّكُمَا يُؤْثِرُ صَاحِبَهُ بِالْحَيَاةِ فَاخْتَارَا كِلَاهُمَا الْحَيَاةَ فَأَوْحَى اللَّهُ عَزَّ وَ جَلَّ إِلَيْهِمَا أَ فَلَا كُنْتُمَا مِثْلَ عَلِيِّ بْنِ أَبِي طَالِبٍ آخَيْتُ بَيْنَهُ وَ بَيْنَ مُحَمَّدٍ فَبَاتَ عَلَى فِرَاشِهِ يَفْدِيهِ بِنَفْسِهِ وَ يُؤْثِرُهُ بِالْحَيَاةِ اهْبِطَا إِلَى الْأَرْضِ فَاحْفَظَاهُ مِنْ عَدُوِّهِ فَنَزَلَا فَكَانَ جَبْرَئِيلُ عِنْدَ رَأْسِهِ وَ مِيكَائِيلُ عِنْدَ رِجْلَيْهِ فَقَالَ جَبْرَئِيلُ بَخْ بَخْ مَنْ مِثْلُكَ يَا ابْنَ أَبِي طَالِبٍ يُبَاهِي اللَّهُ بِكَ الْمَلَائِكَةَ فَأَنْزَلَ اللَّهُ عَزَّ وَ جَلَّ عَلَى رَسُولِهِ وَ هُوَ مُتَوَجِّهٌ إِلَى الْمَدِينَةِ فِي شَأْنِ عَلِيِّ بْنِ أَبِي طَالِبٍ‏</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الْآيَةَ</w:t>
      </w:r>
      <w:r w:rsidRPr="003F2571">
        <w:rPr>
          <w:rFonts w:ascii="Traditional Arabic" w:eastAsia="Times New Roman" w:hAnsi="Times New Roman" w:cs="Traditional Arabic" w:hint="cs"/>
          <w:color w:val="780000"/>
          <w:sz w:val="30"/>
          <w:szCs w:val="30"/>
          <w:rtl/>
        </w:rPr>
        <w:t xml:space="preserve"> وَ رَوَى الشَّافِعِيُّ ابْنُ الْمَغَازِلِيِّ فِي كِتَابِ الْمَنَاقِبِ حَدِيثَ مَبِيتِ عَلِيٍّ ع عَلَى فِرَاشِ النَّبِيِّ ص مُسْنَداً أَيْضاً</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الطرائف في معرفة مذاهب الطوائف ؛ ج‏2 ؛ 557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نزول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في عليّ عليه السلام 36</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الطرائف / ترجمه داود إلهامى ؛ 125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احمد بن حنبل در مسند خود در حديث مفصلى كه آن را از عمر بن ميمون نقل كرده است و اين حديث مشتمل بر ده منقبت و فضيلت براى على بن ابى طالب است كه به آنها پيامبر اكرم شهادت داده است، از جمله در تفسير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(بعضى از مردم جان خود را در برابر خشنودى خدا مى‏فروشند و خداوند نسبت به بندگانش مهربان است) گفت: على نفس خود را فروخت، لباس رسول خدا را پوشيد سپس در جايگاه او خوابيد. گفت: مشركان تا صبح مراقب بستر بودند به خيال اين كه رسول خدا در آن است.</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الطرائف / ترجمه داود إلهامى ؛ 466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D30000"/>
          <w:sz w:val="30"/>
          <w:szCs w:val="30"/>
          <w:rtl/>
        </w:rPr>
        <w:lastRenderedPageBreak/>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0000"/>
          <w:sz w:val="30"/>
          <w:szCs w:val="30"/>
          <w:rtl/>
        </w:rPr>
        <w:t xml:space="preserve"> 125</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بناء المقالة الفاطمية في نقض الرسالة العثمانية ؛ 82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قد بذل أمير المؤمنين ص نفسه في مرضاة الله و أثنى عليه في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رواه من لا يتهم للإمامية بل هو إلى التهمة عليهم أقرب أبو إسحاق الثعلبي في كتابه‏</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بناء المقالة الفاطمية في نقض الرسالة العثمانية ؛ 111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640000"/>
          <w:sz w:val="30"/>
          <w:szCs w:val="30"/>
          <w:rtl/>
        </w:rPr>
        <w:t>أفلا كنتما مثل علي بن أبي طالب، آخيت بينه و بين نبيي محمد، فبات على فراشه يفيده بنفسه، و يؤثره بالحياة؟ اهبطا الى الأرض فاحفظاه من عدوه. فنزلا فكان جبريل عند رأس علي- عليه السلام- و ميكائيل عند رجليه، و جبريل ينادي: بخ بخ من مثلك يا ابن أبي طالب؟ يباهي اللّه عز و جل بك الملائكة، فأنزل اللّه عز و جل على رسوله- و هو متوجه الى المدينة في شأن علي عليه السلام-</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640000"/>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بناء المقالة الفاطمية في نقض الرسالة العثمانية ؛ 270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أقول إن الترجيح لما رويناه من وجوه أحدها كثرة الرواية و القائلين و نزارة هذه الرواية. الوجه الثاني أن أيام رسول الله عقبتها دول مختلفة منها دولة بني أمية و عبد الله بن الزبير و الجميع أعداء مجاهرون إلا عمر بن عبد العزيز و كان معاوية يبذل الرغائب على الوضع من علي ع و سبه و كانوا يعلمون الصبيان في المكاتب فنونا تضع من علي ع حتى أن معاوية بذل لسمرة بن جندب أربعمائة ألف درهم على معنيين يجعل أحدهما في علي و الآخر في عبد الرحمن بن ملجم لعنه الله فأجاب إلى ذلك و هو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و المعنى الآخر</w:t>
      </w:r>
      <w:r w:rsidRPr="003F2571">
        <w:rPr>
          <w:rFonts w:ascii="Traditional Arabic" w:eastAsia="Times New Roman" w:hAnsi="Times New Roman" w:cs="Traditional Arabic" w:hint="cs"/>
          <w:color w:val="006A0F"/>
          <w:sz w:val="30"/>
          <w:szCs w:val="30"/>
          <w:rtl/>
        </w:rPr>
        <w:t xml:space="preserve"> وَ إِذا تَوَلَّى سَعى‏ فِي الْأَرْضِ لِيُفْسِدَ فِيها</w:t>
      </w:r>
      <w:r w:rsidRPr="003F2571">
        <w:rPr>
          <w:rFonts w:ascii="Traditional Arabic" w:eastAsia="Times New Roman" w:hAnsi="Times New Roman" w:cs="Traditional Arabic" w:hint="cs"/>
          <w:color w:val="000000"/>
          <w:sz w:val="30"/>
          <w:szCs w:val="30"/>
          <w:rtl/>
        </w:rPr>
        <w:t xml:space="preserve"> المعنى المتعلق بالمدح في‏</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بناء المقالة الفاطمية في نقض الرسالة العثمانية ؛ 270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640000"/>
          <w:sz w:val="30"/>
          <w:szCs w:val="30"/>
          <w:rtl/>
        </w:rPr>
        <w:t>(4) البقرة: 207 و اخر الآية:</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640000"/>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بناء المقالة الفاطمية في نقض الرسالة العثمانية ؛ 453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207/ 82 و 270</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كشف الغمة في معرفة الأئمة (ط - القديمة) ؛ ج‏1 ؛ 310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وَ قَوْلِهِ تَعَالَى فِي سُورَةِ الْبَقَرَةِ</w:t>
      </w:r>
      <w:r w:rsidRPr="003F2571">
        <w:rPr>
          <w:rFonts w:ascii="Traditional Arabic" w:eastAsia="Times New Roman" w:hAnsi="Times New Roman" w:cs="Traditional Arabic" w:hint="cs"/>
          <w:color w:val="006A0F"/>
          <w:sz w:val="30"/>
          <w:szCs w:val="30"/>
          <w:rtl/>
        </w:rPr>
        <w:t xml:space="preserve"> وَ ارْكَعُوا مَعَ الرَّاكِعِينَ‏</w:t>
      </w:r>
      <w:r w:rsidRPr="003F2571">
        <w:rPr>
          <w:rFonts w:ascii="Traditional Arabic" w:eastAsia="Times New Roman" w:hAnsi="Times New Roman" w:cs="Traditional Arabic" w:hint="cs"/>
          <w:color w:val="242887"/>
          <w:sz w:val="30"/>
          <w:szCs w:val="30"/>
          <w:rtl/>
        </w:rPr>
        <w:t xml:space="preserve"> هُوَ عَلِيُّ بْنُ أَبِي طَالِبٍ وَ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نَزَلَتْ فِي مَبِيتِ عَلِيٍّ عَلَى فِرَاشِ رَسُولِ اللَّهِ ص.</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كشف الغمة في معرفة الأئمة (ط - القديمة) ؛ ج‏1 ؛ 323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نزلت في مبيته على فراش رسول الله ص و قد تقدم ذكرنا لها</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lastRenderedPageBreak/>
        <w:t>كشف الغمة / ترجمه و شرح زواره‏اى ؛ ج‏1 ؛ 427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آيت‏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نازل شد در شبى كه امير المؤمنين (ع) بفراش پيغمبر خواب كرد، و آن قصه سابقا مذكور شد، يعنى از مردمان هست كسى كه ميفروشد نفس خود را يعنى جان بذل ميكند براى طلب خشنودى خداى تعالى كه در آن شب آن حضرت جان بذل كرده بجاى پيغمبر خواب كرد.</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فرحة الغري في تعيين قبر أمير المؤمنين علي بن أبي طالب عليه السلام في النجف ؛ 20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أن الآية الثانية نزلت في ابن ملجم لعنه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فلم يقبل فبذل له مائتي ألف فلم يقبل فبذل له ثلاثمائة ألف فلم يقبل فبذَل له أربعَمائة ألف فقبل.</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فرحة الغري في تعيين قبر أمير المؤمنين علي بن أبي طالب عليه السلام في النجف ؛ 161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20 رواية سمرة ان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0000"/>
          <w:sz w:val="30"/>
          <w:szCs w:val="30"/>
          <w:rtl/>
        </w:rPr>
        <w:t xml:space="preserve"> إلخ نزلت في ابن ملجم.</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فرحة الغري / ترجمه علامه مجلسى ؛ 60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مبالغه كردن در محو آثار تشيّع را از اعظم قربات مى‏دانستند؛ و دلالت مى‏كند بر آنكه معاويه و اصحابش سعى تمام در اخفاء نور آن حضرت مى‏نمودند آنچه نقل كرده است عبد الحميد بن ابى الحديد مداينى در شرح نهج البلاغه از ابو جعفر اسكافى كه معاويه- عليه اللّعنة- صد هزار درهم به سمرة بن جندب داد كه حديثى وضع كند كه در شأن علىّ بن ابى طالب (ع) نازل شده است اين آيه‏</w:t>
      </w:r>
      <w:r w:rsidRPr="003F2571">
        <w:rPr>
          <w:rFonts w:ascii="Traditional Arabic" w:eastAsia="Times New Roman" w:hAnsi="Times New Roman" w:cs="Traditional Arabic" w:hint="cs"/>
          <w:color w:val="006A0F"/>
          <w:sz w:val="30"/>
          <w:szCs w:val="30"/>
          <w:rtl/>
        </w:rPr>
        <w:t xml:space="preserve"> وَ مِنَ النَّاسِ مَنْ يُعْجِبُكَ قَوْلُهُ فِي الْحَياةِ الدُّنْيا وَ يُشْهِدُ اللَّهَ عَلى‏ ما فِي قَلْبِهِ وَ هُوَ أَلَدُّ الْخِصامِ وَ إِذا تَوَلَّى سَعى‏ فِي الْأَرْضِ لِيُفْسِدَ فِيها وَ يُهْلِكَ الْحَرْثَ وَ النَّسْلَ وَ اللَّهُ لا يُحِبُّ الْفَسادَ</w:t>
      </w:r>
      <w:r w:rsidRPr="003F2571">
        <w:rPr>
          <w:rFonts w:ascii="Traditional Arabic" w:eastAsia="Times New Roman" w:hAnsi="Times New Roman" w:cs="Traditional Arabic" w:hint="cs"/>
          <w:color w:val="000000"/>
          <w:sz w:val="30"/>
          <w:szCs w:val="30"/>
          <w:rtl/>
        </w:rPr>
        <w:t>، و در شأن ابن ملجم- عليه اللّعنة- نازل شده است اين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پس سمره قبول نكرد كه اين حديث را وضع كند؛ پس دويست هزار درهم فرستاد و او قبول نكرد؛ پس سيصد هزار درهم فرستاد و او قبول نكرد؛ پس چهار صد هزار درهم فرستاد و او قبول كرد.</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الدر النظيم في مناقب الأئمة اللهاميم ؛ 321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أبي طالب يباهي اللّه عزّ و جلّ بك الملائكة، فأنزل اللّه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العدد القوية لدفع المخاوف اليومية ؛ 241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الْحُكْمُ لِلَّهِ لَا لَكَ يَا ابْنَ أَبِي طَالِبٍ ثُمَّ ضَرَبَهُ عَلَى هَامَتِهِ.</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كشف اليقين في فضائل أمير المؤمنين عليه السلام ؛ النص ؛ 42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lastRenderedPageBreak/>
        <w:t>______________________________</w:t>
      </w:r>
      <w:r w:rsidRPr="003F2571">
        <w:rPr>
          <w:rFonts w:ascii="Traditional Arabic" w:eastAsia="Times New Roman" w:hAnsi="Times New Roman" w:cs="Traditional Arabic" w:hint="cs"/>
          <w:color w:val="000000"/>
          <w:sz w:val="30"/>
          <w:szCs w:val="30"/>
          <w:rtl/>
        </w:rPr>
        <w:br/>
      </w:r>
      <w:r w:rsidRPr="003F2571">
        <w:rPr>
          <w:rFonts w:ascii="Traditional Arabic" w:eastAsia="Times New Roman" w:hAnsi="Times New Roman" w:cs="Traditional Arabic" w:hint="cs"/>
          <w:color w:val="640000"/>
          <w:sz w:val="30"/>
          <w:szCs w:val="30"/>
          <w:rtl/>
        </w:rPr>
        <w:t>[______________________________</w:t>
      </w:r>
      <w:r w:rsidRPr="003F2571">
        <w:rPr>
          <w:rFonts w:ascii="Traditional Arabic" w:eastAsia="Times New Roman" w:hAnsi="Times New Roman" w:cs="Traditional Arabic" w:hint="cs"/>
          <w:color w:val="640000"/>
          <w:sz w:val="30"/>
          <w:szCs w:val="30"/>
          <w:rtl/>
        </w:rPr>
        <w:br/>
      </w:r>
      <w:r w:rsidRPr="003F2571">
        <w:rPr>
          <w:rFonts w:ascii="Traditional Arabic" w:eastAsia="Times New Roman" w:hAnsi="Times New Roman" w:cs="Traditional Arabic" w:hint="cs"/>
          <w:color w:val="02802C"/>
          <w:sz w:val="30"/>
          <w:szCs w:val="30"/>
          <w:rtl/>
        </w:rPr>
        <w:t>(*)</w:t>
      </w:r>
      <w:r w:rsidRPr="003F2571">
        <w:rPr>
          <w:rFonts w:ascii="Traditional Arabic" w:eastAsia="Times New Roman" w:hAnsi="Times New Roman" w:cs="Traditional Arabic" w:hint="cs"/>
          <w:color w:val="640000"/>
          <w:sz w:val="30"/>
          <w:szCs w:val="30"/>
          <w:rtl/>
        </w:rPr>
        <w:t>] قال ابن البطريق في الخصائص/ 98 ذيل هذه الآية و قوله تعالى:</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2802C"/>
          <w:sz w:val="30"/>
          <w:szCs w:val="30"/>
          <w:rtl/>
        </w:rPr>
        <w:t>»</w:t>
      </w:r>
      <w:r w:rsidRPr="003F2571">
        <w:rPr>
          <w:rFonts w:ascii="Traditional Arabic" w:eastAsia="Times New Roman" w:hAnsi="Times New Roman" w:cs="Traditional Arabic" w:hint="cs"/>
          <w:color w:val="640000"/>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كشف اليقين في فضائل أمير المؤمنين عليه السلام ؛ النص ؛ 89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780000"/>
          <w:sz w:val="30"/>
          <w:szCs w:val="30"/>
          <w:rtl/>
        </w:rPr>
        <w:t>قَالَ ابْنُ الْأَثِيرِ</w:t>
      </w:r>
      <w:r w:rsidRPr="003F2571">
        <w:rPr>
          <w:rFonts w:ascii="Traditional Arabic" w:eastAsia="Times New Roman" w:hAnsi="Times New Roman" w:cs="Traditional Arabic" w:hint="cs"/>
          <w:color w:val="242887"/>
          <w:sz w:val="30"/>
          <w:szCs w:val="30"/>
          <w:rtl/>
        </w:rPr>
        <w:t xml:space="preserve"> إِنَّ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2802C"/>
          <w:sz w:val="30"/>
          <w:szCs w:val="30"/>
          <w:rtl/>
        </w:rPr>
        <w:t>**</w:t>
      </w:r>
      <w:r w:rsidRPr="003F2571">
        <w:rPr>
          <w:rFonts w:ascii="Traditional Arabic" w:eastAsia="Times New Roman" w:hAnsi="Times New Roman" w:cs="Traditional Arabic" w:hint="cs"/>
          <w:color w:val="242887"/>
          <w:sz w:val="30"/>
          <w:szCs w:val="30"/>
          <w:rtl/>
        </w:rPr>
        <w:t xml:space="preserve"> نَزَلَ فِي عَلِيٍّ ع ذَلِكَ لِأَن‏</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كشف اليقين في فضائل أمير المؤمنين عليه السلام ؛ النص ؛ 395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w:t>
      </w:r>
      <w:r w:rsidRPr="003F2571">
        <w:rPr>
          <w:rFonts w:ascii="Traditional Arabic" w:eastAsia="Times New Roman" w:hAnsi="Times New Roman" w:cs="Traditional Arabic" w:hint="cs"/>
          <w:color w:val="242887"/>
          <w:sz w:val="30"/>
          <w:szCs w:val="30"/>
          <w:rtl/>
        </w:rPr>
        <w:t xml:space="preserve">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كشف اليقين في فضائل أمير المؤمنين عليه السلام ؛ النص ؛ 396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نَزَلَتْ فِي مَبِيتِ عَلِيٍّ ع عَلَى فِرَاشِ رَسُولِ اللَّهِ ص.</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آينه يقين (ترجمه كشف اليقين) ؛ 114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ابن أثير گويد: آيه مباركه: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«و از ميان مردم كسى است كه جان خود را براى طلب خشنودى خدا مى‏فروشد.» در آن زمان كه رسول اكرم صلّى اللَّه عليه و آله و سلّم از مكه به سوى مدينه رهسپار گرديد در باره‏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آينه يقين (ترجمه كشف اليقين) ؛ 374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خداوند مى‏فرمايد: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كشف اليقين / ترجمه آژير ؛ 78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0000"/>
          <w:sz w:val="30"/>
          <w:szCs w:val="30"/>
          <w:rtl/>
        </w:rPr>
        <w:t>(2) ابن بطريق در خصائص/ 98 در ذيل اين آيه مباركه: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640000"/>
          <w:sz w:val="30"/>
          <w:szCs w:val="30"/>
          <w:rtl/>
        </w:rPr>
        <w:t xml:space="preserve"> مى‏گويد: «بدان كه اين فصل، دو اصل موجب را در ولاى امّت پس از پيامبر (ص) با هم گرد آورده است كه عبارتند از: وصيت و خلافت. وصى، عقلا و شرعا احقّ است به مقام موصى، و خليفه، عقلا و شرعا احقّ است به مقام مستخلف.</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كشف اليقين / ترجمه آژير ؛ 117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اختلافى در اين نيست كه امير المؤمنين (ع) پس از پيامبر اكرم، بخشنده‏ترين، با كرم ترين و شريف‏ترين مردم است كه جان خود را با آرميدن در بستر پيامبر (ص) ايثار كرد. ابن اثير مى‏گويد:- اين آيه كريمه: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در حق على (ع) نازل شده است. زيرا هنگامى كه پيامبر (ص)</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كشف اليقين / ترجمه آژير ؛ 117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0000"/>
          <w:sz w:val="30"/>
          <w:szCs w:val="30"/>
          <w:rtl/>
        </w:rPr>
        <w:lastRenderedPageBreak/>
        <w:t>(4) ابن شهرآشوب در مناقب 2/ 58 مى‏گويد: چه بسيار است تفاوت ميان: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2802C"/>
          <w:sz w:val="30"/>
          <w:szCs w:val="30"/>
          <w:rtl/>
        </w:rPr>
        <w:t>/</w:t>
      </w:r>
      <w:r w:rsidRPr="003F2571">
        <w:rPr>
          <w:rFonts w:ascii="Traditional Arabic" w:eastAsia="Times New Roman" w:hAnsi="Times New Roman" w:cs="Traditional Arabic" w:hint="cs"/>
          <w:color w:val="640000"/>
          <w:sz w:val="30"/>
          <w:szCs w:val="30"/>
          <w:rtl/>
        </w:rPr>
        <w:t xml:space="preserve"> و</w:t>
      </w:r>
      <w:r w:rsidRPr="003F2571">
        <w:rPr>
          <w:rFonts w:ascii="Traditional Arabic" w:eastAsia="Times New Roman" w:hAnsi="Times New Roman" w:cs="Traditional Arabic" w:hint="cs"/>
          <w:color w:val="02802C"/>
          <w:sz w:val="30"/>
          <w:szCs w:val="30"/>
          <w:rtl/>
        </w:rPr>
        <w:t xml:space="preserve"> لا تَحْزَنْ إِنَّ اللَّهَ مَعَنا</w:t>
      </w:r>
      <w:r w:rsidRPr="003F2571">
        <w:rPr>
          <w:rFonts w:ascii="Traditional Arabic" w:eastAsia="Times New Roman" w:hAnsi="Times New Roman" w:cs="Traditional Arabic" w:hint="cs"/>
          <w:color w:val="640000"/>
          <w:sz w:val="30"/>
          <w:szCs w:val="30"/>
          <w:rtl/>
        </w:rPr>
        <w:t xml:space="preserve"> [توبه/ 40؛]. پيامبر با او قلبش را تقويت مى‏كرد در حالى كه با على نبود و هيچ دردى هم به او نرسيده بود در حالى كه على را با سنگ مى‏زدند ولى او (ابو بكر) در غار پنهان بود و على در برابر ديدگان كفّار، ظاهر. پيامبر على را براى بازگرداندن نهاده‏ها جانشين خويش قرار داد زيرا كه امين بود. پس چون حضرت (ع)، نهاده‏ها را به صاحبانش رد كرد پيامبر بر بام كعبه رفت و با صدايى بلند ندا درداد: اى مردمان! آيا صاحب امانتى هست؟ آيا صاحب وصيّتى هست؟ آيا كسى هست كه پيش از پيامبر (ص) ساز و برگى داشته است؟ اين كه هيچ كس ادّعاى حقّى را از پيامبر (ص) نكرد خود دلالت بر خلافت، امانتدارى و شجاعت على (ع) دارد».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كشف اليقين / ترجمه آژير ؛ 387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اللَّه اكبر بر كمال يافتن دين و تمام شدن نعمت و خشنودى خداوند از رسالت من و ولايت على بن ابى طالب (ع).- اين آيه مباركه: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در شبى نازل شد كه على (ع) در بستر پيامبر (ص) خفت.- عبد الغفّار بن قاسم مى‏گويد: در آيه:</w:t>
      </w:r>
      <w:r w:rsidRPr="003F2571">
        <w:rPr>
          <w:rFonts w:ascii="Traditional Arabic" w:eastAsia="Times New Roman" w:hAnsi="Times New Roman" w:cs="Traditional Arabic" w:hint="cs"/>
          <w:color w:val="006A0F"/>
          <w:sz w:val="30"/>
          <w:szCs w:val="30"/>
          <w:rtl/>
        </w:rPr>
        <w:t xml:space="preserve"> أَطِيعُوا اللَّهَ وَ أَطِيعُوا الرَّسُولَ وَ أُولِي الْأَمْرِ مِنْكُمْ‏</w:t>
      </w:r>
      <w:r w:rsidRPr="003F2571">
        <w:rPr>
          <w:rFonts w:ascii="Traditional Arabic" w:eastAsia="Times New Roman" w:hAnsi="Times New Roman" w:cs="Traditional Arabic" w:hint="cs"/>
          <w:color w:val="000000"/>
          <w:sz w:val="30"/>
          <w:szCs w:val="30"/>
          <w:rtl/>
        </w:rPr>
        <w:t>-، در باره‏</w:t>
      </w:r>
      <w:r w:rsidRPr="003F2571">
        <w:rPr>
          <w:rFonts w:ascii="Traditional Arabic" w:eastAsia="Times New Roman" w:hAnsi="Times New Roman" w:cs="Traditional Arabic" w:hint="cs"/>
          <w:color w:val="006A0F"/>
          <w:sz w:val="30"/>
          <w:szCs w:val="30"/>
          <w:rtl/>
        </w:rPr>
        <w:t xml:space="preserve"> «أُولِي الْأَمْرِ»</w:t>
      </w:r>
      <w:r w:rsidRPr="003F2571">
        <w:rPr>
          <w:rFonts w:ascii="Traditional Arabic" w:eastAsia="Times New Roman" w:hAnsi="Times New Roman" w:cs="Traditional Arabic" w:hint="cs"/>
          <w:color w:val="000000"/>
          <w:sz w:val="30"/>
          <w:szCs w:val="30"/>
          <w:rtl/>
        </w:rPr>
        <w:t xml:space="preserve"> از جعفر بن محمّد (ع) پرسش كردم. فرمود: به خدا سوگند، از جمله آن‏هاست على (ع).</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نهج الحق و كشف الصدق ؛ 176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نهج الحق و كشف الصدق ؛ 245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لا خلاف في أنه كان أسخى الناس جاد بنفسه فأنزل الله في حقه‏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و تصدق بجميع ماله في عدة مرات. و جاد بقوته ثلاثة أيام.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المزار (للشهيد الاول) ؛ 85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الْقُرْبَى مَكْراً وَ أَحَادُوهُ عَنْ أَهْلِهِ جَوْراً فَلَمَّا آلَ الْأَمْرُ إِلَيْكَ أَجْرَيْتَهُمْ عَلَى مَا أَجْرَيَا عَلَيْهِ رَغْبَةً عَنْهُمَا بِمَا عِنْدَ اللَّهِ لَكَ فَأَشْبَهَتْ مِحْنَتُكَ بِهِمَا مِحَنَ الْأَنْبِيَاءِ عَلَيْهِمُ السَّلَامُ عِنْدَ الْوَحْدَةِ وَ عَدَمِ الْأَنْصَارِ وَ أَشْبَهْتَ فِي الْبَيَاتِ عَلَى الْفِرَاشِ الذَّبِيحَ عَلَيْهِ السَّلَامُ إِذْ أَجَبْتَ كَمَا أَجَابَ وَ أَطَعْتَ كَمَا أَطَاعَ إِسْمَاعِيلُ صَابِراً مُحْتَسِباً إِذْ قَالَ لَهُ‏</w:t>
      </w:r>
      <w:r w:rsidRPr="003F2571">
        <w:rPr>
          <w:rFonts w:ascii="Traditional Arabic" w:eastAsia="Times New Roman" w:hAnsi="Times New Roman" w:cs="Traditional Arabic" w:hint="cs"/>
          <w:color w:val="006A0F"/>
          <w:sz w:val="30"/>
          <w:szCs w:val="30"/>
          <w:rtl/>
        </w:rPr>
        <w:t xml:space="preserve"> يا بُنَيَّ إِنِّي أَرى‏ فِي الْمَنامِ أَنِّي أَذْبَحُكَ فَانْظُرْ ما ذا تَرى‏ قالَ يا أَبَتِ افْعَلْ ما تُؤْمَرُ سَتَجِدُنِي إِنْ شاءَ اللَّهُ مِنَ الصَّابِرِينَ‏</w:t>
      </w:r>
      <w:r w:rsidRPr="003F2571">
        <w:rPr>
          <w:rFonts w:ascii="Traditional Arabic" w:eastAsia="Times New Roman" w:hAnsi="Times New Roman" w:cs="Traditional Arabic" w:hint="cs"/>
          <w:color w:val="242887"/>
          <w:sz w:val="30"/>
          <w:szCs w:val="30"/>
          <w:rtl/>
        </w:rPr>
        <w:t xml:space="preserve"> وَ كَذَلِكَ أَنْتَ لَمَّا أَبَاتَكَ النَّبِيُّ صَلَّى اللَّهُ عَلَيْهِ وَ آلِهِ وَ أَمَرَكَ أَنْ تَضْجَعَ فِي مَرْقَدِهِ وَاقِياً لَهُ بِنَفْسِكَ أَسْرَعْتَ إِلَى إِجَابَتِهِ مُطِيعاً وَ لِنَفْسِكَ عَلَى الْقَتْلِ مُوَطِّناً فَشَكَرَ اللَّهُ تَعَالَى طَاعَتَكَ وَ أَبَانَ عَنْ جَمِيلِ فِعْلِكَ بِقَوْلِهِ جَلَّ ذِكْرُهُ‏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ثُمَّ مِحْنَتُكَ يَوْمَ صِفِّينَ وَ قَدْ رُفِعَتِ الْمَصَاحِف‏</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إرشاد القلوب إلى الصواب (للديلمي) ؛ ج‏2 ؛ 224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780000"/>
          <w:sz w:val="30"/>
          <w:szCs w:val="30"/>
          <w:rtl/>
        </w:rPr>
        <w:t>رَوَى أَبُو سَعِيدٍ الْخُدْرِيُّ قَالَ:</w:t>
      </w:r>
      <w:r w:rsidRPr="003F2571">
        <w:rPr>
          <w:rFonts w:ascii="Traditional Arabic" w:eastAsia="Times New Roman" w:hAnsi="Times New Roman" w:cs="Traditional Arabic" w:hint="cs"/>
          <w:color w:val="242887"/>
          <w:sz w:val="30"/>
          <w:szCs w:val="30"/>
          <w:rtl/>
        </w:rPr>
        <w:t xml:space="preserve"> لَمَّا خَرَجَ رَسُولُ اللَّهِ ص إِلَى الْغَارِ أَوْحَى اللَّهُ عَزَّ وَ جَلَّ إِلَى جَبْرَائِيلَ وَ مِيكَائِيلَ أَنِّي قَدْ آخَيْتُ بَيْنَكُمَا وَ جَعَلْتُ عُمُرَ أَحَدِكُمَا أَطْوَلَ مِنْ عُمُرِ الْآخَرِ فَأَيُّكُمَا يُؤْثِرُ صَاحِبَهُ بِالْحَيَاةِ فَكِلَاهُمَا اخْتَارَا حُبَّ الْحَيَاةِ فَأَوْحَى اللَّهُ عَزَّ وَ جَلَّ إِلَيْهِمَا أَ فَلَا كُنْتُمَا مِثْلَ عَلِيِّ بْنِ أَبِي طَالِبٍ آخَيْتُ بَيْنَهُ وَ بَيْنَ مُحَمَّدٍ ص فَبَاتَ عَلِى </w:t>
      </w:r>
      <w:r w:rsidRPr="003F2571">
        <w:rPr>
          <w:rFonts w:ascii="Traditional Arabic" w:eastAsia="Times New Roman" w:hAnsi="Times New Roman" w:cs="Traditional Arabic" w:hint="cs"/>
          <w:color w:val="242887"/>
          <w:sz w:val="30"/>
          <w:szCs w:val="30"/>
          <w:rtl/>
        </w:rPr>
        <w:lastRenderedPageBreak/>
        <w:t>فِرَاشِهِ يَقِيهِ بِنَفْسِهِ اهْبِطَا إِلَى الْأَرْضِ فَاحْفَظَاهُ مِنْ عَدُوِّهِ فَكَانَ جَبْرَائِيلُ عِنْدَ رَأْسِهِ وَ مِيكَائِيلُ عِنْدَ رِجْلَيْهِ وَ جَبْرَائِيلُ يُنَادِي مَنْ مِثْلُكَ بَخْ بَخْ مَنْ مِثْلُكَ يَا ابْنَ أَبِي طَالِبٍ يُبَاهِي اللَّهُ بِكَ الْمَلَائِكَةَ وَ أَنْزَلَ اللَّهُ عَزَّ وَ جَلَّ فِي حَقِّهِ-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إرشاد القلوب إلى الصواب (للديلمي) ؛ ج‏2 ؛ 262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6A0F"/>
          <w:sz w:val="30"/>
          <w:szCs w:val="30"/>
          <w:rtl/>
        </w:rPr>
        <w:t>فِي سَبِيلِ اللَّهِ‏</w:t>
      </w:r>
      <w:r w:rsidRPr="003F2571">
        <w:rPr>
          <w:rFonts w:ascii="Traditional Arabic" w:eastAsia="Times New Roman" w:hAnsi="Times New Roman" w:cs="Traditional Arabic" w:hint="cs"/>
          <w:color w:val="242887"/>
          <w:sz w:val="30"/>
          <w:szCs w:val="30"/>
          <w:rtl/>
        </w:rPr>
        <w:t xml:space="preserve"> غَيْرِي قَالُوا لَا قَالَ فَهَلْ فِيكُمْ أَحَدٌ نَزَّلَ اللَّهُ تَعَالَى فِيهِ-</w:t>
      </w:r>
      <w:r w:rsidRPr="003F2571">
        <w:rPr>
          <w:rFonts w:ascii="Traditional Arabic" w:eastAsia="Times New Roman" w:hAnsi="Times New Roman" w:cs="Traditional Arabic" w:hint="cs"/>
          <w:color w:val="006A0F"/>
          <w:sz w:val="30"/>
          <w:szCs w:val="30"/>
          <w:rtl/>
        </w:rPr>
        <w:t xml:space="preserve"> أَ فَمَنْ كانَ مُؤْمِناً كَمَنْ كانَ فاسِقاً لا يَسْتَوُونَ‏</w:t>
      </w:r>
      <w:r w:rsidRPr="003F2571">
        <w:rPr>
          <w:rFonts w:ascii="Traditional Arabic" w:eastAsia="Times New Roman" w:hAnsi="Times New Roman" w:cs="Traditional Arabic" w:hint="cs"/>
          <w:color w:val="242887"/>
          <w:sz w:val="30"/>
          <w:szCs w:val="30"/>
          <w:rtl/>
        </w:rPr>
        <w:t xml:space="preserve"> عِنْدَ اللَّهِ إِلَى آخِرِ مَا قَصَّ اللَّهُ تَعَالَى مِنْ خَبَرِ الْمُؤْمِنِينَ غَيْرِي قَالُوا لَا قَالَ فَهَلْ فِيكُمْ أَحَدٌ أَنْزَلَ اللَّهُ فِيهِ وَ فِي زَوْجَتِهِ وَ وَلَدَيْهِ آيَةَ الْمُبَاهَلَةِ وَ جَعَلَ اللَّهُ عَزَّ وَ جَلَّ نَفْسَهُ نَفْسَ رَسُولِ اللَّهِ غَيْرِي قَالُوا لَا قَالَ فَهَلْ فِيكُمْ أَحَدٌ نَزَلَتْ فِيهِ هَذِهِ الْآيَةُ-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لَمَّا وَقَيْتُ رَسُولَ اللَّهِ ص لَيْلَةَ الْفِرَاشِ غَيْرِي قَالُوا لَا قَالَ فَهَلْ فِيكُمْ أَحَدٌ سَقَى رَسُولَ اللَّهِ مِنَ الْمِهْرَاسِ لَمَّا اشْتَدَّ ظَمَؤُهُ وَ أَحْجَمَ عَنْ ذَلِكَ أَصْحَابُهُ غَيْرِي قَالُوا لَا قَالَ فَهَلْ فِيكُمْ أَحَدٌ قَالَ لَهُ رَسُولُ اللَّهِ ص اللَّهُمَّ إِنِّي أَقُولُ كَمَا قَالَ عَبْدُكَ مُوسَى‏</w:t>
      </w:r>
      <w:r w:rsidRPr="003F2571">
        <w:rPr>
          <w:rFonts w:ascii="Traditional Arabic" w:eastAsia="Times New Roman" w:hAnsi="Times New Roman" w:cs="Traditional Arabic" w:hint="cs"/>
          <w:color w:val="006A0F"/>
          <w:sz w:val="30"/>
          <w:szCs w:val="30"/>
          <w:rtl/>
        </w:rPr>
        <w:t xml:space="preserve"> رَبِّ اشْرَحْ لِي صَدْرِي وَ يَسِّرْ لِي أَمْرِي. وَ احْلُلْ عُقْدَةً مِنْ لِسانِي يَفْقَهُوا قَوْلِي. وَ اجْعَلْ لِي وَزِيراً مِنْ أَهْلِي هارُونَ أَخِي. اشْدُدْ بِهِ أَزْرِي‏</w:t>
      </w:r>
      <w:r w:rsidRPr="003F2571">
        <w:rPr>
          <w:rFonts w:ascii="Traditional Arabic" w:eastAsia="Times New Roman" w:hAnsi="Times New Roman" w:cs="Traditional Arabic" w:hint="cs"/>
          <w:color w:val="242887"/>
          <w:sz w:val="30"/>
          <w:szCs w:val="30"/>
          <w:rtl/>
        </w:rPr>
        <w:t xml:space="preserve"> إِلَى آخِرِ دَعْوَةِ مُوسَى إِلَى النُّبُوَّةِ غَيْرِي قَالُوا لَا قَالَ فَهَلْ فِيكُمْ أَحَدٌ أَدْنَى الْخَلَائِقِ بِرَسُولِ اللَّهِ يَوْمَ الْقِيَامَةِ وَ أَقْرَبُ إِلَيْهِ مِنِّي كَمَا أَخْبَرَكُمْ بِذَلِكَ ص غَيْرِي قَالُوا لَا قَالَ فَهَلْ فِيكُمْ أَحَدٌ قَالَ لَهُ رَسُولُ اللَّهِ أَنْتَ وَ شِيعَتُكَ هُمُ الْفَائِزُونَ تَرِدُونَ يَوْمَ الْقِيَامَةِ رِوَاءً مَرْوِيِّينَ وَ يَرِدُ أَعْدَاؤُكُمْ ظِمَاءً مُقْمَحِينَ غَيْرِي قَالُوا لَا قَالَ فَهَلْ فِيكُمْ أَحَدٌ قَالَ رَسُولُ اللَّهِ ص مَنْ أَحَبَّ هَذِهِ الشَّعَرَاتِ فَقَدْ أَحَبَّنِي وَ مَنْ أَحَبَّنِي فَقَدْ أَحَبَّ اللَّهَ تَعَالَى وَ مَنْ أَبْغَضَهَا وَ آذَاهَا فَقَدْ أَبْغَضَنِي وَ آذَانِي وَ مَنْ آذَانِي فَقَدْ آذَى اللَّهَ تَعَالَى لَعَنَهُ اللَّهُ وَ أَعَدَّ لَهُ‏</w:t>
      </w:r>
      <w:r w:rsidRPr="003F2571">
        <w:rPr>
          <w:rFonts w:ascii="Traditional Arabic" w:eastAsia="Times New Roman" w:hAnsi="Times New Roman" w:cs="Traditional Arabic" w:hint="cs"/>
          <w:color w:val="006A0F"/>
          <w:sz w:val="30"/>
          <w:szCs w:val="30"/>
          <w:rtl/>
        </w:rPr>
        <w:t xml:space="preserve"> جَهَنَّمَ وَ ساءَتْ مَصِيراً</w:t>
      </w:r>
      <w:r w:rsidRPr="003F2571">
        <w:rPr>
          <w:rFonts w:ascii="Traditional Arabic" w:eastAsia="Times New Roman" w:hAnsi="Times New Roman" w:cs="Traditional Arabic" w:hint="cs"/>
          <w:color w:val="242887"/>
          <w:sz w:val="30"/>
          <w:szCs w:val="30"/>
          <w:rtl/>
        </w:rPr>
        <w:t xml:space="preserve"> فَقَالَ لَهُ الْأَصْحَابُ وَ مَا شَعَرَاتُكَ هَذِهِ يَا رَسُولَ اللَّهِ قَالَ عَلِيٌّ وَ فَاطِمَةُ وَ الْحَسَنُ وَ الْحُسَيْنُ غَيْرِي قَالُوا لَا قَالَ فَهَلْ فِيكُمْ أَحَدٌ قَالَ لَهُ رَسُولُ اللَّهِ أَنْتَ يَعْسُوبُ الْمُؤْمِنِينَ وَ الْمَالُ يَعْسُوبُ الظَّالِمِينَ وَ أَنْتَ الصِّدِّيقُ الْأَكْبَرُ وَ أَنْتَ الْفَارُوقُ الْأَعْظَمُ الَّذِي يُفَرِّقُ بَيْنَ الْحَقِّ وَ الْبَاطِلِ غَيْرِي قَالُوا لَا قَالَ فَهَلْ فِيكُمْ أَحَدٌ طَرَحَ عَلَيْهِ رَسُولُ اللَّهُ ثَوْبَهُ وَ أَنَا تَحْتَ الثَّوْبِ وَ فَاطِمَةُ وَ الْحَسَنُ وَ الْحُسَيْنُ ثُمَّ قَالَ اللَّهُمَّ أَنَا وَ أَهْلُ بَيْتِي هَؤُلَاءِ إِلَيْكَ لَا إِلَى النَّارِ غَيْرِي قَالُوا لَا قَالَ فَهَلْ فِيكُمْ أَحَدٌ قَالَ لَهُ رَسُولُ اللَّهِ ص بِالْجُحْفَةِ بِالشَّجَرَاتِ مِنْ خُمٍّ مَنْ أَطَاعَكَ فَقَدْ أَطَاعَنِي وَ مَنْ أَطَاعَنِي‏</w:t>
      </w:r>
      <w:r w:rsidRPr="003F2571">
        <w:rPr>
          <w:rFonts w:ascii="Traditional Arabic" w:eastAsia="Times New Roman" w:hAnsi="Times New Roman" w:cs="Traditional Arabic" w:hint="cs"/>
          <w:color w:val="006A0F"/>
          <w:sz w:val="30"/>
          <w:szCs w:val="30"/>
          <w:rtl/>
        </w:rPr>
        <w:t xml:space="preserve"> فَقَدْ أَطاعَ اللَّهَ‏</w:t>
      </w:r>
      <w:r w:rsidRPr="003F2571">
        <w:rPr>
          <w:rFonts w:ascii="Traditional Arabic" w:eastAsia="Times New Roman" w:hAnsi="Times New Roman" w:cs="Traditional Arabic" w:hint="cs"/>
          <w:color w:val="242887"/>
          <w:sz w:val="30"/>
          <w:szCs w:val="30"/>
          <w:rtl/>
        </w:rPr>
        <w:t xml:space="preserve"> وَ مَنْ عَصَاكَ فَقَدْ عَصَانِي وَ مَنْ عَصَانِي فَقَدْ عَصَى اللَّهَ تَعَالَى غَيْرِي قَالُوا لَا.- قَال‏</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إرشاد القلوب / ترجمه رضايى ؛ ج‏2 ؛ 33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بزمين فرود آئيد سپس آن دو را از شر دشمنان نگهدارى كنيد پس جبرئيل بر فراز سر على و ميكائيل در پائين بود جبرئيل فرياد ميزد كيست مانند تو مبارك باد ترا اى پسر ابى طالب خداوند بوسيله تو بر فرشتگان افتخار و مباهات ميكند و خداى عزّ و جل درين باره اين آيه را فرو فرستاده: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و هر كس كه درين شرائط باشد واجب است كه او امام و پيشواى مردم باشد نه غير او.</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إرشاد القلوب / ترجمه رضايى ؛ ج‏2 ؛ 108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حضرت فرمود آيا جز من كسى در ميان شما هست كه در باره‏ى او و همسر و دو فرزندش آيه‏ى مباهله فرود آمده باشد و خداوند نفس او را درست نفس پيامبر خوانده باشد عرضكردند نه فرمود كسى جز من در ميان شما هست كه اين آيه در باره‏ى او فرود آمده باشد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هنگامى كه نگاهداشتم رسول خدا را در آن شبى كه در بستر آن حضرت خوابيدم عرضكردند نه.</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إرشاد القلوب / ترجمه سلگى ؛ ج‏2 ؛ 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D30000"/>
          <w:sz w:val="30"/>
          <w:szCs w:val="30"/>
          <w:rtl/>
        </w:rPr>
        <w:lastRenderedPageBreak/>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كسانى از مردم جان خود را براى كسب رضاى خدا مى‏فروشند و خداوند به بندگان خويش مهربان است.</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إرشاد القلوب / ترجمه سلگى ؛ ج‏2 ؛ 110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برخى از مردان در راه رضاى خدا از جان خود درگذرند.</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غرر الأخبار ؛ 58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هو الذي نام على فراشه، و باهى اللّه تعالى به ملائكته و أمرهم بحراسته، و أنزل فيه: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و كان هذا منه أعظم من ذبح إبراهيم لإسماعيل، لأنّ إسماعيل صبر على الاضطجاع للذبح تحت يد أبيه، و هو عليه السّلام صبر على القتل و الذبح تحت أيدي المشركين و الكافرين.</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غرر الأخبار ؛ 139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عن ابن عبّاس في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قال: نزلت في أمير المؤمنين عليه السّلام لمّا بات على فراش رسول اللّه صلّى اللّه عليه و آله، و وقاه بنفسه لمّا هاجر و أراد المشركون قتله.</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غرر الأخبار ؛ 397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البقرة: 207/ 58، 139</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الصراط المستقيم إلى مستحقي التقديم ؛ ج‏1 ؛ 152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قد بذل معاوية لسمرة بن جندب أربع مائة ألف درهم على أن يجعل قوله تعالى‏</w:t>
      </w:r>
      <w:r w:rsidRPr="003F2571">
        <w:rPr>
          <w:rFonts w:ascii="Traditional Arabic" w:eastAsia="Times New Roman" w:hAnsi="Times New Roman" w:cs="Traditional Arabic" w:hint="cs"/>
          <w:color w:val="006A0F"/>
          <w:sz w:val="30"/>
          <w:szCs w:val="30"/>
          <w:rtl/>
        </w:rPr>
        <w:t xml:space="preserve"> وَ إِذا تَوَلَّى سَعى‏ فِي الْأَرْضِ لِيُفْسِدَ فِيها</w:t>
      </w:r>
      <w:r w:rsidRPr="003F2571">
        <w:rPr>
          <w:rFonts w:ascii="Traditional Arabic" w:eastAsia="Times New Roman" w:hAnsi="Times New Roman" w:cs="Traditional Arabic" w:hint="cs"/>
          <w:color w:val="000000"/>
          <w:sz w:val="30"/>
          <w:szCs w:val="30"/>
          <w:rtl/>
        </w:rPr>
        <w:t xml:space="preserve"> في علي‏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في ابن ملجم ففعل ذلك ذكره السيد ابن طاوس في الرد على الجاحظ و قال الشعبي كنت أسمع خطباء بني أمية يسبون عليا فكأنما يشال بضبعيه إلى السماء و يمدحون أسلافهم فكأنما يكشفون على جيفة.</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الصراط المستقيم إلى مستحقي التقديم ؛ ج‏1 ؛ 173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قال المفيد يجوز صدق الروايتين بالنوم مرتين و هذه الفضيلة لم يأت أحد بمثلها و لم يتهيأ لشخص إحراز فضلها لأن النبي ص خرج سرا عند اجتماع القبائل على قتله فأعلم عليا و استكتمه و أمره بالنوم على فراشه فنام و بذل نفسه دون نبيه فأنزل الله تعالى فيه بين مكة و المدينة على رسوله‏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الصراط المستقيم إلى مستحقي التقديم ؛ ج‏1 ؛ 175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قال الجاحظ إنما لم يهرب خوفا من العار قلنا يرد هذا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و صبره ع أعظم من صبر إسماعيل لوجود الشفقة من أبيه و تجويز العفو من باريه و تجويز كون ذلك </w:t>
      </w:r>
      <w:r w:rsidRPr="003F2571">
        <w:rPr>
          <w:rFonts w:ascii="Traditional Arabic" w:eastAsia="Times New Roman" w:hAnsi="Times New Roman" w:cs="Traditional Arabic" w:hint="cs"/>
          <w:color w:val="000000"/>
          <w:sz w:val="30"/>
          <w:szCs w:val="30"/>
          <w:rtl/>
        </w:rPr>
        <w:lastRenderedPageBreak/>
        <w:t>امتحانا إذ لم يعهد ذلك من أحد و تجويز نسخه قبل فعله و تجويز كون باطن الكلام بخلاف ظاهره و تجويز كون تفسير المنام بضد حقيقته و تجويز الإتيان بفدائه و لا شي‏ء من هذه التجويزات حاصل لعلي حال البيان.</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الصراط المستقيم إلى مستحقي التقديم ؛ ج‏1 ؛ 213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قلنا فعلى تقريركم هو أفضل من الأنبياء حيث قلتم فيهم تلك الأشياء و قد باهى الله به الملائكة ليلة الفراش و هم عند الرازي و غيره أفضل من الأنبياء و أشار إلى ذلك ابن الجوزي في تفسيره‏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و الانتصار له من معاوية لا يتعين في الدنيا فإن الكفار إلى الآن يصورون النبي في بيوت عباداتهم بأقبح الصور و لم ينتقم الله منهم في الدنيا</w:t>
      </w:r>
      <w:r w:rsidRPr="003F2571">
        <w:rPr>
          <w:rFonts w:ascii="Traditional Arabic" w:eastAsia="Times New Roman" w:hAnsi="Times New Roman" w:cs="Traditional Arabic" w:hint="cs"/>
          <w:color w:val="006A0F"/>
          <w:sz w:val="30"/>
          <w:szCs w:val="30"/>
          <w:rtl/>
        </w:rPr>
        <w:t xml:space="preserve"> إِنَّما نُمْلِي لَهُمْ لِيَزْدادُوا إِثْماً</w:t>
      </w:r>
      <w:r w:rsidRPr="003F2571">
        <w:rPr>
          <w:rFonts w:ascii="Traditional Arabic" w:eastAsia="Times New Roman" w:hAnsi="Times New Roman" w:cs="Traditional Arabic" w:hint="cs"/>
          <w:color w:val="000000"/>
          <w:sz w:val="30"/>
          <w:szCs w:val="30"/>
          <w:rtl/>
        </w:rPr>
        <w:t>. و نفيكم لكراماته لم يقل أحد به منها قوله للخثعمي الذي أبى أن يبايعه إلا على سنة الشيخين كأني بك و قد نفرت في هذه الفتنة و قد شدخت حوافر خيلي وجهك و رأسك و مثل بك و قال قبيصة لما رآه كذلك لله أبو حسن ما حرك شفتيه بشي‏ء قط إلا كان كما قال و أجيب دعاؤه على بسر بن أرطاة أن يسلبه الله عقله فخولط فيه حتى كان يدعو بالسيف فاتخذ له سيف من خشب و دعا على العيزار حين حلف لا يرفع أخباره إلى معاوية فقال إن كنت كاذبا فأعمى الله بصرك فما دارت الجمعة حتى عمي و أخرج خطيب دمشق الشافعي في قتال الخوارج لما قال له رجل قد عبروا النهر هاربين فقال لا يعبرون و لا يبلغون قصر كسرى حتى يقتل الله مقاتلتهم على يدي فلا يبقى منهم إلا أقل من عشرة و لا يقتل من أصحابي إلا أقل من عشرة فكان كما قال.</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الصراط المستقيم إلى مستحقي التقديم ؛ ج‏3 ؛ 137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قالوا عتب الله على كل الأمة غير أبي بكر بقوله‏</w:t>
      </w:r>
      <w:r w:rsidRPr="003F2571">
        <w:rPr>
          <w:rFonts w:ascii="Traditional Arabic" w:eastAsia="Times New Roman" w:hAnsi="Times New Roman" w:cs="Traditional Arabic" w:hint="cs"/>
          <w:color w:val="006A0F"/>
          <w:sz w:val="30"/>
          <w:szCs w:val="30"/>
          <w:rtl/>
        </w:rPr>
        <w:t xml:space="preserve"> إِلَّا تَنْصُرُوهُ فَقَدْ نَصَرَهُ اللَّهُ إِذْ أَخْرَجَهُ الَّذِينَ كَفَرُوا ثانِيَ اثْنَيْنِ إِذْ هُما فِي الْغارِ</w:t>
      </w:r>
      <w:r w:rsidRPr="003F2571">
        <w:rPr>
          <w:rFonts w:ascii="Traditional Arabic" w:eastAsia="Times New Roman" w:hAnsi="Times New Roman" w:cs="Traditional Arabic" w:hint="cs"/>
          <w:color w:val="000000"/>
          <w:sz w:val="30"/>
          <w:szCs w:val="30"/>
          <w:rtl/>
        </w:rPr>
        <w:t xml:space="preserve"> و لم يقل إذ نام على فراشه قلنا تلك حكاية حال تحتمل عدم الفضيلة بخلاف النوم المصرح فيه بالفضيلة في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0000"/>
          <w:sz w:val="30"/>
          <w:szCs w:val="30"/>
          <w:rtl/>
        </w:rPr>
        <w:t xml:space="preserve"> الآية و لا نسلم عتب الله على كل الأمة فإن الآية مختصة بقوم تثاقلوا في الجهاد و يلزم على القول بالعموم دخول عمر و عثمان فيها و العتب على الكل ينفي ما استدلوا به على عدالة الأمة في قوله‏</w:t>
      </w:r>
      <w:r w:rsidRPr="003F2571">
        <w:rPr>
          <w:rFonts w:ascii="Traditional Arabic" w:eastAsia="Times New Roman" w:hAnsi="Times New Roman" w:cs="Traditional Arabic" w:hint="cs"/>
          <w:color w:val="006A0F"/>
          <w:sz w:val="30"/>
          <w:szCs w:val="30"/>
          <w:rtl/>
        </w:rPr>
        <w:t xml:space="preserve"> وَ كَذلِكَ جَعَلْناكُمْ أُمَّةً وَسَطاً</w:t>
      </w:r>
      <w:r w:rsidRPr="003F2571">
        <w:rPr>
          <w:rFonts w:ascii="Traditional Arabic" w:eastAsia="Times New Roman" w:hAnsi="Times New Roman" w:cs="Traditional Arabic" w:hint="cs"/>
          <w:color w:val="000000"/>
          <w:sz w:val="30"/>
          <w:szCs w:val="30"/>
          <w:rtl/>
        </w:rPr>
        <w:t xml:space="preserve"> قالوا نصر أبو بكر النبي ص في ذلك الوقت‏</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تأويل الآيات الظاهرة في فضائل العترة الطاهرة ؛ 94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تأويل الآيات الظاهرة في فضائل العترة الطاهرة ؛ 94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تأويله و معناه‏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0000"/>
          <w:sz w:val="30"/>
          <w:szCs w:val="30"/>
          <w:rtl/>
        </w:rPr>
        <w:t xml:space="preserve"> أي بعض الناس و يعني به أَمْيرَ الْمُؤْمِنِينَ ع على ما يأتي بيانه‏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0000"/>
          <w:sz w:val="30"/>
          <w:szCs w:val="30"/>
          <w:rtl/>
        </w:rPr>
        <w:t xml:space="preserve"> أي يبيعها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لأنه سبحانه هو المشتري لها لقوله‏</w:t>
      </w:r>
      <w:r w:rsidRPr="003F2571">
        <w:rPr>
          <w:rFonts w:ascii="Traditional Arabic" w:eastAsia="Times New Roman" w:hAnsi="Times New Roman" w:cs="Traditional Arabic" w:hint="cs"/>
          <w:color w:val="006A0F"/>
          <w:sz w:val="30"/>
          <w:szCs w:val="30"/>
          <w:rtl/>
        </w:rPr>
        <w:t xml:space="preserve"> إِنَّ اللَّهَ اشْتَرى‏ مِنَ الْمُؤْمِنِينَ أَنْفُسَهُمْ‏</w:t>
      </w:r>
      <w:r w:rsidRPr="003F2571">
        <w:rPr>
          <w:rFonts w:ascii="Traditional Arabic" w:eastAsia="Times New Roman" w:hAnsi="Times New Roman" w:cs="Traditional Arabic" w:hint="cs"/>
          <w:color w:val="000000"/>
          <w:sz w:val="30"/>
          <w:szCs w:val="30"/>
          <w:rtl/>
        </w:rPr>
        <w:t xml:space="preserve"> و البيع يحتاج إلى إيجاب و قبول فالإيجاب من الله و القبول من أمير المؤمنين ع لعلمه بصدق وعد ربه.</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تأويل الآيات الظاهرة في فضائل العترة الطاهرة ؛ 95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780000"/>
          <w:sz w:val="30"/>
          <w:szCs w:val="30"/>
          <w:rtl/>
        </w:rPr>
        <w:t>مَا رَوَاهُ أَحْمَدُ بْنُ حَنْبَلٍ عَنْ عُمَرَ بْنِ مَيْمُونٍ قَالَ:</w:t>
      </w:r>
      <w:r w:rsidRPr="003F2571">
        <w:rPr>
          <w:rFonts w:ascii="Traditional Arabic" w:eastAsia="Times New Roman" w:hAnsi="Times New Roman" w:cs="Traditional Arabic" w:hint="cs"/>
          <w:color w:val="242887"/>
          <w:sz w:val="30"/>
          <w:szCs w:val="30"/>
          <w:rtl/>
        </w:rPr>
        <w:t xml:space="preserve"> قَوْلُهُ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ذَاكَ عَلِيُّ بْنُ أَبِي طَالِبٍ شَرَى نَفْسَهُ ابْتِغَاءَ مَرَضَاتِ اللَّهِ وَ ذَلِكَ حِينَ نَامَ عَلَى فِرَاشِ رَسُولِ اللَّهِ ص أَلْبَسَهُ ثَوْبَهُ وَ جَعَلَهُ مَكَانَهُ فَكَانَ الْمُشْرِكُونَ يَتَوَهَّمُونَ أَنَّهُ رَسُولُ اللَّهِ ص.</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lastRenderedPageBreak/>
        <w:t>تأويل الآيات الظاهرة في فضائل العترة الطاهرة ؛ 95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780000"/>
          <w:sz w:val="30"/>
          <w:szCs w:val="30"/>
          <w:rtl/>
        </w:rPr>
        <w:t>وَ رَوَى الثَّعْلَبِيُّ فِي تَفْسِيرِهِ قَالَ:</w:t>
      </w:r>
      <w:r w:rsidRPr="003F2571">
        <w:rPr>
          <w:rFonts w:ascii="Traditional Arabic" w:eastAsia="Times New Roman" w:hAnsi="Times New Roman" w:cs="Traditional Arabic" w:hint="cs"/>
          <w:color w:val="242887"/>
          <w:sz w:val="30"/>
          <w:szCs w:val="30"/>
          <w:rtl/>
        </w:rPr>
        <w:t xml:space="preserve"> لَمَّا أَرَادَ النَّبِيُّ ص الْهِجْرَةَ خَلَّفَ عَلِيّاً ع لِقَضَاءِ دُيُونِهِ وَ رَدَّ الْوَدَائِعَ الَّتِي كَانَتْ عِنْدَهُ وَ أَمَرَهُ لَيْلَةَ خُرُوجِهِ إِلَى الْغَارِ وَ قَدْ أَحَاطَ الْمُشْرِكُونَ بِالدَّارِ أَنْ يَنَامَ عَلَى فِرَاشِهِ وَ قَالَ لَهُ يَا عَلِيُّ اتَّشِحْ بِبُرْدِي الْحَضْرَمِيِّ ثُمَّ نَمْ عَلَى فِرَاشِي فَإِنَّهُ لَا يَلْحَقُ إِلَيْكَ مِنْهُمْ مَكْرُوهٌ إِنْ شَاءَ اللَّهُ فَفَعَلَ مَا أَمَرَهُ بِهِ فَأَوْحَى اللَّهُ عَزَّ وَ جَلَّ إِلَى جَبْرَئِيلَ وَ مِيكَائِيلَ إِنِّي قَدْ آخَيْتُ بَيْنَكُمَا وَ جَعَلْتُ عُمُرَ أَحَدِكِمَا أَطْوَلَ مِنَ الْآخَرِ فَأَيُّكُمَا يُؤْثِرُ صَاحِبَهُ بِالْحَيَاةِ فَاخْتَارَ كُلٌّ مِنْهُمَا الْحَيَاةَ فَأَوْحَى اللَّهُ عَزَّ وَ جَلَّ إِلَيْهِمَا أَلَّا كُنْتُمَا مِثْلَ عَلِيِّ بْنِ أَبِي طَالِبٍ آخَيْتُ بَيْنَهُ وَ بَيْنَ مُحَمَّدٍ فَبَاتَ عَلَى فِرَاشِهِ يَفْدِيهِ بِنَفْسِهِ وَ يُؤْثِرُهُ بِالْحَيَاةِ اهْبِطَا إِلَى الْأَرْضِ فَاحْفَظَاهُ مِنْ عَدُوِّهِ فَنَزَلَا فَكَانَ جَبْرَئِيلُ عِنْدَ رَأْسِهِ وَ مِيكَائِيلُ عِنْدَ رِجْلَيْهِ وَ جَبْرَئِيلُ يَقُولُ بَخْ بَخْ مَنْ مِثْلُكَ يَا ابْنَ أَبِي طَالِبٍ يُبَاهِي اللَّهُ بِكَ مَلَائِكَتَهُ فَأَنْزَلَ اللَّهُ عَزَّ وَ جَلَّ عَلَى رَسُولِهِ ص وَ هُوَ مُتَوَجِّهٌ إِلَى الْمَدِينَةِ فِي شَأْنِ عَلِيِّ بْنِ أَبِي طَالِبٍ ع‏</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242887"/>
          <w:sz w:val="30"/>
          <w:szCs w:val="30"/>
          <w:rtl/>
        </w:rPr>
        <w:t xml:space="preserve"> الْآيَةِ.</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تسلية المجالس و زينة المجالس (مقتل الحسين عليه السلام) ؛ ج‏1 ؛ 157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هذا أمير المؤمنين و سيّد الوصيّين، لم يجاهد أحد جهاده، و لا يواسي الرسول صلّى اللّه عليه و آله مواساته، و هو صلوات اللّه عليه صاحب الوقائع المشهورة، و المقامات المذكورة، الّتي اتّفق المخالف و المؤالف على نقلها، و ضربت الأمثال بشجاعته فيها، كبدر و احد و الأحزاب و خيبر و حنين و أوطاس و غيرها من الغزوات و السرايا، و فدى رسول اللّه صلّى اللّه عليه و آله بمبيته على فراشه حتى أنزل اللّه فيه: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و ما زال صلوات اللّه عليه يذبّ عن رسول اللّه صلّى اللّه عليه و آله و يكدح في إعلاء كلمته في حياته و بعد موته حتى قتل في محرابه راكعا.</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تسلية المجالس و زينة المجالس (مقتل الحسين عليه السلام) ؛ ج‏1 ؛ 174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روى السدّي، عن ابن عبّاس، قال: نزل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في عليّ بن أبي طالب حين هرب النبيّ صلّى اللّه عليه و آله عن المشركين إلى الغار، و نام عليّ عليه السلام على فراش رسول اللّه صلّى اللّه عليه و آله، و نزلت الآية بين مكّة و المدينة.</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تسلية المجالس و زينة المجالس (مقتل الحسين عليه السلام) ؛ ج‏1 ؛ 177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شتّان بين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و بين قوله:</w:t>
      </w:r>
      <w:r w:rsidRPr="003F2571">
        <w:rPr>
          <w:rFonts w:ascii="Traditional Arabic" w:eastAsia="Times New Roman" w:hAnsi="Times New Roman" w:cs="Traditional Arabic" w:hint="cs"/>
          <w:color w:val="006A0F"/>
          <w:sz w:val="30"/>
          <w:szCs w:val="30"/>
          <w:rtl/>
        </w:rPr>
        <w:t xml:space="preserve"> (لا تَحْزَنْ إِنَّ اللَّهَ مَعَنا)</w:t>
      </w:r>
      <w:r w:rsidRPr="003F2571">
        <w:rPr>
          <w:rFonts w:ascii="Traditional Arabic" w:eastAsia="Times New Roman" w:hAnsi="Times New Roman" w:cs="Traditional Arabic" w:hint="cs"/>
          <w:color w:val="000000"/>
          <w:sz w:val="30"/>
          <w:szCs w:val="30"/>
          <w:rtl/>
        </w:rPr>
        <w:t xml:space="preserve"> و كان النبي صلّى اللّه عليه و آله يقوّي قلبه، و لم يكن مع عليّ أحد يقوّي قلبه، و هو لم يصبه وجع، و عليّ كان‏</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تسلية المجالس و زينة المجالس (مقتل الحسين عليه السلام) ؛ ج‏2 ؛ 423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في سورة البقرة بفضله قاطعة، و في آل عمران رجالا و نساء لشرف رجاله و نسائه خاضعة، و وجوه المحامد مصروفة إلى مائدة إنعامه، و أعراف أنفاله، و البراءة من النار لا تكتب إلّا للمخلص بولائه و ولاء آله، و يونس في الظلمات دعى ربّه بجاهه و حقّه، و هود يوم الطاغية توسّل بإخلاصه و صدقه، و نجّى به يوسف من كيد إخوته لمّا أرعدوا و أبرقوا،</w:t>
      </w:r>
      <w:r w:rsidRPr="003F2571">
        <w:rPr>
          <w:rFonts w:ascii="Traditional Arabic" w:eastAsia="Times New Roman" w:hAnsi="Times New Roman" w:cs="Traditional Arabic" w:hint="cs"/>
          <w:color w:val="006A0F"/>
          <w:sz w:val="30"/>
          <w:szCs w:val="30"/>
          <w:rtl/>
        </w:rPr>
        <w:t xml:space="preserve"> وَ أَلْقُوهُ فِي غَيابَتِ الْجُبِ‏</w:t>
      </w:r>
      <w:r w:rsidRPr="003F2571">
        <w:rPr>
          <w:rFonts w:ascii="Traditional Arabic" w:eastAsia="Times New Roman" w:hAnsi="Times New Roman" w:cs="Traditional Arabic" w:hint="cs"/>
          <w:color w:val="000000"/>
          <w:sz w:val="30"/>
          <w:szCs w:val="30"/>
          <w:rtl/>
        </w:rPr>
        <w:t xml:space="preserve"> و بينه و بين أبيه فرّقوا، و صارت النار بردا و سلاما على إبراهيم لكونه في صلبه، و لا جلس من حجر إلّا من حرّها، و</w:t>
      </w:r>
      <w:r w:rsidRPr="003F2571">
        <w:rPr>
          <w:rFonts w:ascii="Traditional Arabic" w:eastAsia="Times New Roman" w:hAnsi="Times New Roman" w:cs="Traditional Arabic" w:hint="cs"/>
          <w:color w:val="006A0F"/>
          <w:sz w:val="30"/>
          <w:szCs w:val="30"/>
          <w:rtl/>
        </w:rPr>
        <w:t xml:space="preserve"> أَتى‏ أَمْرُ اللَّهِ‏</w:t>
      </w:r>
      <w:r w:rsidRPr="003F2571">
        <w:rPr>
          <w:rFonts w:ascii="Traditional Arabic" w:eastAsia="Times New Roman" w:hAnsi="Times New Roman" w:cs="Traditional Arabic" w:hint="cs"/>
          <w:color w:val="000000"/>
          <w:sz w:val="30"/>
          <w:szCs w:val="30"/>
          <w:rtl/>
        </w:rPr>
        <w:t xml:space="preserve"> إليه بوجوب حبّه.</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lastRenderedPageBreak/>
        <w:t>الصوارم المهرقة في نقد الصواعق المحرقة (لابن حجر الهيثمي) ؛ فيض‏الإله ؛ 111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السيّد الكامل المؤيد ضياء الدين نور اللّه بن محمّد شاه الحسيني المرعشيّ الشوشترى رافع رايات مذهب اثنا عشرى، خالع صفات ذميمه بشرى، متخلق به اخلاق حميده نبى الورى؛ متأدب بآداب مرضيه ائمه هدى، مرجح آستان فقر بر آسمان غنا، مفضل سعادت دين بر سلطنت دنيا، معتكف زاويه «الفقر فخرى»، متولى آستانه‏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جامع علوم دينى، و مستجمع معارف يقينى، مرجع علما و فضلا، و ملجأ فقرا و صلحا بود و صورت نسب شريف و شجره پر ثمره منيف آن شجره ثمره هدايت، و ثمره شجره فضل و درايت بر اين وجه است «نور اللّه بن محمّد شاه بن مبارز الدين مندة بن الحسين بن نجم الدين محمود بن أحمد بن الحسين بن محمّد بن أبي المفاخر</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مجموعة نفيسة في تاريخ الأئمة عليهم السلام ؛ 176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و هو المنفق لقوله تعالى:</w:t>
      </w:r>
      <w:r w:rsidRPr="003F2571">
        <w:rPr>
          <w:rFonts w:ascii="Traditional Arabic" w:eastAsia="Times New Roman" w:hAnsi="Times New Roman" w:cs="Traditional Arabic" w:hint="cs"/>
          <w:color w:val="006A0F"/>
          <w:sz w:val="30"/>
          <w:szCs w:val="30"/>
          <w:rtl/>
        </w:rPr>
        <w:t xml:space="preserve"> الَّذِينَ يُنْفِقُونَ أَمْوالَهُمْ بِاللَّيْلِ وَ النَّهارِ سِرًّا وَ عَلانِيَةً</w:t>
      </w:r>
      <w:r w:rsidRPr="003F2571">
        <w:rPr>
          <w:rFonts w:ascii="Traditional Arabic" w:eastAsia="Times New Roman" w:hAnsi="Times New Roman" w:cs="Traditional Arabic" w:hint="cs"/>
          <w:color w:val="242887"/>
          <w:sz w:val="30"/>
          <w:szCs w:val="30"/>
          <w:rtl/>
        </w:rPr>
        <w:t xml:space="preserve"> و هو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ليلة بات على فراش رسول اللّه.</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مجموعة نفيسة في تاريخ الأئمة عليهم السلام ؛ 241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و في أمير المؤمنين عليه السّلام و مبيته على الفراش أنزل اللّه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الذريعة إلى حافظ الشريعة (شرح أصول الكافي جيلانى) ؛ ج‏1 ؛ 570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قوله: (وَاشْرِ نَفْسَكَ للَّه) [ح 2/ 743] ناظر إلى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شرح الكافي-الأصول و الروضة (للمولى صالح المازندراني) ؛ ج‏6 ؛ 84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64287E"/>
          <w:sz w:val="30"/>
          <w:szCs w:val="30"/>
          <w:rtl/>
        </w:rPr>
        <w:t>قوله (و اشر نفسك للّه تعالى)</w:t>
      </w:r>
      <w:r w:rsidRPr="003F2571">
        <w:rPr>
          <w:rFonts w:ascii="Traditional Arabic" w:eastAsia="Times New Roman" w:hAnsi="Times New Roman" w:cs="Traditional Arabic" w:hint="cs"/>
          <w:color w:val="000000"/>
          <w:sz w:val="30"/>
          <w:szCs w:val="30"/>
          <w:rtl/>
        </w:rPr>
        <w:t xml:space="preserve"> اى بعها ببذلها فى الجهاد و الامر بالمعروف و النهى عن المنكر حتى تقتل للّه و طلبا لرضائه و يرشد إليه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تفسير الصافي ؛ ج‏1 ؛ 241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0000"/>
          <w:sz w:val="30"/>
          <w:szCs w:val="30"/>
          <w:rtl/>
        </w:rPr>
        <w:t xml:space="preserve"> يبيع‏</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0000"/>
          <w:sz w:val="30"/>
          <w:szCs w:val="30"/>
          <w:rtl/>
        </w:rPr>
        <w:t xml:space="preserve"> ببذلها 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طلباً لرضاه فيعمل بطاعته و يأمر الناس بها روت العامة عن جماعة من الصحابة و التابعين.</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تفسير الصافي ؛ ج‏1 ؛ 241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في تفسير الامام عليه السلام هؤلاء خيار أصحاب رسول اللَّه صلّى اللَّه عليه و آله و سلم عذّبهم اهل مكة ليفتنوهم عن دينهم فمنهم بلال و صهيب و خباب و عمّار بن ياسر و أبوه‏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روي أنه لما نام على فراشه قام جبرائيل عند رأسه و ميكائيل عند رجليه و جبرائيل ينادي بخّ بَخّ من مثلك يا علي بن أبي طالب يباهي اللَّه الملائكة بك.</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lastRenderedPageBreak/>
        <w:t>وسائل الشيعة ؛ ج‏15 ؛ 143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20175- 2-</w:t>
      </w:r>
      <w:r w:rsidRPr="003F2571">
        <w:rPr>
          <w:rFonts w:ascii="Traditional Arabic" w:eastAsia="Times New Roman" w:hAnsi="Times New Roman" w:cs="Traditional Arabic" w:hint="cs"/>
          <w:color w:val="780000"/>
          <w:sz w:val="30"/>
          <w:szCs w:val="30"/>
          <w:rtl/>
        </w:rPr>
        <w:t xml:space="preserve"> الْفَضْلُ بْنُ الْحَسَنِ الطَّبْرِسِيُّ فِي مَجْمَعِ الْبَيَانِ عَنْ عَلِيٍّ ع‏</w:t>
      </w:r>
      <w:r w:rsidRPr="003F2571">
        <w:rPr>
          <w:rFonts w:ascii="Traditional Arabic" w:eastAsia="Times New Roman" w:hAnsi="Times New Roman" w:cs="Traditional Arabic" w:hint="cs"/>
          <w:color w:val="242887"/>
          <w:sz w:val="30"/>
          <w:szCs w:val="30"/>
          <w:rtl/>
        </w:rPr>
        <w:t xml:space="preserve"> فِي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أَنَّ الْمُرَادَ بِالْآيَةِ الرَّجُلُ يُقْتَلُ عَلَى الْأَمْرِ بِالْمَعْرُوفِ وَ النَّهْيِ عَنِ الْمُنْكَرِ.</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الجواهر السنية في الأحاديث القدسية (كليات حديث قدسى) ؛ 602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780000"/>
          <w:sz w:val="30"/>
          <w:szCs w:val="30"/>
          <w:rtl/>
        </w:rPr>
        <w:t>و نقلوا عن الثعلبيّ أنّه روى‏</w:t>
      </w:r>
      <w:r w:rsidRPr="003F2571">
        <w:rPr>
          <w:rFonts w:ascii="Traditional Arabic" w:eastAsia="Times New Roman" w:hAnsi="Times New Roman" w:cs="Traditional Arabic" w:hint="cs"/>
          <w:color w:val="242887"/>
          <w:sz w:val="30"/>
          <w:szCs w:val="30"/>
          <w:rtl/>
        </w:rPr>
        <w:t xml:space="preserve"> في تفسير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أنّ رسول اللَّه صلى اللَّه عليه و آله لمّا أراد الهجرة خلف عليّ بن أبي طالب لقضاء ديونه و ردّ الودائع التي كانت عنده، و أمره ليلة [خرج إلى‏] الغار و قد أحاط المشركون بالدار أن ينام على فراشه- إلى أن قال:- فأوحى اللَّه إلى جبرئيل و ميكائيل أنّي قد آخيت بينكما و جعلت عمر أحدكما أطول من عمر الآخر فأيّكما يؤثّر صاحبه بالحياة؟ فاختار كلّ منهما الحياة، فأوحى اللَّه إليهما: ألا كنتما مثل عبدي عليّ آخيت بينه و بين نبيّي محمّد فبات على فراشه يفديه بنفسه و يؤثره بالحياة، اهبطا إليه فاحفظاه من عدوّه، فنزلا فكان جبرئيل عند رأسه و ميكائيل عند رجليه، فقال جبرئيل: بخّ بخّ من مثلك يا ابن أبي طالب يباهي اللَّه به ملائكة السماء، فأنزل اللَّه على رسوله صلى اللَّه عليه و آله و هو متوجّه إلى المدينة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w:t>
      </w:r>
      <w:r w:rsidRPr="003F2571">
        <w:rPr>
          <w:rFonts w:ascii="Traditional Arabic" w:eastAsia="Times New Roman" w:hAnsi="Times New Roman" w:cs="Traditional Arabic" w:hint="cs"/>
          <w:color w:val="780000"/>
          <w:sz w:val="30"/>
          <w:szCs w:val="30"/>
          <w:rtl/>
        </w:rPr>
        <w:t xml:space="preserve"> رواه أبو حامد الغزاليّ في كتاب إحياء علوم الدين في الكتاب السابع من ربع المهلكات‏</w:t>
      </w:r>
      <w:r w:rsidRPr="003F2571">
        <w:rPr>
          <w:rFonts w:ascii="Traditional Arabic" w:eastAsia="Times New Roman" w:hAnsi="Times New Roman" w:cs="Traditional Arabic" w:hint="cs"/>
          <w:color w:val="242887"/>
          <w:sz w:val="30"/>
          <w:szCs w:val="30"/>
          <w:rtl/>
        </w:rPr>
        <w:t xml:space="preserve"> في بحث إيثار النفس.</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الجواهر السنية في الأحاديث القدسية (كليات حديث قدسى) ؛ 603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بعد خداوند بر آنها فرمود: شما هيچ كدامتان مانند على بنده من نمى‏توانيد باشيد كه من در ميان او و محمد برادرى انداختم و على خود را فداى برادرش كرده و در رختخواب او خوابيده است و از زندگى خود در راه محمد گذشته است، هر دو شما به زمين برويد او را از دشمنانش حفظ كنيد. جبرئيل و ميكائيل هر دو به خانه محمد صلى اللَّه عليه و آله نازل شدند، جبرئيل در بالاى سر على نشست و ميكائيل در پائين پاهاش. بعد هم جبرئيل گفت: مبارك باد براى تو اى فرزند ابو طالب، كه خداوند بوسيله تو بر ملائكه‏هاى آسمان مباهات مى‏كند. بعد هم خداوند در راه مدينه اين آيه را به پيامبرش صلى اللَّه عليه و آله وحى فرمود: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هداية الأمة إلى أحكام الأئمة عليهم السلام ؛ ج-5 ؛ 533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111</w:t>
      </w:r>
      <w:r w:rsidRPr="003F2571">
        <w:rPr>
          <w:rFonts w:ascii="Traditional Arabic" w:eastAsia="Times New Roman" w:hAnsi="Times New Roman" w:cs="Traditional Arabic" w:hint="cs"/>
          <w:color w:val="780000"/>
          <w:sz w:val="30"/>
          <w:szCs w:val="30"/>
          <w:rtl/>
        </w:rPr>
        <w:t xml:space="preserve"> قَالَ عَلِيٌّ عَلَيْهِ السَّلَامُ‏</w:t>
      </w:r>
      <w:r w:rsidRPr="003F2571">
        <w:rPr>
          <w:rFonts w:ascii="Traditional Arabic" w:eastAsia="Times New Roman" w:hAnsi="Times New Roman" w:cs="Traditional Arabic" w:hint="cs"/>
          <w:color w:val="242887"/>
          <w:sz w:val="30"/>
          <w:szCs w:val="30"/>
          <w:rtl/>
        </w:rPr>
        <w:t xml:space="preserve"> فِي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إِنَّ الْمُرَادَ بِالْآيَةِ وَ الرَّجُلُ يُقْتَلُ عَلَى الْأَمْرِ بِالْمَعْرُوفِ وَ النَّهْيِ عَنِ الْمُنْكَرِ.</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البرهان في تفسير القرآن ؛ ج‏1 ؛ 441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6A0F"/>
          <w:sz w:val="30"/>
          <w:szCs w:val="30"/>
          <w:rtl/>
        </w:rPr>
        <w:t xml:space="preserve"> [207]</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البرهان في تفسير القرآن ؛ ج‏1 ؛ 442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780000"/>
          <w:sz w:val="30"/>
          <w:szCs w:val="30"/>
          <w:rtl/>
        </w:rPr>
        <w:t>ابن صفوان الإمام بأنطاكية، قال: حدثنا محفوظ بن بحر، قال: حدثنا الهيثم بن جميل، قال: حدثنا قيس بن الربيع، عن حكيم بن جبير، عن علي بن الحسين (صلوات الله عليه)</w:t>
      </w:r>
      <w:r w:rsidRPr="003F2571">
        <w:rPr>
          <w:rFonts w:ascii="Traditional Arabic" w:eastAsia="Times New Roman" w:hAnsi="Times New Roman" w:cs="Traditional Arabic" w:hint="cs"/>
          <w:color w:val="242887"/>
          <w:sz w:val="30"/>
          <w:szCs w:val="30"/>
          <w:rtl/>
        </w:rPr>
        <w:t>، في قول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lastRenderedPageBreak/>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قال: «نزلت في علي (عليه السلام) حين بات على فراش رسول الله (صلى الله عليه و آله)».</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البرهان في تفسير القرآن ؛ ج‏1 ؛ 442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فلما توافقوا جميعا على رأي واحد، قال لهم علي بن أبي طالب (عليه السلام): «إني أحب أن تسمعوا مني ما أقول لكم، فإن يكن حقا فاقبلوه، و إن يكن باطلا فأنكروه» قالوا: قل. فذكر فضائله (عليه السلام)، و يقولون بالموافقة، و ذكر علي (عليه السلام) في ذلك: «فهل فيكم أحد نزلت فيه هذه الآية: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لما وقيت رسول الله (صلى الله عليه و آله) ليلة الفراش غيري» قالوا: لا.</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البرهان في تفسير القرآن ؛ ج‏1 ؛ 443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ببردته، فبات علي (عليه السلام) موطنا نفسه على القتل، و جاءت رجال من قريش، من بطونها، يريدون قتل رسول الله (صلى الله عليه و آله)، فلما أرادوا أن يضعوا عليه أسيافهم، لا يشكون أنه محمد (صلى الله عليه و آله)، فقالوا: أيقظوه، ليجد ألم القتل، و يرى السيوف تأخذه؛ فلما أيقظوه و رأوه عليا تركوه، و تفرقوا في طلب رسول الله (صلى الله عليه و آله)، فأنزل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البرهان في تفسير القرآن ؛ ج‏1 ؛ 443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1075/-</w:t>
      </w:r>
      <w:r w:rsidRPr="003F2571">
        <w:rPr>
          <w:rFonts w:ascii="Traditional Arabic" w:eastAsia="Times New Roman" w:hAnsi="Times New Roman" w:cs="Traditional Arabic" w:hint="cs"/>
          <w:color w:val="780000"/>
          <w:sz w:val="30"/>
          <w:szCs w:val="30"/>
          <w:rtl/>
        </w:rPr>
        <w:t xml:space="preserve"> و عنه: بإسناده، قال: أخبرنا أبو عمر، قال: أخبرنا أحمد، قال: حدثنا الحسن بن عبد الرحمن ابن محمد الأزدي، قال: حدثنا أبي، قال: حدثنا عبد النور بن عبد الله بن المغيرة القرشي، عن إبراهيم بن عبد الله بن معبد، عن ابن عباس، قال:</w:t>
      </w:r>
      <w:r w:rsidRPr="003F2571">
        <w:rPr>
          <w:rFonts w:ascii="Traditional Arabic" w:eastAsia="Times New Roman" w:hAnsi="Times New Roman" w:cs="Traditional Arabic" w:hint="cs"/>
          <w:color w:val="242887"/>
          <w:sz w:val="30"/>
          <w:szCs w:val="30"/>
          <w:rtl/>
        </w:rPr>
        <w:t xml:space="preserve"> بات علي (عليه السلام) ليلة خرج رسول الله (صلى الله عليه و آله) عن المشركين على فراشه ليعمي على قريش، و فيه نزلت هذه: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البرهان في تفسير القرآن ؛ ج‏1 ؛ 443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1076/-</w:t>
      </w:r>
      <w:r w:rsidRPr="003F2571">
        <w:rPr>
          <w:rFonts w:ascii="Traditional Arabic" w:eastAsia="Times New Roman" w:hAnsi="Times New Roman" w:cs="Traditional Arabic" w:hint="cs"/>
          <w:color w:val="780000"/>
          <w:sz w:val="30"/>
          <w:szCs w:val="30"/>
          <w:rtl/>
        </w:rPr>
        <w:t xml:space="preserve"> ابن الفارسي في (الروضة)، قال: قال ابن عباس:</w:t>
      </w:r>
      <w:r w:rsidRPr="003F2571">
        <w:rPr>
          <w:rFonts w:ascii="Traditional Arabic" w:eastAsia="Times New Roman" w:hAnsi="Times New Roman" w:cs="Traditional Arabic" w:hint="cs"/>
          <w:color w:val="242887"/>
          <w:sz w:val="30"/>
          <w:szCs w:val="30"/>
          <w:rtl/>
        </w:rPr>
        <w:t xml:space="preserve"> إن النبي (صلى الله عليه و آله) أمر عليا (عليه السلام) أن ينام على فراشه، فانطلق النبي (صلى الله عليه و آله) و قريش يختلفون، فينظرون إلى علي (عليه السلام) نائما على فراش رسول الله (صلى الله عليه و آله)، و عليه برد أخضر لرسول الله (صلى الله عليه و آله)، فقال بعضهم: شدوا عليه، فقالوا: الرجل نائم، و لو كان يريد [أن‏] يهرب لفعل. فلما أصبح قام علي (عليه السلام) فأخذوه، فقالوا: أين صاحبك؟ فقال: «ما أدري» فأنزل الله تعالى في علي (عليه السلام) حين نام على الفراش:</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البرهان في تفسير القرآن ؛ ج‏1 ؛ 443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1077/-</w:t>
      </w:r>
      <w:r w:rsidRPr="003F2571">
        <w:rPr>
          <w:rFonts w:ascii="Traditional Arabic" w:eastAsia="Times New Roman" w:hAnsi="Times New Roman" w:cs="Traditional Arabic" w:hint="cs"/>
          <w:color w:val="780000"/>
          <w:sz w:val="30"/>
          <w:szCs w:val="30"/>
          <w:rtl/>
        </w:rPr>
        <w:t xml:space="preserve"> العياشي: عن جابر عن أبي جعفر (عليه السلام) قال:</w:t>
      </w:r>
      <w:r w:rsidRPr="003F2571">
        <w:rPr>
          <w:rFonts w:ascii="Traditional Arabic" w:eastAsia="Times New Roman" w:hAnsi="Times New Roman" w:cs="Traditional Arabic" w:hint="cs"/>
          <w:color w:val="242887"/>
          <w:sz w:val="30"/>
          <w:szCs w:val="30"/>
          <w:rtl/>
        </w:rPr>
        <w:t xml:space="preserve"> «و أما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242887"/>
          <w:sz w:val="30"/>
          <w:szCs w:val="30"/>
          <w:rtl/>
        </w:rPr>
        <w:t xml:space="preserve"> فإنها نزلت في علي بن أبي طالب (عليه السلام) حين بذل نفسه لله و لرسوله، ليلة اضطجع على فراش رسول الله (صلى الله عليه و آله) لما طلبته كفار قريش».</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البرهان في تفسير القرآن ؛ ج‏1 ؛ 444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lastRenderedPageBreak/>
        <w:t>1079/-</w:t>
      </w:r>
      <w:r w:rsidRPr="003F2571">
        <w:rPr>
          <w:rFonts w:ascii="Traditional Arabic" w:eastAsia="Times New Roman" w:hAnsi="Times New Roman" w:cs="Traditional Arabic" w:hint="cs"/>
          <w:color w:val="780000"/>
          <w:sz w:val="30"/>
          <w:szCs w:val="30"/>
          <w:rtl/>
        </w:rPr>
        <w:t xml:space="preserve"> ابن شهر آشوب في (المناقب)، قال:</w:t>
      </w:r>
      <w:r w:rsidRPr="003F2571">
        <w:rPr>
          <w:rFonts w:ascii="Traditional Arabic" w:eastAsia="Times New Roman" w:hAnsi="Times New Roman" w:cs="Traditional Arabic" w:hint="cs"/>
          <w:color w:val="242887"/>
          <w:sz w:val="30"/>
          <w:szCs w:val="30"/>
          <w:rtl/>
        </w:rPr>
        <w:t xml:space="preserve"> نزل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في علي (عليه السلام) حين بات على فراش رسول الله (صلى الله عليه و آله).</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البرهان في تفسير القرآن ؛ ج‏1 ؛ 445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صاحبه، فأيكما يؤثر أخاه؟ فكلاهما كرها الموت. فأوحى الله إليهما: ألا كنتما مثل ولي علي بن أبي طالب، آخيت بينه و بين محمد نبيي، فآثره بالحياة على نفسه، ثم ظل راقدا على فراشه، يقيه بمهجته، اهبطا إلى الأرض جميعا و احفظاه من عدوه. فهبط جبرئيل فجلس عند رأسه، و ميكائيل عند رجليه، و جعل جبرئيل يقول: بخ بخ، من مثلك يا ابن أبي طالب، و الله يباهي بك الملائكة! فأنزل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242887"/>
          <w:sz w:val="30"/>
          <w:szCs w:val="30"/>
          <w:rtl/>
        </w:rPr>
        <w:t>» الآية.</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البرهان في تفسير القرآن ؛ ج‏1 ؛ 445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1082/- و قال علي بن إبراهيم، في معنى الآية، قال: ذاك أمير المؤمنين، و معنى‏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0000"/>
          <w:sz w:val="30"/>
          <w:szCs w:val="30"/>
          <w:rtl/>
        </w:rPr>
        <w:t>: أي يبذل.</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البرهان في تفسير القرآن ؛ ج‏2 ؛ 676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رقد- على فراشه يقيه بمهجته، اهبطا إلى الأرض جميعا فاحفظاه من عدوه، فهبط جبرئيل فجلس عند رأسه، و ميكائيل عند رجليه، و جعل جبرئيل يقول: بخ بخ، من مثلك- يا بن أبي طالب- و الله عز و جل يباهي بك الملائكة» قال: فأنزل الله عز و جل في علي (عليه السلام)، و ما كان من مبيته على فراش رسول الله (صلى الله عليه و آله):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البرهان في تفسير القرآن ؛ ج‏2 ؛ 678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علي من فاطمة، أو قال: الفواطم، و هن من علي‏</w:t>
      </w:r>
      <w:r w:rsidRPr="003F2571">
        <w:rPr>
          <w:rFonts w:ascii="Traditional Arabic" w:eastAsia="Times New Roman" w:hAnsi="Times New Roman" w:cs="Traditional Arabic" w:hint="cs"/>
          <w:color w:val="006A0F"/>
          <w:sz w:val="30"/>
          <w:szCs w:val="30"/>
          <w:rtl/>
        </w:rPr>
        <w:t xml:space="preserve"> فَالَّذِينَ هاجَرُوا وَ أُخْرِجُوا مِنْ دِيارِهِمْ وَ أُوذُوا فِي سَبِيلِي وَ قاتَلُوا وَ قُتِلُوا لَأُكَفِّرَنَّ عَنْهُمْ سَيِّئاتِهِمْ وَ لَأُدْخِلَنَّهُمْ جَنَّاتٍ تَجْرِي مِنْ تَحْتِهَا الْأَنْهارُ ثَواباً مِنْ عِنْدِ اللَّهِ وَ اللَّهُ عِنْدَهُ حُسْنُ الثَّوابِ‏</w:t>
      </w:r>
      <w:r w:rsidRPr="003F2571">
        <w:rPr>
          <w:rFonts w:ascii="Traditional Arabic" w:eastAsia="Times New Roman" w:hAnsi="Times New Roman" w:cs="Traditional Arabic" w:hint="cs"/>
          <w:color w:val="242887"/>
          <w:sz w:val="30"/>
          <w:szCs w:val="30"/>
          <w:rtl/>
        </w:rPr>
        <w:t xml:space="preserve"> و تلا (صلى الله عليه و آله)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حلية الأبرار في أحوال محمد و آله الأطهار عليهم السلام ؛ ج‏1 ؛ 135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2- و عنه قال: حدّثنا جماعة، عن أبي المفضل، قال: حدّثنا محمّد بن أحمد بن يحيى بن عمران الامام بانطاكية، قال: حدّثنا محفوظ بن بحر قال: حدّثنا الهيثم بن جميل قال: حدّثنا قيس بن ربيع، عن حكيم بن جبير، عن عليّ بن الحسين صلوات اللّه عليه في قول اللّه عزّوجل‏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قال: نزلت في عليّ عليه السلام حين بات على فراش رسول اللّه صلى اللّه عليه و آله و سلم.</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حلية الأبرار في أحوال محمد و آله الأطهار عليهم السلام ؛ ج‏1 ؛ 135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كان أبو عمرو بن العلاء إذا قرأ</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حلية الأبرار في أحوال محمد و آله الأطهار عليهم السلام ؛ ج‏1 ؛ 136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D30000"/>
          <w:sz w:val="30"/>
          <w:szCs w:val="30"/>
          <w:rtl/>
        </w:rPr>
        <w:lastRenderedPageBreak/>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قال كرّم اللّه عليا عليه السلام: فيه نزلت هذه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حلية الأبرار في أحوال محمد و آله الأطهار عليهم السلام ؛ ج‏1 ؛ 136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جاءت رجال من قريش من بطونها يريدون قتل رسول اللّه صلى اللّه عليه و آله و سلم، فلمّا أرادوا أن يضعوا عليه أسيافهم لا يشكّون أنّه محمّد صلى اللّه عليه و آله و سلم، فقالوا: أيقظوه ليجد ألم القتل، و يرى السيوف تأخذه، فلما أيقظوه فرأوه عليّا تركوه، و تفرّقوا في طلب رسول اللّه صلى اللّه عليه و آله و سلم فأنزل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حلية الأبرار في أحوال محمد و آله الأطهار عليهم السلام ؛ ج‏1 ؛ 149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قال: فأنزل اللّه عزّ و جلّ في عليّ عليه السلام و ما كان من مبيته على فراش رسول اللّه صلى اللّه عليه و آله و سلّم‏</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حلية الأبرار في أحوال محمد و آله الأطهار عليهم السلام ؛ ج‏1 ؛ 152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تلا صلى اللّه عليه و آله: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حلية الأبرار في أحوال محمد و آله الأطهار عليهم السلام ؛ ج‏1 ؛ 153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قال: و قال له: يا علي أنت أوّل هذه الأمّة إيمانا باللّه و رسوله، و أوّلهم هجرة إلى اللّه و رسوله، و آخرهم عهدا برسوله، لا يحبّك و الّذي نفسي بيده إلّا مؤمن قد امتحن اللّه قلبه للايمان، و لا يبغضك إلّا منافق أو كافر.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حلية الأبرار في أحوال محمد و آله الأطهار عليهم السلام ؛ ج‏2 ؛ 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الباب الثاني عشر: في مبيته على فراش رسول اللّه صلّى اللّه عليه و آله و فيه نزل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حلية الأبرار في أحوال محمد و آله الأطهار عليهم السلام ؛ ج‏2 ؛ 103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465BFF"/>
          <w:sz w:val="30"/>
          <w:szCs w:val="30"/>
          <w:rtl/>
        </w:rPr>
        <w:t>الباب الثاني عشر «في مبيته عليه السلام على فراش رسول اللّه صلى اللّه عليه و آله و فيه نزل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حلية الأبرار في أحوال محمد و آله الأطهار عليهم السلام ؛ ج‏2 ؛ 104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حدّثنا الهيثم بن جميل قال: حدّثنا قيس بن الربيع، عن حكيم بن جبير، عن عليّ بن الحسين صلوات اللّه عليه في قول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قال عليه السلام: نزلت في عليّ عليه السلام حين بات على فراش رسول اللّه صلّى اللّه عليه و آله و سلّم.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حلية الأبرار في أحوال محمد و آله الأطهار عليهم السلام ؛ ج‏2 ؛ 104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3- و عنه قال: أخبرنا جماعة، عن أبي المفضل، قال: حدّثنا أبو عبد اللّه محمد بن العبّاس اليزيديّ النحويّ قال: حدّثنا الخليل بن أسد أبو الأسود النوشجاني قال: حدّثنا أبو زيد سعيد بن أوس، يعني الأنصاريّ النحويّ قال: كان أبو عمرو بن العلاء إذا قرأ:</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قال كرّم اللّه عليّا عليه السلام نزلت فيه هذه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حلية الأبرار في أحوال محمد و آله الأطهار عليهم السلام ؛ ج‏2 ؛ 105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آله و سلّم إلى الغار و معه أبو بكر، أمر النبيّ صلّى اللّه عليه و آله و سلّم عليّا عليه السلام أن ينام على فراشه و يتغشّى ببردته، فبات عليّ عليه السلام موطّنا نفسه على القتل، و جاءت رجال من قريش من بطونها يريدون قتل رسول اللّه صلّى اللّه عليه و آله و سلّم، فلمّا أرادوا أن يضعوا عليه أسيافهم لا يشكّون أنّه محمّد صلّى اللّه عليه و آله و سلّم، فقالوا: أيقظوه ليجد ألم القتل، و يرى السيوف تأخذه، فلمّا أيقظوه و رأوه عليّا عليه السلام تركوه، و تفرّقوا في طلب رسول اللّه صلّى اللّه عليه و آله و سلّم، فأنزل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حلية الأبرار في أحوال محمد و آله الأطهار عليهم السلام ؛ ج‏2 ؛ 113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 و من «تفسير الثعلبي» في الجزء الأوّل في تفسير سورة البقرة، في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إنّ رسول اللّه صلّى اللّه عليه و آله و سلّم، لمّا أراد الهجرة، خلّف عليّ بن أبي طالب صلوات اللّه عليه بمكّة، لقضاء ديونه، و ردّ الودائع الّتي كانت عنده، و أمره ليلة خرج إلى الغار، و قد أحاط المشركون بالدار: أن ينام على فراشه صلّى اللّه عليه و آله و سلّم و قال له: يا عليّ اتّشح ببردي الحضرمي الأخضر ثمّ نم‏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حلية الأبرار في أحوال محمد و آله الأطهار عليهم السلام ؛ ج‏2 ؛ 114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على فراشي، فإنّه لا يخلص إليك منهم مكروه إن شاء اللّه عزّ و جلّ، ففعل ذلك عليه السلام، و أوحى اللّه عزّ و جلّ إلى جبرئيل و ميكائيل عليهما السلام إنّي آخيت بينكما، و جعلت عمر أحدكما أطول من الاخر، فأيّكما يؤثر صاحبه بالحياة، فاختار كلاهما الحياة، فأوحى اللّه عزّ و جلّ إليهما ألّا كنتما مثل عليّ بن أبي طالب عليه السلام، آخيت بينه و بين محمّد صلّى اللّه عليه و آله و سلّم، فنام على فراشه يفديه بنفسه، و يؤثره بالحياة، اهبطا إلى الأرض، فاحفظاه من عدوّه، فنزلا، فكان جبرئيل عليه السلام عند رأسه، و ميكائيل عند رجليه، فقال جبرئيل: بخّ بخّ من مثلك يا ابن أبي طالب يباهي اللّه بك الملائكة فأنزل اللّه تعالى على رسوله و هو متوجّه إلى المدينة في شأن عليّ بن أبي طالب عليه السلام‏</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حلية الأبرار في أحوال محمد و آله الأطهار عليهم السلام ؛ ج‏2 ؛ 114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3- قال: و دليل ذلك ما رواه محمّد بن عبد اللّه بن محمّد بن عبد اللّه القائني قال: حدّثني أبو الحسين محمّد بن عثمان بن الحسن النصيبيّ ببغداد قال: حدّثني أبو بكر محمد بن الحسين بن صالح السبيعي بحلب، حدّثنا أحمد بن محمد بن سعيد قال: حدّثني محمد بن منصور، قال: حدّثني أحمد بن عبد الرحمن، حدّثني الحسن بن محمد بن فرقد، قال: حدّثني الحكم بن ظهير قال: حدثنا السدي في قوله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قال: قال ابن عباس: نزلت في عليّ بن أبي طالب عليه السلام حين هرب النبيّ صلّى اللّه عليه و آله و سلّم من المشركين‏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حلية الأبرار في أحوال محمد و آله الأطهار عليهم السلام ؛ ج‏2 ؛ 330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قال: فهل فيكم أحد نزلت فيه هذه الآية: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لمّا وقيت رسول اللّه صلى اللّه عليه و آله و سلّم ليلة الفراش غيري؟ قالوا: لا.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حلية الأبرار في أحوال محمد و آله الأطهار عليهم السلام ؛ ج‏2 ؛ 452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الباب الحادي عشر في تورّطه في صعب الامور رضا للّه عزّ و جلّ و لرسوله. 87 الباب الثاني عشر في مبيته عليه السلام على فراش رسول اللّه صلّى اللّه عليه و آله و فيه نزل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103</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حلية الأبرار في أحوال محمد و آله الأطهار عليهم السلام ؛ ج‏4 ؛ 369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0000"/>
          <w:sz w:val="30"/>
          <w:szCs w:val="30"/>
          <w:rtl/>
        </w:rPr>
        <w:t>(3) من الشراء بمعنى البيع، إشارة الى قوله تعالى:</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640000"/>
          <w:sz w:val="30"/>
          <w:szCs w:val="30"/>
          <w:rtl/>
        </w:rPr>
        <w:t>- سورة البقرة: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مدينة معاجز الأئمة الإثني عشر ؛ ج‏1 ؛ 463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آخيت بينه و بين محمد نبيّي، فاثره بالحياة على نفسه، ثمّ ظلّ أرقده على فراشه يقيه بمهجته، اهبطا إلى الأرض جميعا و احفظاه من عدوّه، فهبط جبرئيل فجلس عند رأسه، و ميكائيل عند رجليه، و جعل جبرئيل يقول: بخّ بخّ من مثلك يا ابن أبي طالب و اللّه يباهي بك الملائكة؟ فأنزل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مدينة معاجز الأئمة الإثني عشر ؛ ج‏8 ؛ 216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207/ 304</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مرآة العقول في شرح أخبار آل الرسول ؛ ج‏3 ؛ 191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287E"/>
          <w:sz w:val="30"/>
          <w:szCs w:val="30"/>
          <w:rtl/>
        </w:rPr>
        <w:t>" و أشر نفسك"</w:t>
      </w:r>
      <w:r w:rsidRPr="003F2571">
        <w:rPr>
          <w:rFonts w:ascii="Traditional Arabic" w:eastAsia="Times New Roman" w:hAnsi="Times New Roman" w:cs="Traditional Arabic" w:hint="cs"/>
          <w:color w:val="000000"/>
          <w:sz w:val="30"/>
          <w:szCs w:val="30"/>
          <w:rtl/>
        </w:rPr>
        <w:t xml:space="preserve"> أي بعها من الشراء بمعنى البيع، إشارة إلى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(ط - بيروت) ؛ ج‏4 ؛ 184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الآيات الفاتحة إلى‏</w:t>
      </w:r>
      <w:r w:rsidRPr="003F2571">
        <w:rPr>
          <w:rFonts w:ascii="Traditional Arabic" w:eastAsia="Times New Roman" w:hAnsi="Times New Roman" w:cs="Traditional Arabic" w:hint="cs"/>
          <w:color w:val="006A0F"/>
          <w:sz w:val="30"/>
          <w:szCs w:val="30"/>
          <w:rtl/>
        </w:rPr>
        <w:t xml:space="preserve"> مالِكِ يَوْمِ الدِّينِ‏</w:t>
      </w:r>
      <w:r w:rsidRPr="003F2571">
        <w:rPr>
          <w:rFonts w:ascii="Traditional Arabic" w:eastAsia="Times New Roman" w:hAnsi="Times New Roman" w:cs="Traditional Arabic" w:hint="cs"/>
          <w:color w:val="000000"/>
          <w:sz w:val="30"/>
          <w:szCs w:val="30"/>
          <w:rtl/>
        </w:rPr>
        <w:t xml:space="preserve"> البقرة</w:t>
      </w:r>
      <w:r w:rsidRPr="003F2571">
        <w:rPr>
          <w:rFonts w:ascii="Traditional Arabic" w:eastAsia="Times New Roman" w:hAnsi="Times New Roman" w:cs="Traditional Arabic" w:hint="cs"/>
          <w:color w:val="006A0F"/>
          <w:sz w:val="30"/>
          <w:szCs w:val="30"/>
          <w:rtl/>
        </w:rPr>
        <w:t xml:space="preserve"> وَ هُوَ بِكُلِّ شَيْ‏ءٍ عَلِيمٌ‏</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إِنَّ اللَّهَ غَفُورٌ رَحِيمٌ‏</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اللَّهُ سَرِيعُ الْحِسابِ‏</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اعْلَمُوا أَنَّ اللَّهَ شَدِيدُ الْعِقابِ‏</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فَاعْلَمُوا أَنَّ اللَّهَ عَزِيزٌ حَكِيمٌ‏</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فَإِنَّ اللَّهَ شَدِيدُ الْعِقابِ‏</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اللَّهُ غَفُورٌ رَحِيمٌ‏</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إِنَّ اللَّهَ عَزِيزٌ حَكِيمٌ‏</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اللَّهُ سَمِيعٌ عَلِيمٌ‏</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اللَّهُ غَفُورٌ حَلِيمٌ‏</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فَإِنَّ اللَّهَ غَفُورٌ رَحِيمٌ‏</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فَإِنَّ اللَّهَ سَمِيعٌ عَلِيمٌ‏</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اللَّهُ عَزِيزٌ حَكِيمٌ‏</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اعْلَمُوا أَنَّ اللَّهَ بِما تَعْمَلُونَ بَصِيرٌ</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اللَّهُ بِما تَعْمَلُونَ خَبِيرٌ</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اعْلَمُوا أَنَّ اللَّهَ غَفُورٌ حَلِيمٌ‏</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اعْلَمُوا أَنَّ اللَّهَ سَمِيعٌ عَلِيمٌ‏</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اللَّهُ واسِعٌ عَلِيمٌ‏</w:t>
      </w:r>
      <w:r w:rsidRPr="003F2571">
        <w:rPr>
          <w:rFonts w:ascii="Traditional Arabic" w:eastAsia="Times New Roman" w:hAnsi="Times New Roman" w:cs="Traditional Arabic" w:hint="cs"/>
          <w:color w:val="000000"/>
          <w:sz w:val="30"/>
          <w:szCs w:val="30"/>
          <w:rtl/>
        </w:rPr>
        <w:t xml:space="preserve"> في مواضع و قال‏</w:t>
      </w:r>
      <w:r w:rsidRPr="003F2571">
        <w:rPr>
          <w:rFonts w:ascii="Traditional Arabic" w:eastAsia="Times New Roman" w:hAnsi="Times New Roman" w:cs="Traditional Arabic" w:hint="cs"/>
          <w:color w:val="006A0F"/>
          <w:sz w:val="30"/>
          <w:szCs w:val="30"/>
          <w:rtl/>
        </w:rPr>
        <w:t xml:space="preserve"> وَ هُوَ الْعَلِيُّ الْعَظِيمُ‏</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رَبَّنا</w:t>
      </w:r>
      <w:r w:rsidRPr="003F2571">
        <w:rPr>
          <w:rFonts w:ascii="Traditional Arabic" w:eastAsia="Times New Roman" w:hAnsi="Times New Roman" w:cs="Traditional Arabic" w:hint="cs"/>
          <w:color w:val="000000"/>
          <w:sz w:val="30"/>
          <w:szCs w:val="30"/>
          <w:rtl/>
        </w:rPr>
        <w:t xml:space="preserve"> في مواضع و قال تعالى‏</w:t>
      </w:r>
      <w:r w:rsidRPr="003F2571">
        <w:rPr>
          <w:rFonts w:ascii="Traditional Arabic" w:eastAsia="Times New Roman" w:hAnsi="Times New Roman" w:cs="Traditional Arabic" w:hint="cs"/>
          <w:color w:val="006A0F"/>
          <w:sz w:val="30"/>
          <w:szCs w:val="30"/>
          <w:rtl/>
        </w:rPr>
        <w:t xml:space="preserve"> اللَّهُ لا إِلهَ إِلَّا هُوَ الْحَيُّ الْقَيُّومُ‏</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اللَّهُ غَنِيٌّ حَلِيمٌ‏</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اعْلَمُوا أَنَّ اللَّهَ غَنِيٌّ حَمِيدٌ</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اللَّهُ عَلى‏ كُلِّ شَيْ‏ءٍ قَدِيرٌ</w:t>
      </w:r>
      <w:r w:rsidRPr="003F2571">
        <w:rPr>
          <w:rFonts w:ascii="Traditional Arabic" w:eastAsia="Times New Roman" w:hAnsi="Times New Roman" w:cs="Traditional Arabic" w:hint="cs"/>
          <w:color w:val="000000"/>
          <w:sz w:val="30"/>
          <w:szCs w:val="30"/>
          <w:rtl/>
        </w:rPr>
        <w:t xml:space="preserve"> آل عمران‏</w:t>
      </w:r>
      <w:r w:rsidRPr="003F2571">
        <w:rPr>
          <w:rFonts w:ascii="Traditional Arabic" w:eastAsia="Times New Roman" w:hAnsi="Times New Roman" w:cs="Traditional Arabic" w:hint="cs"/>
          <w:color w:val="006A0F"/>
          <w:sz w:val="30"/>
          <w:szCs w:val="30"/>
          <w:rtl/>
        </w:rPr>
        <w:t xml:space="preserve"> إِنَّكَ أَنْتَ الْوَهَّابُ‏</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000000"/>
          <w:sz w:val="30"/>
          <w:szCs w:val="30"/>
          <w:rtl/>
        </w:rPr>
        <w:lastRenderedPageBreak/>
        <w:t>النساء</w:t>
      </w:r>
      <w:r w:rsidRPr="003F2571">
        <w:rPr>
          <w:rFonts w:ascii="Traditional Arabic" w:eastAsia="Times New Roman" w:hAnsi="Times New Roman" w:cs="Traditional Arabic" w:hint="cs"/>
          <w:color w:val="006A0F"/>
          <w:sz w:val="30"/>
          <w:szCs w:val="30"/>
          <w:rtl/>
        </w:rPr>
        <w:t xml:space="preserve"> إِنَّ اللَّهَ كانَ عَلَيْكُمْ رَقِيباً</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كَفى‏ بِاللَّهِ حَسِيباً</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إِنَّ اللَّهَ كانَ تَوَّاباً رَحِيماً</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إِنَّ اللَّهَ كانَ عَلِيًّا كَبِيراً</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إِنَّ اللَّهَ كانَ عَفُوًّا غَفُوراً</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كَفى‏ بِاللَّهِ وَلِيًّا وَ كَفى‏ بِاللَّهِ نَصِيراً</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كَفى‏ بِاللَّهِ شَهِيداً</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كَفى‏ بِاللَّهِ وَكِيلًا</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كانَ اللَّهُ عَلى‏ كُلِّ شَيْ‏ءٍ مُقِيتاً</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إِنَّ 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(ط - بيروت) ؛ ج‏6 ؛ 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الآيات البقرة</w:t>
      </w:r>
      <w:r w:rsidRPr="003F2571">
        <w:rPr>
          <w:rFonts w:ascii="Traditional Arabic" w:eastAsia="Times New Roman" w:hAnsi="Times New Roman" w:cs="Traditional Arabic" w:hint="cs"/>
          <w:color w:val="006A0F"/>
          <w:sz w:val="30"/>
          <w:szCs w:val="30"/>
          <w:rtl/>
        </w:rPr>
        <w:t xml:space="preserve"> فَلَوْ لا فَضْلُ اللَّهِ عَلَيْكُمْ وَ رَحْمَتُهُ لَكُنْتُمْ مِنَ الْخاسِرِينَ‏</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إِنَّ اللَّهَ غَفُورٌ رَحِيمٌ‏</w:t>
      </w:r>
      <w:r w:rsidRPr="003F2571">
        <w:rPr>
          <w:rFonts w:ascii="Traditional Arabic" w:eastAsia="Times New Roman" w:hAnsi="Times New Roman" w:cs="Traditional Arabic" w:hint="cs"/>
          <w:color w:val="000000"/>
          <w:sz w:val="30"/>
          <w:szCs w:val="30"/>
          <w:rtl/>
        </w:rPr>
        <w:t xml:space="preserve"> في موضعين و قال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اللَّهُ غَفُورٌ رَحِيمٌ‏</w:t>
      </w:r>
      <w:r w:rsidRPr="003F2571">
        <w:rPr>
          <w:rFonts w:ascii="Traditional Arabic" w:eastAsia="Times New Roman" w:hAnsi="Times New Roman" w:cs="Traditional Arabic" w:hint="cs"/>
          <w:color w:val="000000"/>
          <w:sz w:val="30"/>
          <w:szCs w:val="30"/>
          <w:rtl/>
        </w:rPr>
        <w:t xml:space="preserve"> و قال تعالى 221</w:t>
      </w:r>
      <w:r w:rsidRPr="003F2571">
        <w:rPr>
          <w:rFonts w:ascii="Traditional Arabic" w:eastAsia="Times New Roman" w:hAnsi="Times New Roman" w:cs="Traditional Arabic" w:hint="cs"/>
          <w:color w:val="006A0F"/>
          <w:sz w:val="30"/>
          <w:szCs w:val="30"/>
          <w:rtl/>
        </w:rPr>
        <w:t xml:space="preserve"> وَ اللَّهُ يَدْعُوا إِلَى الْجَنَّةِ وَ الْمَغْفِرَةِ بِإِذْنِهِ وَ يُبَيِّنُ آياتِهِ لِلنَّاسِ لَعَلَّهُمْ يَتَذَكَّرُونَ‏</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اللَّهُ غَفُورٌ حَلِيمٌ‏</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فَإِنَّ اللَّهَ غَفُورٌ رَحِيمٌ‏</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اعْلَمُوا أَنَّ اللَّهَ غَفُورٌ حَلِيمٌ‏</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لكِنَّ اللَّهَ ذُو فَضْلٍ عَلَى الْعالَمِينَ‏</w:t>
      </w:r>
      <w:r w:rsidRPr="003F2571">
        <w:rPr>
          <w:rFonts w:ascii="Traditional Arabic" w:eastAsia="Times New Roman" w:hAnsi="Times New Roman" w:cs="Traditional Arabic" w:hint="cs"/>
          <w:color w:val="000000"/>
          <w:sz w:val="30"/>
          <w:szCs w:val="30"/>
          <w:rtl/>
        </w:rPr>
        <w:t xml:space="preserve"> آل عمران‏</w:t>
      </w:r>
      <w:r w:rsidRPr="003F2571">
        <w:rPr>
          <w:rFonts w:ascii="Traditional Arabic" w:eastAsia="Times New Roman" w:hAnsi="Times New Roman" w:cs="Traditional Arabic" w:hint="cs"/>
          <w:color w:val="006A0F"/>
          <w:sz w:val="30"/>
          <w:szCs w:val="30"/>
          <w:rtl/>
        </w:rPr>
        <w:t xml:space="preserve"> وَ اللَّهُ رَؤُفٌ بِالْعِبادِ</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قُلْ إِنَّ الْفَضْلَ بِيَدِ اللَّهِ يُؤْتِيهِ مَنْ يَشاءُ وَ اللَّهُ واسِعٌ عَلِيمٌ يَخْتَصُّ بِرَحْمَتِهِ مَنْ يَشاءُ وَ اللَّهُ ذُو الْفَضْلِ الْعَظِيمِ‏</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لِلَّهِ ما فِي السَّماواتِ وَ ما فِي الْأَرْضِ يَغْفِرُ لِمَنْ يَشاءُ وَ يُعَذِّبُ مَنْ يَشاءُ وَ اللَّهُ غَفُورٌ رَحِيمٌ‏</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اللَّهُ ذُو فَضْلٍ عَلَى الْمُؤْمِنِينَ‏</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لَقَدْ عَفَا اللَّهُ عَنْهُمْ إِنَّ اللَّهَ غَفُورٌ حَلِيمٌ‏</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اللَّهُ ذُو فَضْلٍ عَظِيمٍ‏</w:t>
      </w:r>
      <w:r w:rsidRPr="003F2571">
        <w:rPr>
          <w:rFonts w:ascii="Traditional Arabic" w:eastAsia="Times New Roman" w:hAnsi="Times New Roman" w:cs="Traditional Arabic" w:hint="cs"/>
          <w:color w:val="000000"/>
          <w:sz w:val="30"/>
          <w:szCs w:val="30"/>
          <w:rtl/>
        </w:rPr>
        <w:t xml:space="preserve"> النساء</w:t>
      </w:r>
      <w:r w:rsidRPr="003F2571">
        <w:rPr>
          <w:rFonts w:ascii="Traditional Arabic" w:eastAsia="Times New Roman" w:hAnsi="Times New Roman" w:cs="Traditional Arabic" w:hint="cs"/>
          <w:color w:val="006A0F"/>
          <w:sz w:val="30"/>
          <w:szCs w:val="30"/>
          <w:rtl/>
        </w:rPr>
        <w:t xml:space="preserve"> إِنَّ اللَّهَ كانَ غَفُوراً رَحِيماً</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اللَّهُ غَفُورٌ رَحِيمٌ‏</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اللَّهُ يُرِيدُ أَنْ يَتُوبَ عَلَيْكُمْ‏</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يُرِيدُ اللَّهُ أَنْ يُخَفِّفَ عَنْكُمْ‏</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إِنَّ اللَّهَ كانَ بِكُمْ رَحِيماً</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إِنَّ اللَّهَ كانَ عَفُوًّا غَفُوراً</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إِنَّ اللَّهَ لا يَغْفِرُ أَنْ يُشْرَكَ بِهِ وَ يَغْفِرُ ما دُونَ ذلِكَ لِمَنْ يَشاءُ</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لَوَجَدُوا اللَّهَ تَوَّاباً رَحِيماً</w:t>
      </w:r>
      <w:r w:rsidRPr="003F2571">
        <w:rPr>
          <w:rFonts w:ascii="Traditional Arabic" w:eastAsia="Times New Roman" w:hAnsi="Times New Roman" w:cs="Traditional Arabic" w:hint="cs"/>
          <w:color w:val="000000"/>
          <w:sz w:val="30"/>
          <w:szCs w:val="30"/>
          <w:rtl/>
        </w:rPr>
        <w:t xml:space="preserve"> و قال 99</w:t>
      </w:r>
      <w:r w:rsidRPr="003F2571">
        <w:rPr>
          <w:rFonts w:ascii="Traditional Arabic" w:eastAsia="Times New Roman" w:hAnsi="Times New Roman" w:cs="Traditional Arabic" w:hint="cs"/>
          <w:color w:val="006A0F"/>
          <w:sz w:val="30"/>
          <w:szCs w:val="30"/>
          <w:rtl/>
        </w:rPr>
        <w:t xml:space="preserve"> فَأُولئِكَ عَسَى اللَّهُ أَنْ يَعْفُوَ عَنْهُمْ وَ كانَ اللَّهُ عَفُوًّا غَفُورا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(ط - بيروت) ؛ ج‏19 ؛ 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وَ أَوْرَدَ الْغَزَالِيُّ فِي كِتَابِ إِحْيَاءِ الْعُلُومِ‏</w:t>
      </w:r>
      <w:r w:rsidRPr="003F2571">
        <w:rPr>
          <w:rFonts w:ascii="Traditional Arabic" w:eastAsia="Times New Roman" w:hAnsi="Times New Roman" w:cs="Traditional Arabic" w:hint="cs"/>
          <w:color w:val="242887"/>
          <w:sz w:val="30"/>
          <w:szCs w:val="30"/>
          <w:rtl/>
        </w:rPr>
        <w:t xml:space="preserve"> أَنَّ لَيْلَةَ بَاتَ عَلِيُّ بْنُ أَبِي طَالِبٍ عَلَيْهِ السَّلَامُ عَلَى فِرَاشِ رَسُولِ اللَّهِ ص أَوْحَى اللَّهُ تَعَالَى إِلَى جَبْرَئِيلَ وَ مِيكَائِيلَ أَنِّي آخَيْتُ بَيْنَكُمَا وَ جَعَلْتُ عُمُرَ أَحَدِكُمَا أَطْوَلَ مِنْ عُمُرِ الْآخَرِ فَأَيُّكُمَا يُؤْثِرُ صَاحِبَهُ بِحَيَاتِهِ فَاخْتَارَ كُلٌّ مِنْهُمَا الْحَيَاةَ وَ أَحَبَّاهَا فَأَوْحَى اللَّهُ تَعَالَى إِلَيْهِمَا أَ فَلَا كُنْتُمَا مِثْلَ عَلِيِّ بْنِ أَبِي طَالِبٍ عَلَيْهِ السَّلَامُ آخَيْتُ بَيْنَهُ وَ بَيْنَ مُحَمَّدٍ فَبَاتَ عَلَى فِرَاشِهِ يَفْدِيهِ بِنَفْسِهِ وَ يُؤْثِرُهُ بِالْحَيَاةِ اهْبِطَا إِلَى الْأَرْضِ فَاحْفَظَاهُ مِنْ عَدُوِّهِ فَكَانَ جَبْرَئِيلُ عِنْدَ رَأْسِهِ وَ مِيكَائِيلُ عِنْدَ رِجْلَيْهِ وَ جَبْرَئِيلُ عَلَيْهِ السَّلَامُ يُنَادِي بَخْ بَخْ مَنْ مِثْلُكَ يَا ابْنَ أَبِي طَالِبٍ يُبَاهِي اللَّهُ بِكَ الْمَلَائِكَةَ فَأَنْزَلَ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(ط - بيروت) ؛ ج‏19 ؛ 40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(ط - بيروت) ؛ ج‏19 ؛ 54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12-</w:t>
      </w:r>
      <w:r w:rsidRPr="003F2571">
        <w:rPr>
          <w:rFonts w:ascii="Traditional Arabic" w:eastAsia="Times New Roman" w:hAnsi="Times New Roman" w:cs="Traditional Arabic" w:hint="cs"/>
          <w:color w:val="780000"/>
          <w:sz w:val="30"/>
          <w:szCs w:val="30"/>
          <w:rtl/>
        </w:rPr>
        <w:t xml:space="preserve"> ما، الأمالي للشيخ الطوسي جَمَاعَةٌ عَنْ أَبِي الْفَضْلِ عَنْ مُحَمَّدِ بْنِ أَحْمَدَ بْنِ يَحْيَى بْنِ صَفْوَانَ عَنْ مَحْفُوظِ بْنِ بَحْرٍ عَنِ الْهَيْثَمِ بْنِ جَمِيلٍ عَنْ قَيْسِ بْنِ الرَّبِيعِ عَنْ حَكِيمِ بْنِ جُبَيْرٍ عَنْ عَلِيِّ بْنِ الْحُسَيْنِ عَلَيْهِ السَّلَامُ‏</w:t>
      </w:r>
      <w:r w:rsidRPr="003F2571">
        <w:rPr>
          <w:rFonts w:ascii="Traditional Arabic" w:eastAsia="Times New Roman" w:hAnsi="Times New Roman" w:cs="Traditional Arabic" w:hint="cs"/>
          <w:color w:val="242887"/>
          <w:sz w:val="30"/>
          <w:szCs w:val="30"/>
          <w:rtl/>
        </w:rPr>
        <w:t xml:space="preserve"> فِي قَوْلِهِ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(ط - بيروت) ؛ ج‏19 ؛ 55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قَالَ نَزَلَتْ فِي عَلِيٍّ عَلَيْهِ السَّلَامُ حِينَ بَاتَ عَلَى فِرَاشِ رَسُولِ اللَّهِ ص.</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بحار الأنوار (ط - بيروت) ؛ ج‏19 ؛ 55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13-</w:t>
      </w:r>
      <w:r w:rsidRPr="003F2571">
        <w:rPr>
          <w:rFonts w:ascii="Traditional Arabic" w:eastAsia="Times New Roman" w:hAnsi="Times New Roman" w:cs="Traditional Arabic" w:hint="cs"/>
          <w:color w:val="780000"/>
          <w:sz w:val="30"/>
          <w:szCs w:val="30"/>
          <w:rtl/>
        </w:rPr>
        <w:t xml:space="preserve"> ما، الأمالي للشيخ الطوسي جَمَاعَةٌ عَنْ أَبِي الْمُفَضَّلِ عَنْ مُحَمَّدِ بْنِ الْعَبَّاسِ النَّحْوِيِّ عَنِ الْخَلِيلِ بْنِ أَسَدٍ عَنْ سَعِيدِ بْنِ أَوْسٍ قَالَ:</w:t>
      </w:r>
      <w:r w:rsidRPr="003F2571">
        <w:rPr>
          <w:rFonts w:ascii="Traditional Arabic" w:eastAsia="Times New Roman" w:hAnsi="Times New Roman" w:cs="Traditional Arabic" w:hint="cs"/>
          <w:color w:val="242887"/>
          <w:sz w:val="30"/>
          <w:szCs w:val="30"/>
          <w:rtl/>
        </w:rPr>
        <w:t xml:space="preserve"> كَانَ أَبُو عَمْرِو بْنُ الْعَلَاءِ إِذَا قَرَأَ</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قَالَ كَرَّمَ اللَّهُ عَلِيّاً عَلَيْهِ السَّلَامُ فِيهِ نَزَلَتْ هَذِهِ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(ط - بيروت) ؛ ج‏19 ؛ 55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14-</w:t>
      </w:r>
      <w:r w:rsidRPr="003F2571">
        <w:rPr>
          <w:rFonts w:ascii="Traditional Arabic" w:eastAsia="Times New Roman" w:hAnsi="Times New Roman" w:cs="Traditional Arabic" w:hint="cs"/>
          <w:color w:val="780000"/>
          <w:sz w:val="30"/>
          <w:szCs w:val="30"/>
          <w:rtl/>
        </w:rPr>
        <w:t xml:space="preserve"> ما، الأمالي للشيخ الطوسي جَمَاعَةٌ عَنْ أَبِي الْمُفَضَّلِ عَنْ مُحَمَّدِ بْنِ مُحَمَّدِ بْنِ سُلَيْمَانَ عَنْ مُحَمَّدِ بْنِ الصَّبَّاحِ عَنْ مُحَمَّدِ بْنِ كَثِيرٍ عَنْ عَوْفٍ الْأَعْرَابِيِّ مِنْ أَهْلِ الْبَصْرَةِ عَنِ الْحَسَنِ بْنِ أَبِي الْحَسَنِ عَنْ أَنَسِ بْنِ مَالِكٍ قَالَ:</w:t>
      </w:r>
      <w:r w:rsidRPr="003F2571">
        <w:rPr>
          <w:rFonts w:ascii="Traditional Arabic" w:eastAsia="Times New Roman" w:hAnsi="Times New Roman" w:cs="Traditional Arabic" w:hint="cs"/>
          <w:color w:val="242887"/>
          <w:sz w:val="30"/>
          <w:szCs w:val="30"/>
          <w:rtl/>
        </w:rPr>
        <w:t xml:space="preserve"> لَمَّا تَوَجَّهَ رَسُولُ اللَّهِ ص إِلَى الْغَارِ وَ مَعَهُ أَبُو بَكْرٍ أَمَرَ النَّبِيُّ ص عَلِيّاً أَنْ يَنَامَ عَلَى فِرَاشِهِ وَ يَتَغَشَّى بِبُرْدَتِهِ فَبَاتَ عَلِيٌّ عَلَيْهِ السَّلَامُ مُوَطِّناً نَفْسَهُ عَلَى الْقَتْلِ وَ جَاءَتْ رِجَالُ قُرَيْشٍ مِنْ بُطُونِهَا يُرِيدُونَ قَتْلَ رَسُولِ اللَّهِ ص فَلَمَّا أَرَادُوا أَنْ يَضَعُوا عَلَيْهِ أَسْيَافَهُمْ لَا يَشُكُّونَ أَنَّهُ مُحَمَّدٌ فَقَالُوا أَيْقِظُوهُ لِيَجِدَ أَلَمَ الْقَتْلِ وَ يَرَى السُّيُوفَ تَأْخُذُهُ فَلَمَّا أَيْقَظُوهُ فَرَأَوْهُ عَلِيّاً تَرَكُوهُ وَ تَفَرَّقُوا فِي طَلَبِ رَسُولِ اللَّهِ ص فَأَنْزَلَ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(ط - بيروت) ؛ ج‏19 ؛ 56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16-</w:t>
      </w:r>
      <w:r w:rsidRPr="003F2571">
        <w:rPr>
          <w:rFonts w:ascii="Traditional Arabic" w:eastAsia="Times New Roman" w:hAnsi="Times New Roman" w:cs="Traditional Arabic" w:hint="cs"/>
          <w:color w:val="780000"/>
          <w:sz w:val="30"/>
          <w:szCs w:val="30"/>
          <w:rtl/>
        </w:rPr>
        <w:t xml:space="preserve"> ما، الأمالي للشيخ الطوسي أَبُو عَمْرٍو عَنِ ابْنِ عُقْدَةَ عَنِ الْحُسَيْنِ بْنِ عَبْدِ الرَّحْمَنِ الْأَزْدِيِّ عَنْ أَبِيهِ عَنْ عَبْدِ النُّورِ بْنِ عَبْدِ اللَّهِ بْنِ الْمُغِيرَةِ الْقُرَشِيِّ عَنْ إِبْرَاهِيمَ بْنِ عَبْدِ اللَّهِ بْنِ مَعْبَدٍ عَنِ ابْنِ عَبَّاسٍ قَالَ:</w:t>
      </w:r>
      <w:r w:rsidRPr="003F2571">
        <w:rPr>
          <w:rFonts w:ascii="Traditional Arabic" w:eastAsia="Times New Roman" w:hAnsi="Times New Roman" w:cs="Traditional Arabic" w:hint="cs"/>
          <w:color w:val="242887"/>
          <w:sz w:val="30"/>
          <w:szCs w:val="30"/>
          <w:rtl/>
        </w:rPr>
        <w:t xml:space="preserve"> بَاتَ عَلِيٌّ عَلَيْهِ السَّلَامُ لَيْلَةَ خَرَجَ رَسُولُ اللَّهِ ص إِلَى الْمُشْرِكِينَ عَلَى فِرَاشِهِ لِيُعَمِّيَ عَلَى قُرَيْشٍ وَ فِيهِ نَزَلَتْ هَذِهِ‏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(ط - بيروت) ؛ ج‏19 ؛ 64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قَالا قَالَ أَبُو الْيَقْظَانِ فَحَدَّثَنَا رَسُولُ اللَّهِ ص وَ نَحْنُ مَعَهُ بِقُبَاءَ عَمَّا أَرَادَتْ قُرَيْشٌ مِنَ الْمَكْرِ بِهِ وَ مَبِيتِ عَلِيٍّ عَلَيْهِ السَّلَامُ عَلَى فِرَاشِهِ قَالَ أَوْحَى اللَّهُ عَزَّ وَ جَلَّ إِلَى جَبْرَئِيلَ وَ مِيكَائِيلَ عَلَيْهِ السَّلَامُ أَنِّي قَدْ آخَيْتُ بَيْنَكُمَا وَ جَعَلْتُ عُمُرَ أَحَدِكُمَا أَطْوَلَ مِنْ عُمُرِ صَاحِبِهِ فَأَيُّكُمَا يُؤْثِرُ أَخَاهُ وَ كِلَاهُمَا كَرِهَ الْمَوْتَ فَأَوْحَى اللَّهُ إِلَيْهِمَا عَبْدَايَ أَلَّا كُنْتُمَا مِثْلَ وَلِيِّي عَلِيٍّ آخَيْتُ بَيْنَهُ وَ بَيْنَ مُحَمَّدٍ نَبِيِّي فَآثَرَهُ بِالْحَيَاةِ عَلَى نَفْسِهِ ثُمَّ ظَلَّ أَوْ قَالَ رَقَدَ عَلَى فِرَاشِهِ يَقِيهِ بِمُهْجَتِهِ اهْبِطَا إِلَى الْأَرْضِ جَمِيعاً فَاحْفَظَاهُ مِنْ عَدُوِّهِ فَهَبَطَ جَبْرَئِيلُ فَجَلَسَ عِنْدَ رَأْسِهِ وَ مِيكَائِيلُ عِنْدَ رِجْلَيْهِ وَ جَعَلَ جَبْرَئِيلُ يَقُولُ بَخْ بَخْ مَنْ مِثْلُكَ يَا ابْنَ أَبِي طَالِبٍ وَ اللَّهُ عَزَّ وَ جَلَّ يُبَاهِي بِكَ الْمَلَائِكَةَ قَالَ فَأَنْزَلَ اللَّهُ عَزَّ وَ جَلَّ فِي عَلِيٍّ عَلَيْهِ السَّلَامُ وَ مَا كَانَ مِنْ مَبِيتِهِ عَلَى فِرَاشِ رَسُولِ اللَّهِ ص‏</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242887"/>
          <w:sz w:val="30"/>
          <w:szCs w:val="30"/>
          <w:rtl/>
        </w:rPr>
        <w:t xml:space="preserve"> قَالَ أَبُو عُبَيْدَةَ قَالَ أَبِي وَ ابْنُ أَبِي رَافِعٍ ثُمَّ كَتَبَ رَسُولُ اللَّهِ ص إِلَى عَلِيِّ بْنِ أَبِي طَالِبٍ عَلَيْهِ السَّلَامُ كِتَاباً يَأْمُرُهُ فِيهِ بِالْمَسِيرِ إِلَيْهِ وَ قِلَّةِ التَّلَوُّمِ وَ كَانَ الرَّسُولُ إِلَيْهِ أَبَا وَاقِدٍ اللَّيْثِيَّ فَلَمَّا أَتَاهُ كِتَابُ رَسُولِ اللَّهِ ص تَهَيَّأَ لِلْخُرُوجِ وَ الْهِجْرَة</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(ط - بيروت) ؛ ج‏19 ؛ 67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مِنْ فَاطِمَةَ أَوْ قَالَ الْفَوَاطِمِ وَ هُنَّ مِنْ عَلِيٍ‏</w:t>
      </w:r>
      <w:r w:rsidRPr="003F2571">
        <w:rPr>
          <w:rFonts w:ascii="Traditional Arabic" w:eastAsia="Times New Roman" w:hAnsi="Times New Roman" w:cs="Traditional Arabic" w:hint="cs"/>
          <w:color w:val="006A0F"/>
          <w:sz w:val="30"/>
          <w:szCs w:val="30"/>
          <w:rtl/>
        </w:rPr>
        <w:t xml:space="preserve"> فَالَّذِينَ هاجَرُوا وَ أُخْرِجُوا مِنْ دِيارِهِمْ وَ أُوذُوا فِي سَبِيلِي وَ قاتَلُوا وَ قُتِلُوا لَأُكَفِّرَنَّ عَنْهُمْ سَيِّئاتِهِمْ وَ لَأُدْخِلَنَّهُمْ جَنَّاتٍ تَجْرِي مِنْ تَحْتِهَا الْأَنْهارُ ثَواباً مِنْ عِنْدِ اللَّهِ وَ اللَّهُ عِنْدَهُ حُسْنُ الثَّوابِ‏</w:t>
      </w:r>
      <w:r w:rsidRPr="003F2571">
        <w:rPr>
          <w:rFonts w:ascii="Traditional Arabic" w:eastAsia="Times New Roman" w:hAnsi="Times New Roman" w:cs="Traditional Arabic" w:hint="cs"/>
          <w:color w:val="242887"/>
          <w:sz w:val="30"/>
          <w:szCs w:val="30"/>
          <w:rtl/>
        </w:rPr>
        <w:t xml:space="preserve"> </w:t>
      </w:r>
      <w:r w:rsidRPr="003F2571">
        <w:rPr>
          <w:rFonts w:ascii="Traditional Arabic" w:eastAsia="Times New Roman" w:hAnsi="Times New Roman" w:cs="Traditional Arabic" w:hint="cs"/>
          <w:color w:val="242887"/>
          <w:sz w:val="30"/>
          <w:szCs w:val="30"/>
          <w:rtl/>
        </w:rPr>
        <w:lastRenderedPageBreak/>
        <w:t>وَ تَلَا ص‏</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242887"/>
          <w:sz w:val="30"/>
          <w:szCs w:val="30"/>
          <w:rtl/>
        </w:rPr>
        <w:t xml:space="preserve"> قَالَ وَ قَالَ لَهُ يَا عَلِيُّ أَنْتَ أَوَّلُ هَذِهِ الْأُمَّةِ إِيمَاناً بِاللَّهِ وَ رَسُولِهِ وَ أَوَّلُهُمْ هِجْرَةً إِلَى اللَّهِ وَ رَسُولِهِ وَ آخِرُهُمْ عَهْداً بِرَسُولِهِ لَا يُحِبُّكَ وَ الَّذِي نَفْسِي بِيَدِهِ إِلَّا مُؤْمِنٌ قَدِ امْتَحَنَ اللَّهُ قَلْبَهُ لِلْإِيمَانِ وَ لَا يُبْغِضُكَ إِلَّا مُنَافِقٌ أَوْ كَافِرٌ.</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(ط - بيروت) ؛ ج‏19 ؛ 78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30-</w:t>
      </w:r>
      <w:r w:rsidRPr="003F2571">
        <w:rPr>
          <w:rFonts w:ascii="Traditional Arabic" w:eastAsia="Times New Roman" w:hAnsi="Times New Roman" w:cs="Traditional Arabic" w:hint="cs"/>
          <w:color w:val="780000"/>
          <w:sz w:val="30"/>
          <w:szCs w:val="30"/>
          <w:rtl/>
        </w:rPr>
        <w:t xml:space="preserve"> شي، تفسير العياشي عَنْ جَابِرٍ عَنْ أَبِي جَعْفَرٍ ع قَالَ:</w:t>
      </w:r>
      <w:r w:rsidRPr="003F2571">
        <w:rPr>
          <w:rFonts w:ascii="Traditional Arabic" w:eastAsia="Times New Roman" w:hAnsi="Times New Roman" w:cs="Traditional Arabic" w:hint="cs"/>
          <w:color w:val="242887"/>
          <w:sz w:val="30"/>
          <w:szCs w:val="30"/>
          <w:rtl/>
        </w:rPr>
        <w:t xml:space="preserve"> أَمَّا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242887"/>
          <w:sz w:val="30"/>
          <w:szCs w:val="30"/>
          <w:rtl/>
        </w:rPr>
        <w:t xml:space="preserve"> فَإِنَّهَا نَزَلَتْ فِي عَلِيِّ بْنِ أَبِي طَالِبٍ ع حِينَ بَذَلَ نَفْسَهُ لِلَّهِ وَ لِرَسُولِهِ ص لَيْلَةَ اضْطَجَعَ عَلَى فِرَاشِ رَسُولِ اللَّهِ ص لَمَّا طَلَبَتْهُ كُفَّارُ قُرَيْشٍ.</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(ط - بيروت) ؛ ج‏19 ؛ 86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37-</w:t>
      </w:r>
      <w:r w:rsidRPr="003F2571">
        <w:rPr>
          <w:rFonts w:ascii="Traditional Arabic" w:eastAsia="Times New Roman" w:hAnsi="Times New Roman" w:cs="Traditional Arabic" w:hint="cs"/>
          <w:color w:val="780000"/>
          <w:sz w:val="30"/>
          <w:szCs w:val="30"/>
          <w:rtl/>
        </w:rPr>
        <w:t xml:space="preserve"> كنز، كنز جامع الفوائد و تأويل الآيات الظاهرة رَوَى أَحْمَدُ بْنُ حَنْبَلٍ عَنْ عُمَيْرِ بْنِ مَيْمُونٍ قَالَ:</w:t>
      </w:r>
      <w:r w:rsidRPr="003F2571">
        <w:rPr>
          <w:rFonts w:ascii="Traditional Arabic" w:eastAsia="Times New Roman" w:hAnsi="Times New Roman" w:cs="Traditional Arabic" w:hint="cs"/>
          <w:color w:val="242887"/>
          <w:sz w:val="30"/>
          <w:szCs w:val="30"/>
          <w:rtl/>
        </w:rPr>
        <w:t xml:space="preserve"> قَوْلُهُ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242887"/>
          <w:sz w:val="30"/>
          <w:szCs w:val="30"/>
          <w:rtl/>
        </w:rPr>
        <w:t xml:space="preserve"> وَ ذَلِكَ حِينَ نَامَ عَلِيٌّ ع عَلَى فِرَاشِ رَسُولِ اللَّهِ ص أَلْبَسَهُ ثَوْبَهُ وَ جَعَلَهُ مَكَانَهُ وَ كَانَ الْمُشْرِكُونَ يَتَوَهَّمُونَ أَنَّهُ رَسُولُ اللَّهِ ص.</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(ط - بيروت) ؛ ج‏19 ؛ 87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فَاحْفَظَاهُ مِنْ عَدُوِّهِ فَنَزَلَا فَكَانَ جَبْرَئِيلُ عِنْدَ رَأْسِهِ وَ مِيكَائِيلُ عِنْدَ رِجْلَيْهِ وَ جَبْرَئِيلُ يَقُولُ بَخْ بَخْ مَنْ مِثْلُكَ يَا ابْنَ أَبِي طَالِبٍ يُبَاهِي اللَّهُ بِكَ مَلَائِكَتَهُ فَأَنْزَلَ اللَّهُ عَزَّ وَ جَلَّ عَلَى رَسُولِهِ ص وَ هُوَ مُتَوَجِّهٌ إِلَى الْمَدِينَةِ فِي شَأْنِ عَلِيِّ بْنِ أَبِي طَالِبٍ ع‏</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242887"/>
          <w:sz w:val="30"/>
          <w:szCs w:val="30"/>
          <w:rtl/>
        </w:rPr>
        <w:t xml:space="preserve"> الْآيَةَ.</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(ط - بيروت) ؛ ج‏19 ؛ 95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من أسرار هذه المهاجرة أن مولانا عليا ع بات على فراش المخاطرة و جاد بمهجته لمالك الدنيا و الآخرة و لرسوله ص فاتح أبواب النعم الباطنة و الظاهرة و لو لا ذلك المبيت و اعتقاد الأعداء أن النائم على الفراش هو سيد الأنبياء ص لما كانوا صبروا عن طلبه إلى النهار حتى وصل إلى الغار فكانت سلامة صاحب الرسالة من قبل أهل الضلالة صادرة عن تدبير الله جل جلاله بمبيت مولانا علي ع في مكانه و آية باهرة لمولانا علي ع شاهدة بتعظيم شأنه و أنزل الله جل جلاله في مقدس قرآنه‏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فأخبر أن لمولانا علي ع كانت بيعا لنفسه الشريفة و طلبا لرضاء الله جل جلاله دون كل مراد و قد ذكرنا في الطرائف من روى هذا الحديث من المخالف و مباهاة الله جل جلاله تلك الليلة و جبرئيل و ميكائيل في بيع‏</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(ط - بيروت) ؛ ج‏22 ؛ 338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50-</w:t>
      </w:r>
      <w:r w:rsidRPr="003F2571">
        <w:rPr>
          <w:rFonts w:ascii="Traditional Arabic" w:eastAsia="Times New Roman" w:hAnsi="Times New Roman" w:cs="Traditional Arabic" w:hint="cs"/>
          <w:color w:val="780000"/>
          <w:sz w:val="30"/>
          <w:szCs w:val="30"/>
          <w:rtl/>
        </w:rPr>
        <w:t xml:space="preserve"> م، تفسير الإمام عليه السلام‏</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242887"/>
          <w:sz w:val="30"/>
          <w:szCs w:val="30"/>
          <w:rtl/>
        </w:rPr>
        <w:t xml:space="preserve"> قَالَ الْإِمَامُ ع‏</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242887"/>
          <w:sz w:val="30"/>
          <w:szCs w:val="30"/>
          <w:rtl/>
        </w:rPr>
        <w:t xml:space="preserve"> يَبِيعُهَا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فَيَعْمَلُ بِطَاعَةِ اللَّهِ وَ يَأْمُرُ النَّاسَ بِهَا وَ يَصْبِرُ عَلَى مَا يَلْحَقُهُ مِنَ الْأَذَى فِيهَا فَيَكُونُ كَمَنْ بَاعَ نَفْسَهُ وَ سَلَّمَهَا بِرِضَى اللَّهِ عِوَضاً مِنْهَا فَلَا يُبَالِي مَا حَلَّ بِهَا بَعْدَ أَنْ يَحْصُلَ لَهَا رِضَى رَبِّهَا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242887"/>
          <w:sz w:val="30"/>
          <w:szCs w:val="30"/>
          <w:rtl/>
        </w:rPr>
        <w:t xml:space="preserve"> كُلِّهِمْ أَمَّا الطَّالِبُونَ لِرِضَاهُ فَيُبْلِغُهُمْ أَقْصَى أَمَانِيِّهِمْ وَ يَزِيدُهُمْ عَلَيْهَا مَا لَمْ تَبْلُغْهُ آمَالُهُمْ وَ أَمَّا الْفَاجِرُونَ فِي دِينِهِ فَيَتَأَنَّاهُ وَ يَرْفُقُ بِهِمْ وَ يَدْعُوهُمْ إِلَى طَاعَتِهِ وَ لَا يَمْنَعُ مَنْ عَلِمَ أَنَّهُ سَيَتُوبُ عَنْ ذُنُوبِهِ التَّوْبَةَ الْمُوجِبَةَ لَهُ عَظِيمَ كَرَامَتِهِ قَالَ عَلِيُّ بْنُ الْحُسَيْنِ ع هَؤُلَاءِ خِيَارٌ مِنْ أَصْحَابِ رَسُولِ اللَّهِ ص عَذَّبَهُمْ أَهْلُ مَكَّةَ </w:t>
      </w:r>
      <w:r w:rsidRPr="003F2571">
        <w:rPr>
          <w:rFonts w:ascii="Traditional Arabic" w:eastAsia="Times New Roman" w:hAnsi="Times New Roman" w:cs="Traditional Arabic" w:hint="cs"/>
          <w:color w:val="242887"/>
          <w:sz w:val="30"/>
          <w:szCs w:val="30"/>
          <w:rtl/>
        </w:rPr>
        <w:lastRenderedPageBreak/>
        <w:t>لِيَفْتِنُوهُمْ عَنْ دِينِهِمْ مِنْهُمْ بِلَالٌ وَ صُهَيْبٌ وَ خَبَّابٌ وَ عَمَّارُ بْنُ يَاسِرٍ وَ أَبَوَاهُ فَأَمَّا بِلَالٌ اشْتَرَاهُ أَبُو بَكْرِ بْنُ أَبِي قُحَافَةَ بِعَبْدَيْنِ لَهُ أَسْوَدَيْنِ وَ رَجَعَ إِلَى النَّبِيِّ ص فَكَانَ تَعْظِيمُهُ لِعَلِيِّ بْنِ أَبِي طَالِبٍ ع أَضْعَافَ تَعْظِيمِهِ لِأَبِي بَكْرٍ فَقَالَ الْمُفْسِدُونَ يَا بِلَالُ كَفَرْتَ النِّعْمَةَ وَ نَقَضْتَ تَرْتِيبَ الْفَضْلِ أَبُو بَكْرٍ مَوْلَاكَ الَّذِي اشْتَرَاكَ وَ أَعْتَقَكَ وَ أَنْقَذَكَ مِنَ الْعَذَابِ وَ رَدَّ عَلَيْكَ نَفْسَكَ وَ كَسْبَكَ وَ عَلِيُّ بْنُ أَبِي طَالِبٍ لَمْ يَفْعَلْ بِكَ شَيْئاً مِنْ هَذَا وَ أَنْتَ تُوَقِّرُ أَبَا الْحَسَنِ عَلِيّاً بِمَا لَا تُوَقِّرُ أَبَا بَكْرٍ إِنَّ هَذَا كُفْرُ النِّعْمَةِ وَ جَهْلٌ بِالتَّرْتِيبِ فَقَالَ بِلَالٌ أَ فَيَلْزَمُنِي أَنْ أُوَقِّرَ أَبَا بَكْرٍ فَوْقَ تَوْقِيرِي لِرَسُولِ اللَّهِ ص قَالُوا مَعَاذَ اللَّهِ قَالَ قَدْ خَالَفَ قَوْلُكُمْ هَذَا قَوْلَكُمُ الْأَوَّل‏</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(ط - بيروت) ؛ ج‏22 ؛ 353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84-</w:t>
      </w:r>
      <w:r w:rsidRPr="003F2571">
        <w:rPr>
          <w:rFonts w:ascii="Traditional Arabic" w:eastAsia="Times New Roman" w:hAnsi="Times New Roman" w:cs="Traditional Arabic" w:hint="cs"/>
          <w:color w:val="780000"/>
          <w:sz w:val="30"/>
          <w:szCs w:val="30"/>
          <w:rtl/>
        </w:rPr>
        <w:t xml:space="preserve"> كِتَابُ صِفِّينَ، لِنَصْرِ بْنِ مُزَاحِمٍ عَنْ مُحَمَّدِ بْنِ مَرْوَانَ عَنِ الْكَلْبِيِّ عَنْ أَبِي صَالِحٍ عَنِ ابْنِ عَبَّاسٍ‏</w:t>
      </w:r>
      <w:r w:rsidRPr="003F2571">
        <w:rPr>
          <w:rFonts w:ascii="Traditional Arabic" w:eastAsia="Times New Roman" w:hAnsi="Times New Roman" w:cs="Traditional Arabic" w:hint="cs"/>
          <w:color w:val="242887"/>
          <w:sz w:val="30"/>
          <w:szCs w:val="30"/>
          <w:rtl/>
        </w:rPr>
        <w:t xml:space="preserve"> فِي قَوْلِ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242887"/>
          <w:sz w:val="30"/>
          <w:szCs w:val="30"/>
          <w:rtl/>
        </w:rPr>
        <w:t xml:space="preserve"> قَالَ نَزَلَتْ فِي رَجُلٍ وَ هُوَ صُهَيْبُ بْنُ سِنَانٍ مَوْلَى عَبْدِ اللَّهِ بْنِ جُذْعَانَ أَخَذَهُ الْمُشْرِكُونَ فِي رَهْطٍ مِنَ الْمُسْلِمِينَ فِيهِمْ خَيْرٌ مَوْلَى الْقُرَيْشِ لِبَنِي الْحَضْرَمِيِّ وَ خَبَّابُ بْنُ الْأَرَتِّ مَوْلَى ثَابِتِ ابْنِ أُمِّ أَنْمَارٍ وَ بِلَال‏</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(ط - بيروت) ؛ ج‏29 ؛ 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640000"/>
          <w:sz w:val="30"/>
          <w:szCs w:val="30"/>
          <w:rtl/>
        </w:rPr>
        <w:t>و قد روى المفسّرون كلّهم أنّ قول اللّه تعالى‏</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w:t>
      </w:r>
      <w:r w:rsidRPr="003F2571">
        <w:rPr>
          <w:rFonts w:ascii="Traditional Arabic" w:eastAsia="Times New Roman" w:hAnsi="Times New Roman" w:cs="Traditional Arabic" w:hint="cs"/>
          <w:color w:val="640000"/>
          <w:sz w:val="30"/>
          <w:szCs w:val="30"/>
          <w:rtl/>
        </w:rPr>
        <w:t xml:space="preserve"> الآية، نزلت في عليّ عليه السّلام ليلة المبيت على الفراش.</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(ط - بيروت) ؛ ج‏31 ؛ 380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قَالَ: فَهَلْ فِيكُمْ أَحَدٌ نَزَلَتْ فِيهِ هَذِهِ الْآيَةُ: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242887"/>
          <w:sz w:val="30"/>
          <w:szCs w:val="30"/>
          <w:rtl/>
        </w:rPr>
        <w:t xml:space="preserve"> لَمَّا وَقَيْتُ رَسُولَ اللَّهِ صَلَّى اللَّهُ عَلَيْهِ وَ آلِهِ لَيْلَةَ الْفِرَاشِ، غَيْرِي؟!. قَالُوا: لَا.</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(ط - بيروت) ؛ ج‏33 ؛ 215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780000"/>
          <w:sz w:val="30"/>
          <w:szCs w:val="30"/>
          <w:rtl/>
        </w:rPr>
        <w:t>قَالَ وَ قَالَ أَبُو جَعْفَرٍ الْإِسْكَافِيُ‏</w:t>
      </w:r>
      <w:r w:rsidRPr="003F2571">
        <w:rPr>
          <w:rFonts w:ascii="Traditional Arabic" w:eastAsia="Times New Roman" w:hAnsi="Times New Roman" w:cs="Traditional Arabic" w:hint="cs"/>
          <w:color w:val="242887"/>
          <w:sz w:val="30"/>
          <w:szCs w:val="30"/>
          <w:rtl/>
        </w:rPr>
        <w:t xml:space="preserve"> وَ رُوِيَ أَنَّ مُعَاوِيَةَ بَذَلَ لِسَمُرَةَ بْنِ جُنْدَبٍ مِائَةَ أَلْفِ دِرْهَمٍ حَتَّى يَرْوِيَ أَنَّ هَذِهِ الْآيَةَ نَزَلَتْ فِي عَلِيٍّ ع‏</w:t>
      </w:r>
      <w:r w:rsidRPr="003F2571">
        <w:rPr>
          <w:rFonts w:ascii="Traditional Arabic" w:eastAsia="Times New Roman" w:hAnsi="Times New Roman" w:cs="Traditional Arabic" w:hint="cs"/>
          <w:color w:val="006A0F"/>
          <w:sz w:val="30"/>
          <w:szCs w:val="30"/>
          <w:rtl/>
        </w:rPr>
        <w:t xml:space="preserve"> وَ مِنَ النَّاسِ مَنْ يُعْجِبُكَ قَوْلُهُ فِي الْحَياةِ الدُّنْيا وَ يُشْهِدُ اللَّهَ عَلى‏ ما فِي قَلْبِهِ وَ هُوَ أَلَدُّ الْخِصامِ وَ إِذا تَوَلَّى سَعى‏ فِي الْأَرْضِ لِيُفْسِدَ فِيها وَ يُهْلِكَ الْحَرْثَ وَ النَّسْلَ وَ اللَّهُ لا يُحِبُّ الْفَسادَ</w:t>
      </w:r>
      <w:r w:rsidRPr="003F2571">
        <w:rPr>
          <w:rFonts w:ascii="Traditional Arabic" w:eastAsia="Times New Roman" w:hAnsi="Times New Roman" w:cs="Traditional Arabic" w:hint="cs"/>
          <w:color w:val="242887"/>
          <w:sz w:val="30"/>
          <w:szCs w:val="30"/>
          <w:rtl/>
        </w:rPr>
        <w:t xml:space="preserve"> وَ أَنَّ الْآيَةَ الثَّانِيَةَ نَزَلَتْ فِي ابْنِ مُلْجَمٍ وَ هِيَ‏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فَلَمْ يَقْبَلْ فَبَذَلَ لَهُ مِائَتَيْ أَلْفِ دِرْهَمٍ فَلَمْ يَقْبَلْ فَبَذَلَ لَهُ ثَلَاثَمِائَةِ أَلْفٍ فَلَمْ يَقْبَلْ فَبَذَلَ أَرْبَعَمِائَةٍ فَقَبِلَ وَ رَوَى ذَلِكَ.</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(ط - بيروت) ؛ ج‏36 ؛ 40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465BFF"/>
          <w:sz w:val="30"/>
          <w:szCs w:val="30"/>
          <w:rtl/>
        </w:rPr>
        <w:t>باب 32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(ط - بيروت) ؛ ج‏36 ؛ 40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1-</w:t>
      </w:r>
      <w:r w:rsidRPr="003F2571">
        <w:rPr>
          <w:rFonts w:ascii="Traditional Arabic" w:eastAsia="Times New Roman" w:hAnsi="Times New Roman" w:cs="Traditional Arabic" w:hint="cs"/>
          <w:color w:val="780000"/>
          <w:sz w:val="30"/>
          <w:szCs w:val="30"/>
          <w:rtl/>
        </w:rPr>
        <w:t xml:space="preserve"> فس، تفسير القمي‏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قَالَ ذَاكَ أَمِيرُ الْمُؤْمِنِينَ ع وَ مَعْنَى يَشْرِي نَفْسَهُ أَيْ يَبْذُلُ.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بحار الأنوار (ط - بيروت) ؛ ج‏36 ؛ 40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2-</w:t>
      </w:r>
      <w:r w:rsidRPr="003F2571">
        <w:rPr>
          <w:rFonts w:ascii="Traditional Arabic" w:eastAsia="Times New Roman" w:hAnsi="Times New Roman" w:cs="Traditional Arabic" w:hint="cs"/>
          <w:color w:val="780000"/>
          <w:sz w:val="30"/>
          <w:szCs w:val="30"/>
          <w:rtl/>
        </w:rPr>
        <w:t xml:space="preserve"> كشف، كشف الغمة مِمَّا أَخْرَجَهُ شَيْخُنَا الْعِزُّ الْمُحَدِّثُ الْحَنْبَلِيُّ الْمَوْصِلِيُ‏</w:t>
      </w:r>
      <w:r w:rsidRPr="003F2571">
        <w:rPr>
          <w:rFonts w:ascii="Traditional Arabic" w:eastAsia="Times New Roman" w:hAnsi="Times New Roman" w:cs="Traditional Arabic" w:hint="cs"/>
          <w:color w:val="242887"/>
          <w:sz w:val="30"/>
          <w:szCs w:val="30"/>
          <w:rtl/>
        </w:rPr>
        <w:t xml:space="preserve"> فِي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نَزَلَتْ فِي مَبِيتِ عَلِيٍّ عَلَى فِرَاشِ رَسُولِ اللَّهِ ص: وَ رَوَاهُ أَبُو بَكْرِ بْنُ مَرْدَوَيْهِ أَيْضاً وَ ذَكَرَ ابْنُ الْأَثِيرِ فِي كِتَابِهِ كِتَابِ الْإِنْصَافِ الَّذِي جَمَعَ فِيهِ بَيْنَ الْكَاشِفِ وَ الْكَشَّافِ: أَنَّهَا نَزَلَتْ فِي عَلِيٍّ ع وَ ذَلِكَ حِينَ هَاجَرَ النَّبِيُّ ص وَ تَرَكَ عَلِيّاً فِي بَيْتِهِ بِمَكَّةَ وَ أَمَرَهُ أَنْ يَنَامَ عَلَى فِرَاشِهِ لِيُوصِلَ إِذَا أَصْبَحَ وَدَائِعَ النَّاسِ إِلَيْهِمْ وَ قَالَ اللَّه‏</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(ط - بيروت) ؛ ج‏36 ؛ 41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3-</w:t>
      </w:r>
      <w:r w:rsidRPr="003F2571">
        <w:rPr>
          <w:rFonts w:ascii="Traditional Arabic" w:eastAsia="Times New Roman" w:hAnsi="Times New Roman" w:cs="Traditional Arabic" w:hint="cs"/>
          <w:color w:val="780000"/>
          <w:sz w:val="30"/>
          <w:szCs w:val="30"/>
          <w:rtl/>
        </w:rPr>
        <w:t xml:space="preserve"> فر، تفسير فرات بن إبراهيم عُبَيْدُ بْنُ كَثِيرٍ عَنْ هِشَامِ بْنِ يُونُسَ عَنْ مُحَمَّدِ بْنِ فُضَيْلٍ عَنِ الْكَلْبِيِّ عَنْ أَبِي صَالِحٍ عَنِ ابْنِ عَبَّاسٍ‏</w:t>
      </w:r>
      <w:r w:rsidRPr="003F2571">
        <w:rPr>
          <w:rFonts w:ascii="Traditional Arabic" w:eastAsia="Times New Roman" w:hAnsi="Times New Roman" w:cs="Traditional Arabic" w:hint="cs"/>
          <w:color w:val="242887"/>
          <w:sz w:val="30"/>
          <w:szCs w:val="30"/>
          <w:rtl/>
        </w:rPr>
        <w:t xml:space="preserve"> فِي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قَالَ نَزَلَ فِي عَلِيِّ بْنِ أَبِي طَالِبٍ ع حِينَ بَاتَ عَلَى فِرَاشِ رَسُولِ اللَّهِ ص حَيْثُ طَلَبَهُ الْمُشْرِكُونَ.</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(ط - بيروت) ؛ ج‏36 ؛ 41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4-</w:t>
      </w:r>
      <w:r w:rsidRPr="003F2571">
        <w:rPr>
          <w:rFonts w:ascii="Traditional Arabic" w:eastAsia="Times New Roman" w:hAnsi="Times New Roman" w:cs="Traditional Arabic" w:hint="cs"/>
          <w:color w:val="780000"/>
          <w:sz w:val="30"/>
          <w:szCs w:val="30"/>
          <w:rtl/>
        </w:rPr>
        <w:t xml:space="preserve"> يف، الطرائف أَحْمَدُ فِي مُسْنَدِهِ فِي حَدِيثٍ طَوِيلٍ يَرْوِيهِ عَنْ عُمَرَ بْنِ مَيْمُونٍ‏</w:t>
      </w:r>
      <w:r w:rsidRPr="003F2571">
        <w:rPr>
          <w:rFonts w:ascii="Traditional Arabic" w:eastAsia="Times New Roman" w:hAnsi="Times New Roman" w:cs="Traditional Arabic" w:hint="cs"/>
          <w:color w:val="242887"/>
          <w:sz w:val="30"/>
          <w:szCs w:val="30"/>
          <w:rtl/>
        </w:rPr>
        <w:t xml:space="preserve"> فِي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242887"/>
          <w:sz w:val="30"/>
          <w:szCs w:val="30"/>
          <w:rtl/>
        </w:rPr>
        <w:t xml:space="preserve"> الْآيَةَ قَالَ وَ شَرَى عَلِيٌّ نَفْسَهُ لَبِسَ ثَوْبَ رَسُولِ اللَّهِ ثُمَّ نَامَ مَكَانَهُ قَالَ وَ كَانَ الْمُشْرِكُونَ يَتَوَهَّمُونَ أَنَّهُ رَسُولُ اللَّهِ ص ثُمَّ قَالَ فِيهِ وَ جَعَلَ عَلِيٌّ يُرْمَى بِالْحِجَارَةِ كَمَا يُرْمَى نَبِيُّ اللَّهِ ص وَ هُوَ يَتَضَوَّرُ قَدْ لَفَّ رَأْسَهُ بِالثَّوْبِ لَا يُخْرِجُهُ حَتَّى أَصْبَحَ ثُمَّ كَشَفَ رَأْسَهُ فَقَالُوا لَمَّا كَانَ صَاحِبُكَ كُلَّمَا نَرْمِيهِ بِالْحِجَارَةِ فَلَا يَتَضَوَّرُ قَد</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(ط - بيروت) ؛ ج‏36 ؛ 42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5-</w:t>
      </w:r>
      <w:r w:rsidRPr="003F2571">
        <w:rPr>
          <w:rFonts w:ascii="Traditional Arabic" w:eastAsia="Times New Roman" w:hAnsi="Times New Roman" w:cs="Traditional Arabic" w:hint="cs"/>
          <w:color w:val="780000"/>
          <w:sz w:val="30"/>
          <w:szCs w:val="30"/>
          <w:rtl/>
        </w:rPr>
        <w:t xml:space="preserve"> مد، العمدة بِإِسْنَادِهِ عَنِ الثَّعْلَبِيِّ عَنْ مُحَمَّدِ بْنِ عَبْدِ اللَّهِ بْنِ مُحَمَّدٍ الْقَائِنِيِّ عَنْ مُحَمَّدِ بْنِ عُثْمَانَ النَّصِيبِيِّ عَنْ مُحَمَّدِ بْنِ الْحُسَيْنِ بْنِ صَالِحٍ السَّبِيعِيِّ عَنْ أَحْمَدَ بْنِ مُحَمَّدِ بْنِ سَعِيدٍ عَنْ مُحَمَّدِ بْنِ مَنْصُورٍ عَنْ أَحْمَدَ بْنِ عَبْدِ الرَّحْمَنِ عَنِ الْحَسَنِ بْنِ مُحَمَّدِ بْنِ فَرْقَدٍ عَنِ الْحَكَمِ بْنِ ظُهَيْرٍ عَنِ السُّدِّيِ‏</w:t>
      </w:r>
      <w:r w:rsidRPr="003F2571">
        <w:rPr>
          <w:rFonts w:ascii="Traditional Arabic" w:eastAsia="Times New Roman" w:hAnsi="Times New Roman" w:cs="Traditional Arabic" w:hint="cs"/>
          <w:color w:val="242887"/>
          <w:sz w:val="30"/>
          <w:szCs w:val="30"/>
          <w:rtl/>
        </w:rPr>
        <w:t xml:space="preserve"> فِي قَوْلِهِ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قَالَ قَالَ ابْنُ عَبَّاسٍ نَزَلَتْ فِي عَلِيِّ بْنِ أَبِي طَالِبٍ حِينَ هَرَبَ النَّبِيُّ ص مِنَ الْمُشْرِكِينَ إِلَى الْغَارِ مَعَ أَبِي بَكْرٍ وَ نَامَ عَلِيٌّ عَلَى فِرَاشِهِ.</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(ط - بيروت) ؛ ج‏36 ؛ 42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6 قب، المناقب لابن شهرآشوب نَزَلَ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فِي عَلِيٍّ ع حِينَ بَاتَ عَلَى فِرَاشِ رَسُولِ اللَّهِ.</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(ط - بيروت) ؛ ج‏36 ؛ 43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780000"/>
          <w:sz w:val="30"/>
          <w:szCs w:val="30"/>
          <w:rtl/>
        </w:rPr>
        <w:t>الثَّعْلَبِيُّ فِي تَفْسِيرِهِ وَ ابْنُ عَقِبٍ فِي مَلْحَمَتِهِ وَ أَبُو السَّعَادَاتِ فِي فَضَائِلِ الْعَشَرَةِ وَ الْغَزَّالِيُّ فِي الْإِحْيَاءِ وَ فِي كِيمِيَاءِ السَّعَادَةِ أَيْضاً بِرِوَايَاتِهِمْ عَنْ أَبِي الْيَقْظَانِ وَ جَمَاعَةٌ مِنْ أَصْحَابِنَا وَ مَنْ يَنْتَمِي إِلَيْنَا نَحْوَ ابْنِ بَابَوَيْهِ وَ ابْنِ شَاذَانَ وَ الْكُلَيْنِيِّ وَ الطُّوسِيِّ وَ ابْنِ عُقْدَةَ وَ الْبَرْقِيِّ وَ ابْنِ فَيَّاضٍ وَ الْعَبْدَلِيِّ وَ الصَّفْوَانِيِّ وَ الثَّقَفِيِّ بِأَسَانِيدِهِمْ عَنِ ابْنِ عَبَّاسٍ وَ أَبِي رَافِعٍ وَ هِنْدِ بْنِ أَبِي هَالَةَ أَنَّهُ قَالَ رَسُولُ اللَّهِ ص‏</w:t>
      </w:r>
      <w:r w:rsidRPr="003F2571">
        <w:rPr>
          <w:rFonts w:ascii="Traditional Arabic" w:eastAsia="Times New Roman" w:hAnsi="Times New Roman" w:cs="Traditional Arabic" w:hint="cs"/>
          <w:color w:val="242887"/>
          <w:sz w:val="30"/>
          <w:szCs w:val="30"/>
          <w:rtl/>
        </w:rPr>
        <w:t xml:space="preserve"> أَوْحَى اللَّهُ إِلَى جَبْرَئِيلَ وَ مِيكَائِيلَ أَنِّي آخَيْتُ </w:t>
      </w:r>
      <w:r w:rsidRPr="003F2571">
        <w:rPr>
          <w:rFonts w:ascii="Traditional Arabic" w:eastAsia="Times New Roman" w:hAnsi="Times New Roman" w:cs="Traditional Arabic" w:hint="cs"/>
          <w:color w:val="242887"/>
          <w:sz w:val="30"/>
          <w:szCs w:val="30"/>
          <w:rtl/>
        </w:rPr>
        <w:lastRenderedPageBreak/>
        <w:t>بَيْنَكُمَا وَ جَعَلْتُ عُمُرَ أَحَدِكُمَا أَطْوَلَ مِنْ عُمُرِ صَاحِبِهِ فَأَيُّكُمَا يُؤْثِرُ أَخَاهُ فَكِلَاهُمَا كَرِهَا الْمَوْتَ فَأَوْحَى اللَّهُ إِلَيْهِمَا أَلَّا كُنْتُمَا مِثْلَ وَلِيِّي عَلِيِّ بْنِ أَبِي طَالِبٍ آخَيْتُ بَيْنَهُ وَ بَيْنَ مُحَمَّدٍ نَبِيِّي فَآثَرَهُ بِالْحَيَاةِ عَلَى نَفْسِهِ ثُمَّ ظَلَّ أَوْ رَقَدَ عَلَى فِرَاشِهِ يَقِيهِ بِمُهْجَتِهِ اهْبِطَا إِلَى الْأَرْضِ جَمِيعاً فَاحْفَظَاهُ مِنْ عَدُوِّهِ فَهَبَطَ جَبْرَئِيلُ فَجَلَسَ عِنْدَ رَأْسِهِ وَ مِيكَائِيلُ عِنْدَ رِجْلَيْهِ وَ جَعَلَ جَبْرَئِيلُ يَقُولُ بَخْ بَخْ مَنْ مِثْلُكَ يَا ابْنَ أَبِي طَالِبٍ وَ اللَّهُ يُبَاهِي بِكَ الْمَلَائِكَةَ فَأَنْزَلَ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(ط - بيروت) ؛ ج‏36 ؛ 110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59-</w:t>
      </w:r>
      <w:r w:rsidRPr="003F2571">
        <w:rPr>
          <w:rFonts w:ascii="Traditional Arabic" w:eastAsia="Times New Roman" w:hAnsi="Times New Roman" w:cs="Traditional Arabic" w:hint="cs"/>
          <w:color w:val="780000"/>
          <w:sz w:val="30"/>
          <w:szCs w:val="30"/>
          <w:rtl/>
        </w:rPr>
        <w:t xml:space="preserve"> م، تفسير الإمام عليه السلام‏</w:t>
      </w:r>
      <w:r w:rsidRPr="003F2571">
        <w:rPr>
          <w:rFonts w:ascii="Traditional Arabic" w:eastAsia="Times New Roman" w:hAnsi="Times New Roman" w:cs="Traditional Arabic" w:hint="cs"/>
          <w:color w:val="242887"/>
          <w:sz w:val="30"/>
          <w:szCs w:val="30"/>
          <w:rtl/>
        </w:rPr>
        <w:t xml:space="preserve"> قَوْلُهُ تَعَالَى‏</w:t>
      </w:r>
      <w:r w:rsidRPr="003F2571">
        <w:rPr>
          <w:rFonts w:ascii="Traditional Arabic" w:eastAsia="Times New Roman" w:hAnsi="Times New Roman" w:cs="Traditional Arabic" w:hint="cs"/>
          <w:color w:val="006A0F"/>
          <w:sz w:val="30"/>
          <w:szCs w:val="30"/>
          <w:rtl/>
        </w:rPr>
        <w:t xml:space="preserve"> يا أَيُّهَا الَّذِينَ آمَنُوا ادْخُلُوا فِي السِّلْمِ كَافَّةً وَ لا تَتَّبِعُوا خُطُواتِ الشَّيْطانِ إِنَّهُ لَكُمْ عَدُوٌّ مُبِينٌ- فَإِنْ زَلَلْتُمْ مِنْ بَعْدِ ما جاءَتْكُمُ الْبَيِّناتُ فَاعْلَمُوا أَنَّ اللَّهَ عَزِيزٌ حَكِيمٌ‏</w:t>
      </w:r>
      <w:r w:rsidRPr="003F2571">
        <w:rPr>
          <w:rFonts w:ascii="Traditional Arabic" w:eastAsia="Times New Roman" w:hAnsi="Times New Roman" w:cs="Traditional Arabic" w:hint="cs"/>
          <w:color w:val="242887"/>
          <w:sz w:val="30"/>
          <w:szCs w:val="30"/>
          <w:rtl/>
        </w:rPr>
        <w:t xml:space="preserve"> قَالَ الْإِمَامُ ع فَلَمَّا ذَكَرَ اللَّهُ تَعَالَى الْفَرِيقَيْنِ أَحَدُهُمَا</w:t>
      </w:r>
      <w:r w:rsidRPr="003F2571">
        <w:rPr>
          <w:rFonts w:ascii="Traditional Arabic" w:eastAsia="Times New Roman" w:hAnsi="Times New Roman" w:cs="Traditional Arabic" w:hint="cs"/>
          <w:color w:val="006A0F"/>
          <w:sz w:val="30"/>
          <w:szCs w:val="30"/>
          <w:rtl/>
        </w:rPr>
        <w:t xml:space="preserve"> وَ مِنَ النَّاسِ مَنْ يُعْجِبُكَ قَوْلُهُ‏</w:t>
      </w:r>
      <w:r w:rsidRPr="003F2571">
        <w:rPr>
          <w:rFonts w:ascii="Traditional Arabic" w:eastAsia="Times New Roman" w:hAnsi="Times New Roman" w:cs="Traditional Arabic" w:hint="cs"/>
          <w:color w:val="242887"/>
          <w:sz w:val="30"/>
          <w:szCs w:val="30"/>
          <w:rtl/>
        </w:rPr>
        <w:t xml:space="preserve"> وَ الثَّانِي‏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242887"/>
          <w:sz w:val="30"/>
          <w:szCs w:val="30"/>
          <w:rtl/>
        </w:rPr>
        <w:t xml:space="preserve"> وَ بَيَّنَ حَالَهُمَا وَ دَعَا النَّاسَ إِلَى حَالِ مَنْ رَضِيَ صَنِيعَهُ فَقَالَ‏</w:t>
      </w:r>
      <w:r w:rsidRPr="003F2571">
        <w:rPr>
          <w:rFonts w:ascii="Traditional Arabic" w:eastAsia="Times New Roman" w:hAnsi="Times New Roman" w:cs="Traditional Arabic" w:hint="cs"/>
          <w:color w:val="006A0F"/>
          <w:sz w:val="30"/>
          <w:szCs w:val="30"/>
          <w:rtl/>
        </w:rPr>
        <w:t xml:space="preserve"> يا أَيُّهَا الَّذِينَ آمَنُوا ادْخُلُوا فِي السِّلْمِ كَافَّةً</w:t>
      </w:r>
      <w:r w:rsidRPr="003F2571">
        <w:rPr>
          <w:rFonts w:ascii="Traditional Arabic" w:eastAsia="Times New Roman" w:hAnsi="Times New Roman" w:cs="Traditional Arabic" w:hint="cs"/>
          <w:color w:val="242887"/>
          <w:sz w:val="30"/>
          <w:szCs w:val="30"/>
          <w:rtl/>
        </w:rPr>
        <w:t xml:space="preserve"> يَعْنِي فِي السِّلْمِ وَ الْمُسَالَمَةِ إِلَى دِيْنِ الْإِسْلَامِ كَافَّةً جَمَاعَةً ادْخُلُوا فِيهِ وَ ادْخُلُوا فِي جَمِيعِ الْإِسْلَامِ فَتَقَبَّلُوهُ وَ اعْمَلُوا لِلَّهِ وَ لَا تَكُونُوا كَمَنْ يَقْبَلُ بَعْضَهُ وَ يَعْمَلُ بِهِ وَ يَأْبَى بَعْضَهُ وَ يَهْجُرُهُ قَالَ وَ مِنْهُ الدُّخُولُ فِي قَبُولِ وَلَايَةِ عَلِيٍّ ع كَالدُّخُولِ فِي قَبُولِ نُبُوَّةِ رَسُولِ اللَّهِ ص فَإِنَّهُ لَا يَكُونُ مُسْلِماً مَنْ قَالَ إِنَّ مُحَمَّداً رَسُولُ اللَّهِ فَاعْتَرَفَ بِهِ وَ لَمْ يَعْتَرِفْ بِأَنَّ عَلِيّاً وَصِيُّهُ وَ خَلِيفَتُهُ وَ خَيْرُ أُمَّتِهِ-</w:t>
      </w:r>
      <w:r w:rsidRPr="003F2571">
        <w:rPr>
          <w:rFonts w:ascii="Traditional Arabic" w:eastAsia="Times New Roman" w:hAnsi="Times New Roman" w:cs="Traditional Arabic" w:hint="cs"/>
          <w:color w:val="006A0F"/>
          <w:sz w:val="30"/>
          <w:szCs w:val="30"/>
          <w:rtl/>
        </w:rPr>
        <w:t xml:space="preserve"> وَ لا تَتَّبِعُوا خُطُواتِ الشَّيْطانِ‏</w:t>
      </w:r>
      <w:r w:rsidRPr="003F2571">
        <w:rPr>
          <w:rFonts w:ascii="Traditional Arabic" w:eastAsia="Times New Roman" w:hAnsi="Times New Roman" w:cs="Traditional Arabic" w:hint="cs"/>
          <w:color w:val="242887"/>
          <w:sz w:val="30"/>
          <w:szCs w:val="30"/>
          <w:rtl/>
        </w:rPr>
        <w:t xml:space="preserve"> مَا يَتَخَطَّى بِكُمْ إِلَيْهِ الشَّيْطَانُ مِنْ طَرِيقِ الْغَيِّ وَ الضَّلَالِ وَ يَأْمُرُكُمْ بِهِ مِنِ ارْتِكَابِ الْآثَامِ الْمُوبِقَاتِ-</w:t>
      </w:r>
      <w:r w:rsidRPr="003F2571">
        <w:rPr>
          <w:rFonts w:ascii="Traditional Arabic" w:eastAsia="Times New Roman" w:hAnsi="Times New Roman" w:cs="Traditional Arabic" w:hint="cs"/>
          <w:color w:val="006A0F"/>
          <w:sz w:val="30"/>
          <w:szCs w:val="30"/>
          <w:rtl/>
        </w:rPr>
        <w:t xml:space="preserve"> إِنَّهُ لَكُمْ عَدُوٌّ مُبِينٌ‏</w:t>
      </w:r>
      <w:r w:rsidRPr="003F2571">
        <w:rPr>
          <w:rFonts w:ascii="Traditional Arabic" w:eastAsia="Times New Roman" w:hAnsi="Times New Roman" w:cs="Traditional Arabic" w:hint="cs"/>
          <w:color w:val="242887"/>
          <w:sz w:val="30"/>
          <w:szCs w:val="30"/>
          <w:rtl/>
        </w:rPr>
        <w:t xml:space="preserve"> إِنَّ الشَّيْطَانَ بِعَدَاوَتِهِ يُرِيدُ اقْتِطَاعَكُمْ عَنْ مَزِيدِ الثَّوَابِ وَ إِهْلَاكَكُمْ بِشَدِيدِ الْعِقَابِ-</w:t>
      </w:r>
      <w:r w:rsidRPr="003F2571">
        <w:rPr>
          <w:rFonts w:ascii="Traditional Arabic" w:eastAsia="Times New Roman" w:hAnsi="Times New Roman" w:cs="Traditional Arabic" w:hint="cs"/>
          <w:color w:val="006A0F"/>
          <w:sz w:val="30"/>
          <w:szCs w:val="30"/>
          <w:rtl/>
        </w:rPr>
        <w:t xml:space="preserve"> فَإِنْ زَلَلْتُمْ‏</w:t>
      </w:r>
      <w:r w:rsidRPr="003F2571">
        <w:rPr>
          <w:rFonts w:ascii="Traditional Arabic" w:eastAsia="Times New Roman" w:hAnsi="Times New Roman" w:cs="Traditional Arabic" w:hint="cs"/>
          <w:color w:val="242887"/>
          <w:sz w:val="30"/>
          <w:szCs w:val="30"/>
          <w:rtl/>
        </w:rPr>
        <w:t xml:space="preserve"> عَنِ السِّلْمِ وَ الْإِسْلَامِ الَّذِي تَمَامُهُ بِاعْتِقَادِ وَلَايَةِ عَلِيٍّ ع- لَا يَنْفَعُ الْإِقْرَارُ بِالنُّبُوَّةِ مَعَ جَحْدِ إِمَامَةِ عَلِيٍّ ع كَمَا لَا يَنْفَعُ الْإِقْرَارُ بِالتَّوْحِيدِ مَعَ جَحْدِ النُّبُوَّةِ إِنْ زَلَلْتُمْ‏</w:t>
      </w:r>
      <w:r w:rsidRPr="003F2571">
        <w:rPr>
          <w:rFonts w:ascii="Traditional Arabic" w:eastAsia="Times New Roman" w:hAnsi="Times New Roman" w:cs="Traditional Arabic" w:hint="cs"/>
          <w:color w:val="006A0F"/>
          <w:sz w:val="30"/>
          <w:szCs w:val="30"/>
          <w:rtl/>
        </w:rPr>
        <w:t xml:space="preserve"> مِنْ بَعْدِ ما جاءَتْكُمُ الْبَيِّناتُ‏</w:t>
      </w:r>
      <w:r w:rsidRPr="003F2571">
        <w:rPr>
          <w:rFonts w:ascii="Traditional Arabic" w:eastAsia="Times New Roman" w:hAnsi="Times New Roman" w:cs="Traditional Arabic" w:hint="cs"/>
          <w:color w:val="242887"/>
          <w:sz w:val="30"/>
          <w:szCs w:val="30"/>
          <w:rtl/>
        </w:rPr>
        <w:t xml:space="preserve"> مِنْ قَوْلِ رَسُولِ اللَّهِ وَ فَضِيلَتِهِ وَ آتَاكُمُ الدَّلَالاتِ الْوَاضِحَاتِ الْبَاهِرَاتِ عَلَى أَنَّ مُحَمَّداً ص الدَّالَّ عَلَى إِمَامَةِ عَلِيٍّ ع نَبِيُّ صِدْق‏</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(ط - بيروت) ؛ ج‏36 ؛ 423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باب 32 في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40- 51</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(ط - بيروت) ؛ ج‏38 ؛ 289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شتان بين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و بين قوله‏</w:t>
      </w:r>
      <w:r w:rsidRPr="003F2571">
        <w:rPr>
          <w:rFonts w:ascii="Traditional Arabic" w:eastAsia="Times New Roman" w:hAnsi="Times New Roman" w:cs="Traditional Arabic" w:hint="cs"/>
          <w:color w:val="006A0F"/>
          <w:sz w:val="30"/>
          <w:szCs w:val="30"/>
          <w:rtl/>
        </w:rPr>
        <w:t xml:space="preserve"> لا تَحْزَنْ إِنَّ اللَّهَ مَعَنا</w:t>
      </w:r>
      <w:r w:rsidRPr="003F2571">
        <w:rPr>
          <w:rFonts w:ascii="Traditional Arabic" w:eastAsia="Times New Roman" w:hAnsi="Times New Roman" w:cs="Traditional Arabic" w:hint="cs"/>
          <w:color w:val="000000"/>
          <w:sz w:val="30"/>
          <w:szCs w:val="30"/>
          <w:rtl/>
        </w:rPr>
        <w:t xml:space="preserve"> و كان النبي ص معه يقوي قلبه و لم يكن مع علي و هو لم يصبه وجع و علي يرمي بالحجارة و هو مختف في الغار و علي ظاهر للكفار</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(ط - بيروت) ؛ ج‏38 ؛ 292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أقول أوردنا أكثر أخبار هذا الباب في باب أنه نزل فيه ع‏</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0000"/>
          <w:sz w:val="30"/>
          <w:szCs w:val="30"/>
          <w:rtl/>
        </w:rPr>
        <w:t xml:space="preserve"> و في باب الهجرة.</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(ط - بيروت) ؛ ج‏39 ؛ 73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لعيسى‏</w:t>
      </w:r>
      <w:r w:rsidRPr="003F2571">
        <w:rPr>
          <w:rFonts w:ascii="Traditional Arabic" w:eastAsia="Times New Roman" w:hAnsi="Times New Roman" w:cs="Traditional Arabic" w:hint="cs"/>
          <w:color w:val="006A0F"/>
          <w:sz w:val="30"/>
          <w:szCs w:val="30"/>
          <w:rtl/>
        </w:rPr>
        <w:t xml:space="preserve"> وَ أَوْصانِي بِالصَّلاةِ</w:t>
      </w:r>
      <w:r w:rsidRPr="003F2571">
        <w:rPr>
          <w:rFonts w:ascii="Traditional Arabic" w:eastAsia="Times New Roman" w:hAnsi="Times New Roman" w:cs="Traditional Arabic" w:hint="cs"/>
          <w:color w:val="000000"/>
          <w:sz w:val="30"/>
          <w:szCs w:val="30"/>
          <w:rtl/>
        </w:rPr>
        <w:t xml:space="preserve"> و لعلي‏</w:t>
      </w:r>
      <w:r w:rsidRPr="003F2571">
        <w:rPr>
          <w:rFonts w:ascii="Traditional Arabic" w:eastAsia="Times New Roman" w:hAnsi="Times New Roman" w:cs="Traditional Arabic" w:hint="cs"/>
          <w:color w:val="006A0F"/>
          <w:sz w:val="30"/>
          <w:szCs w:val="30"/>
          <w:rtl/>
        </w:rPr>
        <w:t xml:space="preserve"> سِيماهُمْ فِي وُجُوهِهِمْ‏</w:t>
      </w:r>
      <w:r w:rsidRPr="003F2571">
        <w:rPr>
          <w:rFonts w:ascii="Traditional Arabic" w:eastAsia="Times New Roman" w:hAnsi="Times New Roman" w:cs="Traditional Arabic" w:hint="cs"/>
          <w:color w:val="000000"/>
          <w:sz w:val="30"/>
          <w:szCs w:val="30"/>
          <w:rtl/>
        </w:rPr>
        <w:t xml:space="preserve"> و قال عيسى‏</w:t>
      </w:r>
      <w:r w:rsidRPr="003F2571">
        <w:rPr>
          <w:rFonts w:ascii="Traditional Arabic" w:eastAsia="Times New Roman" w:hAnsi="Times New Roman" w:cs="Traditional Arabic" w:hint="cs"/>
          <w:color w:val="006A0F"/>
          <w:sz w:val="30"/>
          <w:szCs w:val="30"/>
          <w:rtl/>
        </w:rPr>
        <w:t xml:space="preserve"> وَ الزَّكاةِ ما دُمْتُ حَيًّا</w:t>
      </w:r>
      <w:r w:rsidRPr="003F2571">
        <w:rPr>
          <w:rFonts w:ascii="Traditional Arabic" w:eastAsia="Times New Roman" w:hAnsi="Times New Roman" w:cs="Traditional Arabic" w:hint="cs"/>
          <w:color w:val="000000"/>
          <w:sz w:val="30"/>
          <w:szCs w:val="30"/>
          <w:rtl/>
        </w:rPr>
        <w:t xml:space="preserve"> و لم تكن الزكاة عليه واجبة و لعلي ع‏</w:t>
      </w:r>
      <w:r w:rsidRPr="003F2571">
        <w:rPr>
          <w:rFonts w:ascii="Traditional Arabic" w:eastAsia="Times New Roman" w:hAnsi="Times New Roman" w:cs="Traditional Arabic" w:hint="cs"/>
          <w:color w:val="006A0F"/>
          <w:sz w:val="30"/>
          <w:szCs w:val="30"/>
          <w:rtl/>
        </w:rPr>
        <w:t xml:space="preserve"> إِنَّما وَلِيُّكُمُ اللَّهُ وَ رَسُولُهُ‏</w:t>
      </w:r>
      <w:r w:rsidRPr="003F2571">
        <w:rPr>
          <w:rFonts w:ascii="Traditional Arabic" w:eastAsia="Times New Roman" w:hAnsi="Times New Roman" w:cs="Traditional Arabic" w:hint="cs"/>
          <w:color w:val="000000"/>
          <w:sz w:val="30"/>
          <w:szCs w:val="30"/>
          <w:rtl/>
        </w:rPr>
        <w:t xml:space="preserve"> الآية و لم تكن الزكاة عليه واجبة و قال عيسى‏</w:t>
      </w:r>
      <w:r w:rsidRPr="003F2571">
        <w:rPr>
          <w:rFonts w:ascii="Traditional Arabic" w:eastAsia="Times New Roman" w:hAnsi="Times New Roman" w:cs="Traditional Arabic" w:hint="cs"/>
          <w:color w:val="006A0F"/>
          <w:sz w:val="30"/>
          <w:szCs w:val="30"/>
          <w:rtl/>
        </w:rPr>
        <w:t xml:space="preserve"> وَ مُبَشِّراً بِرَسُولٍ يَأْتِي مِنْ بَعْدِي اسْمُهُ أَحْمَدُ</w:t>
      </w:r>
      <w:r w:rsidRPr="003F2571">
        <w:rPr>
          <w:rFonts w:ascii="Traditional Arabic" w:eastAsia="Times New Roman" w:hAnsi="Times New Roman" w:cs="Traditional Arabic" w:hint="cs"/>
          <w:color w:val="000000"/>
          <w:sz w:val="30"/>
          <w:szCs w:val="30"/>
          <w:rtl/>
        </w:rPr>
        <w:t xml:space="preserve"> و علي ناصره و وصيه و ختنه و ابن عمه و أخوه و تكلم الأموات مع عيسى و تكلم </w:t>
      </w:r>
      <w:r w:rsidRPr="003F2571">
        <w:rPr>
          <w:rFonts w:ascii="Traditional Arabic" w:eastAsia="Times New Roman" w:hAnsi="Times New Roman" w:cs="Traditional Arabic" w:hint="cs"/>
          <w:color w:val="000000"/>
          <w:sz w:val="30"/>
          <w:szCs w:val="30"/>
          <w:rtl/>
        </w:rPr>
        <w:lastRenderedPageBreak/>
        <w:t>مع علي جماعة من الموتى و إن الله تعالى حفظه من اليهود قال‏</w:t>
      </w:r>
      <w:r w:rsidRPr="003F2571">
        <w:rPr>
          <w:rFonts w:ascii="Traditional Arabic" w:eastAsia="Times New Roman" w:hAnsi="Times New Roman" w:cs="Traditional Arabic" w:hint="cs"/>
          <w:color w:val="006A0F"/>
          <w:sz w:val="30"/>
          <w:szCs w:val="30"/>
          <w:rtl/>
        </w:rPr>
        <w:t xml:space="preserve"> وَ ما قَتَلُوهُ وَ ما صَلَبُوهُ وَ لكِنْ شُبِّهَ لَهُمْ‏</w:t>
      </w:r>
      <w:r w:rsidRPr="003F2571">
        <w:rPr>
          <w:rFonts w:ascii="Traditional Arabic" w:eastAsia="Times New Roman" w:hAnsi="Times New Roman" w:cs="Traditional Arabic" w:hint="cs"/>
          <w:color w:val="000000"/>
          <w:sz w:val="30"/>
          <w:szCs w:val="30"/>
          <w:rtl/>
        </w:rPr>
        <w:t xml:space="preserve"> و حفظ عليا على فراش الرسول من المشركين‏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0000"/>
          <w:sz w:val="30"/>
          <w:szCs w:val="30"/>
          <w:rtl/>
        </w:rPr>
        <w:t xml:space="preserve"> و قال لعيسى‏</w:t>
      </w:r>
      <w:r w:rsidRPr="003F2571">
        <w:rPr>
          <w:rFonts w:ascii="Traditional Arabic" w:eastAsia="Times New Roman" w:hAnsi="Times New Roman" w:cs="Traditional Arabic" w:hint="cs"/>
          <w:color w:val="006A0F"/>
          <w:sz w:val="30"/>
          <w:szCs w:val="30"/>
          <w:rtl/>
        </w:rPr>
        <w:t xml:space="preserve"> وَ أَيَّدْناهُ بِرُوحِ الْقُدُسِ‏</w:t>
      </w:r>
      <w:r w:rsidRPr="003F2571">
        <w:rPr>
          <w:rFonts w:ascii="Traditional Arabic" w:eastAsia="Times New Roman" w:hAnsi="Times New Roman" w:cs="Traditional Arabic" w:hint="cs"/>
          <w:color w:val="000000"/>
          <w:sz w:val="30"/>
          <w:szCs w:val="30"/>
          <w:rtl/>
        </w:rPr>
        <w:t xml:space="preserve"> و قال لمحمد و علي‏</w:t>
      </w:r>
      <w:r w:rsidRPr="003F2571">
        <w:rPr>
          <w:rFonts w:ascii="Traditional Arabic" w:eastAsia="Times New Roman" w:hAnsi="Times New Roman" w:cs="Traditional Arabic" w:hint="cs"/>
          <w:color w:val="006A0F"/>
          <w:sz w:val="30"/>
          <w:szCs w:val="30"/>
          <w:rtl/>
        </w:rPr>
        <w:t xml:space="preserve"> وَ أَيَّدَهُ بِجُنُودٍ لَمْ تَرَوْها</w:t>
      </w:r>
      <w:r w:rsidRPr="003F2571">
        <w:rPr>
          <w:rFonts w:ascii="Traditional Arabic" w:eastAsia="Times New Roman" w:hAnsi="Times New Roman" w:cs="Traditional Arabic" w:hint="cs"/>
          <w:color w:val="000000"/>
          <w:sz w:val="30"/>
          <w:szCs w:val="30"/>
          <w:rtl/>
        </w:rPr>
        <w:t xml:space="preserve"> و عيسى ولد لستة أشهر و علي ولده الحسين ع مثله و سلمته أمه إلى المعلم فقرأ التوراة عليه و قال علي لو ثنيت لي الوسادة الخبر و أحيا الله الموتى بدعاء عيسى و القلب الميت يحيا بذكر علي ع‏</w:t>
      </w:r>
      <w:r w:rsidRPr="003F2571">
        <w:rPr>
          <w:rFonts w:ascii="Traditional Arabic" w:eastAsia="Times New Roman" w:hAnsi="Times New Roman" w:cs="Traditional Arabic" w:hint="cs"/>
          <w:color w:val="006A0F"/>
          <w:sz w:val="30"/>
          <w:szCs w:val="30"/>
          <w:rtl/>
        </w:rPr>
        <w:t xml:space="preserve"> أَ وَ مَنْ كانَ مَيْتاً فَأَحْيَيْناهُ‏</w:t>
      </w:r>
      <w:r w:rsidRPr="003F2571">
        <w:rPr>
          <w:rFonts w:ascii="Traditional Arabic" w:eastAsia="Times New Roman" w:hAnsi="Times New Roman" w:cs="Traditional Arabic" w:hint="cs"/>
          <w:color w:val="000000"/>
          <w:sz w:val="30"/>
          <w:szCs w:val="30"/>
          <w:rtl/>
        </w:rPr>
        <w:t xml:space="preserve"> و قال له المعلم قل أبجد فقال ما معناه فزجره فقال عيسى أنا أفسر لك تفسيره و علي استكتب من بعض أهل الأنبار فوجده أكتب منه و كان عيسى ينبئ الصبيان بالمدخر في بيوتهم و الصبيان يطالبون أمهاتهم به و علي ع أخبر بالغيب كما تقدم و سلمته أمه مريم إلى صباغ فقال الصباغ هذا للأحمر و هذا للأصفر و هذا للأسود فجعلها عيسى في حب فصرخ الصباغ فقال لا بأس أخرج منه كما تريد فأخرج كما أراد فقال الصباغ أنا لا أصلح أن تكون تلميذي و علي قد عجزت قريش عن أفعاله و أقواله و كان عيسى زاهدا فقيرا</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(ط - بيروت) ؛ ج‏39 ؛ 75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على عاتق النبي و قال فيه‏</w:t>
      </w:r>
      <w:r w:rsidRPr="003F2571">
        <w:rPr>
          <w:rFonts w:ascii="Traditional Arabic" w:eastAsia="Times New Roman" w:hAnsi="Times New Roman" w:cs="Traditional Arabic" w:hint="cs"/>
          <w:color w:val="006A0F"/>
          <w:sz w:val="30"/>
          <w:szCs w:val="30"/>
          <w:rtl/>
        </w:rPr>
        <w:t xml:space="preserve"> بِالْمُؤْمِنِينَ رَؤُفٌ رَحِيمٌ‏</w:t>
      </w:r>
      <w:r w:rsidRPr="003F2571">
        <w:rPr>
          <w:rFonts w:ascii="Traditional Arabic" w:eastAsia="Times New Roman" w:hAnsi="Times New Roman" w:cs="Traditional Arabic" w:hint="cs"/>
          <w:color w:val="000000"/>
          <w:sz w:val="30"/>
          <w:szCs w:val="30"/>
          <w:rtl/>
        </w:rPr>
        <w:t xml:space="preserve"> و قال في علي‏</w:t>
      </w:r>
      <w:r w:rsidRPr="003F2571">
        <w:rPr>
          <w:rFonts w:ascii="Traditional Arabic" w:eastAsia="Times New Roman" w:hAnsi="Times New Roman" w:cs="Traditional Arabic" w:hint="cs"/>
          <w:color w:val="006A0F"/>
          <w:sz w:val="30"/>
          <w:szCs w:val="30"/>
          <w:rtl/>
        </w:rPr>
        <w:t xml:space="preserve"> وَ جَعَلْنا لَهُمْ لِسانَ صِدْقٍ عَلِيًّا</w:t>
      </w:r>
      <w:r w:rsidRPr="003F2571">
        <w:rPr>
          <w:rFonts w:ascii="Traditional Arabic" w:eastAsia="Times New Roman" w:hAnsi="Times New Roman" w:cs="Traditional Arabic" w:hint="cs"/>
          <w:color w:val="000000"/>
          <w:sz w:val="30"/>
          <w:szCs w:val="30"/>
          <w:rtl/>
        </w:rPr>
        <w:t xml:space="preserve"> قال للنبي ص‏</w:t>
      </w:r>
      <w:r w:rsidRPr="003F2571">
        <w:rPr>
          <w:rFonts w:ascii="Traditional Arabic" w:eastAsia="Times New Roman" w:hAnsi="Times New Roman" w:cs="Traditional Arabic" w:hint="cs"/>
          <w:color w:val="006A0F"/>
          <w:sz w:val="30"/>
          <w:szCs w:val="30"/>
          <w:rtl/>
        </w:rPr>
        <w:t xml:space="preserve"> لِيَغْفِرَ لَكَ اللَّهُ ما تَقَدَّمَ مِنْ ذَنْبِكَ وَ ما تَأَخَّرَ</w:t>
      </w:r>
      <w:r w:rsidRPr="003F2571">
        <w:rPr>
          <w:rFonts w:ascii="Traditional Arabic" w:eastAsia="Times New Roman" w:hAnsi="Times New Roman" w:cs="Traditional Arabic" w:hint="cs"/>
          <w:color w:val="000000"/>
          <w:sz w:val="30"/>
          <w:szCs w:val="30"/>
          <w:rtl/>
        </w:rPr>
        <w:t xml:space="preserve"> و قال لعلي ع‏</w:t>
      </w:r>
      <w:r w:rsidRPr="003F2571">
        <w:rPr>
          <w:rFonts w:ascii="Traditional Arabic" w:eastAsia="Times New Roman" w:hAnsi="Times New Roman" w:cs="Traditional Arabic" w:hint="cs"/>
          <w:color w:val="006A0F"/>
          <w:sz w:val="30"/>
          <w:szCs w:val="30"/>
          <w:rtl/>
        </w:rPr>
        <w:t xml:space="preserve"> فَوَقاهُمُ اللَّهُ شَرَّ ذلِكَ الْيَوْمِ‏</w:t>
      </w:r>
      <w:r w:rsidRPr="003F2571">
        <w:rPr>
          <w:rFonts w:ascii="Traditional Arabic" w:eastAsia="Times New Roman" w:hAnsi="Times New Roman" w:cs="Traditional Arabic" w:hint="cs"/>
          <w:color w:val="000000"/>
          <w:sz w:val="30"/>
          <w:szCs w:val="30"/>
          <w:rtl/>
        </w:rPr>
        <w:t xml:space="preserve"> و أقسم بنبيه‏</w:t>
      </w:r>
      <w:r w:rsidRPr="003F2571">
        <w:rPr>
          <w:rFonts w:ascii="Traditional Arabic" w:eastAsia="Times New Roman" w:hAnsi="Times New Roman" w:cs="Traditional Arabic" w:hint="cs"/>
          <w:color w:val="006A0F"/>
          <w:sz w:val="30"/>
          <w:szCs w:val="30"/>
          <w:rtl/>
        </w:rPr>
        <w:t xml:space="preserve"> وَ الضُّحى‏ وَ اللَّيْلِ إِذا سَجى‏</w:t>
      </w:r>
      <w:r w:rsidRPr="003F2571">
        <w:rPr>
          <w:rFonts w:ascii="Traditional Arabic" w:eastAsia="Times New Roman" w:hAnsi="Times New Roman" w:cs="Traditional Arabic" w:hint="cs"/>
          <w:color w:val="000000"/>
          <w:sz w:val="30"/>
          <w:szCs w:val="30"/>
          <w:rtl/>
        </w:rPr>
        <w:t xml:space="preserve"> و أقسم بعلي‏</w:t>
      </w:r>
      <w:r w:rsidRPr="003F2571">
        <w:rPr>
          <w:rFonts w:ascii="Traditional Arabic" w:eastAsia="Times New Roman" w:hAnsi="Times New Roman" w:cs="Traditional Arabic" w:hint="cs"/>
          <w:color w:val="006A0F"/>
          <w:sz w:val="30"/>
          <w:szCs w:val="30"/>
          <w:rtl/>
        </w:rPr>
        <w:t xml:space="preserve"> وَ الْفَجْرِ وَ لَيالٍ عَشْرٍ</w:t>
      </w:r>
      <w:r w:rsidRPr="003F2571">
        <w:rPr>
          <w:rFonts w:ascii="Traditional Arabic" w:eastAsia="Times New Roman" w:hAnsi="Times New Roman" w:cs="Traditional Arabic" w:hint="cs"/>
          <w:color w:val="000000"/>
          <w:sz w:val="30"/>
          <w:szCs w:val="30"/>
          <w:rtl/>
        </w:rPr>
        <w:t xml:space="preserve"> سماه‏</w:t>
      </w:r>
      <w:r w:rsidRPr="003F2571">
        <w:rPr>
          <w:rFonts w:ascii="Traditional Arabic" w:eastAsia="Times New Roman" w:hAnsi="Times New Roman" w:cs="Traditional Arabic" w:hint="cs"/>
          <w:color w:val="006A0F"/>
          <w:sz w:val="30"/>
          <w:szCs w:val="30"/>
          <w:rtl/>
        </w:rPr>
        <w:t xml:space="preserve"> وَ النَّجْمِ إِذا هَوى‏</w:t>
      </w:r>
      <w:r w:rsidRPr="003F2571">
        <w:rPr>
          <w:rFonts w:ascii="Traditional Arabic" w:eastAsia="Times New Roman" w:hAnsi="Times New Roman" w:cs="Traditional Arabic" w:hint="cs"/>
          <w:color w:val="000000"/>
          <w:sz w:val="30"/>
          <w:szCs w:val="30"/>
          <w:rtl/>
        </w:rPr>
        <w:t xml:space="preserve"> و لعلي‏</w:t>
      </w:r>
      <w:r w:rsidRPr="003F2571">
        <w:rPr>
          <w:rFonts w:ascii="Traditional Arabic" w:eastAsia="Times New Roman" w:hAnsi="Times New Roman" w:cs="Traditional Arabic" w:hint="cs"/>
          <w:color w:val="006A0F"/>
          <w:sz w:val="30"/>
          <w:szCs w:val="30"/>
          <w:rtl/>
        </w:rPr>
        <w:t xml:space="preserve"> وَ عَلاماتٍ وَ بِالنَّجْمِ هُمْ يَهْتَدُونَ‏</w:t>
      </w:r>
      <w:r w:rsidRPr="003F2571">
        <w:rPr>
          <w:rFonts w:ascii="Traditional Arabic" w:eastAsia="Times New Roman" w:hAnsi="Times New Roman" w:cs="Traditional Arabic" w:hint="cs"/>
          <w:color w:val="000000"/>
          <w:sz w:val="30"/>
          <w:szCs w:val="30"/>
          <w:rtl/>
        </w:rPr>
        <w:t xml:space="preserve"> و قال فيه‏</w:t>
      </w:r>
      <w:r w:rsidRPr="003F2571">
        <w:rPr>
          <w:rFonts w:ascii="Traditional Arabic" w:eastAsia="Times New Roman" w:hAnsi="Times New Roman" w:cs="Traditional Arabic" w:hint="cs"/>
          <w:color w:val="006A0F"/>
          <w:sz w:val="30"/>
          <w:szCs w:val="30"/>
          <w:rtl/>
        </w:rPr>
        <w:t xml:space="preserve"> أَمْ يَحْسُدُونَ النَّاسَ‏</w:t>
      </w:r>
      <w:r w:rsidRPr="003F2571">
        <w:rPr>
          <w:rFonts w:ascii="Traditional Arabic" w:eastAsia="Times New Roman" w:hAnsi="Times New Roman" w:cs="Traditional Arabic" w:hint="cs"/>
          <w:color w:val="000000"/>
          <w:sz w:val="30"/>
          <w:szCs w:val="30"/>
          <w:rtl/>
        </w:rPr>
        <w:t xml:space="preserve"> و في علي‏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0000"/>
          <w:sz w:val="30"/>
          <w:szCs w:val="30"/>
          <w:rtl/>
        </w:rPr>
        <w:t xml:space="preserve"> و قال فيه‏</w:t>
      </w:r>
      <w:r w:rsidRPr="003F2571">
        <w:rPr>
          <w:rFonts w:ascii="Traditional Arabic" w:eastAsia="Times New Roman" w:hAnsi="Times New Roman" w:cs="Traditional Arabic" w:hint="cs"/>
          <w:color w:val="006A0F"/>
          <w:sz w:val="30"/>
          <w:szCs w:val="30"/>
          <w:rtl/>
        </w:rPr>
        <w:t xml:space="preserve"> يَعْرِفُونَ نِعْمَتَ اللَّهِ ثُمَّ يُنْكِرُونَها</w:t>
      </w:r>
      <w:r w:rsidRPr="003F2571">
        <w:rPr>
          <w:rFonts w:ascii="Traditional Arabic" w:eastAsia="Times New Roman" w:hAnsi="Times New Roman" w:cs="Traditional Arabic" w:hint="cs"/>
          <w:color w:val="000000"/>
          <w:sz w:val="30"/>
          <w:szCs w:val="30"/>
          <w:rtl/>
        </w:rPr>
        <w:t xml:space="preserve"> و في علي‏</w:t>
      </w:r>
      <w:r w:rsidRPr="003F2571">
        <w:rPr>
          <w:rFonts w:ascii="Traditional Arabic" w:eastAsia="Times New Roman" w:hAnsi="Times New Roman" w:cs="Traditional Arabic" w:hint="cs"/>
          <w:color w:val="006A0F"/>
          <w:sz w:val="30"/>
          <w:szCs w:val="30"/>
          <w:rtl/>
        </w:rPr>
        <w:t xml:space="preserve"> وَ أَتْمَمْتُ عَلَيْكُمْ نِعْمَتِي‏</w:t>
      </w:r>
      <w:r w:rsidRPr="003F2571">
        <w:rPr>
          <w:rFonts w:ascii="Traditional Arabic" w:eastAsia="Times New Roman" w:hAnsi="Times New Roman" w:cs="Traditional Arabic" w:hint="cs"/>
          <w:color w:val="000000"/>
          <w:sz w:val="30"/>
          <w:szCs w:val="30"/>
          <w:rtl/>
        </w:rPr>
        <w:t xml:space="preserve"> و قال فيه‏</w:t>
      </w:r>
      <w:r w:rsidRPr="003F2571">
        <w:rPr>
          <w:rFonts w:ascii="Traditional Arabic" w:eastAsia="Times New Roman" w:hAnsi="Times New Roman" w:cs="Traditional Arabic" w:hint="cs"/>
          <w:color w:val="006A0F"/>
          <w:sz w:val="30"/>
          <w:szCs w:val="30"/>
          <w:rtl/>
        </w:rPr>
        <w:t xml:space="preserve"> اللَّهُ نُورُ السَّماواتِ وَ الْأَرْضِ‏</w:t>
      </w:r>
      <w:r w:rsidRPr="003F2571">
        <w:rPr>
          <w:rFonts w:ascii="Traditional Arabic" w:eastAsia="Times New Roman" w:hAnsi="Times New Roman" w:cs="Traditional Arabic" w:hint="cs"/>
          <w:color w:val="000000"/>
          <w:sz w:val="30"/>
          <w:szCs w:val="30"/>
          <w:rtl/>
        </w:rPr>
        <w:t xml:space="preserve"> و في علي‏</w:t>
      </w:r>
      <w:r w:rsidRPr="003F2571">
        <w:rPr>
          <w:rFonts w:ascii="Traditional Arabic" w:eastAsia="Times New Roman" w:hAnsi="Times New Roman" w:cs="Traditional Arabic" w:hint="cs"/>
          <w:color w:val="006A0F"/>
          <w:sz w:val="30"/>
          <w:szCs w:val="30"/>
          <w:rtl/>
        </w:rPr>
        <w:t xml:space="preserve"> يُرِيدُونَ لِيُطْفِؤُا نُورَ اللَّهِ بِأَفْواهِهِمْ‏</w:t>
      </w:r>
      <w:r w:rsidRPr="003F2571">
        <w:rPr>
          <w:rFonts w:ascii="Traditional Arabic" w:eastAsia="Times New Roman" w:hAnsi="Times New Roman" w:cs="Traditional Arabic" w:hint="cs"/>
          <w:color w:val="000000"/>
          <w:sz w:val="30"/>
          <w:szCs w:val="30"/>
          <w:rtl/>
        </w:rPr>
        <w:t xml:space="preserve"> و فيه‏</w:t>
      </w:r>
      <w:r w:rsidRPr="003F2571">
        <w:rPr>
          <w:rFonts w:ascii="Traditional Arabic" w:eastAsia="Times New Roman" w:hAnsi="Times New Roman" w:cs="Traditional Arabic" w:hint="cs"/>
          <w:color w:val="006A0F"/>
          <w:sz w:val="30"/>
          <w:szCs w:val="30"/>
          <w:rtl/>
        </w:rPr>
        <w:t xml:space="preserve"> وَ ما أَرْسَلْناكَ إِلَّا رَحْمَةً</w:t>
      </w:r>
      <w:r w:rsidRPr="003F2571">
        <w:rPr>
          <w:rFonts w:ascii="Traditional Arabic" w:eastAsia="Times New Roman" w:hAnsi="Times New Roman" w:cs="Traditional Arabic" w:hint="cs"/>
          <w:color w:val="000000"/>
          <w:sz w:val="30"/>
          <w:szCs w:val="30"/>
          <w:rtl/>
        </w:rPr>
        <w:t xml:space="preserve"> و في علي‏</w:t>
      </w:r>
      <w:r w:rsidRPr="003F2571">
        <w:rPr>
          <w:rFonts w:ascii="Traditional Arabic" w:eastAsia="Times New Roman" w:hAnsi="Times New Roman" w:cs="Traditional Arabic" w:hint="cs"/>
          <w:color w:val="006A0F"/>
          <w:sz w:val="30"/>
          <w:szCs w:val="30"/>
          <w:rtl/>
        </w:rPr>
        <w:t xml:space="preserve"> قُلْ بِفَضْلِ اللَّهِ وَ بِرَحْمَتِهِ‏</w:t>
      </w:r>
      <w:r w:rsidRPr="003F2571">
        <w:rPr>
          <w:rFonts w:ascii="Traditional Arabic" w:eastAsia="Times New Roman" w:hAnsi="Times New Roman" w:cs="Traditional Arabic" w:hint="cs"/>
          <w:color w:val="000000"/>
          <w:sz w:val="30"/>
          <w:szCs w:val="30"/>
          <w:rtl/>
        </w:rPr>
        <w:t xml:space="preserve"> و قال فيه‏</w:t>
      </w:r>
      <w:r w:rsidRPr="003F2571">
        <w:rPr>
          <w:rFonts w:ascii="Traditional Arabic" w:eastAsia="Times New Roman" w:hAnsi="Times New Roman" w:cs="Traditional Arabic" w:hint="cs"/>
          <w:color w:val="006A0F"/>
          <w:sz w:val="30"/>
          <w:szCs w:val="30"/>
          <w:rtl/>
        </w:rPr>
        <w:t xml:space="preserve"> ذِكْراً رَسُولًا</w:t>
      </w:r>
      <w:r w:rsidRPr="003F2571">
        <w:rPr>
          <w:rFonts w:ascii="Traditional Arabic" w:eastAsia="Times New Roman" w:hAnsi="Times New Roman" w:cs="Traditional Arabic" w:hint="cs"/>
          <w:color w:val="000000"/>
          <w:sz w:val="30"/>
          <w:szCs w:val="30"/>
          <w:rtl/>
        </w:rPr>
        <w:t xml:space="preserve"> و في علي‏</w:t>
      </w:r>
      <w:r w:rsidRPr="003F2571">
        <w:rPr>
          <w:rFonts w:ascii="Traditional Arabic" w:eastAsia="Times New Roman" w:hAnsi="Times New Roman" w:cs="Traditional Arabic" w:hint="cs"/>
          <w:color w:val="006A0F"/>
          <w:sz w:val="30"/>
          <w:szCs w:val="30"/>
          <w:rtl/>
        </w:rPr>
        <w:t xml:space="preserve"> وَ أَنْزَلْنا إِلَيْكَ الذِّكْرَ</w:t>
      </w:r>
      <w:r w:rsidRPr="003F2571">
        <w:rPr>
          <w:rFonts w:ascii="Traditional Arabic" w:eastAsia="Times New Roman" w:hAnsi="Times New Roman" w:cs="Traditional Arabic" w:hint="cs"/>
          <w:color w:val="000000"/>
          <w:sz w:val="30"/>
          <w:szCs w:val="30"/>
          <w:rtl/>
        </w:rPr>
        <w:t xml:space="preserve"> و قال فيه‏</w:t>
      </w:r>
      <w:r w:rsidRPr="003F2571">
        <w:rPr>
          <w:rFonts w:ascii="Traditional Arabic" w:eastAsia="Times New Roman" w:hAnsi="Times New Roman" w:cs="Traditional Arabic" w:hint="cs"/>
          <w:color w:val="006A0F"/>
          <w:sz w:val="30"/>
          <w:szCs w:val="30"/>
          <w:rtl/>
        </w:rPr>
        <w:t xml:space="preserve"> عَلى‏ رَجُلٍ مِنْكُمْ‏</w:t>
      </w:r>
      <w:r w:rsidRPr="003F2571">
        <w:rPr>
          <w:rFonts w:ascii="Traditional Arabic" w:eastAsia="Times New Roman" w:hAnsi="Times New Roman" w:cs="Traditional Arabic" w:hint="cs"/>
          <w:color w:val="000000"/>
          <w:sz w:val="30"/>
          <w:szCs w:val="30"/>
          <w:rtl/>
        </w:rPr>
        <w:t xml:space="preserve"> و في علي‏</w:t>
      </w:r>
      <w:r w:rsidRPr="003F2571">
        <w:rPr>
          <w:rFonts w:ascii="Traditional Arabic" w:eastAsia="Times New Roman" w:hAnsi="Times New Roman" w:cs="Traditional Arabic" w:hint="cs"/>
          <w:color w:val="006A0F"/>
          <w:sz w:val="30"/>
          <w:szCs w:val="30"/>
          <w:rtl/>
        </w:rPr>
        <w:t xml:space="preserve"> رِجالٌ لا تُلْهِيهِمْ تِجارَةٌ</w:t>
      </w:r>
      <w:r w:rsidRPr="003F2571">
        <w:rPr>
          <w:rFonts w:ascii="Traditional Arabic" w:eastAsia="Times New Roman" w:hAnsi="Times New Roman" w:cs="Traditional Arabic" w:hint="cs"/>
          <w:color w:val="000000"/>
          <w:sz w:val="30"/>
          <w:szCs w:val="30"/>
          <w:rtl/>
        </w:rPr>
        <w:t xml:space="preserve"> و قال فيه‏</w:t>
      </w:r>
      <w:r w:rsidRPr="003F2571">
        <w:rPr>
          <w:rFonts w:ascii="Traditional Arabic" w:eastAsia="Times New Roman" w:hAnsi="Times New Roman" w:cs="Traditional Arabic" w:hint="cs"/>
          <w:color w:val="006A0F"/>
          <w:sz w:val="30"/>
          <w:szCs w:val="30"/>
          <w:rtl/>
        </w:rPr>
        <w:t xml:space="preserve"> ثُمَّ دَنا فَتَدَلَّى‏</w:t>
      </w:r>
      <w:r w:rsidRPr="003F2571">
        <w:rPr>
          <w:rFonts w:ascii="Traditional Arabic" w:eastAsia="Times New Roman" w:hAnsi="Times New Roman" w:cs="Traditional Arabic" w:hint="cs"/>
          <w:color w:val="000000"/>
          <w:sz w:val="30"/>
          <w:szCs w:val="30"/>
          <w:rtl/>
        </w:rPr>
        <w:t xml:space="preserve"> و كان ص يجد شبه علي في معراجه و كانت علامة النبوة بين كتفيه و علامة الشجاعة في ساعدي علي نزلت الملائكة يوم بدر بنصرته‏</w:t>
      </w:r>
      <w:r w:rsidRPr="003F2571">
        <w:rPr>
          <w:rFonts w:ascii="Traditional Arabic" w:eastAsia="Times New Roman" w:hAnsi="Times New Roman" w:cs="Traditional Arabic" w:hint="cs"/>
          <w:color w:val="006A0F"/>
          <w:sz w:val="30"/>
          <w:szCs w:val="30"/>
          <w:rtl/>
        </w:rPr>
        <w:t xml:space="preserve"> يُمْدِدْكُمْ رَبُّكُمْ‏</w:t>
      </w:r>
      <w:r w:rsidRPr="003F2571">
        <w:rPr>
          <w:rFonts w:ascii="Traditional Arabic" w:eastAsia="Times New Roman" w:hAnsi="Times New Roman" w:cs="Traditional Arabic" w:hint="cs"/>
          <w:color w:val="000000"/>
          <w:sz w:val="30"/>
          <w:szCs w:val="30"/>
          <w:rtl/>
        </w:rPr>
        <w:t xml:space="preserve"> و كان جبرئيل يقاتل عن يمين علي و ميكائيل عن يساره و ملك الموت قدامه أرسله الله إلى الناس كافة و علي إمام الخلق كلهم كان النبي من أكرم العناصر</w:t>
      </w:r>
      <w:r w:rsidRPr="003F2571">
        <w:rPr>
          <w:rFonts w:ascii="Traditional Arabic" w:eastAsia="Times New Roman" w:hAnsi="Times New Roman" w:cs="Traditional Arabic" w:hint="cs"/>
          <w:color w:val="006A0F"/>
          <w:sz w:val="30"/>
          <w:szCs w:val="30"/>
          <w:rtl/>
        </w:rPr>
        <w:t xml:space="preserve"> الَّذِي يَراكَ حِينَ تَقُومُ وَ تَقَلُّبَك‏</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(ط - بيروت) ؛ ج‏39 ؛ 82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وَ كُلَّ شَيْ‏ءٍ أَحْصَيْناهُ فِي إِمامٍ مُبِينٍ‏</w:t>
      </w:r>
      <w:r w:rsidRPr="003F2571">
        <w:rPr>
          <w:rFonts w:ascii="Traditional Arabic" w:eastAsia="Times New Roman" w:hAnsi="Times New Roman" w:cs="Traditional Arabic" w:hint="cs"/>
          <w:color w:val="000000"/>
          <w:sz w:val="30"/>
          <w:szCs w:val="30"/>
          <w:rtl/>
        </w:rPr>
        <w:t xml:space="preserve"> و قال الله تعالى في حق الملائكة</w:t>
      </w:r>
      <w:r w:rsidRPr="003F2571">
        <w:rPr>
          <w:rFonts w:ascii="Traditional Arabic" w:eastAsia="Times New Roman" w:hAnsi="Times New Roman" w:cs="Traditional Arabic" w:hint="cs"/>
          <w:color w:val="006A0F"/>
          <w:sz w:val="30"/>
          <w:szCs w:val="30"/>
          <w:rtl/>
        </w:rPr>
        <w:t xml:space="preserve"> يَخافُونَ رَبَّهُمْ مِنْ فَوْقِهِمْ‏</w:t>
      </w:r>
      <w:r w:rsidRPr="003F2571">
        <w:rPr>
          <w:rFonts w:ascii="Traditional Arabic" w:eastAsia="Times New Roman" w:hAnsi="Times New Roman" w:cs="Traditional Arabic" w:hint="cs"/>
          <w:color w:val="000000"/>
          <w:sz w:val="30"/>
          <w:szCs w:val="30"/>
          <w:rtl/>
        </w:rPr>
        <w:t xml:space="preserve"> و في حق علي ع‏</w:t>
      </w:r>
      <w:r w:rsidRPr="003F2571">
        <w:rPr>
          <w:rFonts w:ascii="Traditional Arabic" w:eastAsia="Times New Roman" w:hAnsi="Times New Roman" w:cs="Traditional Arabic" w:hint="cs"/>
          <w:color w:val="006A0F"/>
          <w:sz w:val="30"/>
          <w:szCs w:val="30"/>
          <w:rtl/>
        </w:rPr>
        <w:t xml:space="preserve"> إِنَّا نَخافُ مِنْ رَبِّنا</w:t>
      </w:r>
      <w:r w:rsidRPr="003F2571">
        <w:rPr>
          <w:rFonts w:ascii="Traditional Arabic" w:eastAsia="Times New Roman" w:hAnsi="Times New Roman" w:cs="Traditional Arabic" w:hint="cs"/>
          <w:color w:val="000000"/>
          <w:sz w:val="30"/>
          <w:szCs w:val="30"/>
          <w:rtl/>
        </w:rPr>
        <w:t>. سأل جبرئيل الخاتم فحباه‏</w:t>
      </w:r>
      <w:r w:rsidRPr="003F2571">
        <w:rPr>
          <w:rFonts w:ascii="Traditional Arabic" w:eastAsia="Times New Roman" w:hAnsi="Times New Roman" w:cs="Traditional Arabic" w:hint="cs"/>
          <w:color w:val="006A0F"/>
          <w:sz w:val="30"/>
          <w:szCs w:val="30"/>
          <w:rtl/>
        </w:rPr>
        <w:t xml:space="preserve"> إِنَّما وَلِيُّكُمُ اللَّهُ‏</w:t>
      </w:r>
      <w:r w:rsidRPr="003F2571">
        <w:rPr>
          <w:rFonts w:ascii="Traditional Arabic" w:eastAsia="Times New Roman" w:hAnsi="Times New Roman" w:cs="Traditional Arabic" w:hint="cs"/>
          <w:color w:val="000000"/>
          <w:sz w:val="30"/>
          <w:szCs w:val="30"/>
          <w:rtl/>
        </w:rPr>
        <w:t xml:space="preserve"> و سأل ميكائيل الطعام فأعطاه‏</w:t>
      </w:r>
      <w:r w:rsidRPr="003F2571">
        <w:rPr>
          <w:rFonts w:ascii="Traditional Arabic" w:eastAsia="Times New Roman" w:hAnsi="Times New Roman" w:cs="Traditional Arabic" w:hint="cs"/>
          <w:color w:val="006A0F"/>
          <w:sz w:val="30"/>
          <w:szCs w:val="30"/>
          <w:rtl/>
        </w:rPr>
        <w:t xml:space="preserve"> وَ يُطْعِمُونَ الطَّعامَ عَلى‏ حُبِّهِ‏</w:t>
      </w:r>
      <w:r w:rsidRPr="003F2571">
        <w:rPr>
          <w:rFonts w:ascii="Traditional Arabic" w:eastAsia="Times New Roman" w:hAnsi="Times New Roman" w:cs="Traditional Arabic" w:hint="cs"/>
          <w:color w:val="000000"/>
          <w:sz w:val="30"/>
          <w:szCs w:val="30"/>
          <w:rtl/>
        </w:rPr>
        <w:t xml:space="preserve"> و سأل المصطفى الروح ففداه‏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0000"/>
          <w:sz w:val="30"/>
          <w:szCs w:val="30"/>
          <w:rtl/>
        </w:rPr>
        <w:t xml:space="preserve"> و سأل الله السر و العلانية فأتاه‏</w:t>
      </w:r>
      <w:r w:rsidRPr="003F2571">
        <w:rPr>
          <w:rFonts w:ascii="Traditional Arabic" w:eastAsia="Times New Roman" w:hAnsi="Times New Roman" w:cs="Traditional Arabic" w:hint="cs"/>
          <w:color w:val="006A0F"/>
          <w:sz w:val="30"/>
          <w:szCs w:val="30"/>
          <w:rtl/>
        </w:rPr>
        <w:t xml:space="preserve"> الَّذِينَ يُنْفِقُونَ أَمْوالَهُمْ‏</w:t>
      </w:r>
      <w:r w:rsidRPr="003F2571">
        <w:rPr>
          <w:rFonts w:ascii="Traditional Arabic" w:eastAsia="Times New Roman" w:hAnsi="Times New Roman" w:cs="Traditional Arabic" w:hint="cs"/>
          <w:color w:val="000000"/>
          <w:sz w:val="30"/>
          <w:szCs w:val="30"/>
          <w:rtl/>
        </w:rPr>
        <w:t xml:space="preserve">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(ط - بيروت) ؛ ج‏46 ؛ 135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الْمُنْتَهَى زَوْجَتُهُ بِنْتُ مُحَمَّدٍ فَاطِمَةُ الزَّهْرَاءُ الَّتِي يَرْضَى اللَّهُ تَعَالَى لِرِضَاهَا وَ يَسْخَطُ لِسَخَطِهَا فَقَالَ الْحَجَّاجُ أَحْسَنْتِ يَا حُرَّةُ فَبِمَا تُفَضِّلِينَهُ عَلَى أَبِي الْأَنْبِيَاءِ إِبْرَاهِيمَ خَلِيلِ اللَّهِ فَقَالَتْ اللَّهُ عَزَّ وَ جَلَّ فَضَّلَهُ بِقَوْلِهِ-</w:t>
      </w:r>
      <w:r w:rsidRPr="003F2571">
        <w:rPr>
          <w:rFonts w:ascii="Traditional Arabic" w:eastAsia="Times New Roman" w:hAnsi="Times New Roman" w:cs="Traditional Arabic" w:hint="cs"/>
          <w:color w:val="006A0F"/>
          <w:sz w:val="30"/>
          <w:szCs w:val="30"/>
          <w:rtl/>
        </w:rPr>
        <w:t xml:space="preserve"> وَ إِذْ قالَ إِبْراهِيمُ رَبِّ أَرِنِي كَيْفَ تُحْيِ الْمَوْتى‏ قالَ أَ وَ لَمْ تُؤْمِنْ قالَ بَلى‏ وَ لكِنْ لِيَطْمَئِنَّ قَلْبِي‏</w:t>
      </w:r>
      <w:r w:rsidRPr="003F2571">
        <w:rPr>
          <w:rFonts w:ascii="Traditional Arabic" w:eastAsia="Times New Roman" w:hAnsi="Times New Roman" w:cs="Traditional Arabic" w:hint="cs"/>
          <w:color w:val="242887"/>
          <w:sz w:val="30"/>
          <w:szCs w:val="30"/>
          <w:rtl/>
        </w:rPr>
        <w:t xml:space="preserve"> وَ مَوْلَايَ أَمِيرُ الْمُؤْمِنِينَ قَالَ قَوْلًا لَا يَخْتَلِفُ فِيهِ أَحَدٌ مِنَ الْمُسْلِمِينَ لَوْ كُشِفَ الْغِطَاءُ مَا ازْدَدْتُ يَقِيناً وَ هَذِهِ كَلِمَةٌ مَا قَالَهَا أَحَدٌ قَبْلَهُ وَ لَا بَعْدَهُ- فَقَالَ أَحْسَنْتِ يَا حُرَّةُ فَبِمَا تُفَضِّلِينَهُ عَلَى مُوسَى كَلِيمِ اللَّهِ قَالَتْ يَقُولُ اللَّهُ عَزَّ وَ جَلَّ-</w:t>
      </w:r>
      <w:r w:rsidRPr="003F2571">
        <w:rPr>
          <w:rFonts w:ascii="Traditional Arabic" w:eastAsia="Times New Roman" w:hAnsi="Times New Roman" w:cs="Traditional Arabic" w:hint="cs"/>
          <w:color w:val="006A0F"/>
          <w:sz w:val="30"/>
          <w:szCs w:val="30"/>
          <w:rtl/>
        </w:rPr>
        <w:t xml:space="preserve"> فَخَرَجَ مِنْها خائِفاً يَتَرَقَّبُ‏</w:t>
      </w:r>
      <w:r w:rsidRPr="003F2571">
        <w:rPr>
          <w:rFonts w:ascii="Traditional Arabic" w:eastAsia="Times New Roman" w:hAnsi="Times New Roman" w:cs="Traditional Arabic" w:hint="cs"/>
          <w:color w:val="242887"/>
          <w:sz w:val="30"/>
          <w:szCs w:val="30"/>
          <w:rtl/>
        </w:rPr>
        <w:t xml:space="preserve"> وَ عَلِيُّ بْنُ أَبِي طَالِبٍ ع بَاتَ عَلَى فِرَاشِ رَسُولِ اللَّهِ ص لَمْ يَخَفْ حَتَّى أَنْزَلَ اللَّهُ تَعَالَى فِي حَقِّهِ-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قَالَ الْحَجَّاجُ أَحْسَنْتِ يَا حُرَّةُ فَبِمَا تُفَضِّلِينَهُ عَلَى دَاوُدَ وَ سُلَيْمَانَ ع قَالَتْ اللَّهُ تَعَالَى فَضَّلَهُ عَلَيْهِمَا بِقَوْلِهِ عَزَّ وَ جَلَّ-</w:t>
      </w:r>
      <w:r w:rsidRPr="003F2571">
        <w:rPr>
          <w:rFonts w:ascii="Traditional Arabic" w:eastAsia="Times New Roman" w:hAnsi="Times New Roman" w:cs="Traditional Arabic" w:hint="cs"/>
          <w:color w:val="006A0F"/>
          <w:sz w:val="30"/>
          <w:szCs w:val="30"/>
          <w:rtl/>
        </w:rPr>
        <w:t xml:space="preserve"> يا داوُدُ إِنَّا جَعَلْناكَ خَلِيفَةً فِي الْأَرْضِ فَاحْكُمْ بَيْنَ النَّاسِ بِالْحَقِّ وَ لا تَتَّبِعِ الْهَوى‏ </w:t>
      </w:r>
      <w:r w:rsidRPr="003F2571">
        <w:rPr>
          <w:rFonts w:ascii="Traditional Arabic" w:eastAsia="Times New Roman" w:hAnsi="Times New Roman" w:cs="Traditional Arabic" w:hint="cs"/>
          <w:color w:val="006A0F"/>
          <w:sz w:val="30"/>
          <w:szCs w:val="30"/>
          <w:rtl/>
        </w:rPr>
        <w:lastRenderedPageBreak/>
        <w:t>فَيُضِلَّكَ عَنْ سَبِيلِ اللَّهِ‏</w:t>
      </w:r>
      <w:r w:rsidRPr="003F2571">
        <w:rPr>
          <w:rFonts w:ascii="Traditional Arabic" w:eastAsia="Times New Roman" w:hAnsi="Times New Roman" w:cs="Traditional Arabic" w:hint="cs"/>
          <w:color w:val="242887"/>
          <w:sz w:val="30"/>
          <w:szCs w:val="30"/>
          <w:rtl/>
        </w:rPr>
        <w:t xml:space="preserve"> قَالَ لَهَا فِي أَيِّ شَيْ‏ءٍ كَانَتْ حُكُومَتُهُ قَالَتْ فِي رَجُلَيْنِ رَجُلٍ كَانَ لَهُ كَرْمٌ وَ الْآخَرِ لَهُ غَنَمٌ فَنَفَشَتِ الْغَنَمُ بِالْكَرْمِ فَرَعَتْهُ فَاحْتَكَمَا إِلَى دَاوُدَ ع فَقَالَ تُبَاعُ الْغَنَمُ وَ يُنْفَقُ ثَمَنُهَا عَلَى الْكَرْمِ حَتَّى يَعُودَ إِلَى مَا كَانَ عَلَيْهِ فَقَالَ لَهُ وَلَدُهُ لَا يَا أَبَهْ بَلْ يُؤْخَذُ مِنْ لَبَنِهَا وَ صُوفِهَا قَالَ اللَّهُ تَعَالَى‏</w:t>
      </w:r>
      <w:r w:rsidRPr="003F2571">
        <w:rPr>
          <w:rFonts w:ascii="Traditional Arabic" w:eastAsia="Times New Roman" w:hAnsi="Times New Roman" w:cs="Traditional Arabic" w:hint="cs"/>
          <w:color w:val="006A0F"/>
          <w:sz w:val="30"/>
          <w:szCs w:val="30"/>
          <w:rtl/>
        </w:rPr>
        <w:t xml:space="preserve"> فَفَهَّمْناها سُلَيْمانَ‏</w:t>
      </w:r>
      <w:r w:rsidRPr="003F2571">
        <w:rPr>
          <w:rFonts w:ascii="Traditional Arabic" w:eastAsia="Times New Roman" w:hAnsi="Times New Roman" w:cs="Traditional Arabic" w:hint="cs"/>
          <w:color w:val="242887"/>
          <w:sz w:val="30"/>
          <w:szCs w:val="30"/>
          <w:rtl/>
        </w:rPr>
        <w:t xml:space="preserve"> وَ إِنَّ مَوْلَانَا أَمِيرَ الْمُؤْمِنِينَ عَلِيّاً ع قَالَ سَلُونِي عَمَّا فَوْقَ الْعَرْشِ سَلُونِي عَمَّا تَحْتَ الْعَرْشِ سَلُونِي قَبْلَ أَنْ تَفْقِدُونِي وَ إِنَّهُ ع دَخَلَ عَلَى رَسُولِ اللَّهِ ص يَوْمَ فَتْحِ خَيْبَرَ فَقَالَ النَّبِي‏</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(ط - بيروت) ؛ ج‏67 ؛ 213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الآيات الفاتحة</w:t>
      </w:r>
      <w:r w:rsidRPr="003F2571">
        <w:rPr>
          <w:rFonts w:ascii="Traditional Arabic" w:eastAsia="Times New Roman" w:hAnsi="Times New Roman" w:cs="Traditional Arabic" w:hint="cs"/>
          <w:color w:val="006A0F"/>
          <w:sz w:val="30"/>
          <w:szCs w:val="30"/>
          <w:rtl/>
        </w:rPr>
        <w:t xml:space="preserve"> إِيَّاكَ نَعْبُدُ وَ إِيَّاكَ نَسْتَعِينُ‏</w:t>
      </w:r>
      <w:r w:rsidRPr="003F2571">
        <w:rPr>
          <w:rFonts w:ascii="Traditional Arabic" w:eastAsia="Times New Roman" w:hAnsi="Times New Roman" w:cs="Traditional Arabic" w:hint="cs"/>
          <w:color w:val="000000"/>
          <w:sz w:val="30"/>
          <w:szCs w:val="30"/>
          <w:rtl/>
        </w:rPr>
        <w:t xml:space="preserve"> البقرة</w:t>
      </w:r>
      <w:r w:rsidRPr="003F2571">
        <w:rPr>
          <w:rFonts w:ascii="Traditional Arabic" w:eastAsia="Times New Roman" w:hAnsi="Times New Roman" w:cs="Traditional Arabic" w:hint="cs"/>
          <w:color w:val="006A0F"/>
          <w:sz w:val="30"/>
          <w:szCs w:val="30"/>
          <w:rtl/>
        </w:rPr>
        <w:t xml:space="preserve"> بَلى‏ مَنْ أَسْلَمَ وَجْهَهُ لِلَّهِ وَ هُوَ مُحْسِنٌ فَلَهُ أَجْرُهُ عِنْدَ رَبِّهِ وَ لا خَوْفٌ عَلَيْهِمْ وَ لا هُمْ يَحْزَنُونَ‏</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نَحْنُ لَهُ مُخْلِصُونَ‏</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أَتِمُّوا الْحَجَّ وَ الْعُمْرَةَ لِلَّهِ‏</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قُومُوا لِلَّهِ قانِتِينَ‏</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مَثَلُ الَّذِينَ يُنْفِقُونَ أَمْوالَهُمُ ابْتِغاءَ مَرْضاتِ اللَّهِ‏</w:t>
      </w:r>
      <w:r w:rsidRPr="003F2571">
        <w:rPr>
          <w:rFonts w:ascii="Traditional Arabic" w:eastAsia="Times New Roman" w:hAnsi="Times New Roman" w:cs="Traditional Arabic" w:hint="cs"/>
          <w:color w:val="000000"/>
          <w:sz w:val="30"/>
          <w:szCs w:val="30"/>
          <w:rtl/>
        </w:rPr>
        <w:t xml:space="preserve"> الآية آل عمران‏</w:t>
      </w:r>
      <w:r w:rsidRPr="003F2571">
        <w:rPr>
          <w:rFonts w:ascii="Traditional Arabic" w:eastAsia="Times New Roman" w:hAnsi="Times New Roman" w:cs="Traditional Arabic" w:hint="cs"/>
          <w:color w:val="006A0F"/>
          <w:sz w:val="30"/>
          <w:szCs w:val="30"/>
          <w:rtl/>
        </w:rPr>
        <w:t xml:space="preserve"> فَإِنْ حَاجُّوكَ فَقُلْ أَسْلَمْتُ وَجْهِيَ لِلَّهِ وَ مَنِ اتَّبَعَنِ‏</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مَنْ يُرِدْ ثَوابَ الدُّنْيا نُؤْتِهِ مِنْها وَ مَنْ يُرِدْ ثَوابَ الْآخِرَةِ نُؤْتِهِ مِنْها وَ سَنَجْزِي الشَّاكِرِينَ‏</w:t>
      </w:r>
      <w:r w:rsidRPr="003F2571">
        <w:rPr>
          <w:rFonts w:ascii="Traditional Arabic" w:eastAsia="Times New Roman" w:hAnsi="Times New Roman" w:cs="Traditional Arabic" w:hint="cs"/>
          <w:color w:val="000000"/>
          <w:sz w:val="30"/>
          <w:szCs w:val="30"/>
          <w:rtl/>
        </w:rPr>
        <w:t xml:space="preserve"> النساء</w:t>
      </w:r>
      <w:r w:rsidRPr="003F2571">
        <w:rPr>
          <w:rFonts w:ascii="Traditional Arabic" w:eastAsia="Times New Roman" w:hAnsi="Times New Roman" w:cs="Traditional Arabic" w:hint="cs"/>
          <w:color w:val="006A0F"/>
          <w:sz w:val="30"/>
          <w:szCs w:val="30"/>
          <w:rtl/>
        </w:rPr>
        <w:t xml:space="preserve"> وَ اعْبُدُوا اللَّهَ وَ لا تُشْرِكُوا بِهِ شَيْئاً</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مَنْ يَفْعَلْ ذلِكَ ابْتِغاءَ مَرْضاتِ اللَّهِ فَسَوْفَ نُؤْتِيهِ أَجْراً عَظِيماً</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مَنْ أَحْسَنُ دِيناً مِمَّنْ أَسْلَمَ وَجْهَهُ لِلَّهِ وَ هُوَ مُحْسِنٌ وَ اتَّبَعَ مِلَّةَ إِبْراهِيمَ حَنِيفاً</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إِلَّا الَّذِينَ تابُوا وَ أَصْلَحُوا وَ اعْتَصَمُوا بِاللَّهِ وَ أَخْلَصُوا دِينَهُمْ لِلَّهِ فَأُولئِكَ مَعَ الْمُؤْمِنِين‏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(ط - بيروت) ؛ ج‏67 ؛ 217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لِلَّهِ‏</w:t>
      </w:r>
      <w:r w:rsidRPr="003F2571">
        <w:rPr>
          <w:rFonts w:ascii="Traditional Arabic" w:eastAsia="Times New Roman" w:hAnsi="Times New Roman" w:cs="Traditional Arabic" w:hint="cs"/>
          <w:color w:val="000000"/>
          <w:sz w:val="30"/>
          <w:szCs w:val="30"/>
          <w:rtl/>
        </w:rPr>
        <w:t xml:space="preserve"> أي لوجه الله خالصا و يدل على وجوب نية القربة فيهما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0000"/>
          <w:sz w:val="30"/>
          <w:szCs w:val="30"/>
          <w:rtl/>
        </w:rPr>
        <w:t xml:space="preserve"> أي يبيع‏</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0000"/>
          <w:sz w:val="30"/>
          <w:szCs w:val="30"/>
          <w:rtl/>
        </w:rPr>
        <w:t xml:space="preserve"> ببذلها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أي طلبا لرضاه سبحانه و يدل على أن طلب الرضا أيضا أحد وجوه القربة و روت العامة و الخاصة بأسانيد جمة أنها نزلت في أمير المؤمنين ع حين بات على فراش رسول الله ص و في تفسير الإمام ع‏</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0000"/>
          <w:sz w:val="30"/>
          <w:szCs w:val="30"/>
          <w:rtl/>
        </w:rPr>
        <w:t xml:space="preserve"> يبيعها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فيعمل بطاعته و يأمر الناس بها و يصبر على ما يلحقه من الأذى فيها يكون كمن باع نفسه و سلمها و تسلم مرضاة الله عوضا منها فلا يبالي ما حل بها بعد أن يحصل لها رضا ربها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كلهم أما الطالبون لرضا ربهم فيبلغهم أقصى أمانيهم و يزيدهم عليها ما لم تبلغه آمالهم و أما الفاجرون في دينه فيتأناهم و يرفق بهم يدعوهم إلى طاعته و لا يقطع ممن علم أنه سيتوب عن ذنبه التوبة الموجبة له عظيم كرامته.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(ط - بيروت) ؛ ج‏83 ؛ 359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الذي شرى أي باع نفسه بالجنة كما قال الله تعالى‏</w:t>
      </w:r>
      <w:r w:rsidRPr="003F2571">
        <w:rPr>
          <w:rFonts w:ascii="Traditional Arabic" w:eastAsia="Times New Roman" w:hAnsi="Times New Roman" w:cs="Traditional Arabic" w:hint="cs"/>
          <w:color w:val="006A0F"/>
          <w:sz w:val="30"/>
          <w:szCs w:val="30"/>
          <w:rtl/>
        </w:rPr>
        <w:t xml:space="preserve"> إِنَّ اللَّهَ اشْتَرى‏ مِنَ الْمُؤْمِنِينَ أَنْفُسَهُمْ وَ أَمْوالَهُمْ بِأَنَّ لَهُمُ الْجَنَّةَ</w:t>
      </w:r>
      <w:r w:rsidRPr="003F2571">
        <w:rPr>
          <w:rFonts w:ascii="Traditional Arabic" w:eastAsia="Times New Roman" w:hAnsi="Times New Roman" w:cs="Traditional Arabic" w:hint="cs"/>
          <w:color w:val="000000"/>
          <w:sz w:val="30"/>
          <w:szCs w:val="30"/>
          <w:rtl/>
        </w:rPr>
        <w:t xml:space="preserve"> و قال سبحانه‏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و في بعض النسخ اشترى فالمراد به البيع أيضا فإن الشراء و الاشتراء كليهما يأتيان بمعنى البيع و بمعنى الاشتراء أو المراد أنه اشترى نفسه فإن القتل في سبيله تعالى سبب للحياة الأبدي و الأول أظهر و النسخة الأولى أوفق بالآية الكريمة.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(ط - بيروت) ؛ ج‏90 ؛ 236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أما الآيات الفاتحة</w:t>
      </w:r>
      <w:r w:rsidRPr="003F2571">
        <w:rPr>
          <w:rFonts w:ascii="Traditional Arabic" w:eastAsia="Times New Roman" w:hAnsi="Times New Roman" w:cs="Traditional Arabic" w:hint="cs"/>
          <w:color w:val="006A0F"/>
          <w:sz w:val="30"/>
          <w:szCs w:val="30"/>
          <w:rtl/>
        </w:rPr>
        <w:t xml:space="preserve"> بِسْمِ اللَّهِ الرَّحْمنِ الرَّحِيمِ الْحَمْدُ لِلَّهِ رَبِّ الْعالَمِينَ الرَّحْمنِ الرَّحِيمِ مالِكِ يَوْمِ الدِّينِ‏</w:t>
      </w:r>
      <w:r w:rsidRPr="003F2571">
        <w:rPr>
          <w:rFonts w:ascii="Traditional Arabic" w:eastAsia="Times New Roman" w:hAnsi="Times New Roman" w:cs="Traditional Arabic" w:hint="cs"/>
          <w:color w:val="000000"/>
          <w:sz w:val="30"/>
          <w:szCs w:val="30"/>
          <w:rtl/>
        </w:rPr>
        <w:t xml:space="preserve"> البقرة</w:t>
      </w:r>
      <w:r w:rsidRPr="003F2571">
        <w:rPr>
          <w:rFonts w:ascii="Traditional Arabic" w:eastAsia="Times New Roman" w:hAnsi="Times New Roman" w:cs="Traditional Arabic" w:hint="cs"/>
          <w:color w:val="006A0F"/>
          <w:sz w:val="30"/>
          <w:szCs w:val="30"/>
          <w:rtl/>
        </w:rPr>
        <w:t xml:space="preserve"> وَ هُوَ بِكُلِّ شَيْ‏ءٍ عَلِيمٌ‏</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إِنَّهُ هُوَ التَّوَّابُ الرَّحِيمُ‏</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مِنْ رَبِّكُمْ‏</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إِلى‏ بارِئِكُمْ‏</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إِنَّ اللَّهَ عَلى‏ كُلِّ شَيْ‏ءٍ قَدِيرٌ</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إِنَّ اللَّهَ واسِعٌ عَلِيمٌ‏</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بَدِيعُ السَّماواتِ وَ الْأَرْضِ‏</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إِنَّكَ أَنْتَ السَّمِيعُ الْعَلِيمُ‏</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إِنَّكَ أَنْتَ الْعَزِيزُ الْحَكِيمُ‏</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إِلهُكُمْ إِلهٌ واحِدٌ لا إِلهَ إِلَّا هُوَ الرَّحْمنُ الرَّحِيمُ‏</w:t>
      </w:r>
      <w:r w:rsidRPr="003F2571">
        <w:rPr>
          <w:rFonts w:ascii="Traditional Arabic" w:eastAsia="Times New Roman" w:hAnsi="Times New Roman" w:cs="Traditional Arabic" w:hint="cs"/>
          <w:color w:val="000000"/>
          <w:sz w:val="30"/>
          <w:szCs w:val="30"/>
          <w:rtl/>
        </w:rPr>
        <w:t xml:space="preserve"> و </w:t>
      </w:r>
      <w:r w:rsidRPr="003F2571">
        <w:rPr>
          <w:rFonts w:ascii="Traditional Arabic" w:eastAsia="Times New Roman" w:hAnsi="Times New Roman" w:cs="Traditional Arabic" w:hint="cs"/>
          <w:color w:val="000000"/>
          <w:sz w:val="30"/>
          <w:szCs w:val="30"/>
          <w:rtl/>
        </w:rPr>
        <w:lastRenderedPageBreak/>
        <w:t>قال‏</w:t>
      </w:r>
      <w:r w:rsidRPr="003F2571">
        <w:rPr>
          <w:rFonts w:ascii="Traditional Arabic" w:eastAsia="Times New Roman" w:hAnsi="Times New Roman" w:cs="Traditional Arabic" w:hint="cs"/>
          <w:color w:val="006A0F"/>
          <w:sz w:val="30"/>
          <w:szCs w:val="30"/>
          <w:rtl/>
        </w:rPr>
        <w:t xml:space="preserve"> وَ أَنَّ اللَّهَ شَدِيدُ الْعَذابِ‏</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إِنَّ اللَّهَ غَفُورٌ رَحِيمٌ‏</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اعْلَمُوا أَنَّ اللَّهَ شَدِيدُ الْعِقابِ‏</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(ط - بيروت) ؛ ج‏97 ؛ 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الآيات البقرة</w:t>
      </w:r>
      <w:r w:rsidRPr="003F2571">
        <w:rPr>
          <w:rFonts w:ascii="Traditional Arabic" w:eastAsia="Times New Roman" w:hAnsi="Times New Roman" w:cs="Traditional Arabic" w:hint="cs"/>
          <w:color w:val="006A0F"/>
          <w:sz w:val="30"/>
          <w:szCs w:val="30"/>
          <w:rtl/>
        </w:rPr>
        <w:t xml:space="preserve"> وَ لا تَقُولُوا لِمَنْ يُقْتَلُ فِي سَبِيلِ اللَّهِ أَمْواتٌ بَلْ أَحْياءٌ وَ لكِنْ لا تَشْعُرُونَ‏</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قاتِلُوا فِي سَبِيلِ اللَّهِ الَّذِينَ يُقاتِلُونَكُمْ وَ لا تَعْتَدُوا إِنَّ اللَّهَ لا يُحِبُّ الْمُعْتَدِينَ وَ اقْتُلُوهُمْ حَيْثُ ثَقِفْتُمُوهُمْ وَ أَخْرِجُوهُمْ مِنْ حَيْثُ أَخْرَجُوكُمْ وَ الْفِتْنَةُ أَشَدُّ مِنَ الْقَتْلِ‏</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قاتِلُوهُمْ حَتَّى لا تَكُونَ فِتْنَةٌ وَ يَكُونَ الدِّينُ لِلَّهِ فَإِنِ انْتَهَوْا فَلا عُدْوانَ إِلَّا عَلَى الظَّالِمِينَ‏</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كُتِبَ عَلَيْكُمُ الْقِتالُ وَ هُوَ كُرْهٌ لَكُمْ وَ عَسى‏ أَنْ تَكْرَهُوا شَيْئاً وَ هُوَ خَيْرٌ لَكُمْ وَ عَسى‏ أَنْ تُحِبُّوا شَيْئاً وَ هُوَ شَرٌّ لَكُمْ وَ اللَّهُ يَعْلَمُ وَ أَنْتُمْ لا تَعْلَمُونَ‏</w:t>
      </w:r>
      <w:r w:rsidRPr="003F2571">
        <w:rPr>
          <w:rFonts w:ascii="Traditional Arabic" w:eastAsia="Times New Roman" w:hAnsi="Times New Roman" w:cs="Traditional Arabic" w:hint="cs"/>
          <w:color w:val="000000"/>
          <w:sz w:val="30"/>
          <w:szCs w:val="30"/>
          <w:rtl/>
        </w:rPr>
        <w:t xml:space="preserve"> و قال تعالى‏</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(ط - بيروت) ؛ ج‏97 ؛ 367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أَوْ حَادُوهُ عَنْ أَهْلِهِ جَوْراً فَلَمَّا آلَ الْأَمْرُ إِلَيْكَ أَجْرَيْتَهُمْ عَلَى مَا أَجْرَيَا رَغْبَةً عَنْهُمَا بِمَا عِنْدَ اللَّهِ لَكَ فَأَشْبَهَتْ مِحْنَتُكَ بِهِمَا مِحَنَ الْأَنْبِيَاءِ عِنْدَ الْوَحْدَةِ وَ عَدَمِ الْأَنْصَارِ وَ أَشْبَهْتَ فِي الْبَيَاتِ عَلَى الْفِرَاشِ الذَّبِيحَ ع إِذْ أَجَبْتَ كَمَا أَجَابَ وَ أَطَعْتَ كَمَا أَطَاعَ إِسْمَاعِيلُ صَابِراً مُحْتَسِباً إِذْ قَالَ لَهُ‏</w:t>
      </w:r>
      <w:r w:rsidRPr="003F2571">
        <w:rPr>
          <w:rFonts w:ascii="Traditional Arabic" w:eastAsia="Times New Roman" w:hAnsi="Times New Roman" w:cs="Traditional Arabic" w:hint="cs"/>
          <w:color w:val="006A0F"/>
          <w:sz w:val="30"/>
          <w:szCs w:val="30"/>
          <w:rtl/>
        </w:rPr>
        <w:t xml:space="preserve"> يا بُنَيَّ إِنِّي أَرى‏ فِي الْمَنامِ أَنِّي أَذْبَحُكَ فَانْظُرْ ما ذا تَرى‏ قالَ يا أَبَتِ افْعَلْ ما تُؤْمَرُ سَتَجِدُنِي إِنْ شاءَ اللَّهُ مِنَ الصَّابِرِينَ‏</w:t>
      </w:r>
      <w:r w:rsidRPr="003F2571">
        <w:rPr>
          <w:rFonts w:ascii="Traditional Arabic" w:eastAsia="Times New Roman" w:hAnsi="Times New Roman" w:cs="Traditional Arabic" w:hint="cs"/>
          <w:color w:val="242887"/>
          <w:sz w:val="30"/>
          <w:szCs w:val="30"/>
          <w:rtl/>
        </w:rPr>
        <w:t xml:space="preserve"> وَ كَذَلِكَ أَنْتَ لَمَّا أَبَاتَكَ النَّبِيُّ ص وَ أَمَرَكَ أَنْ تَضْجَعَ فِي مَرْقَدِهِ وَاقِياً لَهُ بِنَفْسِكَ أَسْرَعْتَ إِلَى إِجَابَتِهِ مُطِيعاً وَ لِنَفْسِكَ عَلَى الْقَتْلِ مُوَطِّناً فَشَكَرَ اللَّهُ تَعَالَى طَاعَتَكَ وَ أَبَانَ عَنْ جَمِيلِ فِعْلِكَ بِقَوْلِهِ جَلَّ ذِكْرُهُ‏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ثُمَّ مِحْنَتُكَ يَوْمَ صِفِّينَ- وَ قَدْ رُفِعَتِ الْمَصَاحِفُ حِيلَةً وَ مَكْراً فَأَعْرَضَ الشَّكُّ وَ عُرِفَ الْحَقُّ وَ اتُّبِعَ الظَّنُّ أَشْبَهَتْ مِحْنَةَ هَارُونَ إِذْ أَمَّرَهُ مُوسَى عَلَى قَوْمِهِ فَتَفَرَّقُوا عَنْهُ وَ هَارُونُ يُنَادِي بِهِمْ وَ يَقُولُ‏</w:t>
      </w:r>
      <w:r w:rsidRPr="003F2571">
        <w:rPr>
          <w:rFonts w:ascii="Traditional Arabic" w:eastAsia="Times New Roman" w:hAnsi="Times New Roman" w:cs="Traditional Arabic" w:hint="cs"/>
          <w:color w:val="006A0F"/>
          <w:sz w:val="30"/>
          <w:szCs w:val="30"/>
          <w:rtl/>
        </w:rPr>
        <w:t xml:space="preserve"> يا قَوْمِ إِنَّما فُتِنْتُمْ بِهِ وَ إِنَّ رَبَّكُمُ الرَّحْمنُ فَاتَّبِعُونِي وَ أَطِيعُوا أَمْرِي قالُوا لَنْ نَبْرَحَ عَلَيْهِ عاكِفِينَ حَتَّى يَرْجِعَ إِلَيْنا مُوسى‏</w:t>
      </w:r>
      <w:r w:rsidRPr="003F2571">
        <w:rPr>
          <w:rFonts w:ascii="Traditional Arabic" w:eastAsia="Times New Roman" w:hAnsi="Times New Roman" w:cs="Traditional Arabic" w:hint="cs"/>
          <w:color w:val="242887"/>
          <w:sz w:val="30"/>
          <w:szCs w:val="30"/>
          <w:rtl/>
        </w:rPr>
        <w:t xml:space="preserve"> وَ كَذَلِكَ أَنْتَ لَمَّا رُفِعَتِ الْمَصَاحِفُ قُلْتَ يَا قَوْمِ إِنَّمَا فُتِنْتُمْ بِهَا وَ خُدِعْتُمْ فَعَصَوْكَ وَ خَالَفُوا عَلَيْكَ وَ اسْتَدْعَوْا نَصْبَ الْحَكَمَيْنِ فَأَبَيْتَ عَلَيْهِمْ وَ تَبَرَّأْتَ إِلَى اللَّهِ مِنْ فِعْلِهِمْ وَ فَوَّضْتَهُ إِلَيْهِمْ فَلَمَّا أَسْفَرَ الْحَقُّ وَ سَفِهَ الْمُنْكَرُ وَ اعْتَرَفُوا بِالزَّلَلِ وَ الْجَوْرِ عَنِ الْقَصْدِ وَ اخْتَلَفُوا مِنْ بَعْدِهِ وَ أَلْزَمُوكَ عَلَى سَفَهِ التَّحْكِيمِ الَّذِي أَبَيْتَهُ وَ أَحَبُّوهُ وَ حَظَرْتَهُ وَ أَبَاحُوا ذَنْبَهُمُ الَّذِي اقْتَرَفُوهُ وَ أَنْتَ عَلَى نَهْجِ بَصِيرَةٍ وَ هُدًى وَ هُمْ عَلَى سُنَنِ ضَلَالَةٍ وَ عَمًى فَمَا زَالُوا عَلَى النِّفَاقِ مُصِرِّينَ وَ فِي الْغَيِّ مُتَرَدِّدِينَ حَتَّى أَذَاقَهُمُ اللَّهُ وَبَالَ أَمْرِهِمْ فَأَمَاتَ بِسَيْفِكَ مَنْ عَانَدَكَ فَشَقِيَ وَ هَوَى وَ أَحْيَا بِحُجَّتِكَ مَنْ سَعِدَ فَهُدِيَ صَلَوَاتُ اللَّهِ عَلَيْكَ غَادِيَةً وَ رَائِحَةً وَ عَاكِفَةً وَ ذَاهِبَةً فَمَا يُحِيطُ الْمَادِحُ وَصْفَكَ وَ لَا يُحْبِطُ الطَّاعِنُ فَضْلَكَ أَنْتَ أَحْسَنُ الْخَلْقِ عِبَادَةً وَ أَخْلَصُهُمْ زَهَادَةً وَ أَذَبُّهُمْ عَنِ الدِّينِ أَقَمْتَ حُدُودَ اللَّهِ بِجُهْدِكَ وَ فَلَلْتَ عَسَاكِرَ الْمَارِقِينَ بِسَيْفِكَ تُخْمِدُ لَهَبَ الْحُرُوبِ بِبَنَانِكَ وَ تَهْتِكُ سُتُورَ الشُّبَهِ بِبَيَانِكَ وَ تَكْشِفُ لَبْسَ الْبَاطِلِ عَنْ صَرِيحِ الْحَقِّ لَا تَأْخُذُكَ فِي اللَّهِ لَوْمَةُ لَائِمٍ وَ فِي مَدْحِ اللَّهِ تَعَالَى لَكَ غِنًى عَنْ مَدْحِ الْمَادِحِينَ وَ تَقْرِيظِ الْوَاصِفِينَ قَالَ اللَّهُ تَعَالَى‏</w:t>
      </w:r>
      <w:r w:rsidRPr="003F2571">
        <w:rPr>
          <w:rFonts w:ascii="Traditional Arabic" w:eastAsia="Times New Roman" w:hAnsi="Times New Roman" w:cs="Traditional Arabic" w:hint="cs"/>
          <w:color w:val="006A0F"/>
          <w:sz w:val="30"/>
          <w:szCs w:val="30"/>
          <w:rtl/>
        </w:rPr>
        <w:t xml:space="preserve"> مِنَ الْمُؤْمِنِينَ رِجالٌ صَدَقُوا ما عاهَدُوا اللَّهَ عَلَيْهِ فَمِنْهُمْ مَنْ قَضى‏ نَحْبَهُ وَ مِنْهُمْ مَنْ يَنْتَظِرُ وَ ما بَدَّلُوا تَبْدِيلًا</w:t>
      </w:r>
      <w:r w:rsidRPr="003F2571">
        <w:rPr>
          <w:rFonts w:ascii="Traditional Arabic" w:eastAsia="Times New Roman" w:hAnsi="Times New Roman" w:cs="Traditional Arabic" w:hint="cs"/>
          <w:color w:val="242887"/>
          <w:sz w:val="30"/>
          <w:szCs w:val="30"/>
          <w:rtl/>
        </w:rPr>
        <w:t xml:space="preserve"> وَ لَمَّا رَأَيْتَ أَنْ قَتَلْتَ النَّاكِثِينَ وَ الْقَاسِطِينَ وَ الْمَارِقِينَ وَ صَدَّقَك‏</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(ط - بيروت) ؛ ج‏109 ؛ 11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465BFF"/>
          <w:sz w:val="30"/>
          <w:szCs w:val="30"/>
          <w:rtl/>
        </w:rPr>
        <w:t>الباب الثاني و الثلاثون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465BFF"/>
          <w:sz w:val="30"/>
          <w:szCs w:val="30"/>
          <w:rtl/>
        </w:rPr>
        <w:t xml:space="preserve"> 40</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(ط - بيروت) ؛ ج‏109 ؛ 11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قوله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نزلت في مبيت عليّ عليه السّلام 40</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lastRenderedPageBreak/>
        <w:t>زاد المعاد - مفتاح الجنان ؛ 252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ظهر فضله على جميع الأمة بل على جميع العالم، و باهى اللّه سبحانه و تعالى به ملائكة السماوات، و نزلت في حقّه الآية الكريمة: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كما ذكر تفصيله في «حياة القلوب». و حيث إن اللّه تعالى قد حفظ في هذا اليوم ذينك الروحين و الجسدين المقدسين من كيد الكافرين، قالوا إنه يستحب صيامه (أي اليوم الأول من شهر ربيع الأول) شكرا للّه على هذه النعمة العظيمة. و إن لم يذكر العلماء لهذا اليوم شيئا لكنه من المناسب زيارة النبي صلّى اللّه عليه و آله و سلم و الإمام أمير المؤمنين عليه السّلام في هذا اليوم للجهات العديدة التي ذكرت و قال الشيخ الطوسي رحمه اللّه في «المصباح» أنه في اليوم الأول من هذا الشهر انتقل الإمام الحسن العسكري عليه السّلام إلى عالم البقاء، و تسنم الإمام الحجة (عج) منصب الإمامة العظيم، إذن فزيارة هذين الإمامين الجليلين في هذا اليوم مما يناسب المقام. أما الشيخ في «التهذيب» و الكليني و محمد بن جرير الطبري، و ابن الخشاب‏</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زاد المعاد - مفتاح الجنان ؛ 474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وَ بَرَكَاتُهُ وَ سَلَامُهُ وَ تَحِيَّاتُهُ وَ عَلَى الْأَئِمَّةِ مِنْ آلِكَ الطَّاهِرِينَ إِنَّهُ حَمِيدٌ مَجِيدٌ، وَ الْأَمْرُ الْأَعْجَبُ وَ الْخَطْبُ الْأَفْظَعُ بَعْدَ جَحْدِكَ حَقَّكَ غَصْبُ الصِّدِّيقَةِ الطَّاهِرَةِ الزَّهْرَاءِ سَيِّدَةِ النِّسَاءِ فَدَكاً وَ رَدُّ شَهَادَتِكَ وَ شَهَادَةِ السَّيِّدَيْنِ سُلَالَتِكَ وَ عِتْرَةِ الْمُصْطَفَى صَلَّى اللَّهُ عَلَيْكُمْ وَ قَدْ أَعْلَى اللَّهُ تَعَالَى عَلَى الْأُمَّةِ دَرَجَتَكُمْ وَ رَفَعَ مَنْزِلَتَكُمْ وَ أَبَانَ فَضْلَكُمْ وَ شَرَّفَكُمْ عَلَى الْعَالَمِينَ فَأَذْهَبَ عَنْكُمُ الرِّجْسَ وَ طَهَّرَكُمْ تَطْهِيراً قَالَ اللَّهُ عَزَّ وَ جَلَّ إِنَّ الْإِنْسَانَ خُلِقَ هَلُوعاً إِذَا مَسَّهُ الشَّرُّ جَزُوعاً وَ إِذَا مَسَّهُ الْخَيْرُ مَنُوعاً إِلَّا الْمُصَلِّينَ فَاسْتَثْنَى اللَّهُ تَعَالَى نَبِيَّهُ الْمُصْطَفَى وَ أَنْتَ يَا سَيِّدَ الْأَوْصِيَاءِ مِنْ جَمِيعِ الْخَلْقِ فَمَا أَعْمَهَ مَنْ ظَلَمَكَ عَنِ الْحَقِّ ثُمَّ أَفْرَضُوكَ سَهْمَ ذَوِي الْقُرْبَى مَكْراً وَ أَحَادُوهُ عَنْ أَهْلِهِ جَوْراً فَلَمَّا آلَ الْأَمْرُ إِلَيْكَ أَجْرَيْتَهُمْ عَلَى مَا أَجْرَيَا رَغْبَةً عَنْهُمَا بِمَا عِنْدَ اللَّهِ لَكَ فَأَشْبَهَتْ مِحْنَتُكَ بِهِمَا مِحَنَ الْأَنْبِيَاءِ عَلَيْهِمُ السَّلَامُ عِنْدَ الْوَحْدَةِ وَ عَدَمِ الْأَنْصَارِ وَ أَشْبَهْتَ فِي الْبَيَاتِ عَلَى الْفِرَاشِ الذَّبِيحَ عَلَيْهِ السَّلَامُ إِذْ أَجَبْتَ كَمَا أَجَابَ وَ أَطَعْتَ كَمَا أَطَاعَ إِسْمَاعِيلُ صَابِراً مُحْتَسِباً إِذْ قَالَ لَهُ يَا بُنَيَّ إِنِّي أَرَى فِي الْمَنَامِ أَنِّي أَذْبَحُكَ فَانْظُرْ مَا ذَا تَرَى قَالَ يَا أَبَتِ افْعَلْ مَا تُؤْمَرُ سَتَجِدُنِي إِنْ شَاءَ اللَّهُ مِنَ الصَّابِرِينَ وَ كَذَلِكَ أَنْتَ لَمَّا أَبَاتَكَ النَّبِيُّ صَلَّى اللَّهُ عَلَيْهِ وَ آلِهِ وَ أَمَرَكَ أَنْ تَضْجَعَ فِي مَرْقَدِهِ وَاقِياً لَهُ بِنَفْسِكَ أَسْرَعْتَ إِلَى إِجَابَتِهِ مُطِيعاً وَ لِنَفْسِكَ عَلَى الْقَتْلِ مُوَطِّناً فَشَكَرَ اللَّهُ تَعَالَى طَاعَتَكَ وَ أَبَانَ عَنْ جَمِيلِ فِعْلِكَ بِقَوْلِهِ جَلَّ ذِكْرُهُ‏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ثُمَّ مِحْنَتُكَ يَوْمَ صِفِّينَ وَ قَدْ رُفِعَتِ الْمَصَاحِفُ حِيلَةً وَ مَكْراً فَأَعْرَضَ الشَّكُّ وَ عُزِفَ الْحَقُّ وَ اتُّبِعَ الظَّنُّ أَشْبَهَتْ مِحْنَةَ هَارُونَ إِذْ أَمَّرَهُ مُوسَى عَلَى قَوْمِهِ فَتَفَرَّقُوا عَنْهُ وَ هَارُونُ يُنَادِي بِهِمْ وَ يَقُولُ يَا قَوْمِ إِنَّمَا فُتِنْتُمْ بِهِ وَ إِنَّ رَبَّكُمُ الرَّحْمَنُ فَاتَّبِعُونِي وَ أَطِيعُوا أَمْرِي قَالُوا لَنْ نَبْرَحَ عَلَيْهِ عَاكِفِينَ حَتَّى يَرْجِعَ إِلَيْنَا مُوسَى وَ كَذَلِكَ أَنْتَ لَمَّا رُفِعَتِ الْمَصَاحِفُ قُلْتَ يَا قَوْمِ إِنَّمَا فُتِنْتُمْ بِهَا وَ خُدِعْتُمْ فَعَصَوْكَ وَ خَالَفُوا عَلَيْكَ وَ اسْتَدْعَوْا نَصْبَ الْحَكَمَيْنِ فَأَبَيْتَ عَلَيْهِمْ وَ تَبَرَّأْتَ إِلَى اللَّهِ مِنْ فِعْلِهِمْ وَ فَوَّضْتَهُ إِلَيْهِمْ فَلَمَّا أَسْفَرَ الْحَقُّ وَ سَفِهَ الْمُنْكَرُ وَ اعْتَرِفُوا بِالزَّلَلِ وَ الْجَوْرِ عَن‏</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ترجمه جلد 67 و 68 / ترجمه موسوى همدانى ؛ ج‏1 ؛ 215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بقره 207</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ترجمه جلد 67 و 68 / ترجمه موسوى همدانى ؛ ج‏1 ؛ 220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اين لفظ دلالت دارد كه قصد قربت در حج و عمره لازم و واجب است يعنى اين عمل خالصا لوجه اللَّه باشد.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0000"/>
          <w:sz w:val="30"/>
          <w:szCs w:val="30"/>
          <w:rtl/>
        </w:rPr>
        <w:t xml:space="preserve"> يعنى جانشين را ميفروشد و بذل جان مينمايد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بمنظور تحصيل </w:t>
      </w:r>
      <w:r w:rsidRPr="003F2571">
        <w:rPr>
          <w:rFonts w:ascii="Traditional Arabic" w:eastAsia="Times New Roman" w:hAnsi="Times New Roman" w:cs="Traditional Arabic" w:hint="cs"/>
          <w:color w:val="000000"/>
          <w:sz w:val="30"/>
          <w:szCs w:val="30"/>
          <w:rtl/>
        </w:rPr>
        <w:lastRenderedPageBreak/>
        <w:t>رضاى حق سبحان و از اين تعبير استفاده مى‏شود كه قصد دستيابى برضا و خشنودى خداوند يكى از راه‏هاى قربت و نزديكى بخدا است.</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ترجمه جلد 67 و 68 / ترجمه موسوى همدانى ؛ ج‏1 ؛ 221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نازل شده (كه مشهور و معروف است) و در تفسير امام عليه السّلام است‏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0000"/>
          <w:sz w:val="30"/>
          <w:szCs w:val="30"/>
          <w:rtl/>
        </w:rPr>
        <w:t xml:space="preserve"> يعنى ميفروشد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يعنى خود فرمان خدا را انجام ميدهد و مردم را وادار بآن ميكند و تحمل رنج و آزارها را مينمايد مانند كسى كه جانش را فروخته و تسليم نموده و در عوض رضا و خشنودى حق را بدست آورده و پس از دستيابى برضايت خدا به مصائب و ناراحتيها اعتنائى ندارد و آنها را بجان ميخرد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و خداوند بهمه بندگان خود مهربان است اما آن بندگانى كه در صدد تحصيل رضاى حقند آنها را به انتهاء آمال و آرزوى خودشان ميرساند و بيشتر از آرزو و توقع آنها بآنها ميدهد و افرادى هم كه در دين خود تقيدى ندارند و راه فسق و فجور را گرفته‏اند بآنان مهلت ميدهد و با كمال محبت آنها را بسعادت و اطاعت خود دعوت ميكند و لطف خويش از كسانى كه ميداند بعدا موفق بتوبه و بازگشت عزت آور و كرامت آفرين ميشوند قطع نميگرداند.</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زندگانى حضرت سجاد و امام محمد باقر عليهما السلام ( ترجمه جلد 46 بحار الأنوار) ؛ 93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حجاج گفت احسن چگونه او را برتر از موسى كليم الله ميدانى؟ گفت خداوند ميفرمايد</w:t>
      </w:r>
      <w:r w:rsidRPr="003F2571">
        <w:rPr>
          <w:rFonts w:ascii="Traditional Arabic" w:eastAsia="Times New Roman" w:hAnsi="Times New Roman" w:cs="Traditional Arabic" w:hint="cs"/>
          <w:color w:val="006A0F"/>
          <w:sz w:val="30"/>
          <w:szCs w:val="30"/>
          <w:rtl/>
        </w:rPr>
        <w:t xml:space="preserve"> فَخَرَجَ مِنْها خائِفاً يَتَرَقَّبُ‏</w:t>
      </w:r>
      <w:r w:rsidRPr="003F2571">
        <w:rPr>
          <w:rFonts w:ascii="Traditional Arabic" w:eastAsia="Times New Roman" w:hAnsi="Times New Roman" w:cs="Traditional Arabic" w:hint="cs"/>
          <w:color w:val="000000"/>
          <w:sz w:val="30"/>
          <w:szCs w:val="30"/>
          <w:rtl/>
        </w:rPr>
        <w:t xml:space="preserve"> ولى على عليه السلام در رختخواب پيغمبر خوابيد بى‏آنكه ترس و بيمى داشته باشد تا خداوند اين آيه را در باره‏اش نازل نمود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حجاج گفت احسن چگونه او را بر داود و سليمان فضيلت ميدهى گفت خداوند به اين آيه او را بر اين دو فضيلت داده‏</w:t>
      </w:r>
      <w:r w:rsidRPr="003F2571">
        <w:rPr>
          <w:rFonts w:ascii="Traditional Arabic" w:eastAsia="Times New Roman" w:hAnsi="Times New Roman" w:cs="Traditional Arabic" w:hint="cs"/>
          <w:color w:val="006A0F"/>
          <w:sz w:val="30"/>
          <w:szCs w:val="30"/>
          <w:rtl/>
        </w:rPr>
        <w:t xml:space="preserve"> يا داوُدُ إِنَّا جَعَلْناكَ خَلِيفَةً فِي الْأَرْضِ فَاحْكُمْ بَيْنَ النَّاسِ بِالْحَقِّ وَ لا تَتَّبِعِ الْهَوى‏ فَيُضِلَّكَ عَنْ سَبِيلِ اللَّهِ‏</w:t>
      </w:r>
      <w:r w:rsidRPr="003F2571">
        <w:rPr>
          <w:rFonts w:ascii="Traditional Arabic" w:eastAsia="Times New Roman" w:hAnsi="Times New Roman" w:cs="Traditional Arabic" w:hint="cs"/>
          <w:color w:val="000000"/>
          <w:sz w:val="30"/>
          <w:szCs w:val="30"/>
          <w:rtl/>
        </w:rPr>
        <w:t xml:space="preserve"> حجاج پرسيد حكومت داود در چه موضوع بود گفت دو نفر آمدند كه يكى باغستانى از انگور داشت و ديگرى گله‏اى گوسفند صاحب باغ مدعى بود كه اين مرد گوسفندانش را در باغ من رها كرده و انگورم را چرانده شكايت پيش داود برد.</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داستان پيامبران يا قصه‏هاي قرآن از آدم تا خاتم ؛ 682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كارشكنيهاى 13 ساله مخالفين در مكه ايجاب مى‏نمود تا پيامبر اسلام حوزه فعاليت خويش را به منطقه‏اى مناسب و آرام انتقال دهد. مقدمات اين امر ضمن ملاقات با گروهى از خزرجيان در مراسم حج فراهم گرديد و مصعب بن عمير به عنوان مبلغ اسلامى به سوى يثرب فرستاده شد. گزارش مصعب از شور و آمادگى مردم يثرب و ملاقات شبانه گروهى از مردم اين شهر كه در عقبه با پيامبر ملاقاتى مخفيانه داشتند توانست مقدمات هجرت رسول الله را آماده سازد. از آنسو سران مخالف قريش در دار الندوه و براى خنثى ساختن نقشه پيامبر نقشه‏اى شيطانى را طرح نمودند آنها تصميم داشتند در يورشى غافلگيرانه رسول الله را در بستر به شهادت رسانند. [1] اما سروش غيبى حضرت را از نقشه دشمنان آگاه ساخت و ايشان شبانه از مكه خارج شدند. [2] پيامبر قبل از هجرت على (ع) را نزد خويش فرا خوانده و ضمن بازگويى اسرار خويش به او، امانتهايى را كه مردم به وى سپرده بودند به على (ع) واگذار كرد تا به صاحبانش برگرداند. آنگاه امير المؤمنين (ع) در بستر رسول الله خوابيد و جان خويش را در معرض معامله با خداوند و كسب خشنودى او قرار داد. [3] جريان ليلة المبيت يا ليلة الغار از افتخارات ويژه و خالصانه على (ع) مى‏باشد كه خداوند در قرآن كريم آنرا مورد ستايش قرار داده است. [4]</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[5]. پاسى از شب گذشته بود كه پيامبر با خواندن آياتى از سوره يس از منزل خارج شده و از بيراهه به سوى غار ثور رفت و بعد از سه روز توقف در آن غار، روز 9 ربيع الاول بسوى يثرب حركت كردند. </w:t>
      </w:r>
      <w:r w:rsidRPr="003F2571">
        <w:rPr>
          <w:rFonts w:ascii="Traditional Arabic" w:eastAsia="Times New Roman" w:hAnsi="Times New Roman" w:cs="Traditional Arabic" w:hint="cs"/>
          <w:color w:val="000000"/>
          <w:sz w:val="30"/>
          <w:szCs w:val="30"/>
          <w:rtl/>
        </w:rPr>
        <w:lastRenderedPageBreak/>
        <w:t>[6] مى‏گويند شخصى به نام سراقة بن مالك كه در تعقيب پيامبر (ص) بود بعد از آنكه سه بار پاى اسبش در زمين فرورفته و به زمين افكنده شد، توبه كرده و از تعقيب آنحضرت‏</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قصص الأنبياء ( قصص قرآن - ترجمه قصص الأنبياء جزائرى) ؛ 689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با اين عمل شجاعانه، پيامبر (ص) فرصت كافى يافت تا دور از چشم دشمن مخفيانه و از بيراهه به جانب يثرب رهسپار شود و در همين رابطه آيه‏اى بر رسول خدا (ص) نازل شد كه در آن شجاعت بى‏نظير على (ع) ستوده شده بود،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[1] بعد از اينكه قريش در بستر رسول خدا (ص) به جاى محمّد با على مواجه شدند، تازه متوجّه شدند، رسول خدا (ص) از مكّه مهاجرت نموده و لذا با ماهرترين افراد ردياب به جستجو و تعقيب او پرداختند، ليكن به امر حقّ وقتى به دهانه غار ثور رسيدند، از مشاهده تار عنكبوت و لانه پرنده گمان كردند، ردّ آن حضرت را گم كرده‏اند و با نااميدى به مكّه بازگشتند و پيامبر (ص) با آسودگى راه يثرب را در پيش گرفت، بعد از استقرار پيامبر (ص) در يثرب مردم يثرب نام شهر خود را (مدينة النبى) نهادند و در اكرام و اعزاز پيامبر از هيچ امرى فرو گذار نكردند، بعد از مدّتى على (ع) مسئوليّت مهاجرت دادن خانواده پيامبر (ص) و بعضى از مسلمانان باقى مانده در مكّه را به عهده گرفت و در سايه دلاورى و نيروى جنگنده خود توانست آن عدّه را از ميان محاصره دشمن به سلامت به مدينه برساند.</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كشف الأسرار في شرح الإستبصار ؛ ج‏1 ؛ 376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«گرديدم مربيه در آن حال فرياد مى‏زد كه «هى هى ميرى» «مير صاحب و طفل را بسينه چسبانيد، و به يك سو دويد،» «و الّا از هول مى‏مرد، و مادر طفل كه بيمار و باردار است» «البته جان بحقّ مى‏سپرد، لكن او در آن حال بمن نگاه» «مى‏كرد كه در آن دود گويا كلاه آتشين بر سرم بود» «طاووس‏ها را مى‏ديد كه هر يكى از خوف بر زمين چسبيد» «گويا همگى مردند، و بالآخر جان بسلامت بردند، و همان» «روز وقت صبح بعد از نماز در دعا خوانده بودم: «يا سبوح» «يا قدوس، يا بارى‏ء النفوس، ردّ إليّ الطّاؤوس فانّي عنه» «مأيوس، وقت عصر طاوس پيدا گشت، و نمى‏دانم كه سه» «روز بى‏آب و دانه بر او چه گذشت، فالحمد للّه على» «حصول النعمة، و زوال النقمة، يك سال صاعقه در بنگله نظام» «الدولة برادر نواب افتاد، آن را بباد فنا داده بود، و امسال» «قريب اين مسكين در اين بنگله افتاد،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رياض الأبرار في مناقب الأئمة الأطهار ؛ ج‏2 ؛ 64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عليّ بن أبي طالب بات على فراش رسول اللّه صلّى اللّه عليه و اله لم تخف حتّى أنزل اللّه في حقّه: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قال الحجّاج: أحسنت يا حرّة، فبم تفضّليه على داود و سليمان عليهما السّلام؟</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رياض الأبرار في مناقب الأئمة الأطهار ؛ ج‏2 ؛ 516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64</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تفسير نور الثقلين ؛ ج‏1 ؛ 204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lastRenderedPageBreak/>
        <w:t>757-</w:t>
      </w:r>
      <w:r w:rsidRPr="003F2571">
        <w:rPr>
          <w:rFonts w:ascii="Traditional Arabic" w:eastAsia="Times New Roman" w:hAnsi="Times New Roman" w:cs="Traditional Arabic" w:hint="cs"/>
          <w:color w:val="780000"/>
          <w:sz w:val="30"/>
          <w:szCs w:val="30"/>
          <w:rtl/>
        </w:rPr>
        <w:t xml:space="preserve"> في أمالي شيخ الطائفة قدس سره الى حكيم بن جبير عن على بن الحسين عليه السلام‏</w:t>
      </w:r>
      <w:r w:rsidRPr="003F2571">
        <w:rPr>
          <w:rFonts w:ascii="Traditional Arabic" w:eastAsia="Times New Roman" w:hAnsi="Times New Roman" w:cs="Traditional Arabic" w:hint="cs"/>
          <w:color w:val="242887"/>
          <w:sz w:val="30"/>
          <w:szCs w:val="30"/>
          <w:rtl/>
        </w:rPr>
        <w:t xml:space="preserve"> في قول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قال: نزلت في على عليه السلام حين بات على فراش رسول الله صلى الله عليه و آله و سلم.</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تفسير نور الثقلين ؛ ج‏1 ؛ 204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758- و باسناده الى سعيد بن أوس قال: كان ابو عمرو بن العلا إذا قرئ‏</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قال: كرم الله عليا عليه السلام، فيه نزلت هذه الاية.</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تفسير نور الثقلين ؛ ج‏1 ؛ 205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و معه ابو بكر أمر النبي صلى الله عليه و آله و سلم عليا عليه السلام ان ينام على فراشه و يتغشى ببرده، فبات على عليه السلام موطنا نفسه على القتل و جاءت رجال قريش من بطونها يريدون قتل رسول الله صلى الله عليه و آله و سلم فلما أرادوا ان يضعوا عليه أسيافهم لا يشكون انه محمد صلى الله عليه و آله و سلم فقالوا أيقظوه ليجد الم القتل، و يرى السيوف تأخذه، فلما أيقظوه فرأوه عليا فتفرقوا في طلب رسول الله صلى الله عليه و آله و سلم فانزل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تفسير نور الثقلين ؛ ج‏1 ؛ 205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760-</w:t>
      </w:r>
      <w:r w:rsidRPr="003F2571">
        <w:rPr>
          <w:rFonts w:ascii="Traditional Arabic" w:eastAsia="Times New Roman" w:hAnsi="Times New Roman" w:cs="Traditional Arabic" w:hint="cs"/>
          <w:color w:val="780000"/>
          <w:sz w:val="30"/>
          <w:szCs w:val="30"/>
          <w:rtl/>
        </w:rPr>
        <w:t xml:space="preserve"> في تفسير على بن إبراهيم‏</w:t>
      </w:r>
      <w:r w:rsidRPr="003F2571">
        <w:rPr>
          <w:rFonts w:ascii="Traditional Arabic" w:eastAsia="Times New Roman" w:hAnsi="Times New Roman" w:cs="Traditional Arabic" w:hint="cs"/>
          <w:color w:val="242887"/>
          <w:sz w:val="30"/>
          <w:szCs w:val="30"/>
          <w:rtl/>
        </w:rPr>
        <w:t xml:space="preserve">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242887"/>
          <w:sz w:val="30"/>
          <w:szCs w:val="30"/>
          <w:rtl/>
        </w:rPr>
        <w:t xml:space="preserve"> قال: ذلك أمير المؤمنين عليه السلام، و معنى يشرى نفسه يبذلها.</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تفسير نور الثقلين ؛ ج‏1 ؛ 792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0000"/>
          <w:sz w:val="30"/>
          <w:szCs w:val="30"/>
          <w:rtl/>
        </w:rPr>
        <w:t>/ 205/ 204</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رياض السالكين في شرح صحيفة سيد الساجدين ؛ ج‏2 ؛ 290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6D0033"/>
          <w:sz w:val="30"/>
          <w:szCs w:val="30"/>
          <w:rtl/>
        </w:rPr>
        <w:t>..........</w:t>
      </w:r>
      <w:r w:rsidRPr="003F2571">
        <w:rPr>
          <w:rFonts w:ascii="Traditional Arabic" w:eastAsia="Times New Roman" w:hAnsi="Times New Roman" w:cs="Traditional Arabic" w:hint="cs"/>
          <w:color w:val="000000"/>
          <w:sz w:val="30"/>
          <w:szCs w:val="30"/>
          <w:rtl/>
        </w:rPr>
        <w:t xml:space="preserve"> عبارة عن إيصال النعم الصافية عن الآلام، و الرحمة إيصال النعمة مطلقا، و قد تكون مع الألم كالضرب للتأديب، قال اللّه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رياض السالكين في شرح صحيفة سيد الساجدين ؛ ج‏3 ؛ 480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المرضاة الرضا، قال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أي: رضاه.</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تفسير كنز الدقائق و بحر الغرائب ؛ ج‏2 ؛ 305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طلبا لرضاه.</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تفسير كنز الدقائق و بحر الغرائب ؛ ج‏2 ؛ 305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lastRenderedPageBreak/>
        <w:t>فأنزل اللّه- عزّ و جلّ- على رسول اللّه- صلّى اللّه عليه و آله- و هو متوجّه إلى المدينة، في شأن عليّ بن أبي طالب- عليه السّلام:</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242887"/>
          <w:sz w:val="30"/>
          <w:szCs w:val="30"/>
          <w:rtl/>
        </w:rPr>
        <w:t xml:space="preserve"> (الآية).</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تفسير كنز الدقائق و بحر الغرائب ؛ ج‏2 ؛ 306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780000"/>
          <w:sz w:val="30"/>
          <w:szCs w:val="30"/>
          <w:rtl/>
        </w:rPr>
        <w:t>و في أمالي شيخ الطّائفة- رحمه اللّه- بإسناده إلى حكيم بن جبير، عن عليّ بن الحسين- صلوات اللّه عليهما</w:t>
      </w:r>
      <w:r w:rsidRPr="003F2571">
        <w:rPr>
          <w:rFonts w:ascii="Traditional Arabic" w:eastAsia="Times New Roman" w:hAnsi="Times New Roman" w:cs="Traditional Arabic" w:hint="cs"/>
          <w:color w:val="242887"/>
          <w:sz w:val="30"/>
          <w:szCs w:val="30"/>
          <w:rtl/>
        </w:rPr>
        <w:t>- في قول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قال: نزلت في عليّ- عليه السّلام- حين بات على فراش رسول اللّه- صلّى اللّه عليه و آله.</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تفسير كنز الدقائق و بحر الغرائب ؛ ج‏2 ؛ 306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بإسناده إلى سعيد بن أوس، قال: كان أبو عمرو بن العلا إذا قرأ</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قال: كرّم اللّه عليّا- عليه السّلام- فيه، نزلت هذه الآية.</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تفسير كنز الدقائق و بحر الغرائب ؛ ج‏2 ؛ 307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فأنزل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تفسير كنز الدقائق و بحر الغرائب ؛ ج‏2 ؛ 307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في تفسير عليّ بن إبراهيم: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قال: ذاك أمير المؤمنين- عليه السّلام. و معنى‏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0000"/>
          <w:sz w:val="30"/>
          <w:szCs w:val="30"/>
          <w:rtl/>
        </w:rPr>
        <w:t>، يبذلها.</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تفسير كنز الدقائق و بحر الغرائب ؛ ج‏2 ؛ 307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(207) حيث أرشدهم إلى مثل هذا الشّراء و يجازيهم عليه الجزاء.</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عوالم العلوم و المعارف والأحوال-الإمام علي بن أبي طالب عليه السلام ؛ حديث‏الغدير ؛ 19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عوالم العلوم و المعارف والأحوال من الآيات و الأخبار و الأقوال (مستدرك سيدة النساء إلى الإمام الجواد ؛ ج‏18-السجادع ؛ 188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قال: أحسنت يا حرّة، و في خبر آخر أنّها قالت: افضّله بقوله تعالى:</w:t>
      </w:r>
      <w:r w:rsidRPr="003F2571">
        <w:rPr>
          <w:rFonts w:ascii="Traditional Arabic" w:eastAsia="Times New Roman" w:hAnsi="Times New Roman" w:cs="Traditional Arabic" w:hint="cs"/>
          <w:color w:val="006A0F"/>
          <w:sz w:val="30"/>
          <w:szCs w:val="30"/>
          <w:rtl/>
        </w:rPr>
        <w:t xml:space="preserve"> «فَخَرَجَ مِنْها خائِفاً يَتَرَقَّبُ»</w:t>
      </w:r>
      <w:r w:rsidRPr="003F2571">
        <w:rPr>
          <w:rFonts w:ascii="Traditional Arabic" w:eastAsia="Times New Roman" w:hAnsi="Times New Roman" w:cs="Traditional Arabic" w:hint="cs"/>
          <w:color w:val="000000"/>
          <w:sz w:val="30"/>
          <w:szCs w:val="30"/>
          <w:rtl/>
        </w:rPr>
        <w:t xml:space="preserve"> و عليّ بن أبي طالب عليه السلام بات على فراش رسول اللّه صلى اللّه عليه و آله «لم يخف» حتى أنزل اللّه تعالى في حقّه: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مستدرك الوسائل و مستنبط المسائل ؛ ج‏12 ؛ 179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lastRenderedPageBreak/>
        <w:t>13817-</w:t>
      </w:r>
      <w:r w:rsidRPr="003F2571">
        <w:rPr>
          <w:rFonts w:ascii="Traditional Arabic" w:eastAsia="Times New Roman" w:hAnsi="Times New Roman" w:cs="Traditional Arabic" w:hint="cs"/>
          <w:color w:val="780000"/>
          <w:sz w:val="30"/>
          <w:szCs w:val="30"/>
          <w:rtl/>
        </w:rPr>
        <w:t xml:space="preserve"> الْقُطْبُ الرَّاوَنْدِيُّ فِي فِقْهِ الْقُرْآنِ،:</w:t>
      </w:r>
      <w:r w:rsidRPr="003F2571">
        <w:rPr>
          <w:rFonts w:ascii="Traditional Arabic" w:eastAsia="Times New Roman" w:hAnsi="Times New Roman" w:cs="Traditional Arabic" w:hint="cs"/>
          <w:color w:val="242887"/>
          <w:sz w:val="30"/>
          <w:szCs w:val="30"/>
          <w:rtl/>
        </w:rPr>
        <w:t xml:space="preserve"> فِي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رُوِيَ عَنْ أَمِيرِ الْمُؤْمِنِينَ ع أَنَّ الْمُرَادَ بِالْآيَةِ الْأَمْرُ بِالْمَعْرُوفِ وَ النَّهْيُ عَنِ الْمُنْكَرِ:.</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مستدرك الوسائل و مستنبط المسائل ؛ الخاتمةج‏7 ؛ 343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في تفسير الإمام (عليه السّلام) في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0000"/>
          <w:sz w:val="30"/>
          <w:szCs w:val="30"/>
          <w:rtl/>
        </w:rPr>
        <w:t xml:space="preserve"> الآية، بعد تفسير الآية، قال: قال علي بن الحسين (عليهما السّلام): هؤلاء خيَارٌ من أصحاب رسول اللَّه (صلّى اللَّه عليه و آله) عذَّبهم أهلُ مكّةَ ليفتنونهم عن دينهم، منهم: بلال و صُهَيب، و خَبّاب، و عمّار بن ياسر، و أبواه. إلى‏ أن قال: و أمّا خَبّاب بن الأرتّ، فكانوا قد قيّدوه بقيد و غلّ، فدعا اللَّه‏</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مستدرك الوسائل و مستنبط المسائل ؛ الخاتمةج‏7 ؛ 344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روى نَصْرُ بن مُزَاحِم في كتاب صفين: عن محمّد بن مروان، عن الكلبي، عن أبي صالح، عن ابن عباس في قول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0000"/>
          <w:sz w:val="30"/>
          <w:szCs w:val="30"/>
          <w:rtl/>
        </w:rPr>
        <w:t xml:space="preserve"> الآية. قال: نزلت في رجل، و هو. إلى‏ أن قال: و خَبّاب بن الأرت مولى ثابت بن أمّ أنْمَار و في آخر الخبر و أمّا بِلال، و خَبّاب، و عابس، و عمّار فعذّبوا حتى قالوا بعض ما أراد المشركون، ثم أُرسِلوا، ففيهم نزلت هذه الآية</w:t>
      </w:r>
      <w:r w:rsidRPr="003F2571">
        <w:rPr>
          <w:rFonts w:ascii="Traditional Arabic" w:eastAsia="Times New Roman" w:hAnsi="Times New Roman" w:cs="Traditional Arabic" w:hint="cs"/>
          <w:color w:val="006A0F"/>
          <w:sz w:val="30"/>
          <w:szCs w:val="30"/>
          <w:rtl/>
        </w:rPr>
        <w:t xml:space="preserve"> وَ الَّذِينَ هاجَرُوا فِي اللَّهِ مِنْ بَعْدِ ما ظُلِمُوا</w:t>
      </w:r>
      <w:r w:rsidRPr="003F2571">
        <w:rPr>
          <w:rFonts w:ascii="Traditional Arabic" w:eastAsia="Times New Roman" w:hAnsi="Times New Roman" w:cs="Traditional Arabic" w:hint="cs"/>
          <w:color w:val="000000"/>
          <w:sz w:val="30"/>
          <w:szCs w:val="30"/>
          <w:rtl/>
        </w:rPr>
        <w:t xml:space="preserve"> الآية.</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مستدرك الوسائل و مستنبط المسائل ؛ الخاتمةج‏7 ؛ 344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640000"/>
          <w:sz w:val="30"/>
          <w:szCs w:val="30"/>
          <w:rtl/>
        </w:rPr>
        <w:t>و على‏ أية حال، فإن رواية نصر بن مزاحم تلك لا ينبغي الشك في وضعها و إن تضمنت بعض الحق المتفق عليه بين سائر المفسرين إلّا أنها جعلت قوله تعالى‏:</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2802C"/>
          <w:sz w:val="30"/>
          <w:szCs w:val="30"/>
          <w:rtl/>
        </w:rPr>
        <w:t>»</w:t>
      </w:r>
      <w:r w:rsidRPr="003F2571">
        <w:rPr>
          <w:rFonts w:ascii="Traditional Arabic" w:eastAsia="Times New Roman" w:hAnsi="Times New Roman" w:cs="Traditional Arabic" w:hint="cs"/>
          <w:color w:val="640000"/>
          <w:sz w:val="30"/>
          <w:szCs w:val="30"/>
          <w:rtl/>
        </w:rPr>
        <w:t xml:space="preserve"> نازلًا في صهيب، و هذا هو ضغث الباطل الذي مزج بضغث الحق، و للَّه در المصنف باكتفائه بنقل ضغث الحق فقط.</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منهاج البراعة في شرح نهج البلاغة (خوئى) ؛ ج‏1 ؛ 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جعلته هدية إلى حضرة من دون فنائه يحطّ مطايا الآمال، و ببابه تقرع أيادي السّؤال، حجّة اللّه على العالمين، و آية اللّه في الأرضين المتشرّف بمنقبة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و المخصوص بكرامة</w:t>
      </w:r>
      <w:r w:rsidRPr="003F2571">
        <w:rPr>
          <w:rFonts w:ascii="Traditional Arabic" w:eastAsia="Times New Roman" w:hAnsi="Times New Roman" w:cs="Traditional Arabic" w:hint="cs"/>
          <w:color w:val="006A0F"/>
          <w:sz w:val="30"/>
          <w:szCs w:val="30"/>
          <w:rtl/>
        </w:rPr>
        <w:t xml:space="preserve"> أَ جَعَلْتُمْ سِقايَةَ الْحاجِّ وَ عِمارَةَ الْمَسْجِدِ الْحَرامِ كَمَنْ آمَنَ بِاللَّهِ‏</w:t>
      </w:r>
      <w:r w:rsidRPr="003F2571">
        <w:rPr>
          <w:rFonts w:ascii="Traditional Arabic" w:eastAsia="Times New Roman" w:hAnsi="Times New Roman" w:cs="Traditional Arabic" w:hint="cs"/>
          <w:color w:val="000000"/>
          <w:sz w:val="30"/>
          <w:szCs w:val="30"/>
          <w:rtl/>
        </w:rPr>
        <w:t xml:space="preserve"> نعمة اللّه على الأبرار، و نقمته على الفجّار، الحائز قصب السّبق في مضمار الفخار، الجامع من بدايع الفضل للوامع الافتخار، صاحب المواهب الزّاهرة، و حاوي المناقب الباهرة، سيدي و مولاى و مولى الكونين، و وصيّ رسول الثّقلين أبي الحسنين، يعسوب الدّين، أمير المؤمنين، أسد اللّه الغالب، عليّ بن أبي طالب‏</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منهاج البراعة في شرح نهج البلاغة (خوئى) ؛ ج‏2 ؛ 280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منهاج البراعة في شرح نهج البلاغة (خوئى) ؛ ج‏2 ؛ 322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و برازه يوم الخندق لعمرو بن عبدود حتّى أنزل فيه:</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منهاج البراعة في شرح نهج البلاغة (خوئى) ؛ ج‏4 ؛ 376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D30000"/>
          <w:sz w:val="30"/>
          <w:szCs w:val="30"/>
          <w:rtl/>
        </w:rPr>
        <w:lastRenderedPageBreak/>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منهاج البراعة في شرح نهج البلاغة (خوئى) ؛ ج‏7 ؛ 266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و قوله:</w:t>
      </w:r>
      <w:r w:rsidRPr="003F2571">
        <w:rPr>
          <w:rFonts w:ascii="Traditional Arabic" w:eastAsia="Times New Roman" w:hAnsi="Times New Roman" w:cs="Traditional Arabic" w:hint="cs"/>
          <w:color w:val="006A0F"/>
          <w:sz w:val="30"/>
          <w:szCs w:val="30"/>
          <w:rtl/>
        </w:rPr>
        <w:t xml:space="preserve"> مِنَ الْمُؤْمِنِينَ رِجالٌ صَدَقُوا ما عاهَدُوا اللَّهَ عَلَيْهِ‏</w:t>
      </w:r>
      <w:r w:rsidRPr="003F2571">
        <w:rPr>
          <w:rFonts w:ascii="Traditional Arabic" w:eastAsia="Times New Roman" w:hAnsi="Times New Roman" w:cs="Traditional Arabic" w:hint="cs"/>
          <w:color w:val="000000"/>
          <w:sz w:val="30"/>
          <w:szCs w:val="30"/>
          <w:rtl/>
        </w:rPr>
        <w:t xml:space="preserve"> الآية و قوله: صلّى اللّه عليه و آله و سلّم «لاعطين الراية غدا رجلا يحبّ اللّه، الحديث».</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منهاج البراعة في شرح نهج البلاغة (خوئى) ؛ ج‏12 ؛ 224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كان بذلك انتظام الايمان و إرغام الشيطان و خذلان أهل الكفر و العدوان، و هذه منقبة لم يشركه عليه السّلام فيها أحد من أهل الاسلام و قد انزل فيه محكم التبيان و هو قول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و أما مواساته له صلّى اللّه عليه و آله و سلّم في مواطن جهاده، و مواطن جدّه و اجتهاده، و مقامات جداله بالسنة الاسنة و جلاده، فهو فوق حدّ الاحصاء، متجاوز عن حدّ العدوّ الاستقصاء.</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منهاج البراعة في شرح نهج البلاغة (خوئى) ؛ ج‏15 ؛ 141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قال فى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(يه 206 البقرة):</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منهاج البراعة في شرح نهج البلاغة (خوئى) ؛ ج‏15 ؛ 142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كان بذلك انتظام الايمان، و إرغام الشيطان، و خذلان أهل الكفر و العدوان و لم يشرك أمير المؤمنين عليه السّلام في هذه المنقبة أحد من أهل الاسلام، و لا احيط بنظير لها على حال و لا مقارب لها في الفضل بصحيح الاعتبار، و في أمير المؤمنين عليه السّلام و مبيته على الفراش انزل اللَّه سبحانه‏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0000"/>
          <w:sz w:val="30"/>
          <w:szCs w:val="30"/>
          <w:rtl/>
        </w:rPr>
        <w:t xml:space="preserve"> الاية.</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منهاج البراعة في شرح نهج البلاغة (خوئى) ؛ ج‏15 ؛ 143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روى الثعلبي في تفسيره و الغزالى في الاحياء في بيان الايثار و فضله و غيرهما من أعاظم الفريقين: انه لما بات عليّ عليه السّلام على فراش رسول اللَّه صلّى اللَّه عليه و آله اوحى اللَّه سبحانه إلى جبرئيل و ميكائيل انى قد آخيت بينكما و جعلت عمر احدكما اطول من الاخر فايّكما يؤثر أحد كما بالحياة؟ فاختار كلاهما الحياة فاوحي اللَّه اليهما ألا كنتما مثل عليّ بن أبي طالب عليه السّلام آخيت بينه و بين محمّد نبيّي صلّى اللَّه عليه و آله فبات على فراشه يفديه بنفسه و يؤثره بالحياة اهبطا إلى الأرض فاحفظاه من عدوّه فهبطا إليه فجلس جبرئيل عند رأسه و ميكائيل عند رجليه فقال جبرئيل بخ بخ من مثلك يا ابن أبي طالب يباهي اللَّه بك الملائكة فانزل اللَّه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0000"/>
          <w:sz w:val="30"/>
          <w:szCs w:val="30"/>
          <w:rtl/>
        </w:rPr>
        <w:t xml:space="preserve"> الاية و العجب ما في انسان العيون في سيرة الامين و المأمون المعروف بالسيرة</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منهاج البراعة في شرح نهج البلاغة (خوئى) ؛ ج‏15 ؛ 154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على أن اللّه تعالى لم يذكر اسم أبى بكر فى الكتاب و انما قال «إذ يقول لصاحبه» و إنما علمنا انه أبو بكر بالخبر و ما ورد فى السيرة و قد قال أهل التفسير إن قوله تعالى:</w:t>
      </w:r>
      <w:r w:rsidRPr="003F2571">
        <w:rPr>
          <w:rFonts w:ascii="Traditional Arabic" w:eastAsia="Times New Roman" w:hAnsi="Times New Roman" w:cs="Traditional Arabic" w:hint="cs"/>
          <w:color w:val="006A0F"/>
          <w:sz w:val="30"/>
          <w:szCs w:val="30"/>
          <w:rtl/>
        </w:rPr>
        <w:t xml:space="preserve"> وَ يَمْكُرُ اللَّهُ وَ اللَّهُ خَيْرُ الْماكِرِينَ‏</w:t>
      </w:r>
      <w:r w:rsidRPr="003F2571">
        <w:rPr>
          <w:rFonts w:ascii="Traditional Arabic" w:eastAsia="Times New Roman" w:hAnsi="Times New Roman" w:cs="Traditional Arabic" w:hint="cs"/>
          <w:color w:val="000000"/>
          <w:sz w:val="30"/>
          <w:szCs w:val="30"/>
          <w:rtl/>
        </w:rPr>
        <w:t xml:space="preserve"> كناية عن علىّ عليه السّلام لأنه مكر بهم و أوّل الاية</w:t>
      </w:r>
      <w:r w:rsidRPr="003F2571">
        <w:rPr>
          <w:rFonts w:ascii="Traditional Arabic" w:eastAsia="Times New Roman" w:hAnsi="Times New Roman" w:cs="Traditional Arabic" w:hint="cs"/>
          <w:color w:val="006A0F"/>
          <w:sz w:val="30"/>
          <w:szCs w:val="30"/>
          <w:rtl/>
        </w:rPr>
        <w:t xml:space="preserve"> وَ إِذْ يَمْكُرُ بِكَ الَّذِينَ كَفَرُوا لِيُثْبِتُوكَ أَوْ يَقْتُلُوكَ أَوْ يُخْرِجُوكَ وَ يَمْكُرُونَ وَ </w:t>
      </w:r>
      <w:r w:rsidRPr="003F2571">
        <w:rPr>
          <w:rFonts w:ascii="Traditional Arabic" w:eastAsia="Times New Roman" w:hAnsi="Times New Roman" w:cs="Traditional Arabic" w:hint="cs"/>
          <w:color w:val="006A0F"/>
          <w:sz w:val="30"/>
          <w:szCs w:val="30"/>
          <w:rtl/>
        </w:rPr>
        <w:lastRenderedPageBreak/>
        <w:t>يَمْكُرُ اللَّهُ وَ اللَّهُ خَيْرُ الْماكِرِينَ‏</w:t>
      </w:r>
      <w:r w:rsidRPr="003F2571">
        <w:rPr>
          <w:rFonts w:ascii="Traditional Arabic" w:eastAsia="Times New Roman" w:hAnsi="Times New Roman" w:cs="Traditional Arabic" w:hint="cs"/>
          <w:color w:val="000000"/>
          <w:sz w:val="30"/>
          <w:szCs w:val="30"/>
          <w:rtl/>
        </w:rPr>
        <w:t xml:space="preserve"> انزلت فى ليلة الهجرة و مكرهم كان توزيع السيوف على بطون قريش و مكر اللّه تعالى هو منام علىّ عليه السّلام على الفراش فلا فرق بين الموضعين فى أنهما مذكوران كناية لا تصريحا، و قد روى المفسّرون كلّهم ان قول اللّه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انزلت‏</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منهاج البراعة في شرح نهج البلاغة (خوئى) ؛ ج‏15 ؛ 166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آيه كريمه‏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در شأن‏</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منهاج البراعة في شرح نهج البلاغة (خوئى) ؛ ج‏15 ؛ 275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في كتاب نصر بن مزاحم باسناده عن محمّد بن مروان عن الكلبى عن أبي صالح عن ابن عبّاس في قول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قال نزلت في رجل و هو صهيب بن سنان مولى عبد اللّه بن جذعان أخذه المشركون في رهط من المسلمين فيهم خير مولى قريش لبني الحضرمي و خبّاب بن الارتّ مولى ثابت بن ام انمار و بلال مولى أبي بكر و عايش مولى حويطب بن عبد العزى و عمار بن ياسر و ابى عمار و سمية امّ عمار فقتل أبو عمار و امّ عمار و هما اوّل قتيلين قتلا من المسلمين و عذب الاخرون بعد ما خرج النبيّ صلّى اللّه عليه و آله من مكة إلى المدينة فأرادوهم على الكفر.</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منهاج البراعة في شرح نهج البلاغة (خوئى) ؛ ج‏15 ؛ 276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أقول: اكثر المفسرين ذهبوا إلى أن الاية الاولى نزلت في عليّ عليه السّلام ليلة المبيت و ان ما نزل في عمار و أصحابه آية النحل الماضية و لا بعد أن يقال أن الراوي سهى في ذلك و اخذ 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0000"/>
          <w:sz w:val="30"/>
          <w:szCs w:val="30"/>
          <w:rtl/>
        </w:rPr>
        <w:t xml:space="preserve"> مكان آية</w:t>
      </w:r>
      <w:r w:rsidRPr="003F2571">
        <w:rPr>
          <w:rFonts w:ascii="Traditional Arabic" w:eastAsia="Times New Roman" w:hAnsi="Times New Roman" w:cs="Traditional Arabic" w:hint="cs"/>
          <w:color w:val="006A0F"/>
          <w:sz w:val="30"/>
          <w:szCs w:val="30"/>
          <w:rtl/>
        </w:rPr>
        <w:t xml:space="preserve"> مَنْ كَفَرَ بِاللَّهِ مِنْ بَعْدِ إِيمانِهِ‏</w:t>
      </w:r>
      <w:r w:rsidRPr="003F2571">
        <w:rPr>
          <w:rFonts w:ascii="Traditional Arabic" w:eastAsia="Times New Roman" w:hAnsi="Times New Roman" w:cs="Traditional Arabic" w:hint="cs"/>
          <w:color w:val="000000"/>
          <w:sz w:val="30"/>
          <w:szCs w:val="30"/>
          <w:rtl/>
        </w:rPr>
        <w:t xml:space="preserve"> و اللّه تعالى يعلم.</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منهاج البراعة في شرح نهج البلاغة (خوئى) ؛ ج‏16 ؛ 271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من شدة عناية المسلمين و اهتمامهم بضبط القرآن المبين حفظهم كتابة القرآن و رسمه على الهجاء الذي كتبه كتّاب الوحى على الكتبة الأولى على عهد النّبيّ صلّى اللّه عليه و آله و إن كان بعض المواضع من الرسم مخالفا لأدب الرّسم فلا يجوز لأحد أن يكتب القرآن إلّا على ذلك الرّسم المضبوط من السلف بالتواتر ابقاء للقرآن على ما كان و حذرا من تطرق التحريف فيه و إن كان من الرسم بل نقول مخالفة رسم القرآن حرام بيّن لأنّ رسم القرآن من شعائر الدين و يجب حفظ الشعاعر لتبقى مصونة عن الشبهات و تحريف المعاندين إلى القيامة و تكون حجّة على النّاس يحتجوا به مطمئنين إلى آخر الدهر كما يجب حفظ حدود منى و مشعر و البيت و الروضة النبوية و غيرها و نأتي بعدة مواضع من القرآن حتّى يتبيّن لك أشدّ تبيين أنّ القرآن صين من جميع الوجوه عن التغيير و التبديل و التحريف و التصحيف و الزيادة و النقصان مثلا ان كلمة «مرضات» مكتوبة بالتاء المدودة في المصاحف: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(البقرة- 204)،</w:t>
      </w:r>
      <w:r w:rsidRPr="003F2571">
        <w:rPr>
          <w:rFonts w:ascii="Traditional Arabic" w:eastAsia="Times New Roman" w:hAnsi="Times New Roman" w:cs="Traditional Arabic" w:hint="cs"/>
          <w:color w:val="006A0F"/>
          <w:sz w:val="30"/>
          <w:szCs w:val="30"/>
          <w:rtl/>
        </w:rPr>
        <w:t xml:space="preserve"> مَثَلُ الَّذِينَ يُنْفِقُونَ أَمْوالَهُمُ ابْتِغاءَ مَرْضاتِ اللَّهِ‏</w:t>
      </w:r>
      <w:r w:rsidRPr="003F2571">
        <w:rPr>
          <w:rFonts w:ascii="Traditional Arabic" w:eastAsia="Times New Roman" w:hAnsi="Times New Roman" w:cs="Traditional Arabic" w:hint="cs"/>
          <w:color w:val="000000"/>
          <w:sz w:val="30"/>
          <w:szCs w:val="30"/>
          <w:rtl/>
        </w:rPr>
        <w:t xml:space="preserve"> (البقرة- 268)،</w:t>
      </w:r>
      <w:r w:rsidRPr="003F2571">
        <w:rPr>
          <w:rFonts w:ascii="Traditional Arabic" w:eastAsia="Times New Roman" w:hAnsi="Times New Roman" w:cs="Traditional Arabic" w:hint="cs"/>
          <w:color w:val="006A0F"/>
          <w:sz w:val="30"/>
          <w:szCs w:val="30"/>
          <w:rtl/>
        </w:rPr>
        <w:t xml:space="preserve"> وَ مَنْ يَفْعَلْ ذلِكَ ابْتِغاءَ مَرْضاتِ اللَّهِ فَسَوْفَ نُؤْتِيه‏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منهاج البراعة في شرح نهج البلاغة (خوئى) ؛ ج‏19 ؛ 138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ثمّ إنّ بني اميّة ما تصرّفوا في الأخبار فقط بل تجاوزوا إلى القرآن و حرّفوا كلام اللّه عن مواضعه. قال الشارح الفاضل المعتزلي في الجزء الرابع من شرحه على النهج (ص 23 من الطبع الرّحلي): قال أبو جعفر: و قد روي أنّ معاوية بذل لسمرة بن جندب مائة ألف درهم حتّى يروى أنّ هذه الاية انزلت في عليّ عليه السّلام:</w:t>
      </w:r>
      <w:r w:rsidRPr="003F2571">
        <w:rPr>
          <w:rFonts w:ascii="Traditional Arabic" w:eastAsia="Times New Roman" w:hAnsi="Times New Roman" w:cs="Traditional Arabic" w:hint="cs"/>
          <w:color w:val="006A0F"/>
          <w:sz w:val="30"/>
          <w:szCs w:val="30"/>
          <w:rtl/>
        </w:rPr>
        <w:t xml:space="preserve"> وَ </w:t>
      </w:r>
      <w:r w:rsidRPr="003F2571">
        <w:rPr>
          <w:rFonts w:ascii="Traditional Arabic" w:eastAsia="Times New Roman" w:hAnsi="Times New Roman" w:cs="Traditional Arabic" w:hint="cs"/>
          <w:color w:val="006A0F"/>
          <w:sz w:val="30"/>
          <w:szCs w:val="30"/>
          <w:rtl/>
        </w:rPr>
        <w:lastRenderedPageBreak/>
        <w:t>مِنَ النَّاسِ مَنْ يُعْجِبُكَ قَوْلُهُ فِي الْحَياةِ الدُّنْيا وَ يُشْهِدُ اللَّهَ عَلى‏ ما فِي قَلْبِهِ وَ هُوَ أَلَدُّ الْخِصامِ وَ إِذا تَوَلَّى سَعى‏ فِي الْأَرْضِ لِيُفْسِدَ فِيها وَ يُهْلِكَ الْحَرْثَ وَ النَّسْلَ وَ اللَّهُ لا يُحِبُّ الْفَسادَ</w:t>
      </w:r>
      <w:r w:rsidRPr="003F2571">
        <w:rPr>
          <w:rFonts w:ascii="Traditional Arabic" w:eastAsia="Times New Roman" w:hAnsi="Times New Roman" w:cs="Traditional Arabic" w:hint="cs"/>
          <w:color w:val="000000"/>
          <w:sz w:val="30"/>
          <w:szCs w:val="30"/>
          <w:rtl/>
        </w:rPr>
        <w:t xml:space="preserve"> و أنّ الاية الثانية نزل في ابن ملجم و هي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فلم يقبل فبذل له مائتي ألف درهم فلم يقبل فبذل له أربع مائة ألف فقبل و روى ذلك. انتهى ما أردنا من نقل كلامه.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سفينة البحار ؛ ج‏4 ؛ 270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الآية و أنّ الآية الثانية و هي: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أنزلت في ابن ملجم (لعنه اللّه) فلم يقبل، فبذل له مائتي ألف درهم فلم يقبل، فبذل ثلاثمائة ألف درهم فلم يقبل، فبذل أربعمائة فقبل.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سفينة البحار ؛ ج‏4 ؛ 427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باب نزول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في شأن عليّ عليه السّلام.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دلائل الصدق لنهج الحق ؛ المقدمة ؛ 128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 و قال في الآية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دلائل الصدق لنهج الحق ؛ المقدمة ؛ 129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الأندلسي و النيسابوري و الآلوسي، بل في شرح النهج عن أبي جعفر الإسكافي: «و قد روى المفسّرون كلّهم أنّ قول اللّه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0000"/>
          <w:sz w:val="30"/>
          <w:szCs w:val="30"/>
          <w:rtl/>
        </w:rPr>
        <w:t xml:space="preserve"> الآية، نزلت في عليّ ليلة المبيت على الفراش».</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دلائل الصدق لنهج الحق ؛ ج‏4 ؛ 393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465BFF"/>
          <w:sz w:val="30"/>
          <w:szCs w:val="30"/>
          <w:rtl/>
        </w:rPr>
        <w:t>5- 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دلائل الصدق لنهج الحق ؛ ج‏4 ؛ 393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الخامسة: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دلائل الصدق لنهج الحق ؛ ج‏4 ؛ 441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5- 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393</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دلائل الصدق لنهج الحق ؛ ج‏6 ؛ 379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رجال الكشي - اختيار معرفة الرجال (مع تعليقات مير داماد الأسترآبادي) ؛ ج‏1 ؛ 132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ثم اني أقول: يا سبحان اللّه ما أبعد البون و أبين البعد بين درجة أبي بكر في اليقين و الثقة باللّه و رسوله حين كان مع النبي في الغار، و بين درجة مولانا علي بن أبي طالب عليه السّلام ليلة المبيت على فراش رسول اللّه صلّى اللّه عليه و آله وحده، فاديا اياه بنفسه، باذلا مهجته في سبيل ربه و يقينه و ثقته باللّه، كجبل راس لا تزلزله الرياح العواصف و لا تزعجه الرماح القواصف، و قد نزل فيه التنزيل الكريم‏</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مفردات ألفاظ القرآن ؛ 453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يسمّى الخوارج‏</w:t>
      </w:r>
      <w:r w:rsidRPr="003F2571">
        <w:rPr>
          <w:rFonts w:ascii="Traditional Arabic" w:eastAsia="Times New Roman" w:hAnsi="Times New Roman" w:cs="Traditional Arabic" w:hint="cs"/>
          <w:color w:val="7800FA"/>
          <w:sz w:val="30"/>
          <w:szCs w:val="30"/>
          <w:rtl/>
        </w:rPr>
        <w:t xml:space="preserve"> بِالشُّرَاةِ</w:t>
      </w:r>
      <w:r w:rsidRPr="003F2571">
        <w:rPr>
          <w:rFonts w:ascii="Traditional Arabic" w:eastAsia="Times New Roman" w:hAnsi="Times New Roman" w:cs="Traditional Arabic" w:hint="cs"/>
          <w:color w:val="000000"/>
          <w:sz w:val="30"/>
          <w:szCs w:val="30"/>
          <w:rtl/>
        </w:rPr>
        <w:t xml:space="preserve"> متأوّلين فيه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7800FA"/>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[البقرة/ 207]، فمعنى‏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مفردات ألفاظ القرآن ؛ 602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FA"/>
          <w:sz w:val="30"/>
          <w:szCs w:val="30"/>
          <w:rtl/>
        </w:rPr>
        <w:t>غَبِنَ‏</w:t>
      </w:r>
      <w:r w:rsidRPr="003F2571">
        <w:rPr>
          <w:rFonts w:ascii="Traditional Arabic" w:eastAsia="Times New Roman" w:hAnsi="Times New Roman" w:cs="Traditional Arabic" w:hint="cs"/>
          <w:color w:val="000000"/>
          <w:sz w:val="30"/>
          <w:szCs w:val="30"/>
          <w:rtl/>
        </w:rPr>
        <w:t>، و</w:t>
      </w:r>
      <w:r w:rsidRPr="003F2571">
        <w:rPr>
          <w:rFonts w:ascii="Traditional Arabic" w:eastAsia="Times New Roman" w:hAnsi="Times New Roman" w:cs="Traditional Arabic" w:hint="cs"/>
          <w:color w:val="7800FA"/>
          <w:sz w:val="30"/>
          <w:szCs w:val="30"/>
          <w:rtl/>
        </w:rPr>
        <w:t xml:space="preserve"> غَبِنْتُ‏</w:t>
      </w:r>
      <w:r w:rsidRPr="003F2571">
        <w:rPr>
          <w:rFonts w:ascii="Traditional Arabic" w:eastAsia="Times New Roman" w:hAnsi="Times New Roman" w:cs="Traditional Arabic" w:hint="cs"/>
          <w:color w:val="000000"/>
          <w:sz w:val="30"/>
          <w:szCs w:val="30"/>
          <w:rtl/>
        </w:rPr>
        <w:t xml:space="preserve"> كذا</w:t>
      </w:r>
      <w:r w:rsidRPr="003F2571">
        <w:rPr>
          <w:rFonts w:ascii="Traditional Arabic" w:eastAsia="Times New Roman" w:hAnsi="Times New Roman" w:cs="Traditional Arabic" w:hint="cs"/>
          <w:color w:val="7800FA"/>
          <w:sz w:val="30"/>
          <w:szCs w:val="30"/>
          <w:rtl/>
        </w:rPr>
        <w:t xml:space="preserve"> غَبَناً</w:t>
      </w:r>
      <w:r w:rsidRPr="003F2571">
        <w:rPr>
          <w:rFonts w:ascii="Traditional Arabic" w:eastAsia="Times New Roman" w:hAnsi="Times New Roman" w:cs="Traditional Arabic" w:hint="cs"/>
          <w:color w:val="000000"/>
          <w:sz w:val="30"/>
          <w:szCs w:val="30"/>
          <w:rtl/>
        </w:rPr>
        <w:t>: إذا غفلت عنه فعددت ذلك‏</w:t>
      </w:r>
      <w:r w:rsidRPr="003F2571">
        <w:rPr>
          <w:rFonts w:ascii="Traditional Arabic" w:eastAsia="Times New Roman" w:hAnsi="Times New Roman" w:cs="Traditional Arabic" w:hint="cs"/>
          <w:color w:val="7800FA"/>
          <w:sz w:val="30"/>
          <w:szCs w:val="30"/>
          <w:rtl/>
        </w:rPr>
        <w:t xml:space="preserve"> غَبَناً</w:t>
      </w:r>
      <w:r w:rsidRPr="003F2571">
        <w:rPr>
          <w:rFonts w:ascii="Traditional Arabic" w:eastAsia="Times New Roman" w:hAnsi="Times New Roman" w:cs="Traditional Arabic" w:hint="cs"/>
          <w:color w:val="000000"/>
          <w:sz w:val="30"/>
          <w:szCs w:val="30"/>
          <w:rtl/>
        </w:rPr>
        <w:t>، و</w:t>
      </w:r>
      <w:r w:rsidRPr="003F2571">
        <w:rPr>
          <w:rFonts w:ascii="Traditional Arabic" w:eastAsia="Times New Roman" w:hAnsi="Times New Roman" w:cs="Traditional Arabic" w:hint="cs"/>
          <w:color w:val="006A0F"/>
          <w:sz w:val="30"/>
          <w:szCs w:val="30"/>
          <w:rtl/>
        </w:rPr>
        <w:t xml:space="preserve"> يَوْمُ‏</w:t>
      </w:r>
      <w:r w:rsidRPr="003F2571">
        <w:rPr>
          <w:rFonts w:ascii="Traditional Arabic" w:eastAsia="Times New Roman" w:hAnsi="Times New Roman" w:cs="Traditional Arabic" w:hint="cs"/>
          <w:color w:val="7800FA"/>
          <w:sz w:val="30"/>
          <w:szCs w:val="30"/>
          <w:rtl/>
        </w:rPr>
        <w:t xml:space="preserve"> التَّغابُنِ‏</w:t>
      </w:r>
      <w:r w:rsidRPr="003F2571">
        <w:rPr>
          <w:rFonts w:ascii="Traditional Arabic" w:eastAsia="Times New Roman" w:hAnsi="Times New Roman" w:cs="Traditional Arabic" w:hint="cs"/>
          <w:color w:val="000000"/>
          <w:sz w:val="30"/>
          <w:szCs w:val="30"/>
          <w:rtl/>
        </w:rPr>
        <w:t>: يوم القيامة لظهور الغَبْنِ في المبايعة المشار إليها بقوله: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[البقرة/ 207]، و بقوله:</w:t>
      </w:r>
      <w:r w:rsidRPr="003F2571">
        <w:rPr>
          <w:rFonts w:ascii="Traditional Arabic" w:eastAsia="Times New Roman" w:hAnsi="Times New Roman" w:cs="Traditional Arabic" w:hint="cs"/>
          <w:color w:val="006A0F"/>
          <w:sz w:val="30"/>
          <w:szCs w:val="30"/>
          <w:rtl/>
        </w:rPr>
        <w:t xml:space="preserve"> إِنَّ اللَّهَ اشْتَرى‏ مِنَ الْمُؤْمِنِينَ ...</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ترجمه و تحقيق مفردات الفاظ قرآن ؛ ج‏2 ؛ 323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خوارج هم‏</w:t>
      </w:r>
      <w:r w:rsidRPr="003F2571">
        <w:rPr>
          <w:rFonts w:ascii="Traditional Arabic" w:eastAsia="Times New Roman" w:hAnsi="Times New Roman" w:cs="Traditional Arabic" w:hint="cs"/>
          <w:color w:val="7800FA"/>
          <w:sz w:val="30"/>
          <w:szCs w:val="30"/>
          <w:rtl/>
        </w:rPr>
        <w:t xml:space="preserve"> شُرَاة</w:t>
      </w:r>
      <w:r w:rsidRPr="003F2571">
        <w:rPr>
          <w:rFonts w:ascii="Traditional Arabic" w:eastAsia="Times New Roman" w:hAnsi="Times New Roman" w:cs="Traditional Arabic" w:hint="cs"/>
          <w:color w:val="000000"/>
          <w:sz w:val="30"/>
          <w:szCs w:val="30"/>
          <w:rtl/>
        </w:rPr>
        <w:t>- ناميده شده‏اند، اين معنى را از آيه زير تأويل كرده‏اند كه: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- 207/ بقره). (همانطورى كه در هر عصرى افراد و گروههايى يك يا چند آيه قرآن را پيوسته به سود خويش تأويل مى‏كنند و چه ستمى از اين نارواتر كه خود را و افكار خود را مقدّم بر حقّ بدانيم).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ترجمه و تحقيق مفردات الفاظ قرآن ؛ ج‏2 ؛ 323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پس معنى‏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0000"/>
          <w:sz w:val="30"/>
          <w:szCs w:val="30"/>
          <w:rtl/>
        </w:rPr>
        <w:t xml:space="preserve"> در آيه فوق- يعنى- يبيع- و همچون معنى آيه: (</w:t>
      </w:r>
      <w:r w:rsidRPr="003F2571">
        <w:rPr>
          <w:rFonts w:ascii="Traditional Arabic" w:eastAsia="Times New Roman" w:hAnsi="Times New Roman" w:cs="Traditional Arabic" w:hint="cs"/>
          <w:color w:val="006A0F"/>
          <w:sz w:val="30"/>
          <w:szCs w:val="30"/>
          <w:rtl/>
        </w:rPr>
        <w:t>إِنَّ اللَّهَ اشْتَرى‏</w:t>
      </w:r>
      <w:r w:rsidRPr="003F2571">
        <w:rPr>
          <w:rFonts w:ascii="Traditional Arabic" w:eastAsia="Times New Roman" w:hAnsi="Times New Roman" w:cs="Traditional Arabic" w:hint="cs"/>
          <w:color w:val="000000"/>
          <w:sz w:val="30"/>
          <w:szCs w:val="30"/>
          <w:rtl/>
        </w:rPr>
        <w:t>- 111/ توبه).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ترجمه و تحقيق مفردات الفاظ قرآن ؛ ج‏2 ؛ 684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- 207/ بقره) (</w:t>
      </w:r>
      <w:r w:rsidRPr="003F2571">
        <w:rPr>
          <w:rFonts w:ascii="Traditional Arabic" w:eastAsia="Times New Roman" w:hAnsi="Times New Roman" w:cs="Traditional Arabic" w:hint="cs"/>
          <w:color w:val="006A0F"/>
          <w:sz w:val="30"/>
          <w:szCs w:val="30"/>
          <w:rtl/>
        </w:rPr>
        <w:t>إِنَّ اللَّهَ اشْتَرى‏ مِنَ الْمُؤْمِنِينَ‏</w:t>
      </w:r>
      <w:r w:rsidRPr="003F2571">
        <w:rPr>
          <w:rFonts w:ascii="Traditional Arabic" w:eastAsia="Times New Roman" w:hAnsi="Times New Roman" w:cs="Traditional Arabic" w:hint="cs"/>
          <w:color w:val="000000"/>
          <w:sz w:val="30"/>
          <w:szCs w:val="30"/>
          <w:rtl/>
        </w:rPr>
        <w:t xml:space="preserve"> ...- 111/ توبه) و از آيه: (</w:t>
      </w:r>
      <w:r w:rsidRPr="003F2571">
        <w:rPr>
          <w:rFonts w:ascii="Traditional Arabic" w:eastAsia="Times New Roman" w:hAnsi="Times New Roman" w:cs="Traditional Arabic" w:hint="cs"/>
          <w:color w:val="006A0F"/>
          <w:sz w:val="30"/>
          <w:szCs w:val="30"/>
          <w:rtl/>
        </w:rPr>
        <w:t>الَّذِينَ يَشْتَرُونَ بِعَهْدِ اللَّهِ وَ أَيْمانِهِمْ ثَمَناً قَلِيلًا</w:t>
      </w:r>
      <w:r w:rsidRPr="003F2571">
        <w:rPr>
          <w:rFonts w:ascii="Traditional Arabic" w:eastAsia="Times New Roman" w:hAnsi="Times New Roman" w:cs="Traditional Arabic" w:hint="cs"/>
          <w:color w:val="000000"/>
          <w:sz w:val="30"/>
          <w:szCs w:val="30"/>
          <w:rtl/>
        </w:rPr>
        <w:t>- 77/ آل عمران) دانسته‏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لسان العرب ؛ ج‏1 ؛ 534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و</w:t>
      </w:r>
      <w:r w:rsidRPr="003F2571">
        <w:rPr>
          <w:rFonts w:ascii="Traditional Arabic" w:eastAsia="Times New Roman" w:hAnsi="Times New Roman" w:cs="Traditional Arabic" w:hint="cs"/>
          <w:color w:val="7800FA"/>
          <w:sz w:val="30"/>
          <w:szCs w:val="30"/>
          <w:rtl/>
        </w:rPr>
        <w:t xml:space="preserve"> صُهَيْبُ‏</w:t>
      </w:r>
      <w:r w:rsidRPr="003F2571">
        <w:rPr>
          <w:rFonts w:ascii="Traditional Arabic" w:eastAsia="Times New Roman" w:hAnsi="Times New Roman" w:cs="Traditional Arabic" w:hint="cs"/>
          <w:color w:val="242887"/>
          <w:sz w:val="30"/>
          <w:szCs w:val="30"/>
          <w:rtl/>
        </w:rPr>
        <w:t xml:space="preserve"> بن سِنانٍ: رجل، و هو الذي أَراده المشركون مع نَفَرٍ معه على ترك الإِسلام، و قتلوا بعض النَّفَرِ الذين كانوا معه، فقال لهم‏</w:t>
      </w:r>
      <w:r w:rsidRPr="003F2571">
        <w:rPr>
          <w:rFonts w:ascii="Traditional Arabic" w:eastAsia="Times New Roman" w:hAnsi="Times New Roman" w:cs="Traditional Arabic" w:hint="cs"/>
          <w:color w:val="7800FA"/>
          <w:sz w:val="30"/>
          <w:szCs w:val="30"/>
          <w:rtl/>
        </w:rPr>
        <w:t xml:space="preserve"> صُهَيْبٌ‏</w:t>
      </w:r>
      <w:r w:rsidRPr="003F2571">
        <w:rPr>
          <w:rFonts w:ascii="Traditional Arabic" w:eastAsia="Times New Roman" w:hAnsi="Times New Roman" w:cs="Traditional Arabic" w:hint="cs"/>
          <w:color w:val="242887"/>
          <w:sz w:val="30"/>
          <w:szCs w:val="30"/>
          <w:rtl/>
        </w:rPr>
        <w:t>: أَنا شيخ كبير، إِنْ كنتُ عليكم لم أَضُرَّكُم، و إِن كنتُ معكم لم أَنفعكم، فخَلُّوني و ما أَنا عليه، و خُذُوا مالي. فقَبلوا منه، و أَتى المدينةَ فلقيه أَبو بكر الصديقُ، رضي اللّه عنه، فقال له: رَبِحَ البيع يا</w:t>
      </w:r>
      <w:r w:rsidRPr="003F2571">
        <w:rPr>
          <w:rFonts w:ascii="Traditional Arabic" w:eastAsia="Times New Roman" w:hAnsi="Times New Roman" w:cs="Traditional Arabic" w:hint="cs"/>
          <w:color w:val="7800FA"/>
          <w:sz w:val="30"/>
          <w:szCs w:val="30"/>
          <w:rtl/>
        </w:rPr>
        <w:t xml:space="preserve"> صُهَيْبُ‏</w:t>
      </w:r>
      <w:r w:rsidRPr="003F2571">
        <w:rPr>
          <w:rFonts w:ascii="Traditional Arabic" w:eastAsia="Times New Roman" w:hAnsi="Times New Roman" w:cs="Traditional Arabic" w:hint="cs"/>
          <w:color w:val="242887"/>
          <w:sz w:val="30"/>
          <w:szCs w:val="30"/>
          <w:rtl/>
        </w:rPr>
        <w:t>. فقال له: و أَنتَ رَبِحَ بيعُك يا أَبا بكر. و تلا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لسان العرب ؛ ج‏14 ؛ 427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FA"/>
          <w:sz w:val="30"/>
          <w:szCs w:val="30"/>
          <w:rtl/>
        </w:rPr>
        <w:t>شَرى‏</w:t>
      </w:r>
      <w:r w:rsidRPr="003F2571">
        <w:rPr>
          <w:rFonts w:ascii="Traditional Arabic" w:eastAsia="Times New Roman" w:hAnsi="Times New Roman" w:cs="Traditional Arabic" w:hint="cs"/>
          <w:color w:val="000000"/>
          <w:sz w:val="30"/>
          <w:szCs w:val="30"/>
          <w:rtl/>
        </w:rPr>
        <w:t xml:space="preserve"> الشي‏ءَ</w:t>
      </w:r>
      <w:r w:rsidRPr="003F2571">
        <w:rPr>
          <w:rFonts w:ascii="Traditional Arabic" w:eastAsia="Times New Roman" w:hAnsi="Times New Roman" w:cs="Traditional Arabic" w:hint="cs"/>
          <w:color w:val="7800FA"/>
          <w:sz w:val="30"/>
          <w:szCs w:val="30"/>
          <w:rtl/>
        </w:rPr>
        <w:t xml:space="preserve"> يَشْرِيه‏ شِرىً‏</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7800FA"/>
          <w:sz w:val="30"/>
          <w:szCs w:val="30"/>
          <w:rtl/>
        </w:rPr>
        <w:t xml:space="preserve"> شِرَاءً</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7800FA"/>
          <w:sz w:val="30"/>
          <w:szCs w:val="30"/>
          <w:rtl/>
        </w:rPr>
        <w:t xml:space="preserve"> اشْتَرَاه‏</w:t>
      </w:r>
      <w:r w:rsidRPr="003F2571">
        <w:rPr>
          <w:rFonts w:ascii="Traditional Arabic" w:eastAsia="Times New Roman" w:hAnsi="Times New Roman" w:cs="Traditional Arabic" w:hint="cs"/>
          <w:color w:val="000000"/>
          <w:sz w:val="30"/>
          <w:szCs w:val="30"/>
          <w:rtl/>
        </w:rPr>
        <w:t xml:space="preserve"> سَواءٌ، و</w:t>
      </w:r>
      <w:r w:rsidRPr="003F2571">
        <w:rPr>
          <w:rFonts w:ascii="Traditional Arabic" w:eastAsia="Times New Roman" w:hAnsi="Times New Roman" w:cs="Traditional Arabic" w:hint="cs"/>
          <w:color w:val="7800FA"/>
          <w:sz w:val="30"/>
          <w:szCs w:val="30"/>
          <w:rtl/>
        </w:rPr>
        <w:t xml:space="preserve"> شَرَاهُ‏</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7800FA"/>
          <w:sz w:val="30"/>
          <w:szCs w:val="30"/>
          <w:rtl/>
        </w:rPr>
        <w:t xml:space="preserve"> اشْتَرَاهُ‏</w:t>
      </w:r>
      <w:r w:rsidRPr="003F2571">
        <w:rPr>
          <w:rFonts w:ascii="Traditional Arabic" w:eastAsia="Times New Roman" w:hAnsi="Times New Roman" w:cs="Traditional Arabic" w:hint="cs"/>
          <w:color w:val="000000"/>
          <w:sz w:val="30"/>
          <w:szCs w:val="30"/>
          <w:rtl/>
        </w:rPr>
        <w:t>: باعَه. قال الله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7800FA"/>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و قال تعالى:</w:t>
      </w:r>
      <w:r w:rsidRPr="003F2571">
        <w:rPr>
          <w:rFonts w:ascii="Traditional Arabic" w:eastAsia="Times New Roman" w:hAnsi="Times New Roman" w:cs="Traditional Arabic" w:hint="cs"/>
          <w:color w:val="006A0F"/>
          <w:sz w:val="30"/>
          <w:szCs w:val="30"/>
          <w:rtl/>
        </w:rPr>
        <w:t xml:space="preserve"> وَ</w:t>
      </w:r>
      <w:r w:rsidRPr="003F2571">
        <w:rPr>
          <w:rFonts w:ascii="Traditional Arabic" w:eastAsia="Times New Roman" w:hAnsi="Times New Roman" w:cs="Traditional Arabic" w:hint="cs"/>
          <w:color w:val="7800FA"/>
          <w:sz w:val="30"/>
          <w:szCs w:val="30"/>
          <w:rtl/>
        </w:rPr>
        <w:t xml:space="preserve"> شَرَوْهُ‏</w:t>
      </w:r>
      <w:r w:rsidRPr="003F2571">
        <w:rPr>
          <w:rFonts w:ascii="Traditional Arabic" w:eastAsia="Times New Roman" w:hAnsi="Times New Roman" w:cs="Traditional Arabic" w:hint="cs"/>
          <w:color w:val="006A0F"/>
          <w:sz w:val="30"/>
          <w:szCs w:val="30"/>
          <w:rtl/>
        </w:rPr>
        <w:t xml:space="preserve"> بِثَمَنٍ بَخْسٍ دَراهِمَ مَعْدُودَةٍ</w:t>
      </w:r>
      <w:r w:rsidRPr="003F2571">
        <w:rPr>
          <w:rFonts w:ascii="Traditional Arabic" w:eastAsia="Times New Roman" w:hAnsi="Times New Roman" w:cs="Traditional Arabic" w:hint="cs"/>
          <w:color w:val="000000"/>
          <w:sz w:val="30"/>
          <w:szCs w:val="30"/>
          <w:rtl/>
        </w:rPr>
        <w:t>؛ أَي باعوه. و قوله عز و جل:</w:t>
      </w:r>
      <w:r w:rsidRPr="003F2571">
        <w:rPr>
          <w:rFonts w:ascii="Traditional Arabic" w:eastAsia="Times New Roman" w:hAnsi="Times New Roman" w:cs="Traditional Arabic" w:hint="cs"/>
          <w:color w:val="006A0F"/>
          <w:sz w:val="30"/>
          <w:szCs w:val="30"/>
          <w:rtl/>
        </w:rPr>
        <w:t xml:space="preserve"> أُولئِكَ الَّذِينَ اشْتَرَوُا الضَّلالَةَ بِالْهُدى‏*</w:t>
      </w:r>
      <w:r w:rsidRPr="003F2571">
        <w:rPr>
          <w:rFonts w:ascii="Traditional Arabic" w:eastAsia="Times New Roman" w:hAnsi="Times New Roman" w:cs="Traditional Arabic" w:hint="cs"/>
          <w:color w:val="000000"/>
          <w:sz w:val="30"/>
          <w:szCs w:val="30"/>
          <w:rtl/>
        </w:rPr>
        <w:t>؛ قال أَبو إسحاق: ليس هنا شِراءٌ و لا بيعٌ و لكن رغَبتُهم فيه بتَمَسُّكِهم به كرَغْبة المُشْتري بماله ما يَرغَبُ فيه، و العرب تقول لكل من تَرك شيئاً و تمسَّكَ بغيره قد</w:t>
      </w:r>
      <w:r w:rsidRPr="003F2571">
        <w:rPr>
          <w:rFonts w:ascii="Traditional Arabic" w:eastAsia="Times New Roman" w:hAnsi="Times New Roman" w:cs="Traditional Arabic" w:hint="cs"/>
          <w:color w:val="7800FA"/>
          <w:sz w:val="30"/>
          <w:szCs w:val="30"/>
          <w:rtl/>
        </w:rPr>
        <w:t xml:space="preserve"> اشْتراهُ‏</w:t>
      </w:r>
      <w:r w:rsidRPr="003F2571">
        <w:rPr>
          <w:rFonts w:ascii="Traditional Arabic" w:eastAsia="Times New Roman" w:hAnsi="Times New Roman" w:cs="Traditional Arabic" w:hint="cs"/>
          <w:color w:val="000000"/>
          <w:sz w:val="30"/>
          <w:szCs w:val="30"/>
          <w:rtl/>
        </w:rPr>
        <w:t>. الجوهري في قوله تعالى:</w:t>
      </w:r>
      <w:r w:rsidRPr="003F2571">
        <w:rPr>
          <w:rFonts w:ascii="Traditional Arabic" w:eastAsia="Times New Roman" w:hAnsi="Times New Roman" w:cs="Traditional Arabic" w:hint="cs"/>
          <w:color w:val="7800FA"/>
          <w:sz w:val="30"/>
          <w:szCs w:val="30"/>
          <w:rtl/>
        </w:rPr>
        <w:t xml:space="preserve"> اشْتَرَوُا</w:t>
      </w:r>
      <w:r w:rsidRPr="003F2571">
        <w:rPr>
          <w:rFonts w:ascii="Traditional Arabic" w:eastAsia="Times New Roman" w:hAnsi="Times New Roman" w:cs="Traditional Arabic" w:hint="cs"/>
          <w:color w:val="006A0F"/>
          <w:sz w:val="30"/>
          <w:szCs w:val="30"/>
          <w:rtl/>
        </w:rPr>
        <w:t xml:space="preserve"> الضَّلالَةَ*</w:t>
      </w:r>
      <w:r w:rsidRPr="003F2571">
        <w:rPr>
          <w:rFonts w:ascii="Traditional Arabic" w:eastAsia="Times New Roman" w:hAnsi="Times New Roman" w:cs="Traditional Arabic" w:hint="cs"/>
          <w:color w:val="000000"/>
          <w:sz w:val="30"/>
          <w:szCs w:val="30"/>
          <w:rtl/>
        </w:rPr>
        <w:t>؛ أَصلُه اشْتَرَيُوا فاسْتُثقِلت الضمة على الياء فحذفت، فاجتمع ساكنان الياء و الواو، فحذفت الياء و حُرِّكت الواو بحركتِها لما اسْتَقبَلها ساكن؛ قال ابن بري: الصحيح في تعليله أَن الياء لما تحركت في اشْتَرَيُوا و انفتح ما قبلها قلبت أَلفاً ثم حذِفت لالتقاء الساكنين، قال: و يجمَع‏</w:t>
      </w:r>
      <w:r w:rsidRPr="003F2571">
        <w:rPr>
          <w:rFonts w:ascii="Traditional Arabic" w:eastAsia="Times New Roman" w:hAnsi="Times New Roman" w:cs="Traditional Arabic" w:hint="cs"/>
          <w:color w:val="7800FA"/>
          <w:sz w:val="30"/>
          <w:szCs w:val="30"/>
          <w:rtl/>
        </w:rPr>
        <w:t xml:space="preserve"> الشِّرَى‏</w:t>
      </w:r>
      <w:r w:rsidRPr="003F2571">
        <w:rPr>
          <w:rFonts w:ascii="Traditional Arabic" w:eastAsia="Times New Roman" w:hAnsi="Times New Roman" w:cs="Traditional Arabic" w:hint="cs"/>
          <w:color w:val="000000"/>
          <w:sz w:val="30"/>
          <w:szCs w:val="30"/>
          <w:rtl/>
        </w:rPr>
        <w:t xml:space="preserve"> على‏</w:t>
      </w:r>
      <w:r w:rsidRPr="003F2571">
        <w:rPr>
          <w:rFonts w:ascii="Traditional Arabic" w:eastAsia="Times New Roman" w:hAnsi="Times New Roman" w:cs="Traditional Arabic" w:hint="cs"/>
          <w:color w:val="7800FA"/>
          <w:sz w:val="30"/>
          <w:szCs w:val="30"/>
          <w:rtl/>
        </w:rPr>
        <w:t xml:space="preserve"> أَشْرِيَةٍ</w:t>
      </w:r>
      <w:r w:rsidRPr="003F2571">
        <w:rPr>
          <w:rFonts w:ascii="Traditional Arabic" w:eastAsia="Times New Roman" w:hAnsi="Times New Roman" w:cs="Traditional Arabic" w:hint="cs"/>
          <w:color w:val="000000"/>
          <w:sz w:val="30"/>
          <w:szCs w:val="30"/>
          <w:rtl/>
        </w:rPr>
        <w:t>، و هو شاذّ، لأَن فِعَلًا لا يجمع على أَفعِلَة. قال ابن بري: يجوز أَن يكون‏</w:t>
      </w:r>
      <w:r w:rsidRPr="003F2571">
        <w:rPr>
          <w:rFonts w:ascii="Traditional Arabic" w:eastAsia="Times New Roman" w:hAnsi="Times New Roman" w:cs="Traditional Arabic" w:hint="cs"/>
          <w:color w:val="7800FA"/>
          <w:sz w:val="30"/>
          <w:szCs w:val="30"/>
          <w:rtl/>
        </w:rPr>
        <w:t xml:space="preserve"> أَشْرِيَةٌ</w:t>
      </w:r>
      <w:r w:rsidRPr="003F2571">
        <w:rPr>
          <w:rFonts w:ascii="Traditional Arabic" w:eastAsia="Times New Roman" w:hAnsi="Times New Roman" w:cs="Traditional Arabic" w:hint="cs"/>
          <w:color w:val="000000"/>
          <w:sz w:val="30"/>
          <w:szCs w:val="30"/>
          <w:rtl/>
        </w:rPr>
        <w:t xml:space="preserve"> جمعاً للممدود كما قالوا أَقْفِية في جمع قَفاً لأَن منهم من‏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لسان العرب ؛ ج‏14 ؛ 429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أي لَجَّ و تَمادَى و جَدَّ و قَوِيَ و اهْتَمَّ به، و قيل: هو مِنْ‏</w:t>
      </w:r>
      <w:r w:rsidRPr="003F2571">
        <w:rPr>
          <w:rFonts w:ascii="Traditional Arabic" w:eastAsia="Times New Roman" w:hAnsi="Times New Roman" w:cs="Traditional Arabic" w:hint="cs"/>
          <w:color w:val="7800FA"/>
          <w:sz w:val="30"/>
          <w:szCs w:val="30"/>
          <w:rtl/>
        </w:rPr>
        <w:t xml:space="preserve"> شَرِيَ‏</w:t>
      </w:r>
      <w:r w:rsidRPr="003F2571">
        <w:rPr>
          <w:rFonts w:ascii="Traditional Arabic" w:eastAsia="Times New Roman" w:hAnsi="Times New Roman" w:cs="Traditional Arabic" w:hint="cs"/>
          <w:color w:val="000000"/>
          <w:sz w:val="30"/>
          <w:szCs w:val="30"/>
          <w:rtl/>
        </w:rPr>
        <w:t xml:space="preserve"> البرقُ و</w:t>
      </w:r>
      <w:r w:rsidRPr="003F2571">
        <w:rPr>
          <w:rFonts w:ascii="Traditional Arabic" w:eastAsia="Times New Roman" w:hAnsi="Times New Roman" w:cs="Traditional Arabic" w:hint="cs"/>
          <w:color w:val="7800FA"/>
          <w:sz w:val="30"/>
          <w:szCs w:val="30"/>
          <w:rtl/>
        </w:rPr>
        <w:t xml:space="preserve"> اسْتَشْرَى‏</w:t>
      </w:r>
      <w:r w:rsidRPr="003F2571">
        <w:rPr>
          <w:rFonts w:ascii="Traditional Arabic" w:eastAsia="Times New Roman" w:hAnsi="Times New Roman" w:cs="Traditional Arabic" w:hint="cs"/>
          <w:color w:val="000000"/>
          <w:sz w:val="30"/>
          <w:szCs w:val="30"/>
          <w:rtl/>
        </w:rPr>
        <w:t xml:space="preserve"> إذا تتابَع لمَعانهُ. و يقال:</w:t>
      </w:r>
      <w:r w:rsidRPr="003F2571">
        <w:rPr>
          <w:rFonts w:ascii="Traditional Arabic" w:eastAsia="Times New Roman" w:hAnsi="Times New Roman" w:cs="Traditional Arabic" w:hint="cs"/>
          <w:color w:val="7800FA"/>
          <w:sz w:val="30"/>
          <w:szCs w:val="30"/>
          <w:rtl/>
        </w:rPr>
        <w:t xml:space="preserve"> شَرِيَتْ‏</w:t>
      </w:r>
      <w:r w:rsidRPr="003F2571">
        <w:rPr>
          <w:rFonts w:ascii="Traditional Arabic" w:eastAsia="Times New Roman" w:hAnsi="Times New Roman" w:cs="Traditional Arabic" w:hint="cs"/>
          <w:color w:val="000000"/>
          <w:sz w:val="30"/>
          <w:szCs w:val="30"/>
          <w:rtl/>
        </w:rPr>
        <w:t xml:space="preserve"> عينُه بالدَّمْعِ إذا لَجَّت و تابَعَت الهَمَلان. و</w:t>
      </w:r>
      <w:r w:rsidRPr="003F2571">
        <w:rPr>
          <w:rFonts w:ascii="Traditional Arabic" w:eastAsia="Times New Roman" w:hAnsi="Times New Roman" w:cs="Traditional Arabic" w:hint="cs"/>
          <w:color w:val="7800FA"/>
          <w:sz w:val="30"/>
          <w:szCs w:val="30"/>
          <w:rtl/>
        </w:rPr>
        <w:t xml:space="preserve"> شَرِيَ‏</w:t>
      </w:r>
      <w:r w:rsidRPr="003F2571">
        <w:rPr>
          <w:rFonts w:ascii="Traditional Arabic" w:eastAsia="Times New Roman" w:hAnsi="Times New Roman" w:cs="Traditional Arabic" w:hint="cs"/>
          <w:color w:val="000000"/>
          <w:sz w:val="30"/>
          <w:szCs w:val="30"/>
          <w:rtl/>
        </w:rPr>
        <w:t xml:space="preserve"> فلانٌ غَضَباً، و</w:t>
      </w:r>
      <w:r w:rsidRPr="003F2571">
        <w:rPr>
          <w:rFonts w:ascii="Traditional Arabic" w:eastAsia="Times New Roman" w:hAnsi="Times New Roman" w:cs="Traditional Arabic" w:hint="cs"/>
          <w:color w:val="7800FA"/>
          <w:sz w:val="30"/>
          <w:szCs w:val="30"/>
          <w:rtl/>
        </w:rPr>
        <w:t xml:space="preserve"> شَرِيَ‏</w:t>
      </w:r>
      <w:r w:rsidRPr="003F2571">
        <w:rPr>
          <w:rFonts w:ascii="Traditional Arabic" w:eastAsia="Times New Roman" w:hAnsi="Times New Roman" w:cs="Traditional Arabic" w:hint="cs"/>
          <w:color w:val="000000"/>
          <w:sz w:val="30"/>
          <w:szCs w:val="30"/>
          <w:rtl/>
        </w:rPr>
        <w:t xml:space="preserve"> الرجل‏</w:t>
      </w:r>
      <w:r w:rsidRPr="003F2571">
        <w:rPr>
          <w:rFonts w:ascii="Traditional Arabic" w:eastAsia="Times New Roman" w:hAnsi="Times New Roman" w:cs="Traditional Arabic" w:hint="cs"/>
          <w:color w:val="7800FA"/>
          <w:sz w:val="30"/>
          <w:szCs w:val="30"/>
          <w:rtl/>
        </w:rPr>
        <w:t xml:space="preserve"> شَرىً‏</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7800FA"/>
          <w:sz w:val="30"/>
          <w:szCs w:val="30"/>
          <w:rtl/>
        </w:rPr>
        <w:t xml:space="preserve"> اسْتَشْرَى‏</w:t>
      </w:r>
      <w:r w:rsidRPr="003F2571">
        <w:rPr>
          <w:rFonts w:ascii="Traditional Arabic" w:eastAsia="Times New Roman" w:hAnsi="Times New Roman" w:cs="Traditional Arabic" w:hint="cs"/>
          <w:color w:val="000000"/>
          <w:sz w:val="30"/>
          <w:szCs w:val="30"/>
          <w:rtl/>
        </w:rPr>
        <w:t>: غَضِبَ و لَجَّ في الأَمْرِ؛ و أَنشد ابن بري لابن أَحمر:</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tl/>
              </w:rPr>
            </w:pPr>
            <w:r w:rsidRPr="003F2571">
              <w:rPr>
                <w:rFonts w:ascii="Traditional Arabic" w:hAnsi="Times New Roman" w:cs="Traditional Arabic"/>
                <w:color w:val="7800FA"/>
                <w:sz w:val="30"/>
                <w:szCs w:val="30"/>
                <w:rtl/>
              </w:rPr>
              <w:t>باتَتْ عَلَيه ليلةٌ عَرْشِيَّةٌ</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imes New Roman" w:cs="Traditional Arabic"/>
                <w:color w:val="7800FA"/>
                <w:sz w:val="30"/>
                <w:szCs w:val="30"/>
                <w:rtl/>
              </w:rPr>
              <w:t>شَرِيَت‏، و باتَ عَلى نَقاً مُتَهَدِّمِ‏</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r>
    </w:tbl>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Pr>
      </w:pPr>
      <w:r w:rsidRPr="003F2571">
        <w:rPr>
          <w:rFonts w:ascii="Traditional Arabic" w:eastAsia="Times New Roman" w:hAnsi="Times New Roman" w:cs="Traditional Arabic" w:hint="cs"/>
          <w:color w:val="7800FA"/>
          <w:sz w:val="30"/>
          <w:szCs w:val="30"/>
          <w:rtl/>
        </w:rPr>
        <w:t>شَرِيَتْ‏</w:t>
      </w:r>
      <w:r w:rsidRPr="003F2571">
        <w:rPr>
          <w:rFonts w:ascii="Traditional Arabic" w:eastAsia="Times New Roman" w:hAnsi="Times New Roman" w:cs="Traditional Arabic" w:hint="cs"/>
          <w:color w:val="000000"/>
          <w:sz w:val="30"/>
          <w:szCs w:val="30"/>
          <w:rtl/>
        </w:rPr>
        <w:t>: لَجَّتْ، و عَرْشِيَّةٌ: منسوبة إلى عَرْشِ السِّماكِ، و مُتَهَدِّم: مُتهافِت لا يَتماسك. و</w:t>
      </w:r>
      <w:r w:rsidRPr="003F2571">
        <w:rPr>
          <w:rFonts w:ascii="Traditional Arabic" w:eastAsia="Times New Roman" w:hAnsi="Times New Roman" w:cs="Traditional Arabic" w:hint="cs"/>
          <w:color w:val="7800FA"/>
          <w:sz w:val="30"/>
          <w:szCs w:val="30"/>
          <w:rtl/>
        </w:rPr>
        <w:t xml:space="preserve"> الشُّراة</w:t>
      </w:r>
      <w:r w:rsidRPr="003F2571">
        <w:rPr>
          <w:rFonts w:ascii="Traditional Arabic" w:eastAsia="Times New Roman" w:hAnsi="Times New Roman" w:cs="Traditional Arabic" w:hint="cs"/>
          <w:color w:val="000000"/>
          <w:sz w:val="30"/>
          <w:szCs w:val="30"/>
          <w:rtl/>
        </w:rPr>
        <w:t>: الخَوارِجُ، سُمُّوا بذلك لأَنَّهم غَضِبُوا و لَجُّوا، و أَمّا هُمْ فقالوا نحن‏</w:t>
      </w:r>
      <w:r w:rsidRPr="003F2571">
        <w:rPr>
          <w:rFonts w:ascii="Traditional Arabic" w:eastAsia="Times New Roman" w:hAnsi="Times New Roman" w:cs="Traditional Arabic" w:hint="cs"/>
          <w:color w:val="7800FA"/>
          <w:sz w:val="30"/>
          <w:szCs w:val="30"/>
          <w:rtl/>
        </w:rPr>
        <w:t xml:space="preserve"> الشُّراةُ</w:t>
      </w:r>
      <w:r w:rsidRPr="003F2571">
        <w:rPr>
          <w:rFonts w:ascii="Traditional Arabic" w:eastAsia="Times New Roman" w:hAnsi="Times New Roman" w:cs="Traditional Arabic" w:hint="cs"/>
          <w:color w:val="000000"/>
          <w:sz w:val="30"/>
          <w:szCs w:val="30"/>
          <w:rtl/>
        </w:rPr>
        <w:t xml:space="preserve"> لقوله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7800FA"/>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أَي يَبِيعُها و يبذُلُها في الجهاد و ثَمَنُها الجنة، و قوله تعالى:</w:t>
      </w:r>
      <w:r w:rsidRPr="003F2571">
        <w:rPr>
          <w:rFonts w:ascii="Traditional Arabic" w:eastAsia="Times New Roman" w:hAnsi="Times New Roman" w:cs="Traditional Arabic" w:hint="cs"/>
          <w:color w:val="006A0F"/>
          <w:sz w:val="30"/>
          <w:szCs w:val="30"/>
          <w:rtl/>
        </w:rPr>
        <w:t xml:space="preserve"> إِنَّ اللَّهَ‏</w:t>
      </w:r>
      <w:r w:rsidRPr="003F2571">
        <w:rPr>
          <w:rFonts w:ascii="Traditional Arabic" w:eastAsia="Times New Roman" w:hAnsi="Times New Roman" w:cs="Traditional Arabic" w:hint="cs"/>
          <w:color w:val="7800FA"/>
          <w:sz w:val="30"/>
          <w:szCs w:val="30"/>
          <w:rtl/>
        </w:rPr>
        <w:t xml:space="preserve"> اشْتَرى‏</w:t>
      </w:r>
      <w:r w:rsidRPr="003F2571">
        <w:rPr>
          <w:rFonts w:ascii="Traditional Arabic" w:eastAsia="Times New Roman" w:hAnsi="Times New Roman" w:cs="Traditional Arabic" w:hint="cs"/>
          <w:color w:val="006A0F"/>
          <w:sz w:val="30"/>
          <w:szCs w:val="30"/>
          <w:rtl/>
        </w:rPr>
        <w:t xml:space="preserve"> مِنَ الْمُؤْمِنِينَ أَنْفُسَهُمْ وَ أَمْوالَهُمْ بِأَنَّ لَهُمُ الْجَنَّةَ</w:t>
      </w:r>
      <w:r w:rsidRPr="003F2571">
        <w:rPr>
          <w:rFonts w:ascii="Traditional Arabic" w:eastAsia="Times New Roman" w:hAnsi="Times New Roman" w:cs="Traditional Arabic" w:hint="cs"/>
          <w:color w:val="000000"/>
          <w:sz w:val="30"/>
          <w:szCs w:val="30"/>
          <w:rtl/>
        </w:rPr>
        <w:t>؛ و لذلك قال قَطَرِيُّ بن الفُجاءَة و هو خارجيٌّ:</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tl/>
              </w:rPr>
            </w:pPr>
            <w:r w:rsidRPr="003F2571">
              <w:rPr>
                <w:rFonts w:ascii="Traditional Arabic" w:hAnsi="Times New Roman" w:cs="Traditional Arabic"/>
                <w:color w:val="7800FA"/>
                <w:sz w:val="30"/>
                <w:szCs w:val="30"/>
                <w:rtl/>
              </w:rPr>
              <w:t>رأَتْ فِئةً باعُوا الإِلهَ نفوسَهُم‏</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imes New Roman" w:cs="Traditional Arabic"/>
                <w:color w:val="7800FA"/>
                <w:sz w:val="30"/>
                <w:szCs w:val="30"/>
                <w:rtl/>
              </w:rPr>
              <w:t>بِجَنَّاتِ عَدْنٍ، عِندَهُ، و نَعِيمِ‏</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r>
    </w:tbl>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Pr>
      </w:pPr>
      <w:r w:rsidRPr="003F2571">
        <w:rPr>
          <w:rFonts w:ascii="Traditional Arabic" w:eastAsia="Times New Roman" w:hAnsi="Times New Roman" w:cs="Traditional Arabic" w:hint="cs"/>
          <w:color w:val="000000"/>
          <w:sz w:val="30"/>
          <w:szCs w:val="30"/>
          <w:rtl/>
        </w:rPr>
        <w:t>التهذيب:</w:t>
      </w:r>
      <w:r w:rsidRPr="003F2571">
        <w:rPr>
          <w:rFonts w:ascii="Traditional Arabic" w:eastAsia="Times New Roman" w:hAnsi="Times New Roman" w:cs="Traditional Arabic" w:hint="cs"/>
          <w:color w:val="7800FA"/>
          <w:sz w:val="30"/>
          <w:szCs w:val="30"/>
          <w:rtl/>
        </w:rPr>
        <w:t xml:space="preserve"> الشُّرَاةُ</w:t>
      </w:r>
      <w:r w:rsidRPr="003F2571">
        <w:rPr>
          <w:rFonts w:ascii="Traditional Arabic" w:eastAsia="Times New Roman" w:hAnsi="Times New Roman" w:cs="Traditional Arabic" w:hint="cs"/>
          <w:color w:val="000000"/>
          <w:sz w:val="30"/>
          <w:szCs w:val="30"/>
          <w:rtl/>
        </w:rPr>
        <w:t xml:space="preserve"> الخَوارِجُ، سَمَّوْا أَنفسهم‏</w:t>
      </w:r>
      <w:r w:rsidRPr="003F2571">
        <w:rPr>
          <w:rFonts w:ascii="Traditional Arabic" w:eastAsia="Times New Roman" w:hAnsi="Times New Roman" w:cs="Traditional Arabic" w:hint="cs"/>
          <w:color w:val="7800FA"/>
          <w:sz w:val="30"/>
          <w:szCs w:val="30"/>
          <w:rtl/>
        </w:rPr>
        <w:t xml:space="preserve"> شُرَاةً</w:t>
      </w:r>
      <w:r w:rsidRPr="003F2571">
        <w:rPr>
          <w:rFonts w:ascii="Traditional Arabic" w:eastAsia="Times New Roman" w:hAnsi="Times New Roman" w:cs="Traditional Arabic" w:hint="cs"/>
          <w:color w:val="000000"/>
          <w:sz w:val="30"/>
          <w:szCs w:val="30"/>
          <w:rtl/>
        </w:rPr>
        <w:t xml:space="preserve"> لأَنهم أرادوا أنهم باعُوا أَنفسهم لله، و قيل: سُموا بذلك لقولهم إنَّا</w:t>
      </w:r>
      <w:r w:rsidRPr="003F2571">
        <w:rPr>
          <w:rFonts w:ascii="Traditional Arabic" w:eastAsia="Times New Roman" w:hAnsi="Times New Roman" w:cs="Traditional Arabic" w:hint="cs"/>
          <w:color w:val="7800FA"/>
          <w:sz w:val="30"/>
          <w:szCs w:val="30"/>
          <w:rtl/>
        </w:rPr>
        <w:t xml:space="preserve"> شَرَيْنا</w:t>
      </w:r>
      <w:r w:rsidRPr="003F2571">
        <w:rPr>
          <w:rFonts w:ascii="Traditional Arabic" w:eastAsia="Times New Roman" w:hAnsi="Times New Roman" w:cs="Traditional Arabic" w:hint="cs"/>
          <w:color w:val="000000"/>
          <w:sz w:val="30"/>
          <w:szCs w:val="30"/>
          <w:rtl/>
        </w:rPr>
        <w:t xml:space="preserve"> أَنفسنا في طاعةِ الله أَي بعناها بالجنة حين فارَقْنا الأَئِمَّةَ الجائِرة، و الواحد</w:t>
      </w:r>
      <w:r w:rsidRPr="003F2571">
        <w:rPr>
          <w:rFonts w:ascii="Traditional Arabic" w:eastAsia="Times New Roman" w:hAnsi="Times New Roman" w:cs="Traditional Arabic" w:hint="cs"/>
          <w:color w:val="7800FA"/>
          <w:sz w:val="30"/>
          <w:szCs w:val="30"/>
          <w:rtl/>
        </w:rPr>
        <w:t xml:space="preserve"> شارٍ</w:t>
      </w:r>
      <w:r w:rsidRPr="003F2571">
        <w:rPr>
          <w:rFonts w:ascii="Traditional Arabic" w:eastAsia="Times New Roman" w:hAnsi="Times New Roman" w:cs="Traditional Arabic" w:hint="cs"/>
          <w:color w:val="000000"/>
          <w:sz w:val="30"/>
          <w:szCs w:val="30"/>
          <w:rtl/>
        </w:rPr>
        <w:t>، و يقال منه:</w:t>
      </w:r>
      <w:r w:rsidRPr="003F2571">
        <w:rPr>
          <w:rFonts w:ascii="Traditional Arabic" w:eastAsia="Times New Roman" w:hAnsi="Times New Roman" w:cs="Traditional Arabic" w:hint="cs"/>
          <w:color w:val="7800FA"/>
          <w:sz w:val="30"/>
          <w:szCs w:val="30"/>
          <w:rtl/>
        </w:rPr>
        <w:t xml:space="preserve"> تَشَرَّى‏</w:t>
      </w:r>
      <w:r w:rsidRPr="003F2571">
        <w:rPr>
          <w:rFonts w:ascii="Traditional Arabic" w:eastAsia="Times New Roman" w:hAnsi="Times New Roman" w:cs="Traditional Arabic" w:hint="cs"/>
          <w:color w:val="000000"/>
          <w:sz w:val="30"/>
          <w:szCs w:val="30"/>
          <w:rtl/>
        </w:rPr>
        <w:t xml:space="preserve"> الرجلُ. و</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مجمع البحرين ؛ ج‏1 ؛ 244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قوله تعالى:</w:t>
      </w:r>
      <w:r w:rsidRPr="003F2571">
        <w:rPr>
          <w:rFonts w:ascii="Traditional Arabic" w:eastAsia="Times New Roman" w:hAnsi="Times New Roman" w:cs="Traditional Arabic" w:hint="cs"/>
          <w:color w:val="7800FA"/>
          <w:sz w:val="30"/>
          <w:szCs w:val="30"/>
          <w:rtl/>
        </w:rPr>
        <w:t xml:space="preserve"> شَرَوْا</w:t>
      </w:r>
      <w:r w:rsidRPr="003F2571">
        <w:rPr>
          <w:rFonts w:ascii="Traditional Arabic" w:eastAsia="Times New Roman" w:hAnsi="Times New Roman" w:cs="Traditional Arabic" w:hint="cs"/>
          <w:color w:val="006A0F"/>
          <w:sz w:val="30"/>
          <w:szCs w:val="30"/>
          <w:rtl/>
        </w:rPr>
        <w:t xml:space="preserve"> بِهِ أَنْفُسَهُمْ‏</w:t>
      </w:r>
      <w:r w:rsidRPr="003F2571">
        <w:rPr>
          <w:rFonts w:ascii="Traditional Arabic" w:eastAsia="Times New Roman" w:hAnsi="Times New Roman" w:cs="Traditional Arabic" w:hint="cs"/>
          <w:color w:val="000000"/>
          <w:sz w:val="30"/>
          <w:szCs w:val="30"/>
          <w:rtl/>
        </w:rPr>
        <w:t xml:space="preserve"> [2/ 102] أي باعوا به أنفسهم، و مثله‏</w:t>
      </w:r>
      <w:r w:rsidRPr="003F2571">
        <w:rPr>
          <w:rFonts w:ascii="Traditional Arabic" w:eastAsia="Times New Roman" w:hAnsi="Times New Roman" w:cs="Traditional Arabic" w:hint="cs"/>
          <w:color w:val="006A0F"/>
          <w:sz w:val="30"/>
          <w:szCs w:val="30"/>
          <w:rtl/>
        </w:rPr>
        <w:t xml:space="preserve"> وَ</w:t>
      </w:r>
      <w:r w:rsidRPr="003F2571">
        <w:rPr>
          <w:rFonts w:ascii="Traditional Arabic" w:eastAsia="Times New Roman" w:hAnsi="Times New Roman" w:cs="Traditional Arabic" w:hint="cs"/>
          <w:color w:val="7800FA"/>
          <w:sz w:val="30"/>
          <w:szCs w:val="30"/>
          <w:rtl/>
        </w:rPr>
        <w:t xml:space="preserve"> شَرَوْهُ‏</w:t>
      </w:r>
      <w:r w:rsidRPr="003F2571">
        <w:rPr>
          <w:rFonts w:ascii="Traditional Arabic" w:eastAsia="Times New Roman" w:hAnsi="Times New Roman" w:cs="Traditional Arabic" w:hint="cs"/>
          <w:color w:val="006A0F"/>
          <w:sz w:val="30"/>
          <w:szCs w:val="30"/>
          <w:rtl/>
        </w:rPr>
        <w:t xml:space="preserve"> بِثَمَنٍ بَخْسٍ دَراهِمَ‏</w:t>
      </w:r>
      <w:r w:rsidRPr="003F2571">
        <w:rPr>
          <w:rFonts w:ascii="Traditional Arabic" w:eastAsia="Times New Roman" w:hAnsi="Times New Roman" w:cs="Traditional Arabic" w:hint="cs"/>
          <w:color w:val="000000"/>
          <w:sz w:val="30"/>
          <w:szCs w:val="30"/>
          <w:rtl/>
        </w:rPr>
        <w:t xml:space="preserve"> [12/ 20] أي باعوه.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7800FA"/>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[2/ 207] أي يبيعها. قوله تعالى:</w:t>
      </w:r>
      <w:r w:rsidRPr="003F2571">
        <w:rPr>
          <w:rFonts w:ascii="Traditional Arabic" w:eastAsia="Times New Roman" w:hAnsi="Times New Roman" w:cs="Traditional Arabic" w:hint="cs"/>
          <w:color w:val="006A0F"/>
          <w:sz w:val="30"/>
          <w:szCs w:val="30"/>
          <w:rtl/>
        </w:rPr>
        <w:t xml:space="preserve"> فَلْيُقاتِلْ فِي سَبِيلِ اللَّهِ الَّذِينَ‏</w:t>
      </w:r>
      <w:r w:rsidRPr="003F2571">
        <w:rPr>
          <w:rFonts w:ascii="Traditional Arabic" w:eastAsia="Times New Roman" w:hAnsi="Times New Roman" w:cs="Traditional Arabic" w:hint="cs"/>
          <w:color w:val="7800FA"/>
          <w:sz w:val="30"/>
          <w:szCs w:val="30"/>
          <w:rtl/>
        </w:rPr>
        <w:t xml:space="preserve"> يَشْرُونَ‏</w:t>
      </w:r>
      <w:r w:rsidRPr="003F2571">
        <w:rPr>
          <w:rFonts w:ascii="Traditional Arabic" w:eastAsia="Times New Roman" w:hAnsi="Times New Roman" w:cs="Traditional Arabic" w:hint="cs"/>
          <w:color w:val="006A0F"/>
          <w:sz w:val="30"/>
          <w:szCs w:val="30"/>
          <w:rtl/>
        </w:rPr>
        <w:t xml:space="preserve"> الْحَياةَ الدُّنْيا بِالْآخِرَةِ</w:t>
      </w:r>
      <w:r w:rsidRPr="003F2571">
        <w:rPr>
          <w:rFonts w:ascii="Traditional Arabic" w:eastAsia="Times New Roman" w:hAnsi="Times New Roman" w:cs="Traditional Arabic" w:hint="cs"/>
          <w:color w:val="000000"/>
          <w:sz w:val="30"/>
          <w:szCs w:val="30"/>
          <w:rtl/>
        </w:rPr>
        <w:t xml:space="preserve"> [4/ 74] أي يبيعونها. قوله تعالى:</w:t>
      </w:r>
      <w:r w:rsidRPr="003F2571">
        <w:rPr>
          <w:rFonts w:ascii="Traditional Arabic" w:eastAsia="Times New Roman" w:hAnsi="Times New Roman" w:cs="Traditional Arabic" w:hint="cs"/>
          <w:color w:val="006A0F"/>
          <w:sz w:val="30"/>
          <w:szCs w:val="30"/>
          <w:rtl/>
        </w:rPr>
        <w:t xml:space="preserve"> إِنَّ اللَّهَ‏</w:t>
      </w:r>
      <w:r w:rsidRPr="003F2571">
        <w:rPr>
          <w:rFonts w:ascii="Traditional Arabic" w:eastAsia="Times New Roman" w:hAnsi="Times New Roman" w:cs="Traditional Arabic" w:hint="cs"/>
          <w:color w:val="7800FA"/>
          <w:sz w:val="30"/>
          <w:szCs w:val="30"/>
          <w:rtl/>
        </w:rPr>
        <w:t xml:space="preserve"> اشْتَرى‏</w:t>
      </w:r>
      <w:r w:rsidRPr="003F2571">
        <w:rPr>
          <w:rFonts w:ascii="Traditional Arabic" w:eastAsia="Times New Roman" w:hAnsi="Times New Roman" w:cs="Traditional Arabic" w:hint="cs"/>
          <w:color w:val="006A0F"/>
          <w:sz w:val="30"/>
          <w:szCs w:val="30"/>
          <w:rtl/>
        </w:rPr>
        <w:t xml:space="preserve"> مِنَ الْمُؤْمِنِينَ أَنْفُسَهُمْ وَ أَمْوالَهُمْ‏</w:t>
      </w:r>
      <w:r w:rsidRPr="003F2571">
        <w:rPr>
          <w:rFonts w:ascii="Traditional Arabic" w:eastAsia="Times New Roman" w:hAnsi="Times New Roman" w:cs="Traditional Arabic" w:hint="cs"/>
          <w:color w:val="000000"/>
          <w:sz w:val="30"/>
          <w:szCs w:val="30"/>
          <w:rtl/>
        </w:rPr>
        <w:t>- الآية [9/ 111] نزلت في الأئمة خاصة، و يدل على ذلك أن الله مدحهم و حلاهم و وصفهم بصفة لا تجوز في غيرهم فقال:</w:t>
      </w:r>
      <w:r w:rsidRPr="003F2571">
        <w:rPr>
          <w:rFonts w:ascii="Traditional Arabic" w:eastAsia="Times New Roman" w:hAnsi="Times New Roman" w:cs="Traditional Arabic" w:hint="cs"/>
          <w:color w:val="006A0F"/>
          <w:sz w:val="30"/>
          <w:szCs w:val="30"/>
          <w:rtl/>
        </w:rPr>
        <w:t xml:space="preserve"> التَّائِبُونَ الْعابِدُونَ الْحامِدُونَ السَّائِحُونَ الرَّاكِعُونَ السَّاجِدُونَ الْآمِرُونَ بِالْمَعْرُوفِ </w:t>
      </w:r>
      <w:r w:rsidRPr="003F2571">
        <w:rPr>
          <w:rFonts w:ascii="Traditional Arabic" w:eastAsia="Times New Roman" w:hAnsi="Times New Roman" w:cs="Traditional Arabic" w:hint="cs"/>
          <w:color w:val="006A0F"/>
          <w:sz w:val="30"/>
          <w:szCs w:val="30"/>
          <w:rtl/>
        </w:rPr>
        <w:lastRenderedPageBreak/>
        <w:t>وَ النَّاهُونَ عَنِ الْمُنْكَرِ وَ الْحافِظُونَ لِحُدُودِ اللَّهِ‏</w:t>
      </w:r>
      <w:r w:rsidRPr="003F2571">
        <w:rPr>
          <w:rFonts w:ascii="Traditional Arabic" w:eastAsia="Times New Roman" w:hAnsi="Times New Roman" w:cs="Traditional Arabic" w:hint="cs"/>
          <w:color w:val="000000"/>
          <w:sz w:val="30"/>
          <w:szCs w:val="30"/>
          <w:rtl/>
        </w:rPr>
        <w:t xml:space="preserve"> [9/ 112] و من المعلوم أنه لا يقوم بذلك كله صغيره و كبيره و دقيقه و جليله إلا هم- ع- و لا يجوز أن يكون بهذه الصفة غيرهم. قوله تعالى:</w:t>
      </w:r>
      <w:r w:rsidRPr="003F2571">
        <w:rPr>
          <w:rFonts w:ascii="Traditional Arabic" w:eastAsia="Times New Roman" w:hAnsi="Times New Roman" w:cs="Traditional Arabic" w:hint="cs"/>
          <w:color w:val="7800FA"/>
          <w:sz w:val="30"/>
          <w:szCs w:val="30"/>
          <w:rtl/>
        </w:rPr>
        <w:t xml:space="preserve"> اشْتَرَوُا</w:t>
      </w:r>
      <w:r w:rsidRPr="003F2571">
        <w:rPr>
          <w:rFonts w:ascii="Traditional Arabic" w:eastAsia="Times New Roman" w:hAnsi="Times New Roman" w:cs="Traditional Arabic" w:hint="cs"/>
          <w:color w:val="006A0F"/>
          <w:sz w:val="30"/>
          <w:szCs w:val="30"/>
          <w:rtl/>
        </w:rPr>
        <w:t xml:space="preserve"> الضَّلالَةَ بِالْهُدى‏*</w:t>
      </w:r>
      <w:r w:rsidRPr="003F2571">
        <w:rPr>
          <w:rFonts w:ascii="Traditional Arabic" w:eastAsia="Times New Roman" w:hAnsi="Times New Roman" w:cs="Traditional Arabic" w:hint="cs"/>
          <w:color w:val="000000"/>
          <w:sz w:val="30"/>
          <w:szCs w:val="30"/>
          <w:rtl/>
        </w:rPr>
        <w:t xml:space="preserve"> [2/ 16] أي بدلوا، و أصله" اشتريوا". قوله تعالى:</w:t>
      </w:r>
      <w:r w:rsidRPr="003F2571">
        <w:rPr>
          <w:rFonts w:ascii="Traditional Arabic" w:eastAsia="Times New Roman" w:hAnsi="Times New Roman" w:cs="Traditional Arabic" w:hint="cs"/>
          <w:color w:val="006A0F"/>
          <w:sz w:val="30"/>
          <w:szCs w:val="30"/>
          <w:rtl/>
        </w:rPr>
        <w:t xml:space="preserve"> لَمَنِ‏</w:t>
      </w:r>
      <w:r w:rsidRPr="003F2571">
        <w:rPr>
          <w:rFonts w:ascii="Traditional Arabic" w:eastAsia="Times New Roman" w:hAnsi="Times New Roman" w:cs="Traditional Arabic" w:hint="cs"/>
          <w:color w:val="7800FA"/>
          <w:sz w:val="30"/>
          <w:szCs w:val="30"/>
          <w:rtl/>
        </w:rPr>
        <w:t xml:space="preserve"> اشْتَراهُ‏</w:t>
      </w:r>
      <w:r w:rsidRPr="003F2571">
        <w:rPr>
          <w:rFonts w:ascii="Traditional Arabic" w:eastAsia="Times New Roman" w:hAnsi="Times New Roman" w:cs="Traditional Arabic" w:hint="cs"/>
          <w:color w:val="000000"/>
          <w:sz w:val="30"/>
          <w:szCs w:val="30"/>
          <w:rtl/>
        </w:rPr>
        <w:t xml:space="preserve"> [2/ 102] أي استبدلوا ما تتلو الشياطين بكتاب 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تاج العروس من جواهر القاموس ؛ ج‏2 ؛ 159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و هُو الذِي قَال لَه أَبو بكرٍ الصِّدِّيق رَضِي اللَّه عنه: رَبحَ البَيْعُ يا</w:t>
      </w:r>
      <w:r w:rsidRPr="003F2571">
        <w:rPr>
          <w:rFonts w:ascii="Traditional Arabic" w:eastAsia="Times New Roman" w:hAnsi="Times New Roman" w:cs="Traditional Arabic" w:hint="cs"/>
          <w:color w:val="7800FA"/>
          <w:sz w:val="30"/>
          <w:szCs w:val="30"/>
          <w:rtl/>
        </w:rPr>
        <w:t xml:space="preserve"> صُهَيْب‏</w:t>
      </w:r>
      <w:r w:rsidRPr="003F2571">
        <w:rPr>
          <w:rFonts w:ascii="Traditional Arabic" w:eastAsia="Times New Roman" w:hAnsi="Times New Roman" w:cs="Traditional Arabic" w:hint="cs"/>
          <w:color w:val="242887"/>
          <w:sz w:val="30"/>
          <w:szCs w:val="30"/>
          <w:rtl/>
        </w:rPr>
        <w:t>، فقَال له: و أَنتَ رَبح بيعُك يا أَبَا بَكر، و تلا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242887"/>
          <w:sz w:val="30"/>
          <w:szCs w:val="30"/>
          <w:rtl/>
        </w:rPr>
        <w:t xml:space="preserve"> ..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تاج العروس من جواهر القاموس ؛ ج‏19 ؛ 567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فمن‏</w:t>
      </w:r>
      <w:r w:rsidRPr="003F2571">
        <w:rPr>
          <w:rFonts w:ascii="Traditional Arabic" w:eastAsia="Times New Roman" w:hAnsi="Times New Roman" w:cs="Traditional Arabic" w:hint="cs"/>
          <w:color w:val="7800FA"/>
          <w:sz w:val="30"/>
          <w:szCs w:val="30"/>
          <w:rtl/>
        </w:rPr>
        <w:t xml:space="preserve"> الشَّراء</w:t>
      </w:r>
      <w:r w:rsidRPr="003F2571">
        <w:rPr>
          <w:rFonts w:ascii="Traditional Arabic" w:eastAsia="Times New Roman" w:hAnsi="Times New Roman" w:cs="Traditional Arabic" w:hint="cs"/>
          <w:color w:val="000000"/>
          <w:sz w:val="30"/>
          <w:szCs w:val="30"/>
          <w:rtl/>
        </w:rPr>
        <w:t xml:space="preserve"> بمعْنَى البَيْع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7800FA"/>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أَي يَبيعُها؛ و قوْله تعالى:</w:t>
      </w:r>
      <w:r w:rsidRPr="003F2571">
        <w:rPr>
          <w:rFonts w:ascii="Traditional Arabic" w:eastAsia="Times New Roman" w:hAnsi="Times New Roman" w:cs="Traditional Arabic" w:hint="cs"/>
          <w:color w:val="006A0F"/>
          <w:sz w:val="30"/>
          <w:szCs w:val="30"/>
          <w:rtl/>
        </w:rPr>
        <w:t xml:space="preserve"> وَ</w:t>
      </w:r>
      <w:r w:rsidRPr="003F2571">
        <w:rPr>
          <w:rFonts w:ascii="Traditional Arabic" w:eastAsia="Times New Roman" w:hAnsi="Times New Roman" w:cs="Traditional Arabic" w:hint="cs"/>
          <w:color w:val="7800FA"/>
          <w:sz w:val="30"/>
          <w:szCs w:val="30"/>
          <w:rtl/>
        </w:rPr>
        <w:t xml:space="preserve"> شَرَوْهُ‏</w:t>
      </w:r>
      <w:r w:rsidRPr="003F2571">
        <w:rPr>
          <w:rFonts w:ascii="Traditional Arabic" w:eastAsia="Times New Roman" w:hAnsi="Times New Roman" w:cs="Traditional Arabic" w:hint="cs"/>
          <w:color w:val="006A0F"/>
          <w:sz w:val="30"/>
          <w:szCs w:val="30"/>
          <w:rtl/>
        </w:rPr>
        <w:t xml:space="preserve"> بِثَمَنٍ بَخْسٍ‏</w:t>
      </w:r>
      <w:r w:rsidRPr="003F2571">
        <w:rPr>
          <w:rFonts w:ascii="Traditional Arabic" w:eastAsia="Times New Roman" w:hAnsi="Times New Roman" w:cs="Traditional Arabic" w:hint="cs"/>
          <w:color w:val="000000"/>
          <w:sz w:val="30"/>
          <w:szCs w:val="30"/>
          <w:rtl/>
        </w:rPr>
        <w:t>، أَي باعُوه؛ و قوله تعالى:</w:t>
      </w:r>
      <w:r w:rsidRPr="003F2571">
        <w:rPr>
          <w:rFonts w:ascii="Traditional Arabic" w:eastAsia="Times New Roman" w:hAnsi="Times New Roman" w:cs="Traditional Arabic" w:hint="cs"/>
          <w:color w:val="006A0F"/>
          <w:sz w:val="30"/>
          <w:szCs w:val="30"/>
          <w:rtl/>
        </w:rPr>
        <w:t xml:space="preserve"> وَ لَبِئْسَ ما</w:t>
      </w:r>
      <w:r w:rsidRPr="003F2571">
        <w:rPr>
          <w:rFonts w:ascii="Traditional Arabic" w:eastAsia="Times New Roman" w:hAnsi="Times New Roman" w:cs="Traditional Arabic" w:hint="cs"/>
          <w:color w:val="7800FA"/>
          <w:sz w:val="30"/>
          <w:szCs w:val="30"/>
          <w:rtl/>
        </w:rPr>
        <w:t xml:space="preserve"> شَرَوْا</w:t>
      </w:r>
      <w:r w:rsidRPr="003F2571">
        <w:rPr>
          <w:rFonts w:ascii="Traditional Arabic" w:eastAsia="Times New Roman" w:hAnsi="Times New Roman" w:cs="Traditional Arabic" w:hint="cs"/>
          <w:color w:val="006A0F"/>
          <w:sz w:val="30"/>
          <w:szCs w:val="30"/>
          <w:rtl/>
        </w:rPr>
        <w:t xml:space="preserve"> بِهِ أَنْفُسَهُمْ‏</w:t>
      </w:r>
      <w:r w:rsidRPr="003F2571">
        <w:rPr>
          <w:rFonts w:ascii="Traditional Arabic" w:eastAsia="Times New Roman" w:hAnsi="Times New Roman" w:cs="Traditional Arabic" w:hint="cs"/>
          <w:color w:val="000000"/>
          <w:sz w:val="30"/>
          <w:szCs w:val="30"/>
          <w:rtl/>
        </w:rPr>
        <w:t>، أَي باعُوا.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تاج العروس من جواهر القاموس ؛ ج‏19 ؛ 569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D0033"/>
          <w:sz w:val="30"/>
          <w:szCs w:val="30"/>
          <w:rtl/>
        </w:rPr>
        <w:t>و وَهِمَ الجوهرِيُ‏</w:t>
      </w:r>
      <w:r w:rsidRPr="003F2571">
        <w:rPr>
          <w:rFonts w:ascii="Traditional Arabic" w:eastAsia="Times New Roman" w:hAnsi="Times New Roman" w:cs="Traditional Arabic" w:hint="cs"/>
          <w:color w:val="000000"/>
          <w:sz w:val="30"/>
          <w:szCs w:val="30"/>
          <w:rtl/>
        </w:rPr>
        <w:t>، و هذا التَّوْهِيم ممَّا لا مَعْنَى له، فقد سَبَقَ الجوهرِيُّ غيرُ واحِدٍ من الأَئِمةِ في تَعْليل هذه اللَّفْظَةِ، و الجوهريُّ ناقِلٌ عنهم، و المصنِّفُ تَبعَ ابنَ سِيدَه في قَوْلِه إلَّا أَنَّه قالَ فيمَا بَعْد: و أَمَّاهُم فقالوا نَحْن الشُّراةُ لقوْله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7800FA"/>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و قوله تعالى:</w:t>
      </w:r>
      <w:r w:rsidRPr="003F2571">
        <w:rPr>
          <w:rFonts w:ascii="Traditional Arabic" w:eastAsia="Times New Roman" w:hAnsi="Times New Roman" w:cs="Traditional Arabic" w:hint="cs"/>
          <w:color w:val="006A0F"/>
          <w:sz w:val="30"/>
          <w:szCs w:val="30"/>
          <w:rtl/>
        </w:rPr>
        <w:t xml:space="preserve"> إِنَّ اللَّهَ‏</w:t>
      </w:r>
      <w:r w:rsidRPr="003F2571">
        <w:rPr>
          <w:rFonts w:ascii="Traditional Arabic" w:eastAsia="Times New Roman" w:hAnsi="Times New Roman" w:cs="Traditional Arabic" w:hint="cs"/>
          <w:color w:val="7800FA"/>
          <w:sz w:val="30"/>
          <w:szCs w:val="30"/>
          <w:rtl/>
        </w:rPr>
        <w:t xml:space="preserve"> اشْتَرى‏</w:t>
      </w:r>
      <w:r w:rsidRPr="003F2571">
        <w:rPr>
          <w:rFonts w:ascii="Traditional Arabic" w:eastAsia="Times New Roman" w:hAnsi="Times New Roman" w:cs="Traditional Arabic" w:hint="cs"/>
          <w:color w:val="006A0F"/>
          <w:sz w:val="30"/>
          <w:szCs w:val="30"/>
          <w:rtl/>
        </w:rPr>
        <w:t xml:space="preserve"> مِنَ الْمُؤْمِنِينَ أَنْفُسَهُمْ‏</w:t>
      </w:r>
      <w:r w:rsidRPr="003F2571">
        <w:rPr>
          <w:rFonts w:ascii="Traditional Arabic" w:eastAsia="Times New Roman" w:hAnsi="Times New Roman" w:cs="Traditional Arabic" w:hint="cs"/>
          <w:color w:val="000000"/>
          <w:sz w:val="30"/>
          <w:szCs w:val="30"/>
          <w:rtl/>
        </w:rPr>
        <w:t>؛ و مِثْلُه في النهايةِ.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التحقيق في كلمات القرآن الكريم ؛ ج‏4 ؛ 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إذا أريد موضوع الرأفة من حيث هي: فتذكر مجرّدة من دون ذكر الرحمة كما في-.</w:t>
      </w:r>
      <w:r w:rsidRPr="003F2571">
        <w:rPr>
          <w:rFonts w:ascii="Traditional Arabic" w:eastAsia="Times New Roman" w:hAnsi="Times New Roman" w:cs="Traditional Arabic" w:hint="cs"/>
          <w:color w:val="006A0F"/>
          <w:sz w:val="30"/>
          <w:szCs w:val="30"/>
          <w:rtl/>
        </w:rPr>
        <w:t xml:space="preserve"> وَ لا تَأْخُذْكُمْ بِهِما</w:t>
      </w:r>
      <w:r w:rsidRPr="003F2571">
        <w:rPr>
          <w:rFonts w:ascii="Traditional Arabic" w:eastAsia="Times New Roman" w:hAnsi="Times New Roman" w:cs="Traditional Arabic" w:hint="cs"/>
          <w:color w:val="7800FA"/>
          <w:sz w:val="30"/>
          <w:szCs w:val="30"/>
          <w:rtl/>
        </w:rPr>
        <w:t xml:space="preserve"> رَأْفَةٌ</w:t>
      </w:r>
      <w:r w:rsidRPr="003F2571">
        <w:rPr>
          <w:rFonts w:ascii="Traditional Arabic" w:eastAsia="Times New Roman" w:hAnsi="Times New Roman" w:cs="Traditional Arabic" w:hint="cs"/>
          <w:color w:val="006A0F"/>
          <w:sz w:val="30"/>
          <w:szCs w:val="30"/>
          <w:rtl/>
        </w:rPr>
        <w:t xml:space="preserve"> فِي دِينِ اللَّهِ-</w:t>
      </w:r>
      <w:r w:rsidRPr="003F2571">
        <w:rPr>
          <w:rFonts w:ascii="Traditional Arabic" w:eastAsia="Times New Roman" w:hAnsi="Times New Roman" w:cs="Traditional Arabic" w:hint="cs"/>
          <w:color w:val="000000"/>
          <w:sz w:val="30"/>
          <w:szCs w:val="30"/>
          <w:rtl/>
        </w:rPr>
        <w:t xml:space="preserve"> أى و لا توجب الرأفة- المتحصّلة في قلوبكم أن تكفّوا عن جلدهما، و قوله-</w:t>
      </w:r>
      <w:r w:rsidRPr="003F2571">
        <w:rPr>
          <w:rFonts w:ascii="Traditional Arabic" w:eastAsia="Times New Roman" w:hAnsi="Times New Roman" w:cs="Traditional Arabic" w:hint="cs"/>
          <w:color w:val="006A0F"/>
          <w:sz w:val="30"/>
          <w:szCs w:val="30"/>
          <w:rtl/>
        </w:rPr>
        <w:t xml:space="preserve"> فِي دِينِ‏</w:t>
      </w:r>
      <w:r w:rsidRPr="003F2571">
        <w:rPr>
          <w:rFonts w:ascii="Traditional Arabic" w:eastAsia="Times New Roman" w:hAnsi="Times New Roman" w:cs="Traditional Arabic" w:hint="cs"/>
          <w:color w:val="000000"/>
          <w:sz w:val="30"/>
          <w:szCs w:val="30"/>
          <w:rtl/>
        </w:rPr>
        <w:t>: متعلّق بالأخذ أى لا ينبغي في دين اللّه أن تمنعكم الرأفة عن اجراء الحدّ- 24/ 2 و كما في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7800FA"/>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- 2/ 207- فانّ اللّه تعالى بعد هذه المعاملة في حقّ من يبتغى مرضاته رءوف و يعمل بمقتضى رأفته و لطفه، و لا يتصوّر فيه تعالى خلاف الرأفة و العطوفة ما لم يراءى من العبد الكفر و الطغيان.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التحقيق في كلمات القرآن الكريم ؛ ج‏4 ؛ 153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أمّا المرضاة: فمصدر ميميّ على مفعل قد لحقه التاء، و يدلّ على الرضا المستديم كما في-.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7800FA"/>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006A0F"/>
          <w:sz w:val="30"/>
          <w:szCs w:val="30"/>
          <w:rtl/>
        </w:rPr>
        <w:t xml:space="preserve"> تَبْتَغِي‏</w:t>
      </w:r>
      <w:r w:rsidRPr="003F2571">
        <w:rPr>
          <w:rFonts w:ascii="Traditional Arabic" w:eastAsia="Times New Roman" w:hAnsi="Times New Roman" w:cs="Traditional Arabic" w:hint="cs"/>
          <w:color w:val="7800FA"/>
          <w:sz w:val="30"/>
          <w:szCs w:val="30"/>
          <w:rtl/>
        </w:rPr>
        <w:t xml:space="preserve"> مَرْضاتَ‏</w:t>
      </w:r>
      <w:r w:rsidRPr="003F2571">
        <w:rPr>
          <w:rFonts w:ascii="Traditional Arabic" w:eastAsia="Times New Roman" w:hAnsi="Times New Roman" w:cs="Traditional Arabic" w:hint="cs"/>
          <w:color w:val="006A0F"/>
          <w:sz w:val="30"/>
          <w:szCs w:val="30"/>
          <w:rtl/>
        </w:rPr>
        <w:t xml:space="preserve"> أَزْواجِكَ‏</w:t>
      </w:r>
      <w:r w:rsidRPr="003F2571">
        <w:rPr>
          <w:rFonts w:ascii="Traditional Arabic" w:eastAsia="Times New Roman" w:hAnsi="Times New Roman" w:cs="Traditional Arabic" w:hint="cs"/>
          <w:color w:val="000000"/>
          <w:sz w:val="30"/>
          <w:szCs w:val="30"/>
          <w:rtl/>
        </w:rPr>
        <w:t>- أي استدامة الرضا، و هذا من جهة الزيادة في الأوّل و الآخر.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التحقيق في كلمات القرآن الكريم ؛ ج‏6 ؛ 53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7800FA"/>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- 2/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التحقيق في كلمات القرآن الكريم ؛ ج‏6 ؛ 53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و لا يخفى أنّ الشراء في قوله تعالى:.</w:t>
      </w:r>
      <w:r w:rsidRPr="003F2571">
        <w:rPr>
          <w:rFonts w:ascii="Traditional Arabic" w:eastAsia="Times New Roman" w:hAnsi="Times New Roman" w:cs="Traditional Arabic" w:hint="cs"/>
          <w:color w:val="006A0F"/>
          <w:sz w:val="30"/>
          <w:szCs w:val="30"/>
          <w:rtl/>
        </w:rPr>
        <w:t xml:space="preserve"> شَرَوْا بِهِ أَنْفُسَهُمْ‏</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0000"/>
          <w:sz w:val="30"/>
          <w:szCs w:val="30"/>
          <w:rtl/>
        </w:rPr>
        <w:t>، اشتروا به أنفسهم: لا يناسب أن يحمل على معنى البيع، فانّ البيع يلازم التبديل و النقل و التحويل و إخراج المبيع عن التصرّف، و في هذه الصورة كيف يمكن تحصيل الخير أو الشرّ أو المرضاة 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التحقيق في كلمات القرآن الكريم ؛ ج‏12 ؛ 293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006A0F"/>
          <w:sz w:val="30"/>
          <w:szCs w:val="30"/>
          <w:rtl/>
        </w:rPr>
        <w:t xml:space="preserve"> قالَ إِنِّي جاعِلُكَ‏</w:t>
      </w:r>
      <w:r w:rsidRPr="003F2571">
        <w:rPr>
          <w:rFonts w:ascii="Traditional Arabic" w:eastAsia="Times New Roman" w:hAnsi="Times New Roman" w:cs="Traditional Arabic" w:hint="cs"/>
          <w:color w:val="7800FA"/>
          <w:sz w:val="30"/>
          <w:szCs w:val="30"/>
          <w:rtl/>
        </w:rPr>
        <w:t xml:space="preserve"> لِلنَّاسِ‏</w:t>
      </w:r>
      <w:r w:rsidRPr="003F2571">
        <w:rPr>
          <w:rFonts w:ascii="Traditional Arabic" w:eastAsia="Times New Roman" w:hAnsi="Times New Roman" w:cs="Traditional Arabic" w:hint="cs"/>
          <w:color w:val="006A0F"/>
          <w:sz w:val="30"/>
          <w:szCs w:val="30"/>
          <w:rtl/>
        </w:rPr>
        <w:t xml:space="preserve"> إِماماً</w:t>
      </w:r>
      <w:r w:rsidRPr="003F2571">
        <w:rPr>
          <w:rFonts w:ascii="Traditional Arabic" w:eastAsia="Times New Roman" w:hAnsi="Times New Roman" w:cs="Traditional Arabic" w:hint="cs"/>
          <w:color w:val="000000"/>
          <w:sz w:val="30"/>
          <w:szCs w:val="30"/>
          <w:rtl/>
        </w:rPr>
        <w:t>- 2/ 124.</w:t>
      </w:r>
      <w:r w:rsidRPr="003F2571">
        <w:rPr>
          <w:rFonts w:ascii="Traditional Arabic" w:eastAsia="Times New Roman" w:hAnsi="Times New Roman" w:cs="Traditional Arabic" w:hint="cs"/>
          <w:color w:val="006A0F"/>
          <w:sz w:val="30"/>
          <w:szCs w:val="30"/>
          <w:rtl/>
        </w:rPr>
        <w:t xml:space="preserve"> أُنْزِلَ فِيهِ الْقُرْآنُ هُدىً‏</w:t>
      </w:r>
      <w:r w:rsidRPr="003F2571">
        <w:rPr>
          <w:rFonts w:ascii="Traditional Arabic" w:eastAsia="Times New Roman" w:hAnsi="Times New Roman" w:cs="Traditional Arabic" w:hint="cs"/>
          <w:color w:val="7800FA"/>
          <w:sz w:val="30"/>
          <w:szCs w:val="30"/>
          <w:rtl/>
        </w:rPr>
        <w:t xml:space="preserve"> لِلنَّاسِ‏</w:t>
      </w:r>
      <w:r w:rsidRPr="003F2571">
        <w:rPr>
          <w:rFonts w:ascii="Traditional Arabic" w:eastAsia="Times New Roman" w:hAnsi="Times New Roman" w:cs="Traditional Arabic" w:hint="cs"/>
          <w:color w:val="000000"/>
          <w:sz w:val="30"/>
          <w:szCs w:val="30"/>
          <w:rtl/>
        </w:rPr>
        <w:t>- 2/ 185.</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7800FA"/>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- 2/ 207.</w:t>
      </w:r>
      <w:r w:rsidRPr="003F2571">
        <w:rPr>
          <w:rFonts w:ascii="Traditional Arabic" w:eastAsia="Times New Roman" w:hAnsi="Times New Roman" w:cs="Traditional Arabic" w:hint="cs"/>
          <w:color w:val="006A0F"/>
          <w:sz w:val="30"/>
          <w:szCs w:val="30"/>
          <w:rtl/>
        </w:rPr>
        <w:t xml:space="preserve"> إِنَّ الَّذِينَ يَكْفُرُونَ‏</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006A0F"/>
          <w:sz w:val="30"/>
          <w:szCs w:val="30"/>
          <w:rtl/>
        </w:rPr>
        <w:t xml:space="preserve"> وَ يَقْتُلُونَ الَّذِينَ يَأْمُرُونَ بِالْقِسْطِ مِنَ‏</w:t>
      </w:r>
      <w:r w:rsidRPr="003F2571">
        <w:rPr>
          <w:rFonts w:ascii="Traditional Arabic" w:eastAsia="Times New Roman" w:hAnsi="Times New Roman" w:cs="Traditional Arabic" w:hint="cs"/>
          <w:color w:val="7800FA"/>
          <w:sz w:val="30"/>
          <w:szCs w:val="30"/>
          <w:rtl/>
        </w:rPr>
        <w:t xml:space="preserve"> النَّاسِ‏</w:t>
      </w:r>
      <w:r w:rsidRPr="003F2571">
        <w:rPr>
          <w:rFonts w:ascii="Traditional Arabic" w:eastAsia="Times New Roman" w:hAnsi="Times New Roman" w:cs="Traditional Arabic" w:hint="cs"/>
          <w:color w:val="000000"/>
          <w:sz w:val="30"/>
          <w:szCs w:val="30"/>
          <w:rtl/>
        </w:rPr>
        <w:t>- 3/ 21.</w:t>
      </w:r>
      <w:r w:rsidRPr="003F2571">
        <w:rPr>
          <w:rFonts w:ascii="Traditional Arabic" w:eastAsia="Times New Roman" w:hAnsi="Times New Roman" w:cs="Traditional Arabic" w:hint="cs"/>
          <w:color w:val="006A0F"/>
          <w:sz w:val="30"/>
          <w:szCs w:val="30"/>
          <w:rtl/>
        </w:rPr>
        <w:t xml:space="preserve"> إِنَّ أَوْلَى‏</w:t>
      </w:r>
      <w:r w:rsidRPr="003F2571">
        <w:rPr>
          <w:rFonts w:ascii="Traditional Arabic" w:eastAsia="Times New Roman" w:hAnsi="Times New Roman" w:cs="Traditional Arabic" w:hint="cs"/>
          <w:color w:val="7800FA"/>
          <w:sz w:val="30"/>
          <w:szCs w:val="30"/>
          <w:rtl/>
        </w:rPr>
        <w:t xml:space="preserve"> النَّاسِ‏</w:t>
      </w:r>
      <w:r w:rsidRPr="003F2571">
        <w:rPr>
          <w:rFonts w:ascii="Traditional Arabic" w:eastAsia="Times New Roman" w:hAnsi="Times New Roman" w:cs="Traditional Arabic" w:hint="cs"/>
          <w:color w:val="006A0F"/>
          <w:sz w:val="30"/>
          <w:szCs w:val="30"/>
          <w:rtl/>
        </w:rPr>
        <w:t xml:space="preserve"> بِإِبْراهِيمَ لَلَّذِينَ اتَّبَعُوهُ وَ هذَا النَّبِيُ‏</w:t>
      </w:r>
      <w:r w:rsidRPr="003F2571">
        <w:rPr>
          <w:rFonts w:ascii="Traditional Arabic" w:eastAsia="Times New Roman" w:hAnsi="Times New Roman" w:cs="Traditional Arabic" w:hint="cs"/>
          <w:color w:val="000000"/>
          <w:sz w:val="30"/>
          <w:szCs w:val="30"/>
          <w:rtl/>
        </w:rPr>
        <w:t>- 3/ 68.</w:t>
      </w:r>
      <w:r w:rsidRPr="003F2571">
        <w:rPr>
          <w:rFonts w:ascii="Traditional Arabic" w:eastAsia="Times New Roman" w:hAnsi="Times New Roman" w:cs="Traditional Arabic" w:hint="cs"/>
          <w:color w:val="006A0F"/>
          <w:sz w:val="30"/>
          <w:szCs w:val="30"/>
          <w:rtl/>
        </w:rPr>
        <w:t xml:space="preserve"> أَمْ يَحْسُدُونَ‏</w:t>
      </w:r>
      <w:r w:rsidRPr="003F2571">
        <w:rPr>
          <w:rFonts w:ascii="Traditional Arabic" w:eastAsia="Times New Roman" w:hAnsi="Times New Roman" w:cs="Traditional Arabic" w:hint="cs"/>
          <w:color w:val="7800FA"/>
          <w:sz w:val="30"/>
          <w:szCs w:val="30"/>
          <w:rtl/>
        </w:rPr>
        <w:t xml:space="preserve"> النَّاسَ‏</w:t>
      </w:r>
      <w:r w:rsidRPr="003F2571">
        <w:rPr>
          <w:rFonts w:ascii="Traditional Arabic" w:eastAsia="Times New Roman" w:hAnsi="Times New Roman" w:cs="Traditional Arabic" w:hint="cs"/>
          <w:color w:val="006A0F"/>
          <w:sz w:val="30"/>
          <w:szCs w:val="30"/>
          <w:rtl/>
        </w:rPr>
        <w:t xml:space="preserve"> عَلى‏ ما آتاهُمُ اللَّهُ مِنْ فَضْلِهِ‏</w:t>
      </w:r>
      <w:r w:rsidRPr="003F2571">
        <w:rPr>
          <w:rFonts w:ascii="Traditional Arabic" w:eastAsia="Times New Roman" w:hAnsi="Times New Roman" w:cs="Traditional Arabic" w:hint="cs"/>
          <w:color w:val="000000"/>
          <w:sz w:val="30"/>
          <w:szCs w:val="30"/>
          <w:rtl/>
        </w:rPr>
        <w:t>- 4/ 54 فانّه لا يناسب كون الامامة لجمع فيهم اضطراب. أو نزول القرآن لهدايتهم مع انّ هدايته للمتّقين. أو شراء النفس لابتغاء المرضاة مع اضطرابهم. أو أمرهم بالقسط و الحقّ. أو كون المتبّعين و النبىّ من المضطربين. أو كونهم ممّن‏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قاموس قرآن ؛ ج‏3 ؛ 103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FA"/>
          <w:sz w:val="30"/>
          <w:szCs w:val="30"/>
          <w:rtl/>
        </w:rPr>
        <w:t>مرضاة</w:t>
      </w:r>
      <w:r w:rsidRPr="003F2571">
        <w:rPr>
          <w:rFonts w:ascii="Traditional Arabic" w:eastAsia="Times New Roman" w:hAnsi="Times New Roman" w:cs="Traditional Arabic" w:hint="cs"/>
          <w:color w:val="000000"/>
          <w:sz w:val="30"/>
          <w:szCs w:val="30"/>
          <w:rtl/>
        </w:rPr>
        <w:t xml:space="preserve"> نيز چنانكه گفته شد مفرد است بمعنى رضا و جمع نيست‏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7800FA"/>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بقره: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قاموس قرآن ؛ ج‏4 ؛ 30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فروختن. در مجمع ذيل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7800FA"/>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فرموده: شراء از اضداد است و در خريدن و فروختن هر دو بكار رود. همچنين است قول صحاح و قاموس و اقرب، مصدر آن شراء و شرى است.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قاموس قرآن ؛ ج‏4 ؛ 31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20. يعنى او را بقيمت ناقصى فروختند ايضا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7800FA"/>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بقره: 207. كه بمعنى فروختن است. و آن در ليلة المبيت درباره على عليه السّلام نازل شده است (تفسير عياشى).</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قاموس قرآن ؛ ج‏4 ؛ 281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عباد، عبيد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7800FA"/>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بقره: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قاموس قرآن ؛ ج‏7 ؛ 185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مراد از وجه در اينگونه آيات ظاهرا رحمت و ثواب و رضايت خداوند است چنانكه در بعضى از آيات بجاى وجه مرضاة آمده مثل: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بقره:</w:t>
      </w:r>
    </w:p>
    <w:p w:rsidR="003F2571" w:rsidRPr="003F2571" w:rsidRDefault="003F2571" w:rsidP="003F2571">
      <w:pPr>
        <w:spacing w:after="0" w:line="360" w:lineRule="auto"/>
        <w:jc w:val="both"/>
        <w:rPr>
          <w:rFonts w:ascii="Times New Roman" w:hAnsi="Times New Roman" w:cs="Times New Roman"/>
          <w:sz w:val="20"/>
          <w:szCs w:val="20"/>
          <w:rtl/>
        </w:rPr>
      </w:pPr>
    </w:p>
    <w:p w:rsidR="003F2571" w:rsidRPr="003F2571" w:rsidRDefault="003F2571" w:rsidP="003F2571">
      <w:pPr>
        <w:keepNext/>
        <w:keepLines/>
        <w:spacing w:after="0" w:line="360" w:lineRule="auto"/>
        <w:jc w:val="both"/>
        <w:outlineLvl w:val="2"/>
        <w:rPr>
          <w:rFonts w:asciiTheme="majorHAnsi" w:eastAsiaTheme="majorEastAsia" w:hAnsiTheme="majorHAnsi" w:cs="B Titr"/>
          <w:color w:val="000000" w:themeColor="text1"/>
          <w:sz w:val="24"/>
          <w:szCs w:val="24"/>
          <w:rtl/>
        </w:rPr>
      </w:pPr>
      <w:r w:rsidRPr="003F2571">
        <w:rPr>
          <w:rFonts w:asciiTheme="majorHAnsi" w:eastAsiaTheme="majorEastAsia" w:hAnsiTheme="majorHAnsi" w:cs="B Titr" w:hint="cs"/>
          <w:color w:val="000000" w:themeColor="text1"/>
          <w:sz w:val="24"/>
          <w:szCs w:val="24"/>
          <w:rtl/>
        </w:rPr>
        <w:t xml:space="preserve">نرم افزار جامع التفاسیر نور </w:t>
      </w:r>
    </w:p>
    <w:p w:rsidR="003F2571" w:rsidRPr="003F2571" w:rsidRDefault="003F2571" w:rsidP="003F2571">
      <w:pPr>
        <w:spacing w:after="0" w:line="360" w:lineRule="auto"/>
        <w:jc w:val="both"/>
        <w:rPr>
          <w:rFonts w:ascii="Times New Roman" w:hAnsi="Times New Roman" w:cs="Times New Roman"/>
          <w:sz w:val="20"/>
          <w:szCs w:val="20"/>
          <w:rtl/>
        </w:rPr>
      </w:pP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Pr>
      </w:pPr>
      <w:r w:rsidRPr="003F2571">
        <w:rPr>
          <w:rFonts w:ascii="Traditional Arabic" w:eastAsia="Times New Roman" w:hAnsi="Times New Roman" w:cs="Traditional Arabic" w:hint="cs"/>
          <w:color w:val="552B2B"/>
          <w:sz w:val="30"/>
          <w:szCs w:val="30"/>
          <w:rtl/>
        </w:rPr>
        <w:lastRenderedPageBreak/>
        <w:t>التفسير المنسوب إلى الإمام الحسن بن علي العسكري عليهم السلام / 465 / [قصة ليلة المبيت‏] ..... ص : 465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465BFF"/>
          <w:sz w:val="30"/>
          <w:szCs w:val="30"/>
          <w:rtl/>
        </w:rPr>
        <w:t xml:space="preserve">[قِصَّةُ </w:t>
      </w:r>
      <w:r w:rsidRPr="003F2571">
        <w:rPr>
          <w:rFonts w:ascii="Traditional Arabic" w:eastAsia="Times New Roman" w:hAnsi="Times New Roman" w:cs="Traditional Arabic" w:hint="cs"/>
          <w:color w:val="E01B83"/>
          <w:sz w:val="30"/>
          <w:szCs w:val="30"/>
          <w:rtl/>
        </w:rPr>
        <w:t>لَيْلَةِ</w:t>
      </w:r>
      <w:r w:rsidRPr="003F2571">
        <w:rPr>
          <w:rFonts w:ascii="Traditional Arabic" w:eastAsia="Times New Roman" w:hAnsi="Times New Roman" w:cs="Traditional Arabic" w:hint="cs"/>
          <w:color w:val="465BFF"/>
          <w:sz w:val="30"/>
          <w:szCs w:val="30"/>
          <w:rtl/>
        </w:rPr>
        <w:t xml:space="preserve"> </w:t>
      </w:r>
      <w:r w:rsidRPr="003F2571">
        <w:rPr>
          <w:rFonts w:ascii="Traditional Arabic" w:eastAsia="Times New Roman" w:hAnsi="Times New Roman" w:cs="Traditional Arabic" w:hint="cs"/>
          <w:color w:val="E01B83"/>
          <w:sz w:val="30"/>
          <w:szCs w:val="30"/>
          <w:rtl/>
        </w:rPr>
        <w:t>الْمَبِيتِ‏</w:t>
      </w:r>
      <w:r w:rsidRPr="003F2571">
        <w:rPr>
          <w:rFonts w:ascii="Traditional Arabic" w:eastAsia="Times New Roman" w:hAnsi="Times New Roman" w:cs="Traditional Arabic" w:hint="cs"/>
          <w:color w:val="465BFF"/>
          <w:sz w:val="30"/>
          <w:szCs w:val="30"/>
          <w:rtl/>
        </w:rPr>
        <w:t>]</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قصص الأنبياء / ج‏2 / 253 / فصل‏[ليلة المبيت و الهجرة إلى المدينة] ..... ص : 253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465BFF"/>
          <w:sz w:val="30"/>
          <w:szCs w:val="30"/>
          <w:rtl/>
        </w:rPr>
        <w:t>فصل [</w:t>
      </w:r>
      <w:r w:rsidRPr="003F2571">
        <w:rPr>
          <w:rFonts w:ascii="Traditional Arabic" w:eastAsia="Times New Roman" w:hAnsi="Times New Roman" w:cs="Traditional Arabic" w:hint="cs"/>
          <w:color w:val="E01B83"/>
          <w:sz w:val="30"/>
          <w:szCs w:val="30"/>
          <w:rtl/>
        </w:rPr>
        <w:t>ليلة</w:t>
      </w:r>
      <w:r w:rsidRPr="003F2571">
        <w:rPr>
          <w:rFonts w:ascii="Traditional Arabic" w:eastAsia="Times New Roman" w:hAnsi="Times New Roman" w:cs="Traditional Arabic" w:hint="cs"/>
          <w:color w:val="465BFF"/>
          <w:sz w:val="30"/>
          <w:szCs w:val="30"/>
          <w:rtl/>
        </w:rPr>
        <w:t xml:space="preserve"> </w:t>
      </w:r>
      <w:r w:rsidRPr="003F2571">
        <w:rPr>
          <w:rFonts w:ascii="Traditional Arabic" w:eastAsia="Times New Roman" w:hAnsi="Times New Roman" w:cs="Traditional Arabic" w:hint="cs"/>
          <w:color w:val="E01B83"/>
          <w:sz w:val="30"/>
          <w:szCs w:val="30"/>
          <w:rtl/>
        </w:rPr>
        <w:t>المبيت‏</w:t>
      </w:r>
      <w:r w:rsidRPr="003F2571">
        <w:rPr>
          <w:rFonts w:ascii="Traditional Arabic" w:eastAsia="Times New Roman" w:hAnsi="Times New Roman" w:cs="Traditional Arabic" w:hint="cs"/>
          <w:color w:val="465BFF"/>
          <w:sz w:val="30"/>
          <w:szCs w:val="30"/>
          <w:rtl/>
        </w:rPr>
        <w:t xml:space="preserve"> و الهجرة إلى المدينة]</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دايرة المعارف قرآن كريم / ج‏1 / 389 / آيه شراء(- - - ) آيه ليلة المبيت، همين مقاله) ..... ص : 389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465BFF"/>
          <w:sz w:val="30"/>
          <w:szCs w:val="30"/>
          <w:rtl/>
        </w:rPr>
        <w:t xml:space="preserve">آيه شراء (---) آيه </w:t>
      </w:r>
      <w:r w:rsidRPr="003F2571">
        <w:rPr>
          <w:rFonts w:ascii="Traditional Arabic" w:eastAsia="Times New Roman" w:hAnsi="Times New Roman" w:cs="Traditional Arabic" w:hint="cs"/>
          <w:color w:val="E01B83"/>
          <w:sz w:val="30"/>
          <w:szCs w:val="30"/>
          <w:rtl/>
        </w:rPr>
        <w:t>ليلة</w:t>
      </w:r>
      <w:r w:rsidRPr="003F2571">
        <w:rPr>
          <w:rFonts w:ascii="Traditional Arabic" w:eastAsia="Times New Roman" w:hAnsi="Times New Roman" w:cs="Traditional Arabic" w:hint="cs"/>
          <w:color w:val="465BFF"/>
          <w:sz w:val="30"/>
          <w:szCs w:val="30"/>
          <w:rtl/>
        </w:rPr>
        <w:t xml:space="preserve"> </w:t>
      </w:r>
      <w:r w:rsidRPr="003F2571">
        <w:rPr>
          <w:rFonts w:ascii="Traditional Arabic" w:eastAsia="Times New Roman" w:hAnsi="Times New Roman" w:cs="Traditional Arabic" w:hint="cs"/>
          <w:color w:val="E01B83"/>
          <w:sz w:val="30"/>
          <w:szCs w:val="30"/>
          <w:rtl/>
        </w:rPr>
        <w:t>المبيت‏</w:t>
      </w:r>
      <w:r w:rsidRPr="003F2571">
        <w:rPr>
          <w:rFonts w:ascii="Traditional Arabic" w:eastAsia="Times New Roman" w:hAnsi="Times New Roman" w:cs="Traditional Arabic" w:hint="cs"/>
          <w:color w:val="465BFF"/>
          <w:sz w:val="30"/>
          <w:szCs w:val="30"/>
          <w:rtl/>
        </w:rPr>
        <w:t>، همين مقاله)</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دايرة المعارف قرآن كريم / ج‏1 / 398 / آيه ليلة المبيت: ..... ص : 398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465BFF"/>
          <w:sz w:val="30"/>
          <w:szCs w:val="30"/>
          <w:rtl/>
        </w:rPr>
        <w:t xml:space="preserve">آيه </w:t>
      </w:r>
      <w:r w:rsidRPr="003F2571">
        <w:rPr>
          <w:rFonts w:ascii="Traditional Arabic" w:eastAsia="Times New Roman" w:hAnsi="Times New Roman" w:cs="Traditional Arabic" w:hint="cs"/>
          <w:color w:val="E01B83"/>
          <w:sz w:val="30"/>
          <w:szCs w:val="30"/>
          <w:rtl/>
        </w:rPr>
        <w:t>ليلة</w:t>
      </w:r>
      <w:r w:rsidRPr="003F2571">
        <w:rPr>
          <w:rFonts w:ascii="Traditional Arabic" w:eastAsia="Times New Roman" w:hAnsi="Times New Roman" w:cs="Traditional Arabic" w:hint="cs"/>
          <w:color w:val="465BFF"/>
          <w:sz w:val="30"/>
          <w:szCs w:val="30"/>
          <w:rtl/>
        </w:rPr>
        <w:t xml:space="preserve"> </w:t>
      </w:r>
      <w:r w:rsidRPr="003F2571">
        <w:rPr>
          <w:rFonts w:ascii="Traditional Arabic" w:eastAsia="Times New Roman" w:hAnsi="Times New Roman" w:cs="Traditional Arabic" w:hint="cs"/>
          <w:color w:val="E01B83"/>
          <w:sz w:val="30"/>
          <w:szCs w:val="30"/>
          <w:rtl/>
        </w:rPr>
        <w:t>المبيت‏</w:t>
      </w:r>
      <w:r w:rsidRPr="003F2571">
        <w:rPr>
          <w:rFonts w:ascii="Traditional Arabic" w:eastAsia="Times New Roman" w:hAnsi="Times New Roman" w:cs="Traditional Arabic" w:hint="cs"/>
          <w:color w:val="465BFF"/>
          <w:sz w:val="30"/>
          <w:szCs w:val="30"/>
          <w:rtl/>
        </w:rPr>
        <w:t>:</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پيام قرآن / ج‏9 / 253 / 3 - آيه ليلة المبيت ..... ص : 253</w:t>
      </w:r>
    </w:p>
    <w:p w:rsidR="003F2571" w:rsidRPr="003F2571" w:rsidRDefault="003F2571" w:rsidP="003F2571">
      <w:pPr>
        <w:spacing w:before="100" w:beforeAutospacing="1" w:after="100" w:afterAutospacing="1" w:line="240" w:lineRule="auto"/>
        <w:jc w:val="center"/>
        <w:rPr>
          <w:rFonts w:ascii="Traditional Arabic" w:eastAsia="Times New Roman" w:hAnsi="Times New Roman" w:cs="Traditional Arabic"/>
          <w:color w:val="465BFF"/>
          <w:sz w:val="30"/>
          <w:szCs w:val="30"/>
          <w:rtl/>
        </w:rPr>
      </w:pPr>
      <w:r w:rsidRPr="003F2571">
        <w:rPr>
          <w:rFonts w:ascii="Traditional Arabic" w:eastAsia="Times New Roman" w:hAnsi="Times New Roman" w:cs="Traditional Arabic" w:hint="cs"/>
          <w:color w:val="465BFF"/>
          <w:sz w:val="30"/>
          <w:szCs w:val="30"/>
          <w:rtl/>
        </w:rPr>
        <w:t xml:space="preserve">3- آيه </w:t>
      </w:r>
      <w:r w:rsidRPr="003F2571">
        <w:rPr>
          <w:rFonts w:ascii="Traditional Arabic" w:eastAsia="Times New Roman" w:hAnsi="Times New Roman" w:cs="Traditional Arabic" w:hint="cs"/>
          <w:color w:val="E01B83"/>
          <w:sz w:val="30"/>
          <w:szCs w:val="30"/>
          <w:rtl/>
        </w:rPr>
        <w:t>ليلة</w:t>
      </w:r>
      <w:r w:rsidRPr="003F2571">
        <w:rPr>
          <w:rFonts w:ascii="Traditional Arabic" w:eastAsia="Times New Roman" w:hAnsi="Times New Roman" w:cs="Traditional Arabic" w:hint="cs"/>
          <w:color w:val="465BFF"/>
          <w:sz w:val="30"/>
          <w:szCs w:val="30"/>
          <w:rtl/>
        </w:rPr>
        <w:t xml:space="preserve"> </w:t>
      </w:r>
      <w:r w:rsidRPr="003F2571">
        <w:rPr>
          <w:rFonts w:ascii="Traditional Arabic" w:eastAsia="Times New Roman" w:hAnsi="Times New Roman" w:cs="Traditional Arabic" w:hint="cs"/>
          <w:color w:val="E01B83"/>
          <w:sz w:val="30"/>
          <w:szCs w:val="30"/>
          <w:rtl/>
        </w:rPr>
        <w:t>المبيت‏</w:t>
      </w:r>
    </w:p>
    <w:p w:rsidR="003F2571" w:rsidRPr="003F2571" w:rsidRDefault="003F2571" w:rsidP="003F2571">
      <w:pPr>
        <w:spacing w:after="0" w:line="360" w:lineRule="auto"/>
        <w:jc w:val="both"/>
        <w:rPr>
          <w:rFonts w:ascii="Traditional Arabic" w:hAnsi="Times New Roman" w:cs="Traditional Arabic"/>
          <w:color w:val="552B2B"/>
          <w:sz w:val="30"/>
          <w:szCs w:val="30"/>
          <w:rtl/>
        </w:rPr>
      </w:pP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تفسير راهنما / ج‏21 / 458 / ليلة المبيت: ..... ص : 458</w:t>
      </w:r>
    </w:p>
    <w:p w:rsidR="003F2571" w:rsidRPr="003F2571" w:rsidRDefault="003F2571" w:rsidP="003F2571">
      <w:pPr>
        <w:spacing w:before="100" w:beforeAutospacing="1" w:after="100" w:afterAutospacing="1" w:line="240" w:lineRule="auto"/>
        <w:jc w:val="center"/>
        <w:rPr>
          <w:rFonts w:ascii="Traditional Arabic" w:eastAsia="Times New Roman" w:hAnsi="Times New Roman" w:cs="Traditional Arabic"/>
          <w:color w:val="465BFF"/>
          <w:sz w:val="30"/>
          <w:szCs w:val="30"/>
          <w:rtl/>
        </w:rPr>
      </w:pPr>
      <w:r w:rsidRPr="003F2571">
        <w:rPr>
          <w:rFonts w:ascii="Traditional Arabic" w:eastAsia="Times New Roman" w:hAnsi="Times New Roman" w:cs="Traditional Arabic" w:hint="cs"/>
          <w:color w:val="E01B83"/>
          <w:sz w:val="30"/>
          <w:szCs w:val="30"/>
          <w:rtl/>
        </w:rPr>
        <w:t>ليلة</w:t>
      </w:r>
      <w:r w:rsidRPr="003F2571">
        <w:rPr>
          <w:rFonts w:ascii="Traditional Arabic" w:eastAsia="Times New Roman" w:hAnsi="Times New Roman" w:cs="Traditional Arabic" w:hint="cs"/>
          <w:color w:val="465BFF"/>
          <w:sz w:val="30"/>
          <w:szCs w:val="30"/>
          <w:rtl/>
        </w:rPr>
        <w:t xml:space="preserve"> </w:t>
      </w:r>
      <w:r w:rsidRPr="003F2571">
        <w:rPr>
          <w:rFonts w:ascii="Traditional Arabic" w:eastAsia="Times New Roman" w:hAnsi="Times New Roman" w:cs="Traditional Arabic" w:hint="cs"/>
          <w:color w:val="E01B83"/>
          <w:sz w:val="30"/>
          <w:szCs w:val="30"/>
          <w:rtl/>
        </w:rPr>
        <w:t>المبيت‏</w:t>
      </w:r>
      <w:r w:rsidRPr="003F2571">
        <w:rPr>
          <w:rFonts w:ascii="Traditional Arabic" w:eastAsia="Times New Roman" w:hAnsi="Times New Roman" w:cs="Traditional Arabic" w:hint="cs"/>
          <w:color w:val="465BFF"/>
          <w:sz w:val="30"/>
          <w:szCs w:val="30"/>
          <w:rtl/>
        </w:rPr>
        <w:t>:</w:t>
      </w:r>
    </w:p>
    <w:p w:rsidR="003F2571" w:rsidRPr="003F2571" w:rsidRDefault="003F2571" w:rsidP="003F2571">
      <w:pPr>
        <w:spacing w:after="0" w:line="360" w:lineRule="auto"/>
        <w:jc w:val="both"/>
        <w:rPr>
          <w:rFonts w:ascii="Traditional Arabic" w:hAnsi="Times New Roman" w:cs="Traditional Arabic"/>
          <w:color w:val="552B2B"/>
          <w:sz w:val="30"/>
          <w:szCs w:val="30"/>
          <w:rtl/>
        </w:rPr>
      </w:pP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نفحات القرآن / ج‏9 / 199 / 3 - آية ليلة المبيت ..... ص : 199</w:t>
      </w:r>
    </w:p>
    <w:p w:rsidR="003F2571" w:rsidRPr="003F2571" w:rsidRDefault="003F2571" w:rsidP="003F2571">
      <w:pPr>
        <w:spacing w:before="100" w:beforeAutospacing="1" w:after="100" w:afterAutospacing="1" w:line="240" w:lineRule="auto"/>
        <w:jc w:val="center"/>
        <w:rPr>
          <w:rFonts w:ascii="Traditional Arabic" w:eastAsia="Times New Roman" w:hAnsi="Times New Roman" w:cs="Traditional Arabic"/>
          <w:color w:val="465BFF"/>
          <w:sz w:val="30"/>
          <w:szCs w:val="30"/>
          <w:rtl/>
        </w:rPr>
      </w:pPr>
      <w:r w:rsidRPr="003F2571">
        <w:rPr>
          <w:rFonts w:ascii="Traditional Arabic" w:eastAsia="Times New Roman" w:hAnsi="Times New Roman" w:cs="Traditional Arabic" w:hint="cs"/>
          <w:color w:val="465BFF"/>
          <w:sz w:val="30"/>
          <w:szCs w:val="30"/>
          <w:rtl/>
        </w:rPr>
        <w:t xml:space="preserve">3- آية </w:t>
      </w:r>
      <w:r w:rsidRPr="003F2571">
        <w:rPr>
          <w:rFonts w:ascii="Traditional Arabic" w:eastAsia="Times New Roman" w:hAnsi="Times New Roman" w:cs="Traditional Arabic" w:hint="cs"/>
          <w:color w:val="E01B83"/>
          <w:sz w:val="30"/>
          <w:szCs w:val="30"/>
          <w:rtl/>
        </w:rPr>
        <w:t>ليلة</w:t>
      </w:r>
      <w:r w:rsidRPr="003F2571">
        <w:rPr>
          <w:rFonts w:ascii="Traditional Arabic" w:eastAsia="Times New Roman" w:hAnsi="Times New Roman" w:cs="Traditional Arabic" w:hint="cs"/>
          <w:color w:val="465BFF"/>
          <w:sz w:val="30"/>
          <w:szCs w:val="30"/>
          <w:rtl/>
        </w:rPr>
        <w:t xml:space="preserve"> </w:t>
      </w:r>
      <w:r w:rsidRPr="003F2571">
        <w:rPr>
          <w:rFonts w:ascii="Traditional Arabic" w:eastAsia="Times New Roman" w:hAnsi="Times New Roman" w:cs="Traditional Arabic" w:hint="cs"/>
          <w:color w:val="E01B83"/>
          <w:sz w:val="30"/>
          <w:szCs w:val="30"/>
          <w:rtl/>
        </w:rPr>
        <w:t>المبيت‏</w:t>
      </w:r>
    </w:p>
    <w:p w:rsidR="003F2571" w:rsidRPr="003F2571" w:rsidRDefault="003F2571" w:rsidP="003F2571">
      <w:pPr>
        <w:spacing w:after="0" w:line="360" w:lineRule="auto"/>
        <w:jc w:val="both"/>
        <w:rPr>
          <w:rFonts w:ascii="Traditional Arabic" w:hAnsi="Times New Roman" w:cs="Traditional Arabic"/>
          <w:color w:val="552B2B"/>
          <w:sz w:val="30"/>
          <w:szCs w:val="30"/>
          <w:rtl/>
        </w:rPr>
      </w:pP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با قرآن در مكه و مدينه / 93 / [سوره البقرة(2): آيه 207] فداكارى امير المؤمنين در ليلة المبيت ..... ص : 93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465BFF"/>
          <w:sz w:val="30"/>
          <w:szCs w:val="30"/>
          <w:rtl/>
        </w:rPr>
        <w:t xml:space="preserve">فداكارى امير المؤمنين در </w:t>
      </w:r>
      <w:r w:rsidRPr="003F2571">
        <w:rPr>
          <w:rFonts w:ascii="Traditional Arabic" w:eastAsia="Times New Roman" w:hAnsi="Times New Roman" w:cs="Traditional Arabic" w:hint="cs"/>
          <w:color w:val="E01B83"/>
          <w:sz w:val="30"/>
          <w:szCs w:val="30"/>
          <w:rtl/>
        </w:rPr>
        <w:t>ليلة</w:t>
      </w:r>
      <w:r w:rsidRPr="003F2571">
        <w:rPr>
          <w:rFonts w:ascii="Traditional Arabic" w:eastAsia="Times New Roman" w:hAnsi="Times New Roman" w:cs="Traditional Arabic" w:hint="cs"/>
          <w:color w:val="465BFF"/>
          <w:sz w:val="30"/>
          <w:szCs w:val="30"/>
          <w:rtl/>
        </w:rPr>
        <w:t xml:space="preserve"> </w:t>
      </w:r>
      <w:r w:rsidRPr="003F2571">
        <w:rPr>
          <w:rFonts w:ascii="Traditional Arabic" w:eastAsia="Times New Roman" w:hAnsi="Times New Roman" w:cs="Traditional Arabic" w:hint="cs"/>
          <w:color w:val="E01B83"/>
          <w:sz w:val="30"/>
          <w:szCs w:val="30"/>
          <w:rtl/>
        </w:rPr>
        <w:t>المبيت‏</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آيات الولاية في القرآن / 211 / آية ليلة المبيت 1 ..... ص : 211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465BFF"/>
          <w:sz w:val="30"/>
          <w:szCs w:val="30"/>
          <w:rtl/>
        </w:rPr>
        <w:lastRenderedPageBreak/>
        <w:t xml:space="preserve">آية </w:t>
      </w:r>
      <w:r w:rsidRPr="003F2571">
        <w:rPr>
          <w:rFonts w:ascii="Traditional Arabic" w:eastAsia="Times New Roman" w:hAnsi="Times New Roman" w:cs="Traditional Arabic" w:hint="cs"/>
          <w:color w:val="E01B83"/>
          <w:sz w:val="30"/>
          <w:szCs w:val="30"/>
          <w:rtl/>
        </w:rPr>
        <w:t>ليلة</w:t>
      </w:r>
      <w:r w:rsidRPr="003F2571">
        <w:rPr>
          <w:rFonts w:ascii="Traditional Arabic" w:eastAsia="Times New Roman" w:hAnsi="Times New Roman" w:cs="Traditional Arabic" w:hint="cs"/>
          <w:color w:val="465BFF"/>
          <w:sz w:val="30"/>
          <w:szCs w:val="30"/>
          <w:rtl/>
        </w:rPr>
        <w:t xml:space="preserve"> </w:t>
      </w:r>
      <w:r w:rsidRPr="003F2571">
        <w:rPr>
          <w:rFonts w:ascii="Traditional Arabic" w:eastAsia="Times New Roman" w:hAnsi="Times New Roman" w:cs="Traditional Arabic" w:hint="cs"/>
          <w:color w:val="E01B83"/>
          <w:sz w:val="30"/>
          <w:szCs w:val="30"/>
          <w:rtl/>
        </w:rPr>
        <w:t>المبيت‏</w:t>
      </w:r>
      <w:r w:rsidRPr="003F2571">
        <w:rPr>
          <w:rFonts w:ascii="Traditional Arabic" w:eastAsia="Times New Roman" w:hAnsi="Times New Roman" w:cs="Traditional Arabic" w:hint="cs"/>
          <w:color w:val="465BFF"/>
          <w:sz w:val="30"/>
          <w:szCs w:val="30"/>
          <w:rtl/>
        </w:rPr>
        <w:t xml:space="preserve"> 1</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آيات الولاية في القرآن / 216 / جمال التعبير في آية ليلة المبيت ..... ص : 216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465BFF"/>
          <w:sz w:val="30"/>
          <w:szCs w:val="30"/>
          <w:rtl/>
        </w:rPr>
        <w:t xml:space="preserve">جمال التعبير في آية </w:t>
      </w:r>
      <w:r w:rsidRPr="003F2571">
        <w:rPr>
          <w:rFonts w:ascii="Traditional Arabic" w:eastAsia="Times New Roman" w:hAnsi="Times New Roman" w:cs="Traditional Arabic" w:hint="cs"/>
          <w:color w:val="E01B83"/>
          <w:sz w:val="30"/>
          <w:szCs w:val="30"/>
          <w:rtl/>
        </w:rPr>
        <w:t>ليلة</w:t>
      </w:r>
      <w:r w:rsidRPr="003F2571">
        <w:rPr>
          <w:rFonts w:ascii="Traditional Arabic" w:eastAsia="Times New Roman" w:hAnsi="Times New Roman" w:cs="Traditional Arabic" w:hint="cs"/>
          <w:color w:val="465BFF"/>
          <w:sz w:val="30"/>
          <w:szCs w:val="30"/>
          <w:rtl/>
        </w:rPr>
        <w:t xml:space="preserve"> </w:t>
      </w:r>
      <w:r w:rsidRPr="003F2571">
        <w:rPr>
          <w:rFonts w:ascii="Traditional Arabic" w:eastAsia="Times New Roman" w:hAnsi="Times New Roman" w:cs="Traditional Arabic" w:hint="cs"/>
          <w:color w:val="E01B83"/>
          <w:sz w:val="30"/>
          <w:szCs w:val="30"/>
          <w:rtl/>
        </w:rPr>
        <w:t>المبيت‏</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آيات الولاية في القرآن / 217 / ارتباط آية ليلة المبيت مع الآيات التي قبلها ..... ص : 217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465BFF"/>
          <w:sz w:val="30"/>
          <w:szCs w:val="30"/>
          <w:rtl/>
        </w:rPr>
        <w:t xml:space="preserve">ارتباط آية </w:t>
      </w:r>
      <w:r w:rsidRPr="003F2571">
        <w:rPr>
          <w:rFonts w:ascii="Traditional Arabic" w:eastAsia="Times New Roman" w:hAnsi="Times New Roman" w:cs="Traditional Arabic" w:hint="cs"/>
          <w:color w:val="E01B83"/>
          <w:sz w:val="30"/>
          <w:szCs w:val="30"/>
          <w:rtl/>
        </w:rPr>
        <w:t>ليلة</w:t>
      </w:r>
      <w:r w:rsidRPr="003F2571">
        <w:rPr>
          <w:rFonts w:ascii="Traditional Arabic" w:eastAsia="Times New Roman" w:hAnsi="Times New Roman" w:cs="Traditional Arabic" w:hint="cs"/>
          <w:color w:val="465BFF"/>
          <w:sz w:val="30"/>
          <w:szCs w:val="30"/>
          <w:rtl/>
        </w:rPr>
        <w:t xml:space="preserve"> </w:t>
      </w:r>
      <w:r w:rsidRPr="003F2571">
        <w:rPr>
          <w:rFonts w:ascii="Traditional Arabic" w:eastAsia="Times New Roman" w:hAnsi="Times New Roman" w:cs="Traditional Arabic" w:hint="cs"/>
          <w:color w:val="E01B83"/>
          <w:sz w:val="30"/>
          <w:szCs w:val="30"/>
          <w:rtl/>
        </w:rPr>
        <w:t>المبيت‏</w:t>
      </w:r>
      <w:r w:rsidRPr="003F2571">
        <w:rPr>
          <w:rFonts w:ascii="Traditional Arabic" w:eastAsia="Times New Roman" w:hAnsi="Times New Roman" w:cs="Traditional Arabic" w:hint="cs"/>
          <w:color w:val="465BFF"/>
          <w:sz w:val="30"/>
          <w:szCs w:val="30"/>
          <w:rtl/>
        </w:rPr>
        <w:t xml:space="preserve"> مع الآيات التي قبلها</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آيات الولاية في القرآن / 219 / ارتباط آية ليلة المبيت بولاية أمير المؤمنين عليه السلام ..... ص : 219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465BFF"/>
          <w:sz w:val="30"/>
          <w:szCs w:val="30"/>
          <w:rtl/>
        </w:rPr>
        <w:t xml:space="preserve">ارتباط آية </w:t>
      </w:r>
      <w:r w:rsidRPr="003F2571">
        <w:rPr>
          <w:rFonts w:ascii="Traditional Arabic" w:eastAsia="Times New Roman" w:hAnsi="Times New Roman" w:cs="Traditional Arabic" w:hint="cs"/>
          <w:color w:val="E01B83"/>
          <w:sz w:val="30"/>
          <w:szCs w:val="30"/>
          <w:rtl/>
        </w:rPr>
        <w:t>ليلة</w:t>
      </w:r>
      <w:r w:rsidRPr="003F2571">
        <w:rPr>
          <w:rFonts w:ascii="Traditional Arabic" w:eastAsia="Times New Roman" w:hAnsi="Times New Roman" w:cs="Traditional Arabic" w:hint="cs"/>
          <w:color w:val="465BFF"/>
          <w:sz w:val="30"/>
          <w:szCs w:val="30"/>
          <w:rtl/>
        </w:rPr>
        <w:t xml:space="preserve"> </w:t>
      </w:r>
      <w:r w:rsidRPr="003F2571">
        <w:rPr>
          <w:rFonts w:ascii="Traditional Arabic" w:eastAsia="Times New Roman" w:hAnsi="Times New Roman" w:cs="Traditional Arabic" w:hint="cs"/>
          <w:color w:val="E01B83"/>
          <w:sz w:val="30"/>
          <w:szCs w:val="30"/>
          <w:rtl/>
        </w:rPr>
        <w:t>المبيت‏</w:t>
      </w:r>
      <w:r w:rsidRPr="003F2571">
        <w:rPr>
          <w:rFonts w:ascii="Traditional Arabic" w:eastAsia="Times New Roman" w:hAnsi="Times New Roman" w:cs="Traditional Arabic" w:hint="cs"/>
          <w:color w:val="465BFF"/>
          <w:sz w:val="30"/>
          <w:szCs w:val="30"/>
          <w:rtl/>
        </w:rPr>
        <w:t xml:space="preserve"> بولاية أمير المؤمنين عليه السلام‏</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آيات الولاية في القرآن / 220 / 1 - آية ليلة المبيت تتعلق بالآمرين بالمعروف ..... ص : 220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465BFF"/>
          <w:sz w:val="30"/>
          <w:szCs w:val="30"/>
          <w:rtl/>
        </w:rPr>
        <w:t xml:space="preserve">1- آية </w:t>
      </w:r>
      <w:r w:rsidRPr="003F2571">
        <w:rPr>
          <w:rFonts w:ascii="Traditional Arabic" w:eastAsia="Times New Roman" w:hAnsi="Times New Roman" w:cs="Traditional Arabic" w:hint="cs"/>
          <w:color w:val="E01B83"/>
          <w:sz w:val="30"/>
          <w:szCs w:val="30"/>
          <w:rtl/>
        </w:rPr>
        <w:t>ليلة</w:t>
      </w:r>
      <w:r w:rsidRPr="003F2571">
        <w:rPr>
          <w:rFonts w:ascii="Traditional Arabic" w:eastAsia="Times New Roman" w:hAnsi="Times New Roman" w:cs="Traditional Arabic" w:hint="cs"/>
          <w:color w:val="465BFF"/>
          <w:sz w:val="30"/>
          <w:szCs w:val="30"/>
          <w:rtl/>
        </w:rPr>
        <w:t xml:space="preserve"> </w:t>
      </w:r>
      <w:r w:rsidRPr="003F2571">
        <w:rPr>
          <w:rFonts w:ascii="Traditional Arabic" w:eastAsia="Times New Roman" w:hAnsi="Times New Roman" w:cs="Traditional Arabic" w:hint="cs"/>
          <w:color w:val="E01B83"/>
          <w:sz w:val="30"/>
          <w:szCs w:val="30"/>
          <w:rtl/>
        </w:rPr>
        <w:t>المبيت‏</w:t>
      </w:r>
      <w:r w:rsidRPr="003F2571">
        <w:rPr>
          <w:rFonts w:ascii="Traditional Arabic" w:eastAsia="Times New Roman" w:hAnsi="Times New Roman" w:cs="Traditional Arabic" w:hint="cs"/>
          <w:color w:val="465BFF"/>
          <w:sz w:val="30"/>
          <w:szCs w:val="30"/>
          <w:rtl/>
        </w:rPr>
        <w:t xml:space="preserve"> تتعلق بالآمرين بالمعروف‏</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آيات ولايت در قرآن / 269 / 1 آيه ليلة المبيت ..... ص : 269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465BFF"/>
          <w:sz w:val="30"/>
          <w:szCs w:val="30"/>
          <w:rtl/>
        </w:rPr>
        <w:t xml:space="preserve">1 آيه </w:t>
      </w:r>
      <w:r w:rsidRPr="003F2571">
        <w:rPr>
          <w:rFonts w:ascii="Traditional Arabic" w:eastAsia="Times New Roman" w:hAnsi="Times New Roman" w:cs="Traditional Arabic" w:hint="cs"/>
          <w:color w:val="E01B83"/>
          <w:sz w:val="30"/>
          <w:szCs w:val="30"/>
          <w:rtl/>
        </w:rPr>
        <w:t>ليلة</w:t>
      </w:r>
      <w:r w:rsidRPr="003F2571">
        <w:rPr>
          <w:rFonts w:ascii="Traditional Arabic" w:eastAsia="Times New Roman" w:hAnsi="Times New Roman" w:cs="Traditional Arabic" w:hint="cs"/>
          <w:color w:val="465BFF"/>
          <w:sz w:val="30"/>
          <w:szCs w:val="30"/>
          <w:rtl/>
        </w:rPr>
        <w:t xml:space="preserve"> </w:t>
      </w:r>
      <w:r w:rsidRPr="003F2571">
        <w:rPr>
          <w:rFonts w:ascii="Traditional Arabic" w:eastAsia="Times New Roman" w:hAnsi="Times New Roman" w:cs="Traditional Arabic" w:hint="cs"/>
          <w:color w:val="E01B83"/>
          <w:sz w:val="30"/>
          <w:szCs w:val="30"/>
          <w:rtl/>
        </w:rPr>
        <w:t>المبيت‏</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آيات ولايت در قرآن / 278 / ظرافت تعبير در آيه ليلة المبيت ..... ص : 278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465BFF"/>
          <w:sz w:val="30"/>
          <w:szCs w:val="30"/>
          <w:rtl/>
        </w:rPr>
        <w:t xml:space="preserve">ظرافت تعبير در آيه </w:t>
      </w:r>
      <w:r w:rsidRPr="003F2571">
        <w:rPr>
          <w:rFonts w:ascii="Traditional Arabic" w:eastAsia="Times New Roman" w:hAnsi="Times New Roman" w:cs="Traditional Arabic" w:hint="cs"/>
          <w:color w:val="E01B83"/>
          <w:sz w:val="30"/>
          <w:szCs w:val="30"/>
          <w:rtl/>
        </w:rPr>
        <w:t>ليلة</w:t>
      </w:r>
      <w:r w:rsidRPr="003F2571">
        <w:rPr>
          <w:rFonts w:ascii="Traditional Arabic" w:eastAsia="Times New Roman" w:hAnsi="Times New Roman" w:cs="Traditional Arabic" w:hint="cs"/>
          <w:color w:val="465BFF"/>
          <w:sz w:val="30"/>
          <w:szCs w:val="30"/>
          <w:rtl/>
        </w:rPr>
        <w:t xml:space="preserve"> </w:t>
      </w:r>
      <w:r w:rsidRPr="003F2571">
        <w:rPr>
          <w:rFonts w:ascii="Traditional Arabic" w:eastAsia="Times New Roman" w:hAnsi="Times New Roman" w:cs="Traditional Arabic" w:hint="cs"/>
          <w:color w:val="E01B83"/>
          <w:sz w:val="30"/>
          <w:szCs w:val="30"/>
          <w:rtl/>
        </w:rPr>
        <w:t>المبيت‏</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آيات ولايت در قرآن / 279 / ارتباط آيه ليلة المبيت با آيات قبل ..... ص : 279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465BFF"/>
          <w:sz w:val="30"/>
          <w:szCs w:val="30"/>
          <w:rtl/>
        </w:rPr>
        <w:t xml:space="preserve">ارتباط آيه </w:t>
      </w:r>
      <w:r w:rsidRPr="003F2571">
        <w:rPr>
          <w:rFonts w:ascii="Traditional Arabic" w:eastAsia="Times New Roman" w:hAnsi="Times New Roman" w:cs="Traditional Arabic" w:hint="cs"/>
          <w:color w:val="E01B83"/>
          <w:sz w:val="30"/>
          <w:szCs w:val="30"/>
          <w:rtl/>
        </w:rPr>
        <w:t>ليلة</w:t>
      </w:r>
      <w:r w:rsidRPr="003F2571">
        <w:rPr>
          <w:rFonts w:ascii="Traditional Arabic" w:eastAsia="Times New Roman" w:hAnsi="Times New Roman" w:cs="Traditional Arabic" w:hint="cs"/>
          <w:color w:val="465BFF"/>
          <w:sz w:val="30"/>
          <w:szCs w:val="30"/>
          <w:rtl/>
        </w:rPr>
        <w:t xml:space="preserve"> </w:t>
      </w:r>
      <w:r w:rsidRPr="003F2571">
        <w:rPr>
          <w:rFonts w:ascii="Traditional Arabic" w:eastAsia="Times New Roman" w:hAnsi="Times New Roman" w:cs="Traditional Arabic" w:hint="cs"/>
          <w:color w:val="E01B83"/>
          <w:sz w:val="30"/>
          <w:szCs w:val="30"/>
          <w:rtl/>
        </w:rPr>
        <w:t>المبيت‏</w:t>
      </w:r>
      <w:r w:rsidRPr="003F2571">
        <w:rPr>
          <w:rFonts w:ascii="Traditional Arabic" w:eastAsia="Times New Roman" w:hAnsi="Times New Roman" w:cs="Traditional Arabic" w:hint="cs"/>
          <w:color w:val="465BFF"/>
          <w:sz w:val="30"/>
          <w:szCs w:val="30"/>
          <w:rtl/>
        </w:rPr>
        <w:t xml:space="preserve"> با آيات قبل‏</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آيات ولايت در قرآن / 281 / ارتباط آيه ليلة المبيت با ولايت امير المؤمنين عليه السلام ..... ص : 281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465BFF"/>
          <w:sz w:val="30"/>
          <w:szCs w:val="30"/>
          <w:rtl/>
        </w:rPr>
        <w:t xml:space="preserve">ارتباط آيه </w:t>
      </w:r>
      <w:r w:rsidRPr="003F2571">
        <w:rPr>
          <w:rFonts w:ascii="Traditional Arabic" w:eastAsia="Times New Roman" w:hAnsi="Times New Roman" w:cs="Traditional Arabic" w:hint="cs"/>
          <w:color w:val="E01B83"/>
          <w:sz w:val="30"/>
          <w:szCs w:val="30"/>
          <w:rtl/>
        </w:rPr>
        <w:t>ليلة</w:t>
      </w:r>
      <w:r w:rsidRPr="003F2571">
        <w:rPr>
          <w:rFonts w:ascii="Traditional Arabic" w:eastAsia="Times New Roman" w:hAnsi="Times New Roman" w:cs="Traditional Arabic" w:hint="cs"/>
          <w:color w:val="465BFF"/>
          <w:sz w:val="30"/>
          <w:szCs w:val="30"/>
          <w:rtl/>
        </w:rPr>
        <w:t xml:space="preserve"> </w:t>
      </w:r>
      <w:r w:rsidRPr="003F2571">
        <w:rPr>
          <w:rFonts w:ascii="Traditional Arabic" w:eastAsia="Times New Roman" w:hAnsi="Times New Roman" w:cs="Traditional Arabic" w:hint="cs"/>
          <w:color w:val="E01B83"/>
          <w:sz w:val="30"/>
          <w:szCs w:val="30"/>
          <w:rtl/>
        </w:rPr>
        <w:t>المبيت‏</w:t>
      </w:r>
      <w:r w:rsidRPr="003F2571">
        <w:rPr>
          <w:rFonts w:ascii="Traditional Arabic" w:eastAsia="Times New Roman" w:hAnsi="Times New Roman" w:cs="Traditional Arabic" w:hint="cs"/>
          <w:color w:val="465BFF"/>
          <w:sz w:val="30"/>
          <w:szCs w:val="30"/>
          <w:rtl/>
        </w:rPr>
        <w:t xml:space="preserve"> با ولايت امير المؤمنين عليه السلام‏</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آيات ولايت در قرآن / 282 / 1. آيه ليلة المبيت مربوط به آمرين به معروف است! ..... ص : 282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465BFF"/>
          <w:sz w:val="30"/>
          <w:szCs w:val="30"/>
          <w:rtl/>
        </w:rPr>
        <w:t xml:space="preserve">1. آيه </w:t>
      </w:r>
      <w:r w:rsidRPr="003F2571">
        <w:rPr>
          <w:rFonts w:ascii="Traditional Arabic" w:eastAsia="Times New Roman" w:hAnsi="Times New Roman" w:cs="Traditional Arabic" w:hint="cs"/>
          <w:color w:val="E01B83"/>
          <w:sz w:val="30"/>
          <w:szCs w:val="30"/>
          <w:rtl/>
        </w:rPr>
        <w:t>ليلة</w:t>
      </w:r>
      <w:r w:rsidRPr="003F2571">
        <w:rPr>
          <w:rFonts w:ascii="Traditional Arabic" w:eastAsia="Times New Roman" w:hAnsi="Times New Roman" w:cs="Traditional Arabic" w:hint="cs"/>
          <w:color w:val="465BFF"/>
          <w:sz w:val="30"/>
          <w:szCs w:val="30"/>
          <w:rtl/>
        </w:rPr>
        <w:t xml:space="preserve"> </w:t>
      </w:r>
      <w:r w:rsidRPr="003F2571">
        <w:rPr>
          <w:rFonts w:ascii="Traditional Arabic" w:eastAsia="Times New Roman" w:hAnsi="Times New Roman" w:cs="Traditional Arabic" w:hint="cs"/>
          <w:color w:val="E01B83"/>
          <w:sz w:val="30"/>
          <w:szCs w:val="30"/>
          <w:rtl/>
        </w:rPr>
        <w:t>المبيت‏</w:t>
      </w:r>
      <w:r w:rsidRPr="003F2571">
        <w:rPr>
          <w:rFonts w:ascii="Traditional Arabic" w:eastAsia="Times New Roman" w:hAnsi="Times New Roman" w:cs="Traditional Arabic" w:hint="cs"/>
          <w:color w:val="465BFF"/>
          <w:sz w:val="30"/>
          <w:szCs w:val="30"/>
          <w:rtl/>
        </w:rPr>
        <w:t xml:space="preserve"> مربوط به آمرين به معروف است!</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شان نزول آيات قرآن / 56 / ماجراى ليلة المبيت ..... ص : 56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465BFF"/>
          <w:sz w:val="30"/>
          <w:szCs w:val="30"/>
          <w:rtl/>
        </w:rPr>
        <w:lastRenderedPageBreak/>
        <w:t xml:space="preserve">ماجراى </w:t>
      </w:r>
      <w:r w:rsidRPr="003F2571">
        <w:rPr>
          <w:rFonts w:ascii="Traditional Arabic" w:eastAsia="Times New Roman" w:hAnsi="Times New Roman" w:cs="Traditional Arabic" w:hint="cs"/>
          <w:color w:val="E01B83"/>
          <w:sz w:val="30"/>
          <w:szCs w:val="30"/>
          <w:rtl/>
        </w:rPr>
        <w:t>ليلة</w:t>
      </w:r>
      <w:r w:rsidRPr="003F2571">
        <w:rPr>
          <w:rFonts w:ascii="Traditional Arabic" w:eastAsia="Times New Roman" w:hAnsi="Times New Roman" w:cs="Traditional Arabic" w:hint="cs"/>
          <w:color w:val="465BFF"/>
          <w:sz w:val="30"/>
          <w:szCs w:val="30"/>
          <w:rtl/>
        </w:rPr>
        <w:t xml:space="preserve"> </w:t>
      </w:r>
      <w:r w:rsidRPr="003F2571">
        <w:rPr>
          <w:rFonts w:ascii="Traditional Arabic" w:eastAsia="Times New Roman" w:hAnsi="Times New Roman" w:cs="Traditional Arabic" w:hint="cs"/>
          <w:color w:val="E01B83"/>
          <w:sz w:val="30"/>
          <w:szCs w:val="30"/>
          <w:rtl/>
        </w:rPr>
        <w:t>المبيت‏</w:t>
      </w:r>
    </w:p>
    <w:p w:rsidR="003F2571" w:rsidRPr="003F2571" w:rsidRDefault="003F2571" w:rsidP="003F2571">
      <w:pPr>
        <w:spacing w:after="0" w:line="360" w:lineRule="auto"/>
        <w:jc w:val="both"/>
        <w:rPr>
          <w:rFonts w:ascii="Times New Roman" w:hAnsi="Times New Roman" w:cs="Times New Roman"/>
          <w:sz w:val="20"/>
          <w:szCs w:val="20"/>
          <w:rtl/>
        </w:rPr>
      </w:pPr>
    </w:p>
    <w:p w:rsidR="003F2571" w:rsidRPr="003F2571" w:rsidRDefault="003F2571" w:rsidP="003F2571">
      <w:pPr>
        <w:keepNext/>
        <w:keepLines/>
        <w:spacing w:after="0" w:line="360" w:lineRule="auto"/>
        <w:jc w:val="both"/>
        <w:outlineLvl w:val="2"/>
        <w:rPr>
          <w:rFonts w:asciiTheme="majorHAnsi" w:eastAsiaTheme="majorEastAsia" w:hAnsiTheme="majorHAnsi" w:cs="B Titr"/>
          <w:color w:val="000000" w:themeColor="text1"/>
          <w:sz w:val="24"/>
          <w:szCs w:val="24"/>
          <w:rtl/>
        </w:rPr>
      </w:pPr>
      <w:r w:rsidRPr="003F2571">
        <w:rPr>
          <w:rFonts w:asciiTheme="majorHAnsi" w:eastAsiaTheme="majorEastAsia" w:hAnsiTheme="majorHAnsi" w:cs="B Titr" w:hint="cs"/>
          <w:color w:val="000000" w:themeColor="text1"/>
          <w:sz w:val="24"/>
          <w:szCs w:val="24"/>
          <w:rtl/>
        </w:rPr>
        <w:t xml:space="preserve">اطلاعات ذیل آیه لیله المبیت از نرم افزار جامع التفاسیر نور </w:t>
      </w:r>
    </w:p>
    <w:p w:rsidR="003F2571" w:rsidRPr="003F2571" w:rsidRDefault="003F2571" w:rsidP="003F2571">
      <w:pPr>
        <w:spacing w:after="0" w:line="360" w:lineRule="auto"/>
        <w:jc w:val="both"/>
        <w:rPr>
          <w:rFonts w:ascii="Times New Roman" w:hAnsi="Times New Roman" w:cs="Times New Roman"/>
          <w:sz w:val="20"/>
          <w:szCs w:val="20"/>
          <w:rtl/>
        </w:rPr>
      </w:pP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Pr>
      </w:pPr>
      <w:r w:rsidRPr="003F2571">
        <w:rPr>
          <w:rFonts w:ascii="Traditional Arabic" w:eastAsia="Times New Roman" w:hAnsi="Times New Roman" w:cs="Traditional Arabic" w:hint="cs"/>
          <w:color w:val="552B2B"/>
          <w:sz w:val="30"/>
          <w:szCs w:val="30"/>
          <w:rtl/>
        </w:rPr>
        <w:t>تفسير الامام الحسين عليه السلام التفسير الأثري التطبيقي / 19 / المقدمة الثالثة ..... ص : 13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البقرة: 207.</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تفسير القرآن الكريم / 117 / [سورة البقرة(2): آية 220] ..... ص : 117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6D2121"/>
          <w:sz w:val="30"/>
          <w:szCs w:val="30"/>
          <w:rtl/>
        </w:rPr>
        <w:t>في تفسير النيشابوري: ج 2، ص 208: يروى‏</w:t>
      </w:r>
      <w:r w:rsidRPr="003F2571">
        <w:rPr>
          <w:rFonts w:ascii="Traditional Arabic" w:eastAsia="Times New Roman" w:hAnsi="Times New Roman" w:cs="Traditional Arabic" w:hint="cs"/>
          <w:color w:val="4A5E6F"/>
          <w:sz w:val="30"/>
          <w:szCs w:val="30"/>
          <w:rtl/>
        </w:rPr>
        <w:t xml:space="preserve"> انه لما نام على فراشه قام جبرئيل عند رأسه و ميكائيل عند رجليه و جبرئيل ينادي بخ بخ من مثلك يا بن أبي طالب يباهي اللّه بك الملائكة و نزلت: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4A5E6F"/>
          <w:sz w:val="30"/>
          <w:szCs w:val="30"/>
          <w:rtl/>
        </w:rPr>
        <w:t>.</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تفسير مقاتل بن سليمان / ج‏1 / 178 / [سورة البقرة(2): الآيات 1 الى 286] ..... ص : 41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و يدنيه فى المجلس، و فى قلبه غير ذلك فأنزل اللّه- عز و جل-</w:t>
      </w:r>
      <w:r w:rsidRPr="003F2571">
        <w:rPr>
          <w:rFonts w:ascii="Traditional Arabic" w:eastAsia="Times New Roman" w:hAnsi="Times New Roman" w:cs="Traditional Arabic" w:hint="cs"/>
          <w:color w:val="006A0F"/>
          <w:sz w:val="30"/>
          <w:szCs w:val="30"/>
          <w:rtl/>
        </w:rPr>
        <w:t xml:space="preserve"> وَ مِنَ النَّاسِ مَنْ يُعْجِبُكَ قَوْلُهُ فِي الْحَياةِ الدُّنْيا وَ يُشْهِدُ اللَّهَ عَلى‏</w:t>
      </w:r>
      <w:r w:rsidRPr="003F2571">
        <w:rPr>
          <w:rFonts w:ascii="Traditional Arabic" w:eastAsia="Times New Roman" w:hAnsi="Times New Roman" w:cs="Traditional Arabic" w:hint="cs"/>
          <w:color w:val="000000"/>
          <w:sz w:val="30"/>
          <w:szCs w:val="30"/>
          <w:rtl/>
        </w:rPr>
        <w:t xml:space="preserve"> ما يقول يعنى يمينه التي حلف باللّه و</w:t>
      </w:r>
      <w:r w:rsidRPr="003F2571">
        <w:rPr>
          <w:rFonts w:ascii="Traditional Arabic" w:eastAsia="Times New Roman" w:hAnsi="Times New Roman" w:cs="Traditional Arabic" w:hint="cs"/>
          <w:color w:val="006A0F"/>
          <w:sz w:val="30"/>
          <w:szCs w:val="30"/>
          <w:rtl/>
        </w:rPr>
        <w:t xml:space="preserve"> ما فِي قَلْبِهِ‏</w:t>
      </w:r>
      <w:r w:rsidRPr="003F2571">
        <w:rPr>
          <w:rFonts w:ascii="Traditional Arabic" w:eastAsia="Times New Roman" w:hAnsi="Times New Roman" w:cs="Traditional Arabic" w:hint="cs"/>
          <w:color w:val="000000"/>
          <w:sz w:val="30"/>
          <w:szCs w:val="30"/>
          <w:rtl/>
        </w:rPr>
        <w:t xml:space="preserve"> أن الذي يقول حق‏</w:t>
      </w:r>
      <w:r w:rsidRPr="003F2571">
        <w:rPr>
          <w:rFonts w:ascii="Traditional Arabic" w:eastAsia="Times New Roman" w:hAnsi="Times New Roman" w:cs="Traditional Arabic" w:hint="cs"/>
          <w:color w:val="006A0F"/>
          <w:sz w:val="30"/>
          <w:szCs w:val="30"/>
          <w:rtl/>
        </w:rPr>
        <w:t xml:space="preserve"> وَ هُوَ أَلَدُّ الْخِصامِ‏</w:t>
      </w:r>
      <w:r w:rsidRPr="003F2571">
        <w:rPr>
          <w:rFonts w:ascii="Traditional Arabic" w:eastAsia="Times New Roman" w:hAnsi="Times New Roman" w:cs="Traditional Arabic" w:hint="cs"/>
          <w:color w:val="000000"/>
          <w:sz w:val="30"/>
          <w:szCs w:val="30"/>
          <w:rtl/>
        </w:rPr>
        <w:t>- 204- يقول جدلا بالباطل كقوله- سبحانه:-</w:t>
      </w:r>
      <w:r w:rsidRPr="003F2571">
        <w:rPr>
          <w:rFonts w:ascii="Traditional Arabic" w:eastAsia="Times New Roman" w:hAnsi="Times New Roman" w:cs="Traditional Arabic" w:hint="cs"/>
          <w:color w:val="006A0F"/>
          <w:sz w:val="30"/>
          <w:szCs w:val="30"/>
          <w:rtl/>
        </w:rPr>
        <w:t xml:space="preserve"> وَ تُنْذِرَ بِهِ قَوْماً لُدًّا</w:t>
      </w:r>
      <w:r w:rsidRPr="003F2571">
        <w:rPr>
          <w:rFonts w:ascii="Traditional Arabic" w:eastAsia="Times New Roman" w:hAnsi="Times New Roman" w:cs="Traditional Arabic" w:hint="cs"/>
          <w:color w:val="000000"/>
          <w:sz w:val="30"/>
          <w:szCs w:val="30"/>
          <w:rtl/>
        </w:rPr>
        <w:t xml:space="preserve"> يعنى جدلاء خصماء ثم أخبر نبيه- صلى اللّه عليه و سلم- فقال:</w:t>
      </w:r>
      <w:r w:rsidRPr="003F2571">
        <w:rPr>
          <w:rFonts w:ascii="Traditional Arabic" w:eastAsia="Times New Roman" w:hAnsi="Times New Roman" w:cs="Traditional Arabic" w:hint="cs"/>
          <w:color w:val="006A0F"/>
          <w:sz w:val="30"/>
          <w:szCs w:val="30"/>
          <w:rtl/>
        </w:rPr>
        <w:t xml:space="preserve"> وَ إِذا تَوَلَّى‏</w:t>
      </w:r>
      <w:r w:rsidRPr="003F2571">
        <w:rPr>
          <w:rFonts w:ascii="Traditional Arabic" w:eastAsia="Times New Roman" w:hAnsi="Times New Roman" w:cs="Traditional Arabic" w:hint="cs"/>
          <w:color w:val="000000"/>
          <w:sz w:val="30"/>
          <w:szCs w:val="30"/>
          <w:rtl/>
        </w:rPr>
        <w:t xml:space="preserve"> يعنى إذا توارى و كان رجلا مانعا جريئا على القتل‏</w:t>
      </w:r>
      <w:r w:rsidRPr="003F2571">
        <w:rPr>
          <w:rFonts w:ascii="Traditional Arabic" w:eastAsia="Times New Roman" w:hAnsi="Times New Roman" w:cs="Traditional Arabic" w:hint="cs"/>
          <w:color w:val="006A0F"/>
          <w:sz w:val="30"/>
          <w:szCs w:val="30"/>
          <w:rtl/>
        </w:rPr>
        <w:t xml:space="preserve"> سَعى‏ فِي الْأَرْضِ‏</w:t>
      </w:r>
      <w:r w:rsidRPr="003F2571">
        <w:rPr>
          <w:rFonts w:ascii="Traditional Arabic" w:eastAsia="Times New Roman" w:hAnsi="Times New Roman" w:cs="Traditional Arabic" w:hint="cs"/>
          <w:color w:val="000000"/>
          <w:sz w:val="30"/>
          <w:szCs w:val="30"/>
          <w:rtl/>
        </w:rPr>
        <w:t xml:space="preserve"> بالمعاصي‏</w:t>
      </w:r>
      <w:r w:rsidRPr="003F2571">
        <w:rPr>
          <w:rFonts w:ascii="Traditional Arabic" w:eastAsia="Times New Roman" w:hAnsi="Times New Roman" w:cs="Traditional Arabic" w:hint="cs"/>
          <w:color w:val="006A0F"/>
          <w:sz w:val="30"/>
          <w:szCs w:val="30"/>
          <w:rtl/>
        </w:rPr>
        <w:t xml:space="preserve"> لِيُفْسِدَ فِيها</w:t>
      </w:r>
      <w:r w:rsidRPr="003F2571">
        <w:rPr>
          <w:rFonts w:ascii="Traditional Arabic" w:eastAsia="Times New Roman" w:hAnsi="Times New Roman" w:cs="Traditional Arabic" w:hint="cs"/>
          <w:color w:val="000000"/>
          <w:sz w:val="30"/>
          <w:szCs w:val="30"/>
          <w:rtl/>
        </w:rPr>
        <w:t xml:space="preserve"> يعنى فى الأرض‏</w:t>
      </w:r>
      <w:r w:rsidRPr="003F2571">
        <w:rPr>
          <w:rFonts w:ascii="Traditional Arabic" w:eastAsia="Times New Roman" w:hAnsi="Times New Roman" w:cs="Traditional Arabic" w:hint="cs"/>
          <w:color w:val="006A0F"/>
          <w:sz w:val="30"/>
          <w:szCs w:val="30"/>
          <w:rtl/>
        </w:rPr>
        <w:t xml:space="preserve"> وَ يُهْلِكَ الْحَرْثَ وَ النَّسْلَ‏</w:t>
      </w:r>
      <w:r w:rsidRPr="003F2571">
        <w:rPr>
          <w:rFonts w:ascii="Traditional Arabic" w:eastAsia="Times New Roman" w:hAnsi="Times New Roman" w:cs="Traditional Arabic" w:hint="cs"/>
          <w:color w:val="000000"/>
          <w:sz w:val="30"/>
          <w:szCs w:val="30"/>
          <w:rtl/>
        </w:rPr>
        <w:t xml:space="preserve"> يعنى كل دابة و ذلك أنه عمد إلى كديس بالطائف إلى رجل مسلم فأحرقه و عقر دابته‏</w:t>
      </w:r>
      <w:r w:rsidRPr="003F2571">
        <w:rPr>
          <w:rFonts w:ascii="Traditional Arabic" w:eastAsia="Times New Roman" w:hAnsi="Times New Roman" w:cs="Traditional Arabic" w:hint="cs"/>
          <w:color w:val="006A0F"/>
          <w:sz w:val="30"/>
          <w:szCs w:val="30"/>
          <w:rtl/>
        </w:rPr>
        <w:t xml:space="preserve"> وَ اللَّهُ لا يُحِبُّ الْفَسادَ</w:t>
      </w:r>
      <w:r w:rsidRPr="003F2571">
        <w:rPr>
          <w:rFonts w:ascii="Traditional Arabic" w:eastAsia="Times New Roman" w:hAnsi="Times New Roman" w:cs="Traditional Arabic" w:hint="cs"/>
          <w:color w:val="000000"/>
          <w:sz w:val="30"/>
          <w:szCs w:val="30"/>
          <w:rtl/>
        </w:rPr>
        <w:t>- 205-</w:t>
      </w:r>
      <w:r w:rsidRPr="003F2571">
        <w:rPr>
          <w:rFonts w:ascii="Traditional Arabic" w:eastAsia="Times New Roman" w:hAnsi="Times New Roman" w:cs="Traditional Arabic" w:hint="cs"/>
          <w:color w:val="006A0F"/>
          <w:sz w:val="30"/>
          <w:szCs w:val="30"/>
          <w:rtl/>
        </w:rPr>
        <w:t xml:space="preserve"> وَ إِذا قِيلَ لَهُ اتَّقِ اللَّهَ أَخَذَتْهُ الْعِزَّةُ بِالْإِثْمِ‏</w:t>
      </w:r>
      <w:r w:rsidRPr="003F2571">
        <w:rPr>
          <w:rFonts w:ascii="Traditional Arabic" w:eastAsia="Times New Roman" w:hAnsi="Times New Roman" w:cs="Traditional Arabic" w:hint="cs"/>
          <w:color w:val="000000"/>
          <w:sz w:val="30"/>
          <w:szCs w:val="30"/>
          <w:rtl/>
        </w:rPr>
        <w:t xml:space="preserve"> يعنى الحمية نظيرها فى ص (آية 2) قوله- سبحانه-</w:t>
      </w:r>
      <w:r w:rsidRPr="003F2571">
        <w:rPr>
          <w:rFonts w:ascii="Traditional Arabic" w:eastAsia="Times New Roman" w:hAnsi="Times New Roman" w:cs="Traditional Arabic" w:hint="cs"/>
          <w:color w:val="006A0F"/>
          <w:sz w:val="30"/>
          <w:szCs w:val="30"/>
          <w:rtl/>
        </w:rPr>
        <w:t xml:space="preserve"> بَلِ الَّذِينَ كَفَرُوا فِي عِزَّةٍ وَ شِقاقٍ‏</w:t>
      </w:r>
      <w:r w:rsidRPr="003F2571">
        <w:rPr>
          <w:rFonts w:ascii="Traditional Arabic" w:eastAsia="Times New Roman" w:hAnsi="Times New Roman" w:cs="Traditional Arabic" w:hint="cs"/>
          <w:color w:val="000000"/>
          <w:sz w:val="30"/>
          <w:szCs w:val="30"/>
          <w:rtl/>
        </w:rPr>
        <w:t xml:space="preserve"> يعنى حمية بالإثم‏</w:t>
      </w:r>
      <w:r w:rsidRPr="003F2571">
        <w:rPr>
          <w:rFonts w:ascii="Traditional Arabic" w:eastAsia="Times New Roman" w:hAnsi="Times New Roman" w:cs="Traditional Arabic" w:hint="cs"/>
          <w:color w:val="006A0F"/>
          <w:sz w:val="30"/>
          <w:szCs w:val="30"/>
          <w:rtl/>
        </w:rPr>
        <w:t xml:space="preserve"> فَحَسْبُهُ جَهَنَّمُ‏</w:t>
      </w:r>
      <w:r w:rsidRPr="003F2571">
        <w:rPr>
          <w:rFonts w:ascii="Traditional Arabic" w:eastAsia="Times New Roman" w:hAnsi="Times New Roman" w:cs="Traditional Arabic" w:hint="cs"/>
          <w:color w:val="000000"/>
          <w:sz w:val="30"/>
          <w:szCs w:val="30"/>
          <w:rtl/>
        </w:rPr>
        <w:t xml:space="preserve"> شدّة عذاب‏</w:t>
      </w:r>
      <w:r w:rsidRPr="003F2571">
        <w:rPr>
          <w:rFonts w:ascii="Traditional Arabic" w:eastAsia="Times New Roman" w:hAnsi="Times New Roman" w:cs="Traditional Arabic" w:hint="cs"/>
          <w:color w:val="006A0F"/>
          <w:sz w:val="30"/>
          <w:szCs w:val="30"/>
          <w:rtl/>
        </w:rPr>
        <w:t xml:space="preserve"> وَ لَبِئْسَ الْمِهادُ</w:t>
      </w:r>
      <w:r w:rsidRPr="003F2571">
        <w:rPr>
          <w:rFonts w:ascii="Traditional Arabic" w:eastAsia="Times New Roman" w:hAnsi="Times New Roman" w:cs="Traditional Arabic" w:hint="cs"/>
          <w:color w:val="000000"/>
          <w:sz w:val="30"/>
          <w:szCs w:val="30"/>
          <w:rtl/>
        </w:rPr>
        <w:t>- 206- و كان الأخنس يسمى أبىّ بن شريق من بنى زهرة ابن كعب بن لؤي بن غالب. و إنما سمى الأخنس لأنه يوم بدر رد ثلاثمائة رجل من بنى زهرة عن قتال النبي- صلى اللّه عليه و سلم- و قال لهم: إن محمدا ابن أختكم و أنتم أحق من كف عنه، فإن كان نبيا لم نقتله و إن كان كذابا كنتم أحق من كف عنه فخنس بهم فمن ثم سمى الأخنس‏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و ذلك أن كفار مكة أخذوا عمارا و بلالا و خبابا و صهيبا فعذبوهم لإسلامهم حتى يشتموا النبي- صلى اللّه عليه و سلم- فأما صهيب بن سنان مولى عبد اللّه بن جدعان القرشي و كان شخصا ضعيفا فقال لأهل مكة: لا تعذبونى، هل‏</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تفسير مقاتل بن سليمان / ج‏1 / 179 / [سورة البقرة(2): الآيات 1 الى 286] ..... ص : 41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فقال: و بيعك لا يخسر. فقال أبو بكر- رضى اللّه عنه-: قد أنزل اللّه [33 ب‏] فيك‏</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- 207- يعنى للفعل فعل الرومي صهيب بن سنان مولى عبد اللّه بن جدعان بن عمرو بن سعيد بن تيم بن مرة بن كعب بن لؤي بن غالب القرشي «قال عبد اللّه بن ثابت: سمعت أبى، يقول: سمعت هذا الكتاب من أوله إلى آخره من الهذيل أبى صالح عن مقاتل بن سليمان ببغداد درب السدرة سنة تسعين و مائة. قال: و سمعته من أوله إلى آخره قراءة عليه فى المدينة فى سنة أربع و مائتين و هو ابن خمس و ثمانين سنة رحمنا اللّه و إياهم».</w:t>
      </w:r>
      <w:r w:rsidRPr="003F2571">
        <w:rPr>
          <w:rFonts w:ascii="Traditional Arabic" w:eastAsia="Times New Roman" w:hAnsi="Times New Roman" w:cs="Traditional Arabic" w:hint="cs"/>
          <w:color w:val="006A0F"/>
          <w:sz w:val="30"/>
          <w:szCs w:val="30"/>
          <w:rtl/>
        </w:rPr>
        <w:t xml:space="preserve"> يا أَيُّهَا الَّذِينَ آمَنُوا ادْخُلُوا فِي السِّلْمِ كَافَّةً</w:t>
      </w:r>
      <w:r w:rsidRPr="003F2571">
        <w:rPr>
          <w:rFonts w:ascii="Traditional Arabic" w:eastAsia="Times New Roman" w:hAnsi="Times New Roman" w:cs="Traditional Arabic" w:hint="cs"/>
          <w:color w:val="000000"/>
          <w:sz w:val="30"/>
          <w:szCs w:val="30"/>
          <w:rtl/>
        </w:rPr>
        <w:t xml:space="preserve"> و ذلك أن عبد اللّه بن سلام، و سلام بن قيس، و أسيد و أسد ابنا كعب، و يامين بن يامين، و هم مؤمنو أهل التوراة استأذنوا</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lastRenderedPageBreak/>
        <w:t>تفسير القمي / ج‏1 / 71 / [سورة البقرة(2): الآيات 207 الى 217] ..... ص : 71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و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قال ذلك أمير المؤمنين ع و معنى يشري نفسه أي يبذل- و قوله‏</w:t>
      </w:r>
      <w:r w:rsidRPr="003F2571">
        <w:rPr>
          <w:rFonts w:ascii="Traditional Arabic" w:eastAsia="Times New Roman" w:hAnsi="Times New Roman" w:cs="Traditional Arabic" w:hint="cs"/>
          <w:color w:val="006A0F"/>
          <w:sz w:val="30"/>
          <w:szCs w:val="30"/>
          <w:rtl/>
        </w:rPr>
        <w:t xml:space="preserve"> ادْخُلُوا فِي السِّلْمِ كَافَّةً</w:t>
      </w:r>
      <w:r w:rsidRPr="003F2571">
        <w:rPr>
          <w:rFonts w:ascii="Traditional Arabic" w:eastAsia="Times New Roman" w:hAnsi="Times New Roman" w:cs="Traditional Arabic" w:hint="cs"/>
          <w:color w:val="000000"/>
          <w:sz w:val="30"/>
          <w:szCs w:val="30"/>
          <w:rtl/>
        </w:rPr>
        <w:t xml:space="preserve"> قال في ولاية أمير المؤمنين ع و قوله‏</w:t>
      </w:r>
      <w:r w:rsidRPr="003F2571">
        <w:rPr>
          <w:rFonts w:ascii="Traditional Arabic" w:eastAsia="Times New Roman" w:hAnsi="Times New Roman" w:cs="Traditional Arabic" w:hint="cs"/>
          <w:color w:val="006A0F"/>
          <w:sz w:val="30"/>
          <w:szCs w:val="30"/>
          <w:rtl/>
        </w:rPr>
        <w:t xml:space="preserve"> كانَ النَّاسُ أُمَّةً واحِدَةً</w:t>
      </w:r>
      <w:r w:rsidRPr="003F2571">
        <w:rPr>
          <w:rFonts w:ascii="Traditional Arabic" w:eastAsia="Times New Roman" w:hAnsi="Times New Roman" w:cs="Traditional Arabic" w:hint="cs"/>
          <w:color w:val="000000"/>
          <w:sz w:val="30"/>
          <w:szCs w:val="30"/>
          <w:rtl/>
        </w:rPr>
        <w:t xml:space="preserve"> قال قبل نوح على مذهب واحد فاختلفوا</w:t>
      </w:r>
      <w:r w:rsidRPr="003F2571">
        <w:rPr>
          <w:rFonts w:ascii="Traditional Arabic" w:eastAsia="Times New Roman" w:hAnsi="Times New Roman" w:cs="Traditional Arabic" w:hint="cs"/>
          <w:color w:val="006A0F"/>
          <w:sz w:val="30"/>
          <w:szCs w:val="30"/>
          <w:rtl/>
        </w:rPr>
        <w:t xml:space="preserve"> فَبَعَثَ اللَّهُ النَّبِيِّينَ مُبَشِّرِينَ وَ مُنْذِرِينَ وَ أَنْزَلَ مَعَهُمُ الْكِتابَ بِالْحَقِّ- لِيَحْكُمَ بَيْنَ النَّاسِ فِيمَا اخْتَلَفُوا فِيهِ‏</w:t>
      </w:r>
      <w:r w:rsidRPr="003F2571">
        <w:rPr>
          <w:rFonts w:ascii="Traditional Arabic" w:eastAsia="Times New Roman" w:hAnsi="Times New Roman" w:cs="Traditional Arabic" w:hint="cs"/>
          <w:color w:val="000000"/>
          <w:sz w:val="30"/>
          <w:szCs w:val="30"/>
          <w:rtl/>
        </w:rPr>
        <w:t xml:space="preserve"> و قوله‏</w:t>
      </w:r>
      <w:r w:rsidRPr="003F2571">
        <w:rPr>
          <w:rFonts w:ascii="Traditional Arabic" w:eastAsia="Times New Roman" w:hAnsi="Times New Roman" w:cs="Traditional Arabic" w:hint="cs"/>
          <w:color w:val="006A0F"/>
          <w:sz w:val="30"/>
          <w:szCs w:val="30"/>
          <w:rtl/>
        </w:rPr>
        <w:t xml:space="preserve"> كُتِبَ عَلَيْكُمُ الْقِتالُ وَ هُوَ كُرْهٌ لَكُمْ‏</w:t>
      </w:r>
      <w:r w:rsidRPr="003F2571">
        <w:rPr>
          <w:rFonts w:ascii="Traditional Arabic" w:eastAsia="Times New Roman" w:hAnsi="Times New Roman" w:cs="Traditional Arabic" w:hint="cs"/>
          <w:color w:val="000000"/>
          <w:sz w:val="30"/>
          <w:szCs w:val="30"/>
          <w:rtl/>
        </w:rPr>
        <w:t xml:space="preserve"> نزلت بالمدينة و نسخت آية «</w:t>
      </w:r>
      <w:r w:rsidRPr="003F2571">
        <w:rPr>
          <w:rFonts w:ascii="Traditional Arabic" w:eastAsia="Times New Roman" w:hAnsi="Times New Roman" w:cs="Traditional Arabic" w:hint="cs"/>
          <w:color w:val="006A0F"/>
          <w:sz w:val="30"/>
          <w:szCs w:val="30"/>
          <w:rtl/>
        </w:rPr>
        <w:t>كُفُّوا أَيْدِيَكُمْ‏</w:t>
      </w:r>
      <w:r w:rsidRPr="003F2571">
        <w:rPr>
          <w:rFonts w:ascii="Traditional Arabic" w:eastAsia="Times New Roman" w:hAnsi="Times New Roman" w:cs="Traditional Arabic" w:hint="cs"/>
          <w:color w:val="000000"/>
          <w:sz w:val="30"/>
          <w:szCs w:val="30"/>
          <w:rtl/>
        </w:rPr>
        <w:t>» التي نزلت بمكة.</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تفسير القمي / ج‏1 / 92 / [سورة البقرة(2): الآيات 261 الى 267] ..... ص : 91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 ثم ضرب مثل المؤمنين‏</w:t>
      </w:r>
      <w:r w:rsidRPr="003F2571">
        <w:rPr>
          <w:rFonts w:ascii="Traditional Arabic" w:eastAsia="Times New Roman" w:hAnsi="Times New Roman" w:cs="Traditional Arabic" w:hint="cs"/>
          <w:color w:val="006A0F"/>
          <w:sz w:val="30"/>
          <w:szCs w:val="30"/>
          <w:rtl/>
        </w:rPr>
        <w:t xml:space="preserve"> مَثَلُ الَّذِينَ يُنْفِقُونَ أَمْوالَهُمُ ابْتِغاءَ مَرْضاتِ اللَّهِ- وَ تَثْبِيتاً مِنْ أَنْفُسِهِمْ- كَمَثَلِ جَنَّةٍ بِرَبْوَةٍ أَصابَها وابِلٌ فَآتَتْ أُكُلَها ضِعْفَيْنِ- فَإِنْ لَمْ يُصِبْها وابِلٌ فَطَلٌّ وَ اللَّهُ بِما تَعْمَلُونَ بَصِيرٌ</w:t>
      </w:r>
      <w:r w:rsidRPr="003F2571">
        <w:rPr>
          <w:rFonts w:ascii="Traditional Arabic" w:eastAsia="Times New Roman" w:hAnsi="Times New Roman" w:cs="Traditional Arabic" w:hint="cs"/>
          <w:color w:val="000000"/>
          <w:sz w:val="30"/>
          <w:szCs w:val="30"/>
          <w:rtl/>
        </w:rPr>
        <w:t xml:space="preserve"> قال «مثلهم‏</w:t>
      </w:r>
      <w:r w:rsidRPr="003F2571">
        <w:rPr>
          <w:rFonts w:ascii="Traditional Arabic" w:eastAsia="Times New Roman" w:hAnsi="Times New Roman" w:cs="Traditional Arabic" w:hint="cs"/>
          <w:color w:val="006A0F"/>
          <w:sz w:val="30"/>
          <w:szCs w:val="30"/>
          <w:rtl/>
        </w:rPr>
        <w:t xml:space="preserve"> كَمَثَلِ جَنَّةٍ</w:t>
      </w:r>
      <w:r w:rsidRPr="003F2571">
        <w:rPr>
          <w:rFonts w:ascii="Traditional Arabic" w:eastAsia="Times New Roman" w:hAnsi="Times New Roman" w:cs="Traditional Arabic" w:hint="cs"/>
          <w:color w:val="000000"/>
          <w:sz w:val="30"/>
          <w:szCs w:val="30"/>
          <w:rtl/>
        </w:rPr>
        <w:t>» أي بستان في موضع مرتفع «</w:t>
      </w:r>
      <w:r w:rsidRPr="003F2571">
        <w:rPr>
          <w:rFonts w:ascii="Traditional Arabic" w:eastAsia="Times New Roman" w:hAnsi="Times New Roman" w:cs="Traditional Arabic" w:hint="cs"/>
          <w:color w:val="006A0F"/>
          <w:sz w:val="30"/>
          <w:szCs w:val="30"/>
          <w:rtl/>
        </w:rPr>
        <w:t>أَصابَها وابِلٌ‏</w:t>
      </w:r>
      <w:r w:rsidRPr="003F2571">
        <w:rPr>
          <w:rFonts w:ascii="Traditional Arabic" w:eastAsia="Times New Roman" w:hAnsi="Times New Roman" w:cs="Traditional Arabic" w:hint="cs"/>
          <w:color w:val="000000"/>
          <w:sz w:val="30"/>
          <w:szCs w:val="30"/>
          <w:rtl/>
        </w:rPr>
        <w:t>» أي مطر «</w:t>
      </w:r>
      <w:r w:rsidRPr="003F2571">
        <w:rPr>
          <w:rFonts w:ascii="Traditional Arabic" w:eastAsia="Times New Roman" w:hAnsi="Times New Roman" w:cs="Traditional Arabic" w:hint="cs"/>
          <w:color w:val="006A0F"/>
          <w:sz w:val="30"/>
          <w:szCs w:val="30"/>
          <w:rtl/>
        </w:rPr>
        <w:t>فَآتَتْ أُكُلَها ضِعْفَيْنِ‏</w:t>
      </w:r>
      <w:r w:rsidRPr="003F2571">
        <w:rPr>
          <w:rFonts w:ascii="Traditional Arabic" w:eastAsia="Times New Roman" w:hAnsi="Times New Roman" w:cs="Traditional Arabic" w:hint="cs"/>
          <w:color w:val="000000"/>
          <w:sz w:val="30"/>
          <w:szCs w:val="30"/>
          <w:rtl/>
        </w:rPr>
        <w:t>» أي يتضاعف ثمرها كما يتضاعف أجر من أنفق ماله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و الطل ما يقع بالليل على الشجر و النبات،</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تفسير القمي / ج‏1 / 275 / [سورة الأنفال(8): الآيات 24 الى 35] ..... ص : 271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______________________________</w:t>
      </w:r>
      <w:r w:rsidRPr="003F2571">
        <w:rPr>
          <w:rFonts w:ascii="Traditional Arabic" w:eastAsia="Times New Roman" w:hAnsi="Times New Roman" w:cs="Traditional Arabic" w:hint="cs"/>
          <w:color w:val="000000"/>
          <w:sz w:val="30"/>
          <w:szCs w:val="30"/>
          <w:rtl/>
        </w:rPr>
        <w:br/>
      </w:r>
      <w:r w:rsidRPr="003F2571">
        <w:rPr>
          <w:rFonts w:ascii="Traditional Arabic" w:eastAsia="Times New Roman" w:hAnsi="Times New Roman" w:cs="Traditional Arabic" w:hint="cs"/>
          <w:color w:val="640000"/>
          <w:sz w:val="30"/>
          <w:szCs w:val="30"/>
          <w:rtl/>
        </w:rPr>
        <w:t>(1). أَقُولُ وَ عِنْدَ ذَلِكَ نَزَلَ جَبْرَئِيلُ بِالْآيَةِ: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640000"/>
          <w:sz w:val="30"/>
          <w:szCs w:val="30"/>
          <w:rtl/>
        </w:rPr>
        <w:t xml:space="preserve"> (الْبَقَرَةَ 207) وَ قَدْ ذَكَرَ الْقُنْدُوزِيُّ فِي الْيَنَابِيعِ وَ غَيْرِهِ قَضِيَّةَ مُبَاهَاةِ اللَّهِ عَلَى الْمَلَائِكَةِ مِنْ هَذَا الْإِيثَارِ وَ الْفِدَاءِ الْعَظِيمِ الَّذِي أَظْهَرَهُ عَلِيُّ بْنُ أَبِي طَالِبٍ عَلَيْهِ السَّلَامُ لَيْلَةَ الْهِجْرَةِ فَرَاجِعْ. ج. ز.</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تفسير الحبري / 93 / 1 - أهميتها ..... ص : 91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إنّما نزلت في شأن ابن ملجم [2].</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تفسير الحبري / 242 / [سورة البقرة(2): آية 81] ..... ص : 240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640000"/>
          <w:sz w:val="30"/>
          <w:szCs w:val="30"/>
          <w:rtl/>
        </w:rPr>
        <w:t>[4] هذا الحديث كما ترى يتعلق بموضوع مبيت الإمام عليّ عليه السلام على فراش الرسول صلّى اللّه عليه و آله و الآية التي نزلت في المناسبة قوله تعالى‏</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640000"/>
          <w:sz w:val="30"/>
          <w:szCs w:val="30"/>
          <w:rtl/>
        </w:rPr>
        <w:t xml:space="preserve"> الآية (207) من سورة البقرة (2).</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تفسير الحبري / 410 / تخريج الحديث التاسع: ..... ص : 410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الأولى: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(البقرة/ 207).</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تفسير الحبري / 412 / تخريج الحديث التاسع: ..... ص : 410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12- و ورد عن أبي سعيد الخدريّ، قال: لمّا أسري بالنبيّ (صلّى اللّه عليه و آله و سلّم) يريد الغاربات عليّ بن أبي طالب على فراش رسول اللّه (صلّى اللّه عليه و آله و سلّم) فأوحى اللّه الى جبرئيل و ميكائيل (و ذكر ما أورده الثعلبيّ، كما سيأتي) فأنزل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lastRenderedPageBreak/>
        <w:t>تفسير الحبري / 548 / 1 - فهرس الآيات القرآنية الكريمة ..... ص : 547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158/</w:t>
      </w:r>
      <w:r w:rsidRPr="003F2571">
        <w:rPr>
          <w:rFonts w:ascii="Traditional Arabic" w:eastAsia="Times New Roman" w:hAnsi="Times New Roman" w:cs="Traditional Arabic" w:hint="cs"/>
          <w:color w:val="006A0F"/>
          <w:sz w:val="30"/>
          <w:szCs w:val="30"/>
          <w:rtl/>
        </w:rPr>
        <w:t xml:space="preserve"> إِنَّ الصَّفا وَ الْمَرْوَةَ مِنْ شَعائِرِ اللَّهِ فَمَنْ حَجَّ الْبَيْتَ أَوِ اعْتَمَرَ فَلا جُناحَ عَلَيْهِ أَنْ يَطَّوَّفَ بِهِما وَ مَنْ تَطَوَّعَ خَيْراً فَإِنَّ اللَّهَ شاكِرٌ عَلِيمٌ‏</w:t>
      </w:r>
      <w:r w:rsidRPr="003F2571">
        <w:rPr>
          <w:rFonts w:ascii="Traditional Arabic" w:eastAsia="Times New Roman" w:hAnsi="Times New Roman" w:cs="Traditional Arabic" w:hint="cs"/>
          <w:color w:val="000000"/>
          <w:sz w:val="30"/>
          <w:szCs w:val="30"/>
          <w:rtl/>
        </w:rPr>
        <w:t>/ 97/ 98 207/</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93/ ه 243/ 410 [و يأتي بعد هذه الصفحة</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التفسير المنسوب إلى الإمام الحسن بن علي العسكري عليهم السلام / 372 / [سورة البقرة(2): آية 87] ..... ص : 371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640000"/>
          <w:sz w:val="30"/>
          <w:szCs w:val="30"/>
          <w:rtl/>
        </w:rPr>
        <w:t>(2). قال تعالى:</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2802C"/>
          <w:sz w:val="30"/>
          <w:szCs w:val="30"/>
          <w:rtl/>
        </w:rPr>
        <w:t>»</w:t>
      </w:r>
      <w:r w:rsidRPr="003F2571">
        <w:rPr>
          <w:rFonts w:ascii="Traditional Arabic" w:eastAsia="Times New Roman" w:hAnsi="Times New Roman" w:cs="Traditional Arabic" w:hint="cs"/>
          <w:color w:val="640000"/>
          <w:sz w:val="30"/>
          <w:szCs w:val="30"/>
          <w:rtl/>
        </w:rPr>
        <w:t xml:space="preserve"> البقرة: 207 أقول: انظر روايات الفريقين في أنّها نزلت في عليّ عليه السّلام- و هو نفس رسول اللّه صلّى اللّه عليه و آله في آية المباهلة- شرى نفسه ابتغاء مرضاة اللّه، آثر رسول اللّه صلّى اللّه عليه و آله بالحياة على نفسه ليلة ذهابه إلى الغار، و لبس ثوب رسول اللّه و بات على فراشه، و كان المشركون قد أحاطوا بداره أرادوا قتله، و رموه بالحجارة، و هم يتوهّمون أنّه رسول اللّه صلّى اللّه عليه و آله.</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التفسير المنسوب إلى الإمام الحسن بن علي العسكري عليهم السلام / 620 / [سورة البقرة(2): آية 207] ..... ص : 620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المنسوب إلى الإمام الحسن بن علي العسكري عليهم السلام / 620 / [سورة البقرة(2): آية 207] ..... ص : 620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364</w:t>
      </w:r>
      <w:r w:rsidRPr="003F2571">
        <w:rPr>
          <w:rFonts w:ascii="Traditional Arabic" w:eastAsia="Times New Roman" w:hAnsi="Times New Roman" w:cs="Traditional Arabic" w:hint="cs"/>
          <w:color w:val="780000"/>
          <w:sz w:val="30"/>
          <w:szCs w:val="30"/>
          <w:rtl/>
        </w:rPr>
        <w:t xml:space="preserve"> قَالَ الْإِمَامُ ع‏</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242887"/>
          <w:sz w:val="30"/>
          <w:szCs w:val="30"/>
          <w:rtl/>
        </w:rPr>
        <w:t xml:space="preserve"> يَبِيعُهَا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المنسوب إلى الإمام الحسن بن علي العسكري عليهم السلام / 620 / [سورة البقرة(2): آية 207] ..... ص : 620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0000"/>
          <w:sz w:val="30"/>
          <w:szCs w:val="30"/>
          <w:rtl/>
        </w:rPr>
        <w:t>و هو لا ينافي أن يكون مفهوم الآية عامّا لتضمّ تحت لوائها أولئك المخلصون الّذين شروا أنفسهم ابتغاء مرضاة اللّه، و مصداقه ذيل الآية المباركة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640000"/>
          <w:sz w:val="30"/>
          <w:szCs w:val="30"/>
          <w:rtl/>
        </w:rPr>
        <w:t xml:space="preserve"> و لا منافاة إذن، فتدبّر.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المنسوب إلى الإمام الحسن بن علي العسكري عليهم السلام / 621 / [سورة البقرة(2): آية 207] ..... ص : 620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عَزَّ وَ جَلَّ فَيَعْمَلُ بِطَاعَةِ اللَّهِ، وَ يَأْمُرُ النَّاسَ بِهَا، وَ يَصْبِرُ عَلَى مَا يَلْحَقُهُ مِنَ الْأَذَى فِيهَا، فَيَكُونُ كَمَنْ بَاعَ نَفْسَهُ، وَ سَلَّمَهَا مَرْضَاةَ اللَّهِ عِوَضاً مِنْهَا، فَلَا يُبَالِي مَا حَلَّ بِهَا بَعْدَ أَنْ يَحْصُلَ لَهَا رِضَاءُ رَبِّهَا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242887"/>
          <w:sz w:val="30"/>
          <w:szCs w:val="30"/>
          <w:rtl/>
        </w:rPr>
        <w:t xml:space="preserve"> كُلِّهِمْ.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التفسير المنسوب إلى الإمام الحسن بن علي العسكري عليهم السلام / 626 / [سورة البقرة(2): الآيات 208 الى 209] ..... ص : 626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242887"/>
          <w:sz w:val="30"/>
          <w:szCs w:val="30"/>
          <w:rtl/>
        </w:rPr>
        <w:t xml:space="preserve"> وَ بَيَّنَ حَالَهُمَا، دَعَا النَّاسَ إِلَى حَالِ مَنْ رَضِيَ صَنِيعَهُ- فَقَالَ:</w:t>
      </w:r>
      <w:r w:rsidRPr="003F2571">
        <w:rPr>
          <w:rFonts w:ascii="Traditional Arabic" w:eastAsia="Times New Roman" w:hAnsi="Times New Roman" w:cs="Traditional Arabic" w:hint="cs"/>
          <w:color w:val="006A0F"/>
          <w:sz w:val="30"/>
          <w:szCs w:val="30"/>
          <w:rtl/>
        </w:rPr>
        <w:t xml:space="preserve"> يا أَيُّهَا الَّذِينَ آمَنُوا ادْخُلُوا فِي السِّلْمِ كَافَّةً</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المنسوب إلى الإمام الحسن بن علي العسكري عليهم السلام / 679 / فهرس الآيات المذكورة في المتن و الهامش ..... ص : 679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207/ 373 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غريب القرآن / 74 / [سورة البقرة(2): الآيات 196 الى 208] ..... ص : 71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207-</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أي يبيعها. يقال: شربت الشي‏ء، إذا بعته و اشتريته. و هو من الأضداد.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غريب القرآن / 74 / [سورة البقرة(2): الآيات 196 الى 208] ..... ص : 71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D2121"/>
          <w:sz w:val="30"/>
          <w:szCs w:val="30"/>
          <w:rtl/>
        </w:rPr>
        <w:t>أخرج الحارث بن أبي أسامة في مسنده و ان أبي حاتم عن سعيد بن المسيب قال:</w:t>
      </w:r>
      <w:r w:rsidRPr="003F2571">
        <w:rPr>
          <w:rFonts w:ascii="Traditional Arabic" w:eastAsia="Times New Roman" w:hAnsi="Times New Roman" w:cs="Traditional Arabic" w:hint="cs"/>
          <w:color w:val="4A5E6F"/>
          <w:sz w:val="30"/>
          <w:szCs w:val="30"/>
          <w:rtl/>
        </w:rPr>
        <w:t xml:space="preserve"> أقبل صهيب مهاجرا إلى النبي صلّى اللّه عليه و سلم فاتبعه نفر من قريش فنزل عن راحلته و انتقل ما في كنانته ثم قال: يا معشر قريش لقد علمتم أني من أرماكم رجلا، و أيم اللّه لا تصلون إليّ حتى أرمي كل سهم معي في كنانتي ثم أضرب بسيفي ما بقي في يدي منه شي‏ء ثم افعلوا ما شئتم دللتكم على ما لي بمكة و خليتم سبيلي قالوا: نعم، فلما قدم على النبي صلّى اللّه عليه و سلم المدينة قال: ربح البيع أبا يحيى ربح أبا يحيى و نزلت: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4A5E6F"/>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القرآن العزيز المسمى تفسير عبدالرزاق / ج‏1 / 97 / [سورة البقرة(2): آية 207] ..... ص : 97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242- عبد الرزاق، قال: حدّثنا معمر، عن قتادة في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[الآية: 207]، قال: هم المهاجرون و الأنصار.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مجاز القرآن / ج‏1 / 71 / [سورة البقرة(2): آية 207] ..... ص : 71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(207): يبيعها.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غريب القرآن و تفسيره / 90 / [سورة البقرة(2): آية 207] ..... ص : 90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207-</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يبيعها.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جامع البيان فى تفسير القرآن / ج‏2 / 182 / [سورة البقرة(2): آية 204] ..... ص : 181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عليه و سلم ذلك منه، و قال: إنما جئت أريد الإِسلام، و الله يعلم أني صادق. و ذلك قوله:</w:t>
      </w:r>
      <w:r w:rsidRPr="003F2571">
        <w:rPr>
          <w:rFonts w:ascii="Traditional Arabic" w:eastAsia="Times New Roman" w:hAnsi="Times New Roman" w:cs="Traditional Arabic" w:hint="cs"/>
          <w:color w:val="006A0F"/>
          <w:sz w:val="30"/>
          <w:szCs w:val="30"/>
          <w:rtl/>
        </w:rPr>
        <w:t xml:space="preserve"> وَ يُشْهِدُ اللَّهَ عَلى‏ ما فِي قَلْبِهِ‏</w:t>
      </w:r>
      <w:r w:rsidRPr="003F2571">
        <w:rPr>
          <w:rFonts w:ascii="Traditional Arabic" w:eastAsia="Times New Roman" w:hAnsi="Times New Roman" w:cs="Traditional Arabic" w:hint="cs"/>
          <w:color w:val="000000"/>
          <w:sz w:val="30"/>
          <w:szCs w:val="30"/>
          <w:rtl/>
        </w:rPr>
        <w:t xml:space="preserve"> ثم خرج من عند النبي صلى الله عليه و سلم، فمر ب زرع لقوم من المسلمين و حمر، فأحرق الزرع، و عقر الحمر، فأنزل الله عز وجل:</w:t>
      </w:r>
      <w:r w:rsidRPr="003F2571">
        <w:rPr>
          <w:rFonts w:ascii="Traditional Arabic" w:eastAsia="Times New Roman" w:hAnsi="Times New Roman" w:cs="Traditional Arabic" w:hint="cs"/>
          <w:color w:val="006A0F"/>
          <w:sz w:val="30"/>
          <w:szCs w:val="30"/>
          <w:rtl/>
        </w:rPr>
        <w:t xml:space="preserve"> وَ إِذا تَوَلَّى سَعى‏ فِي الْأَرْضِ لِيُفْسِدَ فِيها وَ يُهْلِكَ الْحَرْثَ وَ النَّسْلَ‏</w:t>
      </w:r>
      <w:r w:rsidRPr="003F2571">
        <w:rPr>
          <w:rFonts w:ascii="Traditional Arabic" w:eastAsia="Times New Roman" w:hAnsi="Times New Roman" w:cs="Traditional Arabic" w:hint="cs"/>
          <w:color w:val="000000"/>
          <w:sz w:val="30"/>
          <w:szCs w:val="30"/>
          <w:rtl/>
        </w:rPr>
        <w:t xml:space="preserve"> و أما ألد الخصام: فأعوج الخصام، و فيه الأَخنس بن شريق الثقفي نزل:</w:t>
      </w:r>
      <w:r w:rsidRPr="003F2571">
        <w:rPr>
          <w:rFonts w:ascii="Traditional Arabic" w:eastAsia="Times New Roman" w:hAnsi="Times New Roman" w:cs="Traditional Arabic" w:hint="cs"/>
          <w:color w:val="006A0F"/>
          <w:sz w:val="30"/>
          <w:szCs w:val="30"/>
          <w:rtl/>
        </w:rPr>
        <w:t xml:space="preserve"> وَيْلٌ لِكُلِّ هُمَزَةٍ لُمَزَةٍ</w:t>
      </w:r>
      <w:r w:rsidRPr="003F2571">
        <w:rPr>
          <w:rFonts w:ascii="Traditional Arabic" w:eastAsia="Times New Roman" w:hAnsi="Times New Roman" w:cs="Traditional Arabic" w:hint="cs"/>
          <w:color w:val="000000"/>
          <w:sz w:val="30"/>
          <w:szCs w:val="30"/>
          <w:rtl/>
        </w:rPr>
        <w:t xml:space="preserve"> الهمزة: و نزلت فيه الأَخنس بن شريق الثقفي:</w:t>
      </w:r>
      <w:r w:rsidRPr="003F2571">
        <w:rPr>
          <w:rFonts w:ascii="Traditional Arabic" w:eastAsia="Times New Roman" w:hAnsi="Times New Roman" w:cs="Traditional Arabic" w:hint="cs"/>
          <w:color w:val="006A0F"/>
          <w:sz w:val="30"/>
          <w:szCs w:val="30"/>
          <w:rtl/>
        </w:rPr>
        <w:t xml:space="preserve"> وَ لا تُطِعْ كُلَّ حَلَّافٍ مَهِينٍ‏</w:t>
      </w:r>
      <w:r w:rsidRPr="003F2571">
        <w:rPr>
          <w:rFonts w:ascii="Traditional Arabic" w:eastAsia="Times New Roman" w:hAnsi="Times New Roman" w:cs="Traditional Arabic" w:hint="cs"/>
          <w:color w:val="000000"/>
          <w:sz w:val="30"/>
          <w:szCs w:val="30"/>
          <w:rtl/>
        </w:rPr>
        <w:t xml:space="preserve"> إلى‏</w:t>
      </w:r>
      <w:r w:rsidRPr="003F2571">
        <w:rPr>
          <w:rFonts w:ascii="Traditional Arabic" w:eastAsia="Times New Roman" w:hAnsi="Times New Roman" w:cs="Traditional Arabic" w:hint="cs"/>
          <w:color w:val="006A0F"/>
          <w:sz w:val="30"/>
          <w:szCs w:val="30"/>
          <w:rtl/>
        </w:rPr>
        <w:t xml:space="preserve"> عُتُلٍّ بَعْدَ ذلِكَ زَنِيمٍ‏</w:t>
      </w:r>
      <w:r w:rsidRPr="003F2571">
        <w:rPr>
          <w:rFonts w:ascii="Traditional Arabic" w:eastAsia="Times New Roman" w:hAnsi="Times New Roman" w:cs="Traditional Arabic" w:hint="cs"/>
          <w:color w:val="000000"/>
          <w:sz w:val="30"/>
          <w:szCs w:val="30"/>
          <w:rtl/>
        </w:rPr>
        <w:t xml:space="preserve"> و قال آخرون: بل نزل ذلك في قوم من أهل النفاق تكلموا في السرية التي أصيبت لرسول الله صلى الله عليه و سلم بالرجيع. ذكر من قال ذلك:</w:t>
      </w:r>
      <w:r w:rsidRPr="003F2571">
        <w:rPr>
          <w:rFonts w:ascii="Traditional Arabic" w:eastAsia="Times New Roman" w:hAnsi="Times New Roman" w:cs="Traditional Arabic" w:hint="cs"/>
          <w:color w:val="780000"/>
          <w:sz w:val="30"/>
          <w:szCs w:val="30"/>
          <w:rtl/>
        </w:rPr>
        <w:t xml:space="preserve"> حدثنا أبو كريب، قال: ثنا يونس بن بكير، عن أبى إسحاق، قال: حدثني محمد بن أبي محمد مولى زيد بن ثابت، قال: ثني سعيد بن جبير أو عكرمة، عن ابن عباس‏</w:t>
      </w:r>
      <w:r w:rsidRPr="003F2571">
        <w:rPr>
          <w:rFonts w:ascii="Traditional Arabic" w:eastAsia="Times New Roman" w:hAnsi="Times New Roman" w:cs="Traditional Arabic" w:hint="cs"/>
          <w:color w:val="000000"/>
          <w:sz w:val="30"/>
          <w:szCs w:val="30"/>
          <w:rtl/>
        </w:rPr>
        <w:t>، قال: لما أصيبت هذه السرية أصحاب خبيب بالرجيع بين مكة و المدينة، فقال رجال من المنافقين: يا ويح هؤلاء المقتولين مقتولين الرجيع الذين هلكوا هكذا، لا هم قعدوا في بيوتهم، و لا هم أدوا رسالة صاحبهم فأنزل الله عز وجل في ذلك من قول المنافقين، و ما أصاب أولئك المفر في الشهادة و الخير من الله:</w:t>
      </w:r>
      <w:r w:rsidRPr="003F2571">
        <w:rPr>
          <w:rFonts w:ascii="Traditional Arabic" w:eastAsia="Times New Roman" w:hAnsi="Times New Roman" w:cs="Traditional Arabic" w:hint="cs"/>
          <w:color w:val="006A0F"/>
          <w:sz w:val="30"/>
          <w:szCs w:val="30"/>
          <w:rtl/>
        </w:rPr>
        <w:t xml:space="preserve"> وَ مِنَ النَّاسِ مَنْ يُعْجِبُكَ قَوْلُهُ فِي الْحَياةِ الدُّنْيا</w:t>
      </w:r>
      <w:r w:rsidRPr="003F2571">
        <w:rPr>
          <w:rFonts w:ascii="Traditional Arabic" w:eastAsia="Times New Roman" w:hAnsi="Times New Roman" w:cs="Traditional Arabic" w:hint="cs"/>
          <w:color w:val="000000"/>
          <w:sz w:val="30"/>
          <w:szCs w:val="30"/>
          <w:rtl/>
        </w:rPr>
        <w:t xml:space="preserve"> أي ما يظهر بلسانه من الإِسلام‏</w:t>
      </w:r>
      <w:r w:rsidRPr="003F2571">
        <w:rPr>
          <w:rFonts w:ascii="Traditional Arabic" w:eastAsia="Times New Roman" w:hAnsi="Times New Roman" w:cs="Traditional Arabic" w:hint="cs"/>
          <w:color w:val="006A0F"/>
          <w:sz w:val="30"/>
          <w:szCs w:val="30"/>
          <w:rtl/>
        </w:rPr>
        <w:t xml:space="preserve"> وَ يُشْهِدُ اللَّهَ عَلى‏ ما فِي قَلْبِهِ‏</w:t>
      </w:r>
      <w:r w:rsidRPr="003F2571">
        <w:rPr>
          <w:rFonts w:ascii="Traditional Arabic" w:eastAsia="Times New Roman" w:hAnsi="Times New Roman" w:cs="Traditional Arabic" w:hint="cs"/>
          <w:color w:val="000000"/>
          <w:sz w:val="30"/>
          <w:szCs w:val="30"/>
          <w:rtl/>
        </w:rPr>
        <w:t xml:space="preserve"> أي من النفاق‏</w:t>
      </w:r>
      <w:r w:rsidRPr="003F2571">
        <w:rPr>
          <w:rFonts w:ascii="Traditional Arabic" w:eastAsia="Times New Roman" w:hAnsi="Times New Roman" w:cs="Traditional Arabic" w:hint="cs"/>
          <w:color w:val="006A0F"/>
          <w:sz w:val="30"/>
          <w:szCs w:val="30"/>
          <w:rtl/>
        </w:rPr>
        <w:t xml:space="preserve"> وَ هُوَ أَلَدُّ الْخِصامِ‏</w:t>
      </w:r>
      <w:r w:rsidRPr="003F2571">
        <w:rPr>
          <w:rFonts w:ascii="Traditional Arabic" w:eastAsia="Times New Roman" w:hAnsi="Times New Roman" w:cs="Traditional Arabic" w:hint="cs"/>
          <w:color w:val="000000"/>
          <w:sz w:val="30"/>
          <w:szCs w:val="30"/>
          <w:rtl/>
        </w:rPr>
        <w:t xml:space="preserve"> أي ذو جدال إذا كلمك و راجعك،</w:t>
      </w:r>
      <w:r w:rsidRPr="003F2571">
        <w:rPr>
          <w:rFonts w:ascii="Traditional Arabic" w:eastAsia="Times New Roman" w:hAnsi="Times New Roman" w:cs="Traditional Arabic" w:hint="cs"/>
          <w:color w:val="006A0F"/>
          <w:sz w:val="30"/>
          <w:szCs w:val="30"/>
          <w:rtl/>
        </w:rPr>
        <w:t xml:space="preserve"> وَ إِذا تَوَلَّى‏</w:t>
      </w:r>
      <w:r w:rsidRPr="003F2571">
        <w:rPr>
          <w:rFonts w:ascii="Traditional Arabic" w:eastAsia="Times New Roman" w:hAnsi="Times New Roman" w:cs="Traditional Arabic" w:hint="cs"/>
          <w:color w:val="000000"/>
          <w:sz w:val="30"/>
          <w:szCs w:val="30"/>
          <w:rtl/>
        </w:rPr>
        <w:t xml:space="preserve"> أي خرج من عندك‏</w:t>
      </w:r>
      <w:r w:rsidRPr="003F2571">
        <w:rPr>
          <w:rFonts w:ascii="Traditional Arabic" w:eastAsia="Times New Roman" w:hAnsi="Times New Roman" w:cs="Traditional Arabic" w:hint="cs"/>
          <w:color w:val="006A0F"/>
          <w:sz w:val="30"/>
          <w:szCs w:val="30"/>
          <w:rtl/>
        </w:rPr>
        <w:t xml:space="preserve"> سَعى‏ فِي الْأَرْضِ لِيُفْسِدَ فِيها وَ يُهْلِكَ الْحَرْثَ وَ النَّسْلَ وَ اللَّهُ لا يُحِبُّ الْفَسادَ</w:t>
      </w:r>
      <w:r w:rsidRPr="003F2571">
        <w:rPr>
          <w:rFonts w:ascii="Traditional Arabic" w:eastAsia="Times New Roman" w:hAnsi="Times New Roman" w:cs="Traditional Arabic" w:hint="cs"/>
          <w:color w:val="000000"/>
          <w:sz w:val="30"/>
          <w:szCs w:val="30"/>
          <w:rtl/>
        </w:rPr>
        <w:t xml:space="preserve"> أي لا يحب عمله و لا يرضاه،</w:t>
      </w:r>
      <w:r w:rsidRPr="003F2571">
        <w:rPr>
          <w:rFonts w:ascii="Traditional Arabic" w:eastAsia="Times New Roman" w:hAnsi="Times New Roman" w:cs="Traditional Arabic" w:hint="cs"/>
          <w:color w:val="006A0F"/>
          <w:sz w:val="30"/>
          <w:szCs w:val="30"/>
          <w:rtl/>
        </w:rPr>
        <w:t xml:space="preserve"> وَ إِذا قِيلَ لَهُ اتَّقِ اللَّهَ أَخَذَتْهُ الْعِزَّةُ بِالْإِثْمِ فَحَسْبُهُ جَهَنَّمُ وَ لَبِئْسَ الْمِهادُ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الذين شروا أنفسهم لله بالجهاد في سبيل الله و القيام بحقه حتى هلكوا على ذلك يعني هذه السرية.</w:t>
      </w:r>
      <w:r w:rsidRPr="003F2571">
        <w:rPr>
          <w:rFonts w:ascii="Traditional Arabic" w:eastAsia="Times New Roman" w:hAnsi="Times New Roman" w:cs="Traditional Arabic" w:hint="cs"/>
          <w:color w:val="780000"/>
          <w:sz w:val="30"/>
          <w:szCs w:val="30"/>
          <w:rtl/>
        </w:rPr>
        <w:t xml:space="preserve"> حدثنا ابن حميد، قال: ثنا سلمة، قال: ثني محمد بن إسحاق، عن محمد بن أبي محمد مولى زيد بن ثابت، عن عكرمة مولى ابن عباس، أو عن سعيد بن جبير، عن ابن عباس‏</w:t>
      </w:r>
      <w:r w:rsidRPr="003F2571">
        <w:rPr>
          <w:rFonts w:ascii="Traditional Arabic" w:eastAsia="Times New Roman" w:hAnsi="Times New Roman" w:cs="Traditional Arabic" w:hint="cs"/>
          <w:color w:val="000000"/>
          <w:sz w:val="30"/>
          <w:szCs w:val="30"/>
          <w:rtl/>
        </w:rPr>
        <w:t>، قال: لما أصيبت السرية التي كان فيها عاصم و مرثد بالرجيع، قال رجال من المنافقين، ثم ذكر نحو حديث أبي كريب. و قال آخرون: بل عنى بذلك جميع المنافقين، و عنى بقوله:</w:t>
      </w:r>
      <w:r w:rsidRPr="003F2571">
        <w:rPr>
          <w:rFonts w:ascii="Traditional Arabic" w:eastAsia="Times New Roman" w:hAnsi="Times New Roman" w:cs="Traditional Arabic" w:hint="cs"/>
          <w:color w:val="006A0F"/>
          <w:sz w:val="30"/>
          <w:szCs w:val="30"/>
          <w:rtl/>
        </w:rPr>
        <w:t xml:space="preserve"> وَ مِنَ النَّاسِ مَنْ يُعْجِبُكَ قَوْلُهُ فِي الْحَياةِ الدُّنْيا وَ يُشْهِدُ اللَّهَ عَلى‏ ما فِي قَلْبِهِ‏</w:t>
      </w:r>
      <w:r w:rsidRPr="003F2571">
        <w:rPr>
          <w:rFonts w:ascii="Traditional Arabic" w:eastAsia="Times New Roman" w:hAnsi="Times New Roman" w:cs="Traditional Arabic" w:hint="cs"/>
          <w:color w:val="000000"/>
          <w:sz w:val="30"/>
          <w:szCs w:val="30"/>
          <w:rtl/>
        </w:rPr>
        <w:t xml:space="preserve"> اختلاف سريرته و علانيته. ذكر من قال ذلك:</w:t>
      </w:r>
      <w:r w:rsidRPr="003F2571">
        <w:rPr>
          <w:rFonts w:ascii="Traditional Arabic" w:eastAsia="Times New Roman" w:hAnsi="Times New Roman" w:cs="Traditional Arabic" w:hint="cs"/>
          <w:color w:val="780000"/>
          <w:sz w:val="30"/>
          <w:szCs w:val="30"/>
          <w:rtl/>
        </w:rPr>
        <w:t xml:space="preserve"> حدثني محمد بن أبي معشر، قال: أخبرني أبى أبو معشر نجيح، قال: سمعت سعيد المقبري يذاكر محمد بن كعب، فقال سعيد</w:t>
      </w:r>
      <w:r w:rsidRPr="003F2571">
        <w:rPr>
          <w:rFonts w:ascii="Traditional Arabic" w:eastAsia="Times New Roman" w:hAnsi="Times New Roman" w:cs="Traditional Arabic" w:hint="cs"/>
          <w:color w:val="000000"/>
          <w:sz w:val="30"/>
          <w:szCs w:val="30"/>
          <w:rtl/>
        </w:rPr>
        <w:t>: إن في بعض الكتب:" إن لله عبادا ألسنتهم أحلى من العسل، قلوبهم أمر من الصبر، لبسوا للناس مسوك الضأن من اللين، يجترون الدنيا بالدين، قال الله تبارك و تعالى: أ علي يجترءون، و بي يغترون؟ و عزتي لأَبعثن عليهم فتنة تترك الحليم منهم حيران" فقال محمد بن كعب: هذا في كتاب الله جل ثناؤه. فقال سعيد: و أين هو من كتاب الله؟ قال: قول الله عز وجل:</w:t>
      </w:r>
      <w:r w:rsidRPr="003F2571">
        <w:rPr>
          <w:rFonts w:ascii="Traditional Arabic" w:eastAsia="Times New Roman" w:hAnsi="Times New Roman" w:cs="Traditional Arabic" w:hint="cs"/>
          <w:color w:val="006A0F"/>
          <w:sz w:val="30"/>
          <w:szCs w:val="30"/>
          <w:rtl/>
        </w:rPr>
        <w:t xml:space="preserve"> وَ مِنَ النَّاسِ مَنْ يُعْجِبُكَ قَوْلُهُ فِي الْحَياةِ الدُّنْيا وَ يُشْهِدُ اللَّهَ عَلى‏ ما فِي قَلْبِهِ وَ هُوَ أَلَدُّ الْخِصامِ وَ إِذا تَوَلَّى سَعى‏ فِي الْأَرْضِ لِيُفْسِدَ فِيها وَ يُهْلِكَ الْحَرْثَ وَ النَّسْلَ وَ اللَّهُ لا يُحِبُّ الْفَسادَ</w:t>
      </w:r>
      <w:r w:rsidRPr="003F2571">
        <w:rPr>
          <w:rFonts w:ascii="Traditional Arabic" w:eastAsia="Times New Roman" w:hAnsi="Times New Roman" w:cs="Traditional Arabic" w:hint="cs"/>
          <w:color w:val="000000"/>
          <w:sz w:val="30"/>
          <w:szCs w:val="30"/>
          <w:rtl/>
        </w:rPr>
        <w:t xml:space="preserve"> فقال سعيد: قد عرفت فيمن أنزلت هذه الآية. فقال محمد بن كعب: إن الآية تنزل في الرجل ثم تكون عامة بعد.</w:t>
      </w:r>
      <w:r w:rsidRPr="003F2571">
        <w:rPr>
          <w:rFonts w:ascii="Traditional Arabic" w:eastAsia="Times New Roman" w:hAnsi="Times New Roman" w:cs="Traditional Arabic" w:hint="cs"/>
          <w:color w:val="780000"/>
          <w:sz w:val="30"/>
          <w:szCs w:val="30"/>
          <w:rtl/>
        </w:rPr>
        <w:t xml:space="preserve"> حدثني يونس بن عبد الأَعلى، قال: أخبرنا ابن وهب، قال: أخبرني الليث بن سعد، عن خالد بن يزيد، عن سعيد بن أبي هلال، عن القرظي، عن نوف‏</w:t>
      </w:r>
      <w:r w:rsidRPr="003F2571">
        <w:rPr>
          <w:rFonts w:ascii="Traditional Arabic" w:eastAsia="Times New Roman" w:hAnsi="Times New Roman" w:cs="Traditional Arabic" w:hint="cs"/>
          <w:color w:val="000000"/>
          <w:sz w:val="30"/>
          <w:szCs w:val="30"/>
          <w:rtl/>
        </w:rPr>
        <w:t>، و كان يقرأ الكتب، قال: إني لأَجد صفة ناس من هذه الأَمة في كتاب الله المنزل:" قوم يجتالون الدنيا بالدين، ألسنتهم أحلى من العسل و قلوبهم أمر من الصبر، يلبسون للناس لباس مسوك الضأن و قلوبهم قلوب الذئاب، فعلي يجترءون، و بي يغترون، حلفت بنفسي لأَبعثن عليهم فتنة تترك الحليم فيهم حيران" قال القرظي: تدبرتها في القرآن فإذاهم المنافقون، فوجدتها:</w:t>
      </w:r>
      <w:r w:rsidRPr="003F2571">
        <w:rPr>
          <w:rFonts w:ascii="Traditional Arabic" w:eastAsia="Times New Roman" w:hAnsi="Times New Roman" w:cs="Traditional Arabic" w:hint="cs"/>
          <w:color w:val="006A0F"/>
          <w:sz w:val="30"/>
          <w:szCs w:val="30"/>
          <w:rtl/>
        </w:rPr>
        <w:t xml:space="preserve"> وَ مِنَ النَّاسِ مَنْ يُعْجِبُكَ قَوْلُهُ فِي الْحَياةِ الدُّنْيا وَ يُشْهِدُ اللَّهَ عَلى‏ ما فِي قَلْبِهِ وَ هُوَ أَلَدُّ الْخِصامِ‏ وَ مِنَ النَّاسِ مَنْ يَعْبُدُ اللَّهَ عَلى‏ حَرْفٍ فَإِنْ أَصابَهُ خَيْرٌ اطْمَأَنَّ بِهِ‏</w:t>
      </w: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780000"/>
          <w:sz w:val="30"/>
          <w:szCs w:val="30"/>
          <w:rtl/>
        </w:rPr>
        <w:t xml:space="preserve"> و حدثنا الحسن بن يحيى، قال: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جامع البيان فى تفسير القرآن / ج‏2 / 186 / [سورة البقرة(2): آية 206] ..... ص : 185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في أرض الله، و سعيك فيها بما حرم الله عليك من معاصيه، و إهلاكك حروث المسلمين و نسلهم؛ استكبر و دخلته عزة و حمية بما حرم الله عليه، و تمادى في غيه و ضلاله. قال الله جل ثناؤه: فكفاه عقوبة من غيه و ضلاله صلي نار جهنم و لبئس المهاد لصاليها. و اختلف أهل التأويل فيمن عنى بهذه الآية، فقال بعضهم: عنى بها كل فاسق و منافق. ذكر من قال ذلك:</w:t>
      </w:r>
      <w:r w:rsidRPr="003F2571">
        <w:rPr>
          <w:rFonts w:ascii="Traditional Arabic" w:eastAsia="Times New Roman" w:hAnsi="Times New Roman" w:cs="Traditional Arabic" w:hint="cs"/>
          <w:color w:val="780000"/>
          <w:sz w:val="30"/>
          <w:szCs w:val="30"/>
          <w:rtl/>
        </w:rPr>
        <w:t xml:space="preserve"> حدثني محمد بن عبد الله بن بزيع، قال: ثنا جعفر بن سليمان، قال: ثنا بسطام بن مسلم، قال: ثنا أبو رجاء العطاردي، قال: سمعت عليا</w:t>
      </w:r>
      <w:r w:rsidRPr="003F2571">
        <w:rPr>
          <w:rFonts w:ascii="Traditional Arabic" w:eastAsia="Times New Roman" w:hAnsi="Times New Roman" w:cs="Traditional Arabic" w:hint="cs"/>
          <w:color w:val="000000"/>
          <w:sz w:val="30"/>
          <w:szCs w:val="30"/>
          <w:rtl/>
        </w:rPr>
        <w:t xml:space="preserve"> في هذه الآية:</w:t>
      </w:r>
      <w:r w:rsidRPr="003F2571">
        <w:rPr>
          <w:rFonts w:ascii="Traditional Arabic" w:eastAsia="Times New Roman" w:hAnsi="Times New Roman" w:cs="Traditional Arabic" w:hint="cs"/>
          <w:color w:val="006A0F"/>
          <w:sz w:val="30"/>
          <w:szCs w:val="30"/>
          <w:rtl/>
        </w:rPr>
        <w:t xml:space="preserve"> وَ مِنَ النَّاسِ مَنْ يُعْجِبُكَ قَوْلُهُ فِي </w:t>
      </w:r>
      <w:r w:rsidRPr="003F2571">
        <w:rPr>
          <w:rFonts w:ascii="Traditional Arabic" w:eastAsia="Times New Roman" w:hAnsi="Times New Roman" w:cs="Traditional Arabic" w:hint="cs"/>
          <w:color w:val="006A0F"/>
          <w:sz w:val="30"/>
          <w:szCs w:val="30"/>
          <w:rtl/>
        </w:rPr>
        <w:lastRenderedPageBreak/>
        <w:t>الْحَياةِ الدُّنْيا</w:t>
      </w:r>
      <w:r w:rsidRPr="003F2571">
        <w:rPr>
          <w:rFonts w:ascii="Traditional Arabic" w:eastAsia="Times New Roman" w:hAnsi="Times New Roman" w:cs="Traditional Arabic" w:hint="cs"/>
          <w:color w:val="000000"/>
          <w:sz w:val="30"/>
          <w:szCs w:val="30"/>
          <w:rtl/>
        </w:rPr>
        <w:t xml:space="preserve"> إلى: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قال علي: اقتتلا و رب الكعبة.</w:t>
      </w:r>
      <w:r w:rsidRPr="003F2571">
        <w:rPr>
          <w:rFonts w:ascii="Traditional Arabic" w:eastAsia="Times New Roman" w:hAnsi="Times New Roman" w:cs="Traditional Arabic" w:hint="cs"/>
          <w:color w:val="780000"/>
          <w:sz w:val="30"/>
          <w:szCs w:val="30"/>
          <w:rtl/>
        </w:rPr>
        <w:t xml:space="preserve"> حدثني يونس، قال: أخبرنا ابن وهب، قال: قال ابن زيد</w:t>
      </w:r>
      <w:r w:rsidRPr="003F2571">
        <w:rPr>
          <w:rFonts w:ascii="Traditional Arabic" w:eastAsia="Times New Roman" w:hAnsi="Times New Roman" w:cs="Traditional Arabic" w:hint="cs"/>
          <w:color w:val="000000"/>
          <w:sz w:val="30"/>
          <w:szCs w:val="30"/>
          <w:rtl/>
        </w:rPr>
        <w:t xml:space="preserve"> في قوله:</w:t>
      </w:r>
      <w:r w:rsidRPr="003F2571">
        <w:rPr>
          <w:rFonts w:ascii="Traditional Arabic" w:eastAsia="Times New Roman" w:hAnsi="Times New Roman" w:cs="Traditional Arabic" w:hint="cs"/>
          <w:color w:val="006A0F"/>
          <w:sz w:val="30"/>
          <w:szCs w:val="30"/>
          <w:rtl/>
        </w:rPr>
        <w:t xml:space="preserve"> وَ إِذا قِيلَ لَهُ اتَّقِ اللَّهَ أَخَذَتْهُ الْعِزَّةُ بِالْإِثْمِ‏</w:t>
      </w:r>
      <w:r w:rsidRPr="003F2571">
        <w:rPr>
          <w:rFonts w:ascii="Traditional Arabic" w:eastAsia="Times New Roman" w:hAnsi="Times New Roman" w:cs="Traditional Arabic" w:hint="cs"/>
          <w:color w:val="000000"/>
          <w:sz w:val="30"/>
          <w:szCs w:val="30"/>
          <w:rtl/>
        </w:rPr>
        <w:t xml:space="preserve"> إلى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قال: كان عمر بن الخطاب رضي الله عنه إذا صلى السبحة و فرغ دخل مربدا له، فأرسل إلى فتيان قد قرءوا القرآن، منهم ابن عباس و ابن أخي عيينة، قال: فيأتون فيقرءون القرآن و يتدارسونه، فإذا كانت القائلة انصرف. قال فمروا بهذه الآية:</w:t>
      </w:r>
      <w:r w:rsidRPr="003F2571">
        <w:rPr>
          <w:rFonts w:ascii="Traditional Arabic" w:eastAsia="Times New Roman" w:hAnsi="Times New Roman" w:cs="Traditional Arabic" w:hint="cs"/>
          <w:color w:val="006A0F"/>
          <w:sz w:val="30"/>
          <w:szCs w:val="30"/>
          <w:rtl/>
        </w:rPr>
        <w:t xml:space="preserve"> وَ إِذا قِيلَ لَهُ اتَّقِ اللَّهَ أَخَذَتْهُ الْعِزَّةُ بِالْإِثْمِ‏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قال ابن زيد: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جامع البيان فى تفسير القرآن / ج‏2 / 186 / [سورة البقرة(2): آية 207] ..... ص : 186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يعني جل ثناؤه: و من الناس من يبيع نفسه بما وعد الله المجاهدين في سبيله و ابتاع به أنفسهم بقوله:</w:t>
      </w:r>
      <w:r w:rsidRPr="003F2571">
        <w:rPr>
          <w:rFonts w:ascii="Traditional Arabic" w:eastAsia="Times New Roman" w:hAnsi="Times New Roman" w:cs="Traditional Arabic" w:hint="cs"/>
          <w:color w:val="006A0F"/>
          <w:sz w:val="30"/>
          <w:szCs w:val="30"/>
          <w:rtl/>
        </w:rPr>
        <w:t xml:space="preserve"> إِنَّ اللَّهَ اشْتَرى‏ مِنَ الْمُؤْمِنِينَ أَنْفُسَهُمْ وَ أَمْوالَهُمْ بِأَنَّ لَهُمُ الْجَنَّةَ</w:t>
      </w:r>
      <w:r w:rsidRPr="003F2571">
        <w:rPr>
          <w:rFonts w:ascii="Traditional Arabic" w:eastAsia="Times New Roman" w:hAnsi="Times New Roman" w:cs="Traditional Arabic" w:hint="cs"/>
          <w:color w:val="000000"/>
          <w:sz w:val="30"/>
          <w:szCs w:val="30"/>
          <w:rtl/>
        </w:rPr>
        <w:t xml:space="preserve"> و قد دللنا على أن معنى شرى باع في غير هذا الموضع بما أغنى عن إعادته. و أما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فإنه يعني أن هذا الشاري يشرى إذا اشترى طلب مرضاة الله. و نصب" ابتغاء" بقوله" يشري"، فكأنه قال. و من الناس من يشري من أجل ابتغاء مرضاة الله، ثم ترك" من أجل" و عمل فيه الفعل. و قد زعم بعض أهل العربية أنه نصب ذلك على الفعل على يشرى كأنه قال: لابتغاء مرضاة الله، فلما نزع اللام عمل الفعل. قال: و مثله:</w:t>
      </w:r>
      <w:r w:rsidRPr="003F2571">
        <w:rPr>
          <w:rFonts w:ascii="Traditional Arabic" w:eastAsia="Times New Roman" w:hAnsi="Times New Roman" w:cs="Traditional Arabic" w:hint="cs"/>
          <w:color w:val="006A0F"/>
          <w:sz w:val="30"/>
          <w:szCs w:val="30"/>
          <w:rtl/>
        </w:rPr>
        <w:t xml:space="preserve"> حَذَرَ الْمَوْتِ‏</w:t>
      </w:r>
      <w:r w:rsidRPr="003F2571">
        <w:rPr>
          <w:rFonts w:ascii="Traditional Arabic" w:eastAsia="Times New Roman" w:hAnsi="Times New Roman" w:cs="Traditional Arabic" w:hint="cs"/>
          <w:color w:val="000000"/>
          <w:sz w:val="30"/>
          <w:szCs w:val="30"/>
          <w:rtl/>
        </w:rPr>
        <w:t xml:space="preserve"> و قال الشاعر و هو حاتم: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جامع البيان فى تفسير القرآن / ج‏2 / 186 / [سورة البقرة(2): آية 207] ..... ص : 186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قال: لما أذهب اللام أعمل فيه الفعل. و قال بعضهم: أيما مصدر وضع موضع الشرط و موضع" أن" فتحسن فيها الباء و اللام، فتقول: أتيتك من خوف الشر، و لخوف الشر، و بأن خفت الشر؛ فالصفة غير معلومة، فحذفت و أقيم المصدر مقامها. قال: و لو كانت الصفة حرفا واحدا بعينه لم يجز حذفها كما غير جائز لمن قال: فعلت هذا لك و لفلان، أن يسقط اللام. ثم اختلف أهل التأويل فيمن نزلت هذه الآية فيه و من عنى بها، فقال بعضهم: نزلت في المهاجرين و الأَنصار، و عنى بها المجاهدون في سبيل الله. ذكر من قال ذلك:</w:t>
      </w:r>
      <w:r w:rsidRPr="003F2571">
        <w:rPr>
          <w:rFonts w:ascii="Traditional Arabic" w:eastAsia="Times New Roman" w:hAnsi="Times New Roman" w:cs="Traditional Arabic" w:hint="cs"/>
          <w:color w:val="780000"/>
          <w:sz w:val="30"/>
          <w:szCs w:val="30"/>
          <w:rtl/>
        </w:rPr>
        <w:t xml:space="preserve"> حدثنا الحسين بن يحيى، قال: أخبرنا عبد الرزاق، قال: أخبرنا معمر، عن قتادة</w:t>
      </w:r>
      <w:r w:rsidRPr="003F2571">
        <w:rPr>
          <w:rFonts w:ascii="Traditional Arabic" w:eastAsia="Times New Roman" w:hAnsi="Times New Roman" w:cs="Traditional Arabic" w:hint="cs"/>
          <w:color w:val="000000"/>
          <w:sz w:val="30"/>
          <w:szCs w:val="30"/>
          <w:rtl/>
        </w:rPr>
        <w:t xml:space="preserve"> في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قال: المهاجرون و الأَنصار. و قال بعضهم: نزلت في رجال من المهاجرين بأعيانهم. ذكر من قال ذلك:</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جامع البيان فى تفسير القرآن / ج‏2 / 186 / [سورة البقرة(2): آية 207] ..... ص : 186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حدثنا القاسم، قال: ثنا الحسين، قال: ثني حجاج، عن ابن جريج، عن عكرمة</w:t>
      </w: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قال: نزلت في صهيب بن سنان و أبي ذر الغفاري جندب بن السكن؛ أخذ أهل أبي ذر أبا ذر، فانفلت منهم، فقدم على النبي صلى الله عليه و سلم، فلما رجع مهاجرا عرضوا له، و كانوا بمر الظهران، فانفلت أيضا حتى قدم على النبي عليه الصلاة و السلام. و أما صهيب فأخذه أهله صهيب، فافتدى منهم بماله، ثم خرج مهاجرا فأدركه منقذ بن عمير بن جدعان، فخرج له مما بقي من ماله، و خلى سبيله.</w:t>
      </w:r>
      <w:r w:rsidRPr="003F2571">
        <w:rPr>
          <w:rFonts w:ascii="Traditional Arabic" w:eastAsia="Times New Roman" w:hAnsi="Times New Roman" w:cs="Traditional Arabic" w:hint="cs"/>
          <w:color w:val="780000"/>
          <w:sz w:val="30"/>
          <w:szCs w:val="30"/>
          <w:rtl/>
        </w:rPr>
        <w:t xml:space="preserve"> حدثنا عن عمار، قال: ثنا ابن أبى جعفر، عن‏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جامع البيان فى تفسير القرآن / ج‏2 / 187 / [سورة البقرة(2): آية 207] ..... ص : 186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أبيه أبو جعفر، عن الربيع‏</w:t>
      </w:r>
      <w:r w:rsidRPr="003F2571">
        <w:rPr>
          <w:rFonts w:ascii="Traditional Arabic" w:eastAsia="Times New Roman" w:hAnsi="Times New Roman" w:cs="Traditional Arabic" w:hint="cs"/>
          <w:color w:val="000000"/>
          <w:sz w:val="30"/>
          <w:szCs w:val="30"/>
          <w:rtl/>
        </w:rPr>
        <w:t xml:space="preserve">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الآية، قال: كان رجل من أهل مكة أسلم، فأراد أن يأتي النبي صلى الله عليه و سلم و يهاجر إلى المدينة، فمنعوه و حبسوه، فقال لهم: أعطيكم </w:t>
      </w:r>
      <w:r w:rsidRPr="003F2571">
        <w:rPr>
          <w:rFonts w:ascii="Traditional Arabic" w:eastAsia="Times New Roman" w:hAnsi="Times New Roman" w:cs="Traditional Arabic" w:hint="cs"/>
          <w:color w:val="000000"/>
          <w:sz w:val="30"/>
          <w:szCs w:val="30"/>
          <w:rtl/>
        </w:rPr>
        <w:lastRenderedPageBreak/>
        <w:t>داري و مالي و ما كان لي من شي‏ء فخلوا عني فألحق بهذا الرجل فأبوا. ثم إن بعضهم قال لهم: خذوا منه ما كان له من شي‏ء و خلوا عنه ففعلوا، فأعطاهم داره و ماله، ثم خرج؛ فأنزل الله عز وجل على النبي صلى الله عليه و سلم بالمدينة: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الآية؛ فلما دنا من المدينة تلقاه عمر في رجال، فقال له عمر: ربح البيع، قال: و بيعك فلا يخسر، قال: و ما ذاك؟ قال: أنزل فيك كذا و كذا. و قال آخرون: بل عنى بذلك كل شار نفسه في طاعة الله و جهاد في سبيله أو أمر بمعروف. ذكر من قال ذلك:</w:t>
      </w:r>
      <w:r w:rsidRPr="003F2571">
        <w:rPr>
          <w:rFonts w:ascii="Traditional Arabic" w:eastAsia="Times New Roman" w:hAnsi="Times New Roman" w:cs="Traditional Arabic" w:hint="cs"/>
          <w:color w:val="780000"/>
          <w:sz w:val="30"/>
          <w:szCs w:val="30"/>
          <w:rtl/>
        </w:rPr>
        <w:t xml:space="preserve"> حدثنا محمد بن بشار، قال: ثنا حسين بن الحسن أبو عبد الله، قال: ثنا أبو عون، عن محمد، قال: حمل هشام بن عامر على الصف حتى خرقه، فقالوا: ألقى بيده، فقال أبو هريرة</w:t>
      </w: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780000"/>
          <w:sz w:val="30"/>
          <w:szCs w:val="30"/>
          <w:rtl/>
        </w:rPr>
        <w:t xml:space="preserve"> حدثنا أبو كريب، قال: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جامع البيان فى تفسير القرآن / ج‏2 / 187 / [سورة البقرة(2): آية 207] ..... ص : 186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بعث عمر</w:t>
      </w:r>
      <w:r w:rsidRPr="003F2571">
        <w:rPr>
          <w:rFonts w:ascii="Traditional Arabic" w:eastAsia="Times New Roman" w:hAnsi="Times New Roman" w:cs="Traditional Arabic" w:hint="cs"/>
          <w:color w:val="000000"/>
          <w:sz w:val="30"/>
          <w:szCs w:val="30"/>
          <w:rtl/>
        </w:rPr>
        <w:t xml:space="preserve"> جيشا فحاصروا أهل حصن،" و تقدم رجل من بجيلة، فقاتل، فقتل، فأكثر الناس فيه يقولون: ألقي بيده إلى التهلكة. قال: فبلغ ذلك عمر بن الخطاب رضي الله عنه، فقال: كذبوا، أليس الله عز وجل يقول: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780000"/>
          <w:sz w:val="30"/>
          <w:szCs w:val="30"/>
          <w:rtl/>
        </w:rPr>
        <w:t xml:space="preserve"> حدثنا ابن بشار، قال: ثنا أبو داود، قال: ثنا هشام، عن قتادة، قال: حمل هشام بن عامر على الصف حتى شقه، فقال أبو هريرة</w:t>
      </w: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780000"/>
          <w:sz w:val="30"/>
          <w:szCs w:val="30"/>
          <w:rtl/>
        </w:rPr>
        <w:t xml:space="preserve"> حدثنا سوار بن عبد الله العنبري، قال: ثنا عبد الرحمن بن مهدي، قال: ثنا حزام بن أبي حزم، قال: سمعت الحسن‏</w:t>
      </w:r>
      <w:r w:rsidRPr="003F2571">
        <w:rPr>
          <w:rFonts w:ascii="Traditional Arabic" w:eastAsia="Times New Roman" w:hAnsi="Times New Roman" w:cs="Traditional Arabic" w:hint="cs"/>
          <w:color w:val="000000"/>
          <w:sz w:val="30"/>
          <w:szCs w:val="30"/>
          <w:rtl/>
        </w:rPr>
        <w:t xml:space="preserve"> قرأ:</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أ تدرون فيم أنزلت؟ نزلت في أن المسلم لقي الكافر فقال له: قل لا إله إلا الله، فإذا قلتها عصمت دمك و مالك إلا بحقهما. فأبى أن يقولها، فقال المسلم: و الله لأَشرين نفسي لله. فتقدم فقاتل حتى قتل.</w:t>
      </w:r>
      <w:r w:rsidRPr="003F2571">
        <w:rPr>
          <w:rFonts w:ascii="Traditional Arabic" w:eastAsia="Times New Roman" w:hAnsi="Times New Roman" w:cs="Traditional Arabic" w:hint="cs"/>
          <w:color w:val="780000"/>
          <w:sz w:val="30"/>
          <w:szCs w:val="30"/>
          <w:rtl/>
        </w:rPr>
        <w:t xml:space="preserve"> حدثني أحمد بن حازم، قال: ثنا أبو نعيم، قال: ثنا زياد بن أبي مسلم، عن أبي الخليل، قال: سمع عمر</w:t>
      </w:r>
      <w:r w:rsidRPr="003F2571">
        <w:rPr>
          <w:rFonts w:ascii="Traditional Arabic" w:eastAsia="Times New Roman" w:hAnsi="Times New Roman" w:cs="Traditional Arabic" w:hint="cs"/>
          <w:color w:val="000000"/>
          <w:sz w:val="30"/>
          <w:szCs w:val="30"/>
          <w:rtl/>
        </w:rPr>
        <w:t xml:space="preserve"> إنسانا قرأ هذه الآية: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قال: استرجع عمر فقال: إنا لله و إنا إليه راجعون، قام رجل يأمر بالمعروف و ينهى عن المنكر فقتل. و الذي هو أولى بظاهر هذه الآية من التأويل، ما روي عن عمر بن الخطاب و عن علي بن أبي طالب و ابن عباس رضي الله عنهم، من أن يكون عنى بها الأَمر بالمعروف و الناهي عن المنكر. و ذلك أن الله جل ثناؤه وصف صفة فريقين: أحدهما منافق يقول بلسانه خلاف ما في نفسه و إذا اقتدر على معصية الله ركبها و إذا لم يقتدر رامها و إذا نهى أخذته العزة بالإِثم بما هو به إثم، و الآخر منهما بائع نفسه طالب من الله رضا 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جامع البيان فى تفسير القرآن / ج‏2 / 187 / [سورة البقرة(2): آية 207] ..... ص : 186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فكان الظاهر من التأويل أن الفريق الموصوف بأنه شرى نفسه لله و طلب رضاه، إنما شراها للوثوب بالفريق الفاجر طلب رضا الله. فهذا هو الأَغلب الأَظهر من تأويل الآية. و أما ما روي من نزول الآية في أمر صهيب، فإن ذلك غير مستنكر، إذ كان غير مدفوع جواز نزول آية من عند الله على رسوله صلى الله عليه و سلم بسبب من الأَسباب، و المعني بها كل من شمله ظاهرها. فالصواب من القول في ذلك أن يقال: إن الله عز وجل وصف شاريا نفسه ابتغاء مرضاته، فكل من باع نفسه في طاعته حتى قتل فيها أو استقتل و إن لم يقتل، فمعنى بقوله: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في جهاد عدو المسلمين كان ذلك منه أو في أمر بمعروف أو نهي عن منكر.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جامع البيان فى تفسير القرآن / ج‏2 / 187 / [سورة البقرة(2): آية 207] ..... ص : 186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القول في تأويل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قد دللنا فيما مضى على معنى الرأفة بما أغنى عن إعادته في هذا الموضع، و أنها رقة الرحمة؛ فمعنى ذلك: و الله ذو رحمة واسعة بعبده الذي يشري نفسه له في جهاد من حاده في أمره من أهل الشرك و الفسوق و بغيره من عباده المؤمنين في عاجلهم و آجل معادهم، فينجز لهم </w:t>
      </w:r>
      <w:r w:rsidRPr="003F2571">
        <w:rPr>
          <w:rFonts w:ascii="Traditional Arabic" w:eastAsia="Times New Roman" w:hAnsi="Times New Roman" w:cs="Traditional Arabic" w:hint="cs"/>
          <w:color w:val="000000"/>
          <w:sz w:val="30"/>
          <w:szCs w:val="30"/>
          <w:rtl/>
        </w:rPr>
        <w:lastRenderedPageBreak/>
        <w:t>الثواب على ما أبلوا في طاعته في الدنيا، و يسكنهم جناته على ما عملوا فيها من مرضاته. القول في تأويل قوله تعالى:</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جامع البيان فى تفسير القرآن / ج‏10 / 28 / [سورة الأنفال(8): الآيات 65 الى 66] ..... ص : 27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ثني عمي، قال: ثني أبي، عن أبيه أب جد سعد، عن ابن عباس‏</w:t>
      </w:r>
      <w:r w:rsidRPr="003F2571">
        <w:rPr>
          <w:rFonts w:ascii="Traditional Arabic" w:eastAsia="Times New Roman" w:hAnsi="Times New Roman" w:cs="Traditional Arabic" w:hint="cs"/>
          <w:color w:val="000000"/>
          <w:sz w:val="30"/>
          <w:szCs w:val="30"/>
          <w:rtl/>
        </w:rPr>
        <w:t>، قوله:</w:t>
      </w:r>
      <w:r w:rsidRPr="003F2571">
        <w:rPr>
          <w:rFonts w:ascii="Traditional Arabic" w:eastAsia="Times New Roman" w:hAnsi="Times New Roman" w:cs="Traditional Arabic" w:hint="cs"/>
          <w:color w:val="006A0F"/>
          <w:sz w:val="30"/>
          <w:szCs w:val="30"/>
          <w:rtl/>
        </w:rPr>
        <w:t xml:space="preserve"> يا أَيُّهَا النَّبِيُّ حَرِّضِ الْمُؤْمِنِينَ عَلَى الْقِتالِ‏</w:t>
      </w:r>
      <w:r w:rsidRPr="003F2571">
        <w:rPr>
          <w:rFonts w:ascii="Traditional Arabic" w:eastAsia="Times New Roman" w:hAnsi="Times New Roman" w:cs="Traditional Arabic" w:hint="cs"/>
          <w:color w:val="000000"/>
          <w:sz w:val="30"/>
          <w:szCs w:val="30"/>
          <w:rtl/>
        </w:rPr>
        <w:t xml:space="preserve"> إلى قوله:</w:t>
      </w:r>
      <w:r w:rsidRPr="003F2571">
        <w:rPr>
          <w:rFonts w:ascii="Traditional Arabic" w:eastAsia="Times New Roman" w:hAnsi="Times New Roman" w:cs="Traditional Arabic" w:hint="cs"/>
          <w:color w:val="006A0F"/>
          <w:sz w:val="30"/>
          <w:szCs w:val="30"/>
          <w:rtl/>
        </w:rPr>
        <w:t xml:space="preserve"> بِأَنَّهُمْ قَوْمٌ لا يَفْقَهُونَ‏</w:t>
      </w:r>
      <w:r w:rsidRPr="003F2571">
        <w:rPr>
          <w:rFonts w:ascii="Traditional Arabic" w:eastAsia="Times New Roman" w:hAnsi="Times New Roman" w:cs="Traditional Arabic" w:hint="cs"/>
          <w:color w:val="000000"/>
          <w:sz w:val="30"/>
          <w:szCs w:val="30"/>
          <w:rtl/>
        </w:rPr>
        <w:t xml:space="preserve"> الجهاد و ذلك أنه كان جعل على كل رجل من المسلمين عشرة من العدو يؤشبهم، يعني يغريهم بذلك ليوطنوا أنفسهم على الغزو، و إن الله ناصرهم على العدو، و لم يكن أمرا عزمه الله عليهم و لا أوجبه، و لكن كان تحريضا و وصية أمر الله بها نبيه. ثم خفف عنهم فقال:</w:t>
      </w:r>
      <w:r w:rsidRPr="003F2571">
        <w:rPr>
          <w:rFonts w:ascii="Traditional Arabic" w:eastAsia="Times New Roman" w:hAnsi="Times New Roman" w:cs="Traditional Arabic" w:hint="cs"/>
          <w:color w:val="006A0F"/>
          <w:sz w:val="30"/>
          <w:szCs w:val="30"/>
          <w:rtl/>
        </w:rPr>
        <w:t xml:space="preserve"> الْآنَ خَفَّفَ اللَّهُ عَنْكُمْ وَ عَلِمَ أَنَّ فِيكُمْ ضَعْفاً</w:t>
      </w:r>
      <w:r w:rsidRPr="003F2571">
        <w:rPr>
          <w:rFonts w:ascii="Traditional Arabic" w:eastAsia="Times New Roman" w:hAnsi="Times New Roman" w:cs="Traditional Arabic" w:hint="cs"/>
          <w:color w:val="000000"/>
          <w:sz w:val="30"/>
          <w:szCs w:val="30"/>
          <w:rtl/>
        </w:rPr>
        <w:t xml:space="preserve"> الجهاد فجعل على كل رجل رجلين بعد ذلك تخفيفا، ليعلم المؤمنون أن الله بهم رحيم، فتوكلوا على الله و صبروا و صدقوا، و لو كان عليهم واجبا الغزو إذن بعد كل رجل من المسلمين عمن لقي من الكفار إذا كانوا أكثر منهم فلم يقاتلوهم. فلا يغرنك قول رجال، فإني قد سمعت رجالا يقولون: إنه لا يصلح لرجل من المسلمين أن يقاتل حتى يكون على كل رجل رجلان، و حتى يكون على كل رجلين أربعة، ثم بحساب ذلك، و زعموا أنهم يعصون الله إن قاتلوا حتى يبلغوا عدة ذلك، و إنه لا حرج عليهم أن لا يقاتلوا حتى يبلغوا عدة أن يكون على كل رجل رجلان، و على كل رجلين أربعة، و قد قال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و قال الله:</w:t>
      </w:r>
      <w:r w:rsidRPr="003F2571">
        <w:rPr>
          <w:rFonts w:ascii="Traditional Arabic" w:eastAsia="Times New Roman" w:hAnsi="Times New Roman" w:cs="Traditional Arabic" w:hint="cs"/>
          <w:color w:val="006A0F"/>
          <w:sz w:val="30"/>
          <w:szCs w:val="30"/>
          <w:rtl/>
        </w:rPr>
        <w:t xml:space="preserve"> فَقاتِلْ فِي سَبِيلِ اللَّهِ لا تُكَلَّفُ إِلَّا نَفْسَكَ وَ حَرِّضِ الْمُؤْمِنِينَ‏</w:t>
      </w:r>
      <w:r w:rsidRPr="003F2571">
        <w:rPr>
          <w:rFonts w:ascii="Traditional Arabic" w:eastAsia="Times New Roman" w:hAnsi="Times New Roman" w:cs="Traditional Arabic" w:hint="cs"/>
          <w:color w:val="000000"/>
          <w:sz w:val="30"/>
          <w:szCs w:val="30"/>
          <w:rtl/>
        </w:rPr>
        <w:t xml:space="preserve"> فهو التحريض الذي أنزل الله عليهم في الأنفال، فلا يعجزك قائل: قد سقطت بين ظهري أناس كما شاء الله أن يكونوا.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فرات الكوفي / 65 / [سورة البقرة(2): آية 207] ..... ص : 65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فرات الكوفي / 65 / [سورة البقرة(2): آية 207] ..... ص : 65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w:t>
      </w:r>
      <w:r w:rsidRPr="003F2571">
        <w:rPr>
          <w:rFonts w:ascii="Traditional Arabic" w:eastAsia="Times New Roman" w:hAnsi="Times New Roman" w:cs="Traditional Arabic" w:hint="cs"/>
          <w:color w:val="780000"/>
          <w:sz w:val="30"/>
          <w:szCs w:val="30"/>
          <w:rtl/>
        </w:rPr>
        <w:t xml:space="preserve"> فُرَاتٌ قَالَ حَدَّثَنِي عُبَيْدُ بْنُ كَثِيرٍ قَالَ حَدَّثَنَا هِشَامُ بْنُ يُونُسَ اللُّؤْلُؤِيُّ قَالَ حَدَّثَنَا مُحَمَّدُ بْنُ فُضَيْلٍ عَنِ الْكَلْبِيِّ عَنْ أَبِي صَالِحٍ عَنِ ابْنِ عَبَّاسٍ رَضِيَ اللَّهُ عَنْهُ‏</w:t>
      </w:r>
      <w:r w:rsidRPr="003F2571">
        <w:rPr>
          <w:rFonts w:ascii="Traditional Arabic" w:eastAsia="Times New Roman" w:hAnsi="Times New Roman" w:cs="Traditional Arabic" w:hint="cs"/>
          <w:color w:val="242887"/>
          <w:sz w:val="30"/>
          <w:szCs w:val="30"/>
          <w:rtl/>
        </w:rPr>
        <w:t xml:space="preserve"> [عَنْهُمَا] فِي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 xml:space="preserve"> قَالَ نَزَلَ فِي عَلِيِّ بْنِ أَبِي طَالِبٍ ع حِينَ بَاتَ عَلَى فِرَاشِ رَسُولِ اللَّهِ ص حَيْثُ طَلَبَهُ الْمُشْرِكُونَ.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فرات الكوفي / 65 / [سورة البقرة(2): آية 207] ..... ص : 65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w:t>
      </w:r>
      <w:r w:rsidRPr="003F2571">
        <w:rPr>
          <w:rFonts w:ascii="Traditional Arabic" w:eastAsia="Times New Roman" w:hAnsi="Times New Roman" w:cs="Traditional Arabic" w:hint="cs"/>
          <w:color w:val="780000"/>
          <w:sz w:val="30"/>
          <w:szCs w:val="30"/>
          <w:rtl/>
        </w:rPr>
        <w:t xml:space="preserve"> فُرَاتٌ قَالَ حَدَّثَنِي عُبَيْدُ بْنُ كَثِيرٍ قَالَ حَدَّثَنَا رُزَيْقُ بْنُ مَرْزُوقٍ قَالَ حَدَّثَنَا حَكَمُ بْنُ ظُهَيْرٍ عَنِ السُّدِّيِّ عَنْ أَبِي مَالِكٍ عَنِ ابْنِ عَبَّاسٍ رَضِيَ اللَّهُ عَنْهُ‏</w:t>
      </w:r>
      <w:r w:rsidRPr="003F2571">
        <w:rPr>
          <w:rFonts w:ascii="Traditional Arabic" w:eastAsia="Times New Roman" w:hAnsi="Times New Roman" w:cs="Traditional Arabic" w:hint="cs"/>
          <w:color w:val="242887"/>
          <w:sz w:val="30"/>
          <w:szCs w:val="30"/>
          <w:rtl/>
        </w:rPr>
        <w:t xml:space="preserve"> فِي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242887"/>
          <w:sz w:val="30"/>
          <w:szCs w:val="30"/>
          <w:rtl/>
        </w:rPr>
        <w:t xml:space="preserve"> قَالَ نَزَلَتْ فِي عَلِيٍّ ع لَيْلَةَ بَاتَ عَلَى فِرَاشِ رَسُولِ اللَّهِ ص.</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فرات الكوفي / 640 / 1 - التوحيد و الثقلان: ..... ص : 627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ح 31 إلى 33: ابن عبّاس‏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نزلت في علي ليلة بات على فراش رسول اللّه. و ح 466 و 558.</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العياشى / ج‏1 / 101 / [سورة البقرة(2): آية 207] ..... ص : 101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lastRenderedPageBreak/>
        <w:t>292 عَنْ جَابِرٍ عَنْ أَبِي جَعْفَرٍ ع قَالَ‏</w:t>
      </w:r>
      <w:r w:rsidRPr="003F2571">
        <w:rPr>
          <w:rFonts w:ascii="Traditional Arabic" w:eastAsia="Times New Roman" w:hAnsi="Times New Roman" w:cs="Traditional Arabic" w:hint="cs"/>
          <w:color w:val="242887"/>
          <w:sz w:val="30"/>
          <w:szCs w:val="30"/>
          <w:rtl/>
        </w:rPr>
        <w:t xml:space="preserve"> أَمَّا قَوْلُهُ: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242887"/>
          <w:sz w:val="30"/>
          <w:szCs w:val="30"/>
          <w:rtl/>
        </w:rPr>
        <w:t>» فَإِنَّهَا أُنْزِلَتْ فِي عَلِيِّ بْنِ أَبِي طَالِبٍ ع حِينَ بَذَلَ نَفْسَهُ لِلَّهِ وَ لِرَسُولِهِ لَيْلَةً- اضْطَجَعَ عَلَى فِرَاشِ رَسُولِ اللَّهِ ص لَمَّا طَلَبَتْهُ كُفَّارُ قُرَيْشٍ.</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العياشى / ج‏1 / 392 / الفهرست ..... ص : 389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اه/ (207)/ 101</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القرآن العظيم / ج‏2 / 368 / قوله: و إذا قيل له اتق الله أخذته العزة بالإثم ..... ص : 368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حدثنا أبي، ثنا سيدان بن مضارب، ثنا عبد الرحمن بن العريان ثنا عبد الحميد بن دينار عن أبي رجاء العطاردي‏</w:t>
      </w:r>
      <w:r w:rsidRPr="003F2571">
        <w:rPr>
          <w:rFonts w:ascii="Traditional Arabic" w:eastAsia="Times New Roman" w:hAnsi="Times New Roman" w:cs="Traditional Arabic" w:hint="cs"/>
          <w:color w:val="242887"/>
          <w:sz w:val="30"/>
          <w:szCs w:val="30"/>
          <w:rtl/>
        </w:rPr>
        <w:t>، أنه سمع علي بن أبي طالب رضي اللّه عنه، تلا هذه الآية</w:t>
      </w:r>
      <w:r w:rsidRPr="003F2571">
        <w:rPr>
          <w:rFonts w:ascii="Traditional Arabic" w:eastAsia="Times New Roman" w:hAnsi="Times New Roman" w:cs="Traditional Arabic" w:hint="cs"/>
          <w:color w:val="006A0F"/>
          <w:sz w:val="30"/>
          <w:szCs w:val="30"/>
          <w:rtl/>
        </w:rPr>
        <w:t xml:space="preserve"> وَ إِذا قِيلَ لَهُ اتَّقِ اللَّهَ أَخَذَتْهُ الْعِزَّةُ بِالْإِثْمِ‏</w:t>
      </w:r>
      <w:r w:rsidRPr="003F2571">
        <w:rPr>
          <w:rFonts w:ascii="Traditional Arabic" w:eastAsia="Times New Roman" w:hAnsi="Times New Roman" w:cs="Traditional Arabic" w:hint="cs"/>
          <w:color w:val="242887"/>
          <w:sz w:val="30"/>
          <w:szCs w:val="30"/>
          <w:rtl/>
        </w:rPr>
        <w:t xml:space="preserve"> إلى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242887"/>
          <w:sz w:val="30"/>
          <w:szCs w:val="30"/>
          <w:rtl/>
        </w:rPr>
        <w:t xml:space="preserve"> اقتتل هذان.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القرآن العظيم / ج‏2 / 368 / قوله: و من الناس من يشري نفسه ابتغاء مرضات الله و الله رؤف بالعباد ..... ص : 368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465BFF"/>
          <w:sz w:val="30"/>
          <w:szCs w:val="30"/>
          <w:rtl/>
        </w:rPr>
        <w:t>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القرآن العظيم / ج‏2 / 368 / الوجه الأول ..... ص : 368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حدثنا أبى، ثنا موسى بن إسماعيل، ثنا حماد بن سلمة، عن علي بن زيد، عن سعيد بن المسيب‏</w:t>
      </w:r>
      <w:r w:rsidRPr="003F2571">
        <w:rPr>
          <w:rFonts w:ascii="Traditional Arabic" w:eastAsia="Times New Roman" w:hAnsi="Times New Roman" w:cs="Traditional Arabic" w:hint="cs"/>
          <w:color w:val="242887"/>
          <w:sz w:val="30"/>
          <w:szCs w:val="30"/>
          <w:rtl/>
        </w:rPr>
        <w:t>، ان صهيبا أقبل مهاجرا نحو النبي صلّى اللّه عليه و سلم، فتبعه نفر من قريش مشركون، فنزل و انتثل كنانته، فقال: يا معشر قريش، قد علمتم أني أرماكم رجلا بسهم، و أيم اللّه لا تصلون إلى حتى أرميكم بكل سهم في كنانتي، ثم أضربكم بسيفي، ما بقي في يدي منه شي‏ء، ثم شأنكم بعد. و قال: إن شئتم دللتكم علي مالي بمكة، و تخلون سبيلي؟ قالوا: فدلنا علي مالك بمكة و نخلى عنك، فتعاهدوا على ذلك، فدلهم، و أنزل على رسول اللّه صلّى اللّه عليه و سلم القرآن: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242887"/>
          <w:sz w:val="30"/>
          <w:szCs w:val="30"/>
          <w:rtl/>
        </w:rPr>
        <w:t xml:space="preserve"> فلما رأى رسول اللّه صهيبا، قال له رسول‏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القرآن العظيم / ج‏2 / 369 / الوجه الأول ..... ص : 368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اللّه صلّى اللّه عليه و سلم: ربح البيع يا أبا نحيى- ربح البيع يا أبا نحيى ربح البيع يا أبا يحي. و قرأ عليه القرآن، يعني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780000"/>
          <w:sz w:val="30"/>
          <w:szCs w:val="30"/>
          <w:rtl/>
        </w:rPr>
        <w:t xml:space="preserve"> و روى عن أبى العالية و الربيع بن أنس، نحو ذلك‏</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القرآن العظيم / ج‏2 / 369 / الوجه الأول ..... ص : 368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حدثنا أبو سعيد الأشج، ثنا أبو أحمد محمد بن عبد اللّه بن الزبير عن إسرائيل عن طارق بن عبد الرحمن، عن قيس بن أبى حازم، عن المغيرة بن شعبة قال‏</w:t>
      </w:r>
      <w:r w:rsidRPr="003F2571">
        <w:rPr>
          <w:rFonts w:ascii="Traditional Arabic" w:eastAsia="Times New Roman" w:hAnsi="Times New Roman" w:cs="Traditional Arabic" w:hint="cs"/>
          <w:color w:val="242887"/>
          <w:sz w:val="30"/>
          <w:szCs w:val="30"/>
          <w:rtl/>
        </w:rPr>
        <w:t xml:space="preserve"> كنا في غزاة، فتقدم رجل فقاتل حتى قتل، فقالوا: ألقى هذا بيديه </w:t>
      </w:r>
      <w:r w:rsidRPr="003F2571">
        <w:rPr>
          <w:rFonts w:ascii="Traditional Arabic" w:eastAsia="Times New Roman" w:hAnsi="Times New Roman" w:cs="Traditional Arabic" w:hint="cs"/>
          <w:color w:val="242887"/>
          <w:sz w:val="30"/>
          <w:szCs w:val="30"/>
          <w:rtl/>
        </w:rPr>
        <w:lastRenderedPageBreak/>
        <w:t>إلى التهلكة، فكتب فيه إلي عمر رضى اللّه عنه، فكتب عمر: ليس كما قالوا، هو من الذين قال اللّه فيهم:</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القرآن العظيم / ج‏2 / 369 / الوجه الثاني: ..... ص : 369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 xml:space="preserve"> أي: قد شروا أنفسهم من اللّه بالجهاد في سبيله، و القيام بحقه، حتى هلكوا على ذلك، يعني: السرية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القرآن العظيم / ج‏2 / 369 / الوجه الثالث: ..... ص : 369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حدثنا الحسن بن أبى الربيع، ثنا عبد الرزاق أنبأ معمر، عن قتادة</w:t>
      </w:r>
      <w:r w:rsidRPr="003F2571">
        <w:rPr>
          <w:rFonts w:ascii="Traditional Arabic" w:eastAsia="Times New Roman" w:hAnsi="Times New Roman" w:cs="Traditional Arabic" w:hint="cs"/>
          <w:color w:val="242887"/>
          <w:sz w:val="30"/>
          <w:szCs w:val="30"/>
          <w:rtl/>
        </w:rPr>
        <w:t>، في قول: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 xml:space="preserve"> قال: هم المهاجرون و الأنصار.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القرآن العظيم / ج‏2 / 369 / قوله: و الله رؤف بالعباد ..... ص : 369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465BFF"/>
          <w:sz w:val="30"/>
          <w:szCs w:val="30"/>
          <w:rtl/>
        </w:rPr>
        <w:t>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القرآن العظيم / ج‏2 / 369 / قوله: و الله رؤف بالعباد ..... ص : 369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حدثنا أبو زرعة، ثنا نحيى ابن لهيعة، حدثني عطاء، عن سعيد بن جبير</w:t>
      </w:r>
      <w:r w:rsidRPr="003F2571">
        <w:rPr>
          <w:rFonts w:ascii="Traditional Arabic" w:eastAsia="Times New Roman" w:hAnsi="Times New Roman" w:cs="Traditional Arabic" w:hint="cs"/>
          <w:color w:val="242887"/>
          <w:sz w:val="30"/>
          <w:szCs w:val="30"/>
          <w:rtl/>
        </w:rPr>
        <w:t>، في قول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242887"/>
          <w:sz w:val="30"/>
          <w:szCs w:val="30"/>
          <w:rtl/>
        </w:rPr>
        <w:t xml:space="preserve"> يعني: يرأف بكم.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بحر العلوم / ج‏1 / 129 / [سورة البقرة(2): آية 195] ..... ص : 129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قال قتادة قيل لأبي هريرة: ألم تر سعد بن هشام لما التقى الصفان حمل فقاتل حتى قتل، ألقى بيده إلى التهلكة؟ فقال أبو هريرة: كلا و اللّه و لكنه تأويل آية من كتاب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[البقرة: 207] و قال أبو عبيدة السلماني: التهلكة أن يذنب الرجل فيقنط من رحمة اللّه فيهلك.</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بحر العلوم / ج‏1 / 136 / [سورة البقرة(2): آية 207] ..... ص : 136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ثم قال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قال ابن عباس: نزلت هذه الآية في شأن صهيب بن سنان الرومي، مولى عبد اللّه بن جدعان، و في نفر من أصحاب رسول اللّه صلى اللّه عليه و سلم منهم ياسر أبو عمار بن ياسر، و سمية أم عمار، و خباب بن الأرت و غيرهم؛ أخذهم المشركون فعذبوهم. فأما صهيب فإنه كان شيخا كبيرا و له مال و متاع، فقال لأهل مكة: إني شيخ كبير، و إني لا أضركم إن كنت معكم أو مع عدوكم، فأنا أعطيكم مالي و متاعي و ذروني و ديني، أشتريه منكم بمالي. ففعلوا ذلك، فأعطاهم ماله إلا مقدار راحلته، و توجه إلى‏</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بحر العلوم / ج‏1 / 137 / [سورة البقرة(2): آية 207] ..... ص : 136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المدينة، فلما دخل المدينة لقيه أبو بكر فقال له: ربح البيع يا صهيب. فقال له: و بيعك فلا يخسر. فقال: و ما ذلك يا أبا بكر فأخبره بما نزل فيه ففرح بذلك صهيب. و قتل ياسر أبو عمار و أم عمار سمية، فنزلت هذه الآية في شأن صهيب‏</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أي يشري نفسه و دينه. و هذا من أسماء الأضداد، يقال: شرى و اشترى و باع و ابتاع.</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بحر العلوم / ج‏1 / 137 / [سورة البقرة(2): آية 207] ..... ص : 136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أي طلب يشتري نفسه و دينه رضاء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أي رحيم بهم. ثم صارت هذه الآية عامة لجميع الناس؛ من بذل ماله ليصون به نفسه و دينه، فهو من أهل هذه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الكبير: تفسير القرآن العظيم (الطبرانى) / ج‏1 / 355 / [سورة البقرة(2): آية 207] ..... ص : 355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قال ابن عباس: (نزلت هذه الآية في صهيب بن سنان و عمّار بن ياسر و أمّه سميّة و أبيه ياسر و بلال و خبّاب بن الأرتّ و غيرهم، أخذهم المشركون في طريق مكّة؛ فعذّبوهم، فأمّا صهيب فقال لهم: أنا شيخ كبير لا يضرّكم أمنكم كنت أم من عدوّكم، أعطيكم جميع مالي و متاعي و ذروني و ديني نشتريه منكم بمالي، ففعلوا؛ فأعطاهم ماله و توجّه إلى المدينة. فلمّا دخل المدينة لقيه أبو بكر فقال: ربح البيع يا صهيب، قال: و بيعك لا يخسر، و ما ذاك يا أبا بكر! فأخبره بما نزل فيه؛ و هو قوله: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الكبير: تفسير القرآن العظيم (الطبرانى) / ج‏1 / 355 / [سورة البقرة(2): آية 207] ..... ص : 355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الكبير: تفسير القرآن العظيم (الطبرانى) / ج‏1 / 355 / [سورة البقرة(2): آية 207] ..... ص : 355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معنى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على هذا التأويل الذي ذكرناه: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الكبير: تفسير القرآن العظيم (الطبرانى) / ج‏1 / 356 / [سورة البقرة(2): آية 207] ..... ص : 355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في هذه الآية: (هو الرّجل يأمر بالمعروف و ينهى عن المنكر فيقتل عليه) فعلى هذا معنى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أي يبيع نفسه يبذلها في الجهاد في سبيل اللّه. و هذا من أسماء الأضداد، قال الشاعر في شريت بمعنى بعت: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الكبير: تفسير القرآن العظيم (الطبرانى) / ج‏1 / 356 / [سورة البقرة(2): آية 207] ..... ص : 355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أي هلكت. و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نصب على أنه مفعول له؛ كأنّه قال: لابتغاء مرضاة اللّه. و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(207)؛ أي رحيم بهم يرغّبهم في الخير، و يثيبهم عليه رأفة بهم. و يقال: إنّه لرأفته و رحمته أمرهم ببيع أنفسهم لكي ينالوا من كريم ثوابه ما هو خير لهم.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الواضح فى تفسير القرآن الكريم / ج‏1 / 68 / [سورة البقرة(2): آية 207] ..... ص : 68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lastRenderedPageBreak/>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بماله‏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طلب رضا اللّه، نزلت فى صهيب بن سنان اشترى نفسه بماله من أهل مكة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(207) الذين قتلوا، نزلت فى أبوى عمار بن ياسر و سمية قتلهم مشركوا أهل مكة.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تأويلات أهل السنة / ج‏1 / 106 / أولا: المحكمة الأولى: ..... ص : 106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هم من خرج على عليّ- رضي الله عنه- حين قبل التحكيم، و يقال لهم: محكمة، و شراة، و سموا محكمة؛ لقولهم: «لا حكم إلا لله»، و أما تسميتهم بالشراة فمحمولة على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[البقرة: 207]، فكانوا يقولون: شرينا أنفسنا في طاعة الله، أي: بعناها بالجنة.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تأويلات أهل السنة / ج‏2 / 101 / [سورة البقرة(2): آية 207] ..... ص : 101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تأويلات أهل السنة / ج‏2 / 101 / [سورة البقرة(2): آية 207] ..... ص : 101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يحتمل: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0000"/>
          <w:sz w:val="30"/>
          <w:szCs w:val="30"/>
          <w:rtl/>
        </w:rPr>
        <w:t xml:space="preserve"> أى يهلك نفسه، أى يبيع نفسه فى عبادة اللّه تعالى و طاعته. فذلك شراؤه إياها.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تأويلات أهل السنة / ج‏2 / 101 / [سورة البقرة(2): آية 207] ..... ص : 101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يحتمل: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0000"/>
          <w:sz w:val="30"/>
          <w:szCs w:val="30"/>
          <w:rtl/>
        </w:rPr>
        <w:t xml:space="preserve"> أى يبذل نفسه للجهاد فى سبيل اللّه، و هو كقوله: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تأويلات أهل السنة / ج‏2 / 102 / [سورة البقرة(2): آية 207] ..... ص : 101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تأويلات أهل السنة / ج‏5 / 485 / [سورة التوبة(9): آية 111] ..... ص : 485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يحتمل أن يكون قوله:</w:t>
      </w:r>
      <w:r w:rsidRPr="003F2571">
        <w:rPr>
          <w:rFonts w:ascii="Traditional Arabic" w:eastAsia="Times New Roman" w:hAnsi="Times New Roman" w:cs="Traditional Arabic" w:hint="cs"/>
          <w:color w:val="006A0F"/>
          <w:sz w:val="30"/>
          <w:szCs w:val="30"/>
          <w:rtl/>
        </w:rPr>
        <w:t xml:space="preserve"> اشْتَرى‏ مِنَ الْمُؤْمِنِينَ أَنْفُسَهُمْ وَ أَمْوالَهُمْ:</w:t>
      </w:r>
      <w:r w:rsidRPr="003F2571">
        <w:rPr>
          <w:rFonts w:ascii="Traditional Arabic" w:eastAsia="Times New Roman" w:hAnsi="Times New Roman" w:cs="Traditional Arabic" w:hint="cs"/>
          <w:color w:val="000000"/>
          <w:sz w:val="30"/>
          <w:szCs w:val="30"/>
          <w:rtl/>
        </w:rPr>
        <w:t xml:space="preserve"> خبرا عن قوم باعوا أنفسهم و أموالهم؛ كقوله: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[البقرة: 207]، و قوله:</w:t>
      </w:r>
      <w:r w:rsidRPr="003F2571">
        <w:rPr>
          <w:rFonts w:ascii="Traditional Arabic" w:eastAsia="Times New Roman" w:hAnsi="Times New Roman" w:cs="Traditional Arabic" w:hint="cs"/>
          <w:color w:val="006A0F"/>
          <w:sz w:val="30"/>
          <w:szCs w:val="30"/>
          <w:rtl/>
        </w:rPr>
        <w:t xml:space="preserve"> يَشْرُونَ الْحَياةَ الدُّنْيا بِالْآخِرَةِ وَ مَنْ يُقاتِلْ فِي سَبِيلِ اللَّهِ ...</w:t>
      </w:r>
      <w:r w:rsidRPr="003F2571">
        <w:rPr>
          <w:rFonts w:ascii="Traditional Arabic" w:eastAsia="Times New Roman" w:hAnsi="Times New Roman" w:cs="Traditional Arabic" w:hint="cs"/>
          <w:color w:val="000000"/>
          <w:sz w:val="30"/>
          <w:szCs w:val="30"/>
          <w:rtl/>
        </w:rPr>
        <w:t xml:space="preserve"> [النساء: 74] الآية، فإذا صاروا بائعين أنفسهم، كان الله- عزّ و جل- مشتريها منهم.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تأويلات أهل السنة / ج‏5 / 489 / [سورة التوبة(9): آية 112] ..... ص : 489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يشبه أن يكون الشراء الذي ذكر في أول الآية و ما وعد لهم ببذل أنفسهم و أموالهم في الجهاد، يكون ذلك أيضا في غيره من الطاعات و الخيرات، من بذل نفسه لله فيما ذكر من العبادة له و الجهد، و ما ذكر في الآية- فهو بائع نفسه منه؛ كقوله: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[البقرة: 207] و نحوه.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تأويلات أهل السنة / ج‏6 / 396 / [سورة إبراهيم(14): آية 31] ..... ص : 395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lastRenderedPageBreak/>
        <w:t>يَوْمٌ لا بَيْعٌ فِيهِ‏</w:t>
      </w:r>
      <w:r w:rsidRPr="003F2571">
        <w:rPr>
          <w:rFonts w:ascii="Traditional Arabic" w:eastAsia="Times New Roman" w:hAnsi="Times New Roman" w:cs="Traditional Arabic" w:hint="cs"/>
          <w:color w:val="000000"/>
          <w:sz w:val="30"/>
          <w:szCs w:val="30"/>
          <w:rtl/>
        </w:rPr>
        <w:t>: أي: يوم لا يقدر أحد أن يبيع نفسه من ربه؛ و في الدنيا يقدر أن يبيع نفسه من ربه؛ كقوله: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[البقرة: 207] و قوله:</w:t>
      </w:r>
      <w:r w:rsidRPr="003F2571">
        <w:rPr>
          <w:rFonts w:ascii="Traditional Arabic" w:eastAsia="Times New Roman" w:hAnsi="Times New Roman" w:cs="Traditional Arabic" w:hint="cs"/>
          <w:color w:val="006A0F"/>
          <w:sz w:val="30"/>
          <w:szCs w:val="30"/>
          <w:rtl/>
        </w:rPr>
        <w:t xml:space="preserve"> إِنَّ اللَّهَ اشْتَرى‏</w:t>
      </w:r>
      <w:r w:rsidRPr="003F2571">
        <w:rPr>
          <w:rFonts w:ascii="Traditional Arabic" w:eastAsia="Times New Roman" w:hAnsi="Times New Roman" w:cs="Traditional Arabic" w:hint="cs"/>
          <w:color w:val="000000"/>
          <w:sz w:val="30"/>
          <w:szCs w:val="30"/>
          <w:rtl/>
        </w:rPr>
        <w:t xml:space="preserve"> [التوبة: 111] و قوله:</w:t>
      </w:r>
      <w:r w:rsidRPr="003F2571">
        <w:rPr>
          <w:rFonts w:ascii="Traditional Arabic" w:eastAsia="Times New Roman" w:hAnsi="Times New Roman" w:cs="Traditional Arabic" w:hint="cs"/>
          <w:color w:val="006A0F"/>
          <w:sz w:val="30"/>
          <w:szCs w:val="30"/>
          <w:rtl/>
        </w:rPr>
        <w:t xml:space="preserve"> مِنْ قَبْلِ أَنْ يَأْتِيَ يَوْمٌ‏</w:t>
      </w:r>
      <w:r w:rsidRPr="003F2571">
        <w:rPr>
          <w:rFonts w:ascii="Traditional Arabic" w:eastAsia="Times New Roman" w:hAnsi="Times New Roman" w:cs="Traditional Arabic" w:hint="cs"/>
          <w:color w:val="000000"/>
          <w:sz w:val="30"/>
          <w:szCs w:val="30"/>
          <w:rtl/>
        </w:rPr>
        <w:t xml:space="preserve"> لا يقدر أحد بيع نفسه من ربه، و يحتمل نفسه. قوله:</w:t>
      </w:r>
      <w:r w:rsidRPr="003F2571">
        <w:rPr>
          <w:rFonts w:ascii="Traditional Arabic" w:eastAsia="Times New Roman" w:hAnsi="Times New Roman" w:cs="Traditional Arabic" w:hint="cs"/>
          <w:color w:val="006A0F"/>
          <w:sz w:val="30"/>
          <w:szCs w:val="30"/>
          <w:rtl/>
        </w:rPr>
        <w:t xml:space="preserve"> يَوْمٌ لا بَيْعٌ فِيهِ‏</w:t>
      </w:r>
      <w:r w:rsidRPr="003F2571">
        <w:rPr>
          <w:rFonts w:ascii="Traditional Arabic" w:eastAsia="Times New Roman" w:hAnsi="Times New Roman" w:cs="Traditional Arabic" w:hint="cs"/>
          <w:color w:val="000000"/>
          <w:sz w:val="30"/>
          <w:szCs w:val="30"/>
          <w:rtl/>
        </w:rPr>
        <w:t>: أي: لا ينفعه بيع نفسه منه في ذلك اليوم؛ و إن باع؛ كقوله:</w:t>
      </w:r>
      <w:r w:rsidRPr="003F2571">
        <w:rPr>
          <w:rFonts w:ascii="Traditional Arabic" w:eastAsia="Times New Roman" w:hAnsi="Times New Roman" w:cs="Traditional Arabic" w:hint="cs"/>
          <w:color w:val="006A0F"/>
          <w:sz w:val="30"/>
          <w:szCs w:val="30"/>
          <w:rtl/>
        </w:rPr>
        <w:t xml:space="preserve"> لا يَنْفَعُ نَفْساً إِيمانُها لَمْ تَكُنْ آمَنَتْ مِنْ قَبْلُ‏</w:t>
      </w:r>
      <w:r w:rsidRPr="003F2571">
        <w:rPr>
          <w:rFonts w:ascii="Traditional Arabic" w:eastAsia="Times New Roman" w:hAnsi="Times New Roman" w:cs="Traditional Arabic" w:hint="cs"/>
          <w:color w:val="000000"/>
          <w:sz w:val="30"/>
          <w:szCs w:val="30"/>
          <w:rtl/>
        </w:rPr>
        <w:t xml:space="preserve"> [الأنعام: 158]، و قوله:</w:t>
      </w:r>
      <w:r w:rsidRPr="003F2571">
        <w:rPr>
          <w:rFonts w:ascii="Traditional Arabic" w:eastAsia="Times New Roman" w:hAnsi="Times New Roman" w:cs="Traditional Arabic" w:hint="cs"/>
          <w:color w:val="006A0F"/>
          <w:sz w:val="30"/>
          <w:szCs w:val="30"/>
          <w:rtl/>
        </w:rPr>
        <w:t xml:space="preserve"> فَلَمَّا رَأَوْا بَأْسَنا ...</w:t>
      </w:r>
      <w:r w:rsidRPr="003F2571">
        <w:rPr>
          <w:rFonts w:ascii="Traditional Arabic" w:eastAsia="Times New Roman" w:hAnsi="Times New Roman" w:cs="Traditional Arabic" w:hint="cs"/>
          <w:color w:val="000000"/>
          <w:sz w:val="30"/>
          <w:szCs w:val="30"/>
          <w:rtl/>
        </w:rPr>
        <w:t xml:space="preserve"> الآية [غافر: 84] فعلى ذلك الأول.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تأويلات أهل السنة / ج‏8 / 702 / [سورة غافر(40): آية 63] ..... ص : 701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كأن الله- عزّ و جل- جعل هذه الدنيا و ما فيها لأهلها، و بين أحوالهم، يتخيرون بها و يشترون بها الآخرة، و يتزودون لها؛ و لذلك قال-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[البقرة: 207]، و قوله- عزّ و جل-:</w:t>
      </w:r>
      <w:r w:rsidRPr="003F2571">
        <w:rPr>
          <w:rFonts w:ascii="Traditional Arabic" w:eastAsia="Times New Roman" w:hAnsi="Times New Roman" w:cs="Traditional Arabic" w:hint="cs"/>
          <w:color w:val="006A0F"/>
          <w:sz w:val="30"/>
          <w:szCs w:val="30"/>
          <w:rtl/>
        </w:rPr>
        <w:t xml:space="preserve"> يَشْرُونَ الْحَياةَ الدُّنْيا بِالْآخِرَةِ</w:t>
      </w:r>
      <w:r w:rsidRPr="003F2571">
        <w:rPr>
          <w:rFonts w:ascii="Traditional Arabic" w:eastAsia="Times New Roman" w:hAnsi="Times New Roman" w:cs="Traditional Arabic" w:hint="cs"/>
          <w:color w:val="000000"/>
          <w:sz w:val="30"/>
          <w:szCs w:val="30"/>
          <w:rtl/>
        </w:rPr>
        <w:t xml:space="preserve"> [النساء: 74] فمن [لم‏] يتزود [لم‏] يجعلها بلغة إلى الآخرة سمى:</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تأويلات أهل السنة / ج‏9 / 118 / [سورة الشورى(42): آية 20] ..... ص : 118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ما ذكر في غير آي من القرآن من قوله:</w:t>
      </w:r>
      <w:r w:rsidRPr="003F2571">
        <w:rPr>
          <w:rFonts w:ascii="Traditional Arabic" w:eastAsia="Times New Roman" w:hAnsi="Times New Roman" w:cs="Traditional Arabic" w:hint="cs"/>
          <w:color w:val="006A0F"/>
          <w:sz w:val="30"/>
          <w:szCs w:val="30"/>
          <w:rtl/>
        </w:rPr>
        <w:t xml:space="preserve"> إِنَّ اللَّهَ اشْتَرى‏ مِنَ الْمُؤْمِنِينَ ...</w:t>
      </w:r>
      <w:r w:rsidRPr="003F2571">
        <w:rPr>
          <w:rFonts w:ascii="Traditional Arabic" w:eastAsia="Times New Roman" w:hAnsi="Times New Roman" w:cs="Traditional Arabic" w:hint="cs"/>
          <w:color w:val="000000"/>
          <w:sz w:val="30"/>
          <w:szCs w:val="30"/>
          <w:rtl/>
        </w:rPr>
        <w:t xml:space="preserve"> الآية [التوبة: 111]، و قوله-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الآية [البقرة: 207]، و قوله:</w:t>
      </w:r>
      <w:r w:rsidRPr="003F2571">
        <w:rPr>
          <w:rFonts w:ascii="Traditional Arabic" w:eastAsia="Times New Roman" w:hAnsi="Times New Roman" w:cs="Traditional Arabic" w:hint="cs"/>
          <w:color w:val="006A0F"/>
          <w:sz w:val="30"/>
          <w:szCs w:val="30"/>
          <w:rtl/>
        </w:rPr>
        <w:t xml:space="preserve"> أُولئِكَ الَّذِينَ اشْتَرَوُا الضَّلالَةَ بِالْهُدى‏ ...</w:t>
      </w:r>
      <w:r w:rsidRPr="003F2571">
        <w:rPr>
          <w:rFonts w:ascii="Traditional Arabic" w:eastAsia="Times New Roman" w:hAnsi="Times New Roman" w:cs="Traditional Arabic" w:hint="cs"/>
          <w:color w:val="000000"/>
          <w:sz w:val="30"/>
          <w:szCs w:val="30"/>
          <w:rtl/>
        </w:rPr>
        <w:t xml:space="preserve"> الآية [البقرة: 16، 175]، و قوله:</w:t>
      </w:r>
      <w:r w:rsidRPr="003F2571">
        <w:rPr>
          <w:rFonts w:ascii="Traditional Arabic" w:eastAsia="Times New Roman" w:hAnsi="Times New Roman" w:cs="Traditional Arabic" w:hint="cs"/>
          <w:color w:val="006A0F"/>
          <w:sz w:val="30"/>
          <w:szCs w:val="30"/>
          <w:rtl/>
        </w:rPr>
        <w:t xml:space="preserve"> اشْتَرَوُا الْحَياةَ الدُّنْيا بِالْآخِرَةِ</w:t>
      </w:r>
      <w:r w:rsidRPr="003F2571">
        <w:rPr>
          <w:rFonts w:ascii="Traditional Arabic" w:eastAsia="Times New Roman" w:hAnsi="Times New Roman" w:cs="Traditional Arabic" w:hint="cs"/>
          <w:color w:val="000000"/>
          <w:sz w:val="30"/>
          <w:szCs w:val="30"/>
          <w:rtl/>
        </w:rPr>
        <w:t xml:space="preserve"> [البقرة: 86]، و قوله-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تأويلات أهل السنة / ج‏9 / 231 / [سورة الجاثية(45): آية 27] ..... ص : 230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لأهلها يتجرون و يكتسبون بها الربح في الآخرة، و أنه إنما أنشأ الدنيا للآخرة، لا أنه أنشأها لنفسها؛ و لذلك قال:</w:t>
      </w:r>
      <w:r w:rsidRPr="003F2571">
        <w:rPr>
          <w:rFonts w:ascii="Traditional Arabic" w:eastAsia="Times New Roman" w:hAnsi="Times New Roman" w:cs="Traditional Arabic" w:hint="cs"/>
          <w:color w:val="006A0F"/>
          <w:sz w:val="30"/>
          <w:szCs w:val="30"/>
          <w:rtl/>
        </w:rPr>
        <w:t xml:space="preserve"> إِنَّ اللَّهَ اشْتَرى‏ مِنَ الْمُؤْمِنِينَ أَنْفُسَهُمْ وَ أَمْوالَهُمْ‏</w:t>
      </w:r>
      <w:r w:rsidRPr="003F2571">
        <w:rPr>
          <w:rFonts w:ascii="Traditional Arabic" w:eastAsia="Times New Roman" w:hAnsi="Times New Roman" w:cs="Traditional Arabic" w:hint="cs"/>
          <w:color w:val="000000"/>
          <w:sz w:val="30"/>
          <w:szCs w:val="30"/>
          <w:rtl/>
        </w:rPr>
        <w:t xml:space="preserve"> الآية [التوبة: 111]، و قال: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[البقرة: 207] و نحوه، و اللّه أعلم.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احكام القرآن / ج‏1 / 328 / [سورة البقرة(2): آية 195] ..... ص : 326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المسلمين فأما إذا كان في تلف نفسه منفعة عائدة على الدين فهذا مقام شريف مدح اللّه به أصحاب النبي صلّى اللّه عليه و سلم في قوله‏</w:t>
      </w:r>
      <w:r w:rsidRPr="003F2571">
        <w:rPr>
          <w:rFonts w:ascii="Traditional Arabic" w:eastAsia="Times New Roman" w:hAnsi="Times New Roman" w:cs="Traditional Arabic" w:hint="cs"/>
          <w:color w:val="006A0F"/>
          <w:sz w:val="30"/>
          <w:szCs w:val="30"/>
          <w:rtl/>
        </w:rPr>
        <w:t xml:space="preserve"> [إِنَّ اللَّهَ اشْتَرى‏ مِنَ الْمُؤْمِنِينَ أَنْفُسَهُمْ وَ أَمْوالَهُمْ بِأَنَّ لَهُمُ الْجَنَّةَ يُقاتِلُونَ فِي سَبِيلِ اللَّهِ فَيَقْتُلُونَ وَ يُقْتَلُونَ‏]</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لا تَحْسَبَنَّ الَّذِينَ قُتِلُوا فِي سَبِيلِ اللَّهِ أَمْواتاً بَلْ أَحْياءٌ عِنْدَ رَبِّهِمْ يُرْزَقُونَ‏]</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في نظائر ذلك من الآي التي مدح اللّه فيها من بذل نفسه للّه* و على ذلك ينبغي أن يكون حكم الأمر بالمعروف و النهى عن المنكر أنه متى رجا نفعا في الدين فبذل نفسه فيه حتى قتل كان في أعلى درجات الشهداء قال اللّه تعالى‏</w:t>
      </w:r>
      <w:r w:rsidRPr="003F2571">
        <w:rPr>
          <w:rFonts w:ascii="Traditional Arabic" w:eastAsia="Times New Roman" w:hAnsi="Times New Roman" w:cs="Traditional Arabic" w:hint="cs"/>
          <w:color w:val="006A0F"/>
          <w:sz w:val="30"/>
          <w:szCs w:val="30"/>
          <w:rtl/>
        </w:rPr>
        <w:t xml:space="preserve"> [وَ أْمُرْ بِالْمَعْرُوفِ وَ انْهَ عَنِ الْمُنْكَرِ وَ اصْبِرْ عَلى‏ ما أَصابَكَ إِنَّ ذلِكَ مِنْ عَزْمِ الْأُمُورِ]</w:t>
      </w:r>
      <w:r w:rsidRPr="003F2571">
        <w:rPr>
          <w:rFonts w:ascii="Traditional Arabic" w:eastAsia="Times New Roman" w:hAnsi="Times New Roman" w:cs="Traditional Arabic" w:hint="cs"/>
          <w:color w:val="000000"/>
          <w:sz w:val="30"/>
          <w:szCs w:val="30"/>
          <w:rtl/>
        </w:rPr>
        <w:t xml:space="preserve"> و</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اعراب القرآن / ج‏1 / 104 / [سورة البقرة(2): آية 207] ..... ص : 104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مفعول من أجله.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الحجة للقراء السبعة / ج‏2 / 299 / البقرة: 207 ..... ص : 299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lastRenderedPageBreak/>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[البقرة/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الحجة للقراء السبعة / ج‏2 / 299 / البقرة: 207 ..... ص : 299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فقرأ الكسائي وحده: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ممالة.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الحجة للقراء السبعة / ج‏2 / 299 / البقرة: 207 ..... ص : 299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قرأ الباقون: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بغير إمالة.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الحجة للقراء السبعة / ج‏2 / 299 / البقرة: 207 ..... ص : 299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كان حمزة يقف في‏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0000"/>
          <w:sz w:val="30"/>
          <w:szCs w:val="30"/>
          <w:rtl/>
        </w:rPr>
        <w:t xml:space="preserve"> بالتاء، و الباقون يقفون بالهاء.</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الحجة للقراء السبعة / ج‏2 / 300 / البقرة: 207 ..... ص : 299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فأما وقف حمزة على التاء 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0000"/>
          <w:sz w:val="30"/>
          <w:szCs w:val="30"/>
          <w:rtl/>
        </w:rPr>
        <w:t xml:space="preserve"> فإنه يحتمل أمرين: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الحجة للقراء السبعة / ج‏2 / 302 / البقرة: 207 ..... ص : 299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فقوله: (بني) أراد: بنيّ، فحذف ياء الإضافة للوقف، كما يحذف المثقّل من نحو سرّ و ضرّ. فلولا أن المضاف إليه المحذوف في نيّة المثبت، لردّ النون في بنين. فكما لم يردّ النون في بنين، كذلك لم يقف بالهاء في‏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0000"/>
          <w:sz w:val="30"/>
          <w:szCs w:val="30"/>
          <w:rtl/>
        </w:rPr>
        <w:t xml:space="preserve"> لأن المضاف في تقدير الثبات في اللفظ، و لو لا أنه كذلك عندهم، لم يجز دخول بني في هذه القافية، أ لا ترى أن النون لو ثبتت في الاسم المجموع، لحذف المضاف إليه من اللفظ؛ لخرج من هذه القافية، و لم يجز ضمّ البيت إليها؟ فكذلك حكم التاء 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0000"/>
          <w:sz w:val="30"/>
          <w:szCs w:val="30"/>
          <w:rtl/>
        </w:rPr>
        <w:t xml:space="preserve"> في الوقف عليها.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الحجة للقراء السبعة / ج‏2 / 302 / البقرة: 207 ..... ص : 299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فإن قال قائل في وقفه على التاء 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0000"/>
          <w:sz w:val="30"/>
          <w:szCs w:val="30"/>
          <w:rtl/>
        </w:rPr>
        <w:t>: ما تنكر أن يكون هذا خلاف قول سيبويه، لأنه قد قال: لو سمّيت بخمسة عشر فرخّمته، لقلت: يا خمسه، فوقفت بالهاء.</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الحجة للقراء السبعة / ج‏2 / 363 / البقرة: 254 ..... ص : 354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مثل الحريق وافق القصبّا فهذا النحو قد يجي‏ء في الشعر على هذا. و ليس هذا كوقف حمزة في‏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0000"/>
          <w:sz w:val="30"/>
          <w:szCs w:val="30"/>
          <w:rtl/>
        </w:rPr>
        <w:t xml:space="preserve"> 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[البقرة/ 207] لأنّ الوقف على التاء لغة حكاها عن أبي الخطّاب، فقد استعمل في الكلام و الشعر، و هذا الذي أثبت حرف الإطلاق مع التشديد إنما هو في الشعر دون الكلام، فليس قول القائل: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الحجة فى القراءات السبع / 94 / الخلف في سورة البقرة</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أماله الكسائي. و الحجة له: أن ذوات الواو إذا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التبيان في تفسير القرآن / ج‏2 / 184 / المعنى: ..... ص : 183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معناه يبيع نفسه، و قد بينا فيما مضى أن الشراء يكون بمعنى البيع، كما قال:</w:t>
      </w:r>
      <w:r w:rsidRPr="003F2571">
        <w:rPr>
          <w:rFonts w:ascii="Traditional Arabic" w:eastAsia="Times New Roman" w:hAnsi="Times New Roman" w:cs="Traditional Arabic" w:hint="cs"/>
          <w:color w:val="006A0F"/>
          <w:sz w:val="30"/>
          <w:szCs w:val="30"/>
          <w:rtl/>
        </w:rPr>
        <w:t xml:space="preserve"> «وَ شَرَوْهُ بِثَمَنٍ بَخْسٍ»</w:t>
      </w:r>
      <w:r w:rsidRPr="003F2571">
        <w:rPr>
          <w:rFonts w:ascii="Traditional Arabic" w:eastAsia="Times New Roman" w:hAnsi="Times New Roman" w:cs="Traditional Arabic" w:hint="cs"/>
          <w:color w:val="000000"/>
          <w:sz w:val="30"/>
          <w:szCs w:val="30"/>
          <w:rtl/>
        </w:rPr>
        <w:t xml:space="preserve"> أي باعوه و قال الشاعر: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التبيان في تفسير القرآن / ج‏2 / 184 / المعنى: ..... ص : 183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معناه طلب مرضات اللَّه، و مثله «حذر الموت» قال الشاعر: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التبيان في تفسير القرآن / ج‏2 / 184 / المعنى: ..... ص : 183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قد بينا فيما مضى معنى الرؤوف، و الخلاف فيه، و معناه ذو رحمة واسعة بعبده الذي شرى نفسه له في جهاد من جاهد في أمره من أهل الشرك، و الفسوق. و إنما ذكر الرؤوف بالعباد هنا للدلالة على أنه انما رغّب العبد في بيع نفسه بالجهاد في نفسه رأفة به، و حسن نظر له، ليبتليه من الثواب المستحق على عمله ما لا يجوز أن يصل إليه في جلالته إلا بتلك المنزلة.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الكشف و البيان (تفسير ثعلبى) / ج‏2 / 120 / [سورة البقرة(2): الآيات 204 الى 210] ..... ص : 119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ابن عبّاس و الضحاك‏</w:t>
      </w:r>
      <w:r w:rsidRPr="003F2571">
        <w:rPr>
          <w:rFonts w:ascii="Traditional Arabic" w:eastAsia="Times New Roman" w:hAnsi="Times New Roman" w:cs="Traditional Arabic" w:hint="cs"/>
          <w:color w:val="242887"/>
          <w:sz w:val="30"/>
          <w:szCs w:val="30"/>
          <w:rtl/>
        </w:rPr>
        <w:t>: نزلت هذه الآيات إلى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242887"/>
          <w:sz w:val="30"/>
          <w:szCs w:val="30"/>
          <w:rtl/>
        </w:rPr>
        <w:t xml:space="preserve"> في سرية [الرجيع‏] و ذلك أن كفّار قريش بعثوا إلى رسول الله صلّى اللّه عليه و سلّم و هو بالمدينة، إنّا أسلمنا فابعث إلينا نفرا من علماء أصحابك يعلموننا دينك، و كان ذلك مكرا منهم فبعث رسول الله صلّى اللّه عليه و سلّم حبيب بن عدي الأنصاري و مرثد بن أبي مرثد الغنوي و خالد بن بكير و عبد الله بن طارق ابن شهاب البادي و زيد ابن الدثنة و أمّر عليهم عاصم بن ثابت بن الاقلح الأنصاري فساروا يريدون مكّة فنزلوا [بطن الرجيع‏] بين مكّة و المدينة و معهم تمر عجرة فأكلوا فمرت عجوزة و أبصرت النوى فرجعت إلى قومها بمكّة و قالت: قد سلك الطريق أهل يثرب من أصحاب محمّد، فركب سبعون رجلا و معهم الرماح حتّى أحاطوا بهم فحاربوهم فقتلوا مرثدا و خالدا و عبد الله بن طارق و نثر عاصم بن ثابت كتابته و فيها سبعة أسهم فقتل منهم رجلا من عظماء المشركين ثمّ قال اللّهمّ إني حميت دينك صدر النهار فاحم لحمي آخر اللّيل، ثمّ أحاط به المشركون فقتلوه، فلمّا قتلوه أرادوا جزّ رأسه ليبيعوه من سلافة بنت سعد بن عهيد و كانت قد نذرت حين أصاب ابنها يوم أحد لئن قدرت على رأس عاصم لتشربن فيه قحفه الخمر، فأرسل الله رجلا من الدّبر و هي الزنابير فحمت عاصما و لم يقدروا عليه فسمي حمي الدبر فلما حالت بينهم و بينه قال: دعوه حتّى يمسي تذهب عنه فنأخذه فجاءت سحابة سوداء و مطرت مطرا [كالعزالي‏] فبعث الله الوادي فاحتمل عاصما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الكشف و البيان (تفسير ثعلبى) / ج‏2 / 124 / [سورة البقرة(2): الآيات 204 الى 210] ..... ص : 119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يبيع‏</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أي يطلب رضا 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الكشف و البيان (تفسير ثعلبى) / ج‏2 / 124 / [سورة البقرة(2): الآيات 204 الى 210] ..... ص : 119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الكشف و البيان (تفسير ثعلبى) / ج‏2 / 125 / [سورة البقرة(2): الآيات 204 الى 210] ..... ص : 119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و قال المغيرة: بعث عمر جيشا فحاصروا حصنا فتقدم رجل من بجيلة فقاتل وحده حتّى قتل، فقال النّاس ألقى بيده إلى التهلكة فبلغ ذلك عمر فقال: كذبوا أ ليس الله يقول‏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الكشف و البيان (تفسير ثعلبى) / ج‏2 / 125 / [سورة البقرة(2): الآيات 204 الى 210] ..... ص : 119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قال ابن عبّاس: أرى هاهنا من إذا أمر بتقوى الله‏</w:t>
      </w:r>
      <w:r w:rsidRPr="003F2571">
        <w:rPr>
          <w:rFonts w:ascii="Traditional Arabic" w:eastAsia="Times New Roman" w:hAnsi="Times New Roman" w:cs="Traditional Arabic" w:hint="cs"/>
          <w:color w:val="006A0F"/>
          <w:sz w:val="30"/>
          <w:szCs w:val="30"/>
          <w:rtl/>
        </w:rPr>
        <w:t xml:space="preserve"> أَخَذَتْهُ الْعِزَّةُ بِالْإِثْمِ‏</w:t>
      </w:r>
      <w:r w:rsidRPr="003F2571">
        <w:rPr>
          <w:rFonts w:ascii="Traditional Arabic" w:eastAsia="Times New Roman" w:hAnsi="Times New Roman" w:cs="Traditional Arabic" w:hint="cs"/>
          <w:color w:val="000000"/>
          <w:sz w:val="30"/>
          <w:szCs w:val="30"/>
          <w:rtl/>
        </w:rPr>
        <w:t>. قال: [هذا] و أنا أشري نفسي و أرى‏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يقوم هذا فيأمر هذا بتقوى الله، فإذا لم يقبل‏</w:t>
      </w:r>
      <w:r w:rsidRPr="003F2571">
        <w:rPr>
          <w:rFonts w:ascii="Traditional Arabic" w:eastAsia="Times New Roman" w:hAnsi="Times New Roman" w:cs="Traditional Arabic" w:hint="cs"/>
          <w:color w:val="006A0F"/>
          <w:sz w:val="30"/>
          <w:szCs w:val="30"/>
          <w:rtl/>
        </w:rPr>
        <w:t xml:space="preserve"> أَخَذَتْهُ الْعِزَّةُ بِالْإِثْمِ‏</w:t>
      </w:r>
      <w:r w:rsidRPr="003F2571">
        <w:rPr>
          <w:rFonts w:ascii="Traditional Arabic" w:eastAsia="Times New Roman" w:hAnsi="Times New Roman" w:cs="Traditional Arabic" w:hint="cs"/>
          <w:color w:val="000000"/>
          <w:sz w:val="30"/>
          <w:szCs w:val="30"/>
          <w:rtl/>
        </w:rPr>
        <w:t xml:space="preserve"> ثمّ قال: هذا و أنا أشري نفسي لمقاتلته فأقتل الرجلان لذلك،</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الكشف و البيان (تفسير ثعلبى) / ج‏2 / 125 / [سورة البقرة(2): الآيات 204 الى 210] ..... ص : 119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قال الخليل: سمع عمر بن الخطاب إنسانا يقرأ هذه الآية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الكشف و البيان (تفسير ثعلبى) / ج‏2 / 126 / [سورة البقرة(2): الآيات 204 الى 210] ..... ص : 119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طالب بمكة لقضاء ديونه و رد الودائع التي كانت عنده فأمره ليلة خرج إلى الغار و قد أحاط المشركون بالدار أن ينام على فراشه صلّى اللّه عليه و سلّم و قال له: «اتشح ببردي الحضرمي الأخضر، و نم على فراشي، فإنّه لا يخلص إليك منهم مكروه إن شاء الله، ففعل ذلك علي، فأوحى الله تعالى إلى جبرئيل و ميكائيل إني قد آخيت بينكما و جعلت عمر أحدكما أطول من عمر الأخر فأيكما يؤثر صاحبه بالبقاء و الحياة؟ فاختار كلاهما الحياة فأوحى الله تعالى إليهما: أ فلا كنتما مثل علي بن أبي طالب عليه السّلام آخيت بينه و بين محمّد صلّى اللّه عليه و سلّم فبات على فراشه [يفديه‏] نفسه و يؤثره بالحياة، اهبطا إلى الأرض فاحفظاه من عدوه، فنزلا فكان جبرئيل عند رأس علي و ميكائيل عند رجليه، و جبرئيل ينادي: بخ بخ من مثلك يا بن أبي طالب، فنادى الله عزّ و جلّ الملائكة و أنزل الله على رسوله صلّى اللّه عليه و سلّم و هو متوجه إلى المدينة في شأن علي عليه السّلام‏</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 [103].</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شواهد التنزيل لقواعد التفضيل / ج‏1 / 123 / [سورة البقرة(2): آية 207] ..... ص : 123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شواهد التنزيل لقواعد التفضيل / ج‏1 / 123 / [سورة البقرة(2): آية 207] ..... ص : 123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133-</w:t>
      </w:r>
      <w:r w:rsidRPr="003F2571">
        <w:rPr>
          <w:rFonts w:ascii="Traditional Arabic" w:eastAsia="Times New Roman" w:hAnsi="Times New Roman" w:cs="Traditional Arabic" w:hint="cs"/>
          <w:color w:val="780000"/>
          <w:sz w:val="30"/>
          <w:szCs w:val="30"/>
          <w:rtl/>
        </w:rPr>
        <w:t xml:space="preserve"> أَخْبَرَنَا أَبُو سَعْدٍ السَّعْدِيُّ بِقِرَاءَتِي عَلَيْهِ مِنْ أَصْلِ سَمَاعِهِ بِخَطِّ السُّلَمِيِّ قَالَ: حَدَّثَنَا أَبُو الْفَتْحِ مُحَمَّدُ بْنُ أَحْمَدَ بْنِ زَكَرِيَّا الطَّحَّانُ بِبَغْدَادَ قَالَ: حَدَّثَنَا إِبْرَاهِيمُ بْنُ أَحْمَدَ الْبُذُورِيُّ قَالَ: حَدَّثَنَا أَبُو أَيُّوبَ سُلَيْمَانُ بْنُ أَحْمَدَ الْمَلَطِيُّ قَالَ: حَدَّثَنَا سَعِيدُ بْنُ عَبْدِ اللَّهِ الرَّفَّاءُ قَالَ: حَدَّثَنَا عَلِيُّ بْنُ حَكَّامٍ الرَّازِيُّ عَنْ شُعْبَةَ عَنْ أَبِي سَلَمَةَ، عَنْ أَبِي نَضْرَةَ عَنْ أَبِي سَعِيدٍ الْخُدْرِيِّ قَالَ:</w:t>
      </w:r>
      <w:r w:rsidRPr="003F2571">
        <w:rPr>
          <w:rFonts w:ascii="Traditional Arabic" w:eastAsia="Times New Roman" w:hAnsi="Times New Roman" w:cs="Traditional Arabic" w:hint="cs"/>
          <w:color w:val="242887"/>
          <w:sz w:val="30"/>
          <w:szCs w:val="30"/>
          <w:rtl/>
        </w:rPr>
        <w:t xml:space="preserve"> لَمَّا أُسْرِيَ بِالنَّبِيِّ ص يُرِيدُ الْغَارَ، بَاتَ عَلِيُّ بْنُ أَبِي طَالِبٍ عَلَى فِرَاشِ رَسُولِ اللَّهِ ص فَأَوْحَى اللَّهُ إِلَى جَبْرَئِيلَ وَ مِيكَائِيلَ: أَنِّي قَدْ آخَيْتُ بَيْنَكُمَا- وَ جَعَلْتُ عُمُرَ أَحَدِكُمَا أَطْوَلَ مِنَ الْآخَرِ، فَأَيُّكُمَا يُؤْثِرُ صَاحِبَهُ بِالْحَيَاةِ فَكِلَاهُمَا اخْتَارَاهَا وَ أَحَبَّا الْحَيَاةَ، فَأَوْحَى اللَّهُ إِلَيْهِمَا- أَ فَلَا كُنْتُمَا مِثْلَ عَلِيِّ بْنِ أَبِي طَالِبٍ آخَيْتُ بَيْنَهُ وَ بَيْنَ نَبِيِّي مُحَمَّدٍ ص فَبَاتَ عَلَى فِرَاشِهِ يَقِيهِ بِنَفْسِهِ، اهْبِطَا إِلَى الْأَرْضِ فَاحْفَظَاهُ مِنْ عَدُوِّهِ. فَكَانَ جَبْرَئِيلُ عِنْدَ رَأْسِهِ وَ مِيكَائِيلُ عِنْدَ رِجْلَيْهِ- وَ جَبْرَئِيلُ يُنَادِي بَخْ بَخْ مَنْ مِثْلُكَ يَا ابْنَ أَبِي طَالِبٍ اللَّهُ عَزَّ وَ جَلَّ يُبَاهِي بِكَ الْمَلائِكَةَ- فَأَنْزَلَ اللَّهُ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شواهد التنزيل لقواعد التفضيل / ج‏1 / 127 / [سورة البقرة(2): آية 207] ..... ص : 123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0000"/>
          <w:sz w:val="30"/>
          <w:szCs w:val="30"/>
          <w:rtl/>
        </w:rPr>
        <w:t>عَنِ ابْنِ عَبَّاسٍ قَالَ: بَاتَ عَلِيٌّ لَيْلَةَ خَرَجَ رَسُولُ اللَّهِ صَلَّى اللَّهُ عَلَيْهِ وَ سَلَّمَ إِلَى الْمُشْرِكِينَ، عَلَى فِرَاشِهِ لِيُعَمِّيَ عَلَى قُرَيْشٍ، وَ فِيهِ نَزَلَتْ هَذِهِ الْآيَةُ: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64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شواهد التنزيل لقواعد التفضيل / ج‏1 / 128 / [سورة البقرة(2): آية 207] ..... ص : 123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فَقَالُوا: قَدْ أَنْكَرْنَا تَضَوُّرَكَ كُنَّا نَرْمِي مُحَمَّداً فَلَا يَتَضَوَّرُ وَ أَنْتَ تَتَضَوَّرُ- وَ فِيهِ نَزَلَتْ هَذِهِ الْآيَةُ: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شواهد التنزيل لقواعد التفضيل / ج‏1 / 129 / [سورة البقرة(2): آية 207] ..... ص : 123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حَدَّثَنَا أَحْمَدُ بْنُ أَبِي عَبْدِ الرَّحْمَنِ الْأَصْنَاعِيُّ قَالَ: حَدَّثَنَا الْحُسَيْنُ بْنُ مُحَمَّدِ بْنِ فَرْقَدٍ الْأَسَدِيُّ قَالَ: حَدَّثَنَا الْحَكَمُ بْنُ ظَهِيرٍ قَالَ: حَدَّثَنِي السُّدِّيُّ فِي حَدِيثِ الْغَارِ، قَالَ:</w:t>
      </w:r>
      <w:r w:rsidRPr="003F2571">
        <w:rPr>
          <w:rFonts w:ascii="Traditional Arabic" w:eastAsia="Times New Roman" w:hAnsi="Times New Roman" w:cs="Traditional Arabic" w:hint="cs"/>
          <w:color w:val="242887"/>
          <w:sz w:val="30"/>
          <w:szCs w:val="30"/>
          <w:rtl/>
        </w:rPr>
        <w:t xml:space="preserve"> فَأَتَى غَارَ ثَوْرٍ، وَ أَمَرَ عَلِيَّ بْنَ أَبِي طَالِبٍ فَنَامَ عَلَى فِرَاشِهِ- فَانْطَلَقَ النَّبِيُّ [ص‏]، فَجَاءَ أَبُو بَكْرٍ فِي طَلَبِ النَّبِيِّ ص فَقَالَ لَهُ عَلِيٌّ: قَدْ خَرَجَ، فَخَرَجَ فِي أَثَرِهِ- فَسَمِعَ النَّبِيُّ [ص‏] وَطْءَ أَبِي بَكْرٍ خَلْفَهُ- فَظَنَّ أَنَّهُ مِنَ الْمُشْرِكِينَ فَأَسْرَعَ- فَكَرِهَ أَبُو بَكْرٍ أَنْ يَشُقَّ عَلَى النَّبِيِّ فَتَكَلَّمَ فَعَلِمَ النَّبِيُّ ص كَلَامَهُ- فَانْطَلَقَا حَتَّى أَتَيَا الْغَارَ، فَلَمَّا أَرَادَ النَّبِيُّ ص أَنْ يَدْخُلَ دَخَلَ أَبُو بَكْرٍ قَبْلَهُ- فَلَمَسَ بِيَدِهِ مَخَافَةَ أَنْ يَكُونَ دَابَّةٌ أَوْ حَيَّةٌ أَوْ عَقْرَبٌ يُؤْذِي النَّبِيَّ ص فَلَمَّا لَمْ يَجِدْ شَيْئاً قَالَ لِرَسُولِ اللَّهِ ادْخُلْ- فَدَخَلَ وَ كَانَتْ عُيُونُ الْمُشْرِكِينَ يَخْتَلِفُونَ- يَنْظُرُونَ إِلَى عَلِيٍّ نَائِماً عَلَى فِرَاشِ رَسُولِ اللَّهِ ص وَ عَلَيْهِ بُرْدٌ لِرَسُولِ اللَّهِ أَخْضَرُ، فَقَالَ بَعْضُهُمْ لِبَعْضٍ شُدُّوا عَلَيْهِ. فَقَالُوا: الرَّجُلُ نَائِمٌ وَ لَوْ كَانَ يُرِيدُ أَنْ يَهْرُبَ لَهَرَبَ، وَ لَكِنْ دَعُوهُ حَتَّى يَقُومَ فَتَأْخُذُوهُ أَخْذاً. فَلَمَّا أَصْبَحَ قَامَ عَلِيٌّ فَأَخَذُوهُ فَقَالُوا: أَيْنَ صَاحِبُكَ قَالَ: مَا أَدْرِي. فَأَيْقَنُوا أَنَّهُ قَدْ تَوَجَّهَ إِلَى يَثْرِبَ وَ أَنْزَلَ اللَّهُ فِي عَلِيٍّ: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 xml:space="preserve">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شواهد التنزيل لقواعد التفضيل / ج‏1 / 130 / [سورة البقرة(2): آية 207] ..... ص : 123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حَدَّثَنَا يَحْيَى بْنُ عَبْدِ الْحَمِيدِ، قَالَ: حَدَّثَنَا قَيْسٌ قَالَ: حَدَّثَنَا حَكِيمُ بْنُ جُبَيْرٍ عَنْ عَلِيِّ بْنِ الْحُسَيْنِ قَالَ:</w:t>
      </w:r>
      <w:r w:rsidRPr="003F2571">
        <w:rPr>
          <w:rFonts w:ascii="Traditional Arabic" w:eastAsia="Times New Roman" w:hAnsi="Times New Roman" w:cs="Traditional Arabic" w:hint="cs"/>
          <w:color w:val="242887"/>
          <w:sz w:val="30"/>
          <w:szCs w:val="30"/>
          <w:rtl/>
        </w:rPr>
        <w:t xml:space="preserve"> إِنَّ أَوَّلَ مَنْ شَرَى‏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 xml:space="preserve"> عَلِيُّ بْنُ أَبِي طَالِبٍ.</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شواهد التنزيل لقواعد التفضيل / ج‏1 / 130 / [سورة البقرة(2): آية 207] ..... ص : 123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141-</w:t>
      </w:r>
      <w:r w:rsidRPr="003F2571">
        <w:rPr>
          <w:rFonts w:ascii="Traditional Arabic" w:eastAsia="Times New Roman" w:hAnsi="Times New Roman" w:cs="Traditional Arabic" w:hint="cs"/>
          <w:color w:val="780000"/>
          <w:sz w:val="30"/>
          <w:szCs w:val="30"/>
          <w:rtl/>
        </w:rPr>
        <w:t xml:space="preserve"> وَ أَخْبَرَنَا أَبُو عَبْدِ اللَّهِ الشِّيرَازِيُّ قَالَ: أَخْبَرَنَا أَبُو بَكْرٍ الْجَرْجَرَائِيُّ قَالَ: حَدَّثَنَا أَبُو أَحْمَدَ الْبَصْرِيُّ قَالَ: حَدَّثَنَا الْعَبَّاسُ بْنُ الْفَضْلِ وَ الْحُسَيْنُ بْنُ حُمَيْدٍ، وَ أَحْمَدُ بْنُ عَمَّارٍ، قَالُوا: حَدَّثَنَا يَحْيَى بْنُ عَبْدِ الْحَمِيدِ الْحِمَّانِيُّ حَدَّثَنَا قَيْسُ بْنُ الرَّبِيعِ، عَنْ حَكِيمِ بْنِ جُبَيْرٍ عَنْ عَلِيِّ بْنِ الْحُسَيْنِ قَالَ:</w:t>
      </w:r>
      <w:r w:rsidRPr="003F2571">
        <w:rPr>
          <w:rFonts w:ascii="Traditional Arabic" w:eastAsia="Times New Roman" w:hAnsi="Times New Roman" w:cs="Traditional Arabic" w:hint="cs"/>
          <w:color w:val="242887"/>
          <w:sz w:val="30"/>
          <w:szCs w:val="30"/>
          <w:rtl/>
        </w:rPr>
        <w:t xml:space="preserve"> أَوَّلُ مَنْ شَرَى نَفْسَهُ لِلَّهِ عَزَّ وَ جَلَّ عَلِيٌّ، ثُمَّ قَرَأَ:</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شواهد التنزيل لقواعد التفضيل / ج‏1 / 131 / [سورة البقرة(2): آية 207] ..... ص : 123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 142-</w:t>
      </w:r>
      <w:r w:rsidRPr="003F2571">
        <w:rPr>
          <w:rFonts w:ascii="Traditional Arabic" w:eastAsia="Times New Roman" w:hAnsi="Times New Roman" w:cs="Traditional Arabic" w:hint="cs"/>
          <w:color w:val="780000"/>
          <w:sz w:val="30"/>
          <w:szCs w:val="30"/>
          <w:rtl/>
        </w:rPr>
        <w:t xml:space="preserve"> وَ رَوَاهُ غَيْرُ الْحِمَّانِيِّ عَنْ قَيْسٍ، عَنْ حَكِيمٍ عَنْ عَلِيِّ بْنِ حُسَيْنٍ‏</w:t>
      </w:r>
      <w:r w:rsidRPr="003F2571">
        <w:rPr>
          <w:rFonts w:ascii="Traditional Arabic" w:eastAsia="Times New Roman" w:hAnsi="Times New Roman" w:cs="Traditional Arabic" w:hint="cs"/>
          <w:color w:val="242887"/>
          <w:sz w:val="30"/>
          <w:szCs w:val="30"/>
          <w:rtl/>
        </w:rPr>
        <w:t xml:space="preserve"> فِي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242887"/>
          <w:sz w:val="30"/>
          <w:szCs w:val="30"/>
          <w:rtl/>
        </w:rPr>
        <w:t xml:space="preserve"> قَالَ: نَزَلَتْ فِي عَلِيِّ بْنِ أَبِي طَالِبٍ لَمَّا تَوَجَّهَ رَسُولُ اللَّهِ إِلَى الْغَارِ وَ أَنَامَ عَلِيّاً عَلَى فِرَاشِهِ، وَ فِي ذَلِكَ يَقُولُ عَلِيُّ بْنُ أَبِي طَالِبٍ ع‏</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شواهد التنزيل لقواعد التفضيل / ج‏1 / 131 / [سورة البقرة(2): آية 207] ..... ص : 123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0000"/>
          <w:sz w:val="30"/>
          <w:szCs w:val="30"/>
          <w:rtl/>
        </w:rPr>
        <w:t>وَ قَدْ رُوِيَ أَنَّ مُعَاوِيَةَ بَذَلَ لِسَمُرَةَ بْنِ جُنْدَبٍ مِائَةَ أَلْفِ دِرْهَمٍ حَتَّى يَرْوِيَ أَنَّ هَذِهِ الْآيَةَ نَزَلَتْ فِي عَلِيِّ بْنِ أَبِي طَالِبٍ:</w:t>
      </w:r>
      <w:r w:rsidRPr="003F2571">
        <w:rPr>
          <w:rFonts w:ascii="Traditional Arabic" w:eastAsia="Times New Roman" w:hAnsi="Times New Roman" w:cs="Traditional Arabic" w:hint="cs"/>
          <w:color w:val="02802C"/>
          <w:sz w:val="30"/>
          <w:szCs w:val="30"/>
          <w:rtl/>
        </w:rPr>
        <w:t xml:space="preserve"> «وَ مِنَ النَّاسِ مَنْ يُعْجِبُكَ قَوْلُهُ فِي الْحَياةِ الدُّنْيا وَ يُشْهِدُ اللَّهَ عَلى‏ ما فِي قَلْبِهِ وَ هُوَ أَلَدُّ الْخِصامِ، وَ إِذا تَوَلَّى سَعى‏ فِي الْأَرْضِ لِيُفْسِدَ فِيها وَ يُهْلِكَ الْحَرْثَ وَ النَّسْلَ وَ اللَّهُ لا يُحِبُّ الْفَسادَ</w:t>
      </w:r>
      <w:r w:rsidRPr="003F2571">
        <w:rPr>
          <w:rFonts w:ascii="Traditional Arabic" w:eastAsia="Times New Roman" w:hAnsi="Times New Roman" w:cs="Traditional Arabic" w:hint="cs"/>
          <w:color w:val="640000"/>
          <w:sz w:val="30"/>
          <w:szCs w:val="30"/>
          <w:rtl/>
        </w:rPr>
        <w:t xml:space="preserve"> [205- الْبَقَرَةَ: 2] وَ إِنَّ الْآيَةَ الثَّانِيَةَ فِي ابْنِ مُلْجَمٍ وَ هِيَ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640000"/>
          <w:sz w:val="30"/>
          <w:szCs w:val="30"/>
          <w:rtl/>
        </w:rPr>
        <w:t xml:space="preserve"> [207- الْبَقَرَةَ: 2] فَلَمْ يَقْبَلْ، فَبَذَلَ لَهُ مِائَتَيْ أَلْفِ دِرْهَمٍ فَلَمْ يَقْبَلْ، فَبَذَلَ لَهُ ثَلَاثَمِائَةِ أَلْفٍ فَلَمْ يَقْبَلْ، فَبَذَلَ لَهُ أَرْبَعَمِائَةِ أَلْفٍ فَقَبِلَ وَ رَوَى ذَلِكَ. وَ لْيُلَاحَظْ بَعْضَ مَخَازِي سَمُرَةَ فِي شَرْحِ الْمُخْتَارِ الْمَذْكُورِ، ص 792، وَ الْغَدِيرِ.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شواهد التنزيل لقواعد التفضيل / ج‏1 / 131 / [سورة البقرة(2): آية 207] ..... ص : 123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0000"/>
          <w:sz w:val="30"/>
          <w:szCs w:val="30"/>
          <w:rtl/>
        </w:rPr>
        <w:t>حَدَّثَنَا خَضِرُ بْنُ أَبَانٍ، قَالَ: حَدَّثَنَا يَحْيَى بْنُ عَبْدِ الْحَمِيدِ الْحِمَّانِيُّ عَنْ قَيْسِ بْنِ الرَّبِيعِ، عَنْ لَيْثٍ يَذْكُرُهُ عَنِ الْحُسَيْنِ قَالَ: أَوَّلُ مَنْ شَرَى‏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640000"/>
          <w:sz w:val="30"/>
          <w:szCs w:val="30"/>
          <w:rtl/>
        </w:rPr>
        <w:t xml:space="preserve"> أَبِي. ثُمَّ قَرَأَ:</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640000"/>
          <w:sz w:val="30"/>
          <w:szCs w:val="30"/>
          <w:rtl/>
        </w:rPr>
        <w:t xml:space="preserve"> وَ إِنَّ لِعَلِيٍّ فِي الْقُرْآنِ اسْماً مَا يَعْرِفُونَهُ! قَالَ: قُلْتُ: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ترجمه شواهد التنزيل حسكانى / 56 / شواهد قرآنى در فضايل على و اهل بيت ع</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[14]</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(بقره/ 207) و از ميان مردم كسى است كه جان خود را براى طلب خشنودى خدا مى‏فروشد، و خدا نسبت به (اين) بندگان مهربان است.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ترجمه شواهد التنزيل حسكانى / 57 / شواهد قرآنى در فضايل على و اهل بيت ع</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اى پسر ابو طالب! مبارك باد بر تو، خداى بزرگ به واسطه ايثارت بر ملائكه آسمان‏ها مباهات و افتخار مى‏كند. سپس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در آن شب به پاس از خود گذشتگى على عليه السّلام نازل شد. (135) ابن عباس چنين نقل مى‏كند: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ترجمه شواهد التنزيل حسكانى / 58 / شواهد قرآنى در فضايل على و اهل بيت ع</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در همين شب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در باره على عليه السّلام نازل شد. (139) سدىّ داستان غار را چنين بيان مى‏كند: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ترجمه شواهد التنزيل حسكانى / 59 / شواهد قرآنى در فضايل على و اهل بيت ع</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خداوند هم به پاس خدمت على عليه السّلام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را نازل كرد.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ترجمه شواهد التنزيل حسكانى / 59 / شواهد قرآنى در فضايل على و اهل بيت ع</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سپس اين آيه مباركه را قرائت فرمود: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و ادامه داد اين آيه به پاس ايثار على عليه السّلام و جانفشانى او در آن شب نازل شد.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ترجمه شواهد التنزيل حسكانى / 59 / شواهد قرآنى در فضايل على و اهل بيت ع</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(142) حكيم بن جبير مى‏گويد، از على بن حسين عليه السّلام در باره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سؤال شد آن حضرت فرمود: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لطائف الإشارات / ج‏1 / 234 / [سورة آل‏عمران(3): آية 30] ..... ص : 234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الإشارة من قوله:</w:t>
      </w:r>
      <w:r w:rsidRPr="003F2571">
        <w:rPr>
          <w:rFonts w:ascii="Traditional Arabic" w:eastAsia="Times New Roman" w:hAnsi="Times New Roman" w:cs="Traditional Arabic" w:hint="cs"/>
          <w:color w:val="006A0F"/>
          <w:sz w:val="30"/>
          <w:szCs w:val="30"/>
          <w:rtl/>
        </w:rPr>
        <w:t xml:space="preserve"> «وَ يُحَذِّرُكُمُ اللَّهُ نَفْسَهُ»</w:t>
      </w:r>
      <w:r w:rsidRPr="003F2571">
        <w:rPr>
          <w:rFonts w:ascii="Traditional Arabic" w:eastAsia="Times New Roman" w:hAnsi="Times New Roman" w:cs="Traditional Arabic" w:hint="cs"/>
          <w:color w:val="000000"/>
          <w:sz w:val="30"/>
          <w:szCs w:val="30"/>
          <w:rtl/>
        </w:rPr>
        <w:t xml:space="preserve"> للعارفين، و من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للمستأنفين، فهؤلاء أصحاب العنف و العنوة، و هؤلاء أصحاب التخفيف و السهولة.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الوجيز فى تفسير الكتاب العزيز / ج‏1 / 160 / [سورة البقرة(2): آية 207] ..... ص : 160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(207)</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أي: يبيع‏</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يعني: يبذلها لأوامر اللّه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لطلب رضا اللّه. نزلت في صهيب الرّوميّ.</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النكت و العيون تفسير الماوردى / ج‏1 / 266 / [سورة البقرة(2): آية 207] ..... ص : 266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يشري نفسه أي يبيع، كما قال تعالى:</w:t>
      </w:r>
      <w:r w:rsidRPr="003F2571">
        <w:rPr>
          <w:rFonts w:ascii="Traditional Arabic" w:eastAsia="Times New Roman" w:hAnsi="Times New Roman" w:cs="Traditional Arabic" w:hint="cs"/>
          <w:color w:val="006A0F"/>
          <w:sz w:val="30"/>
          <w:szCs w:val="30"/>
          <w:rtl/>
        </w:rPr>
        <w:t xml:space="preserve"> وَ شَرَوْهُ بِثَمَنٍ بَخْسٍ‏</w:t>
      </w:r>
      <w:r w:rsidRPr="003F2571">
        <w:rPr>
          <w:rFonts w:ascii="Traditional Arabic" w:eastAsia="Times New Roman" w:hAnsi="Times New Roman" w:cs="Traditional Arabic" w:hint="cs"/>
          <w:color w:val="000000"/>
          <w:sz w:val="30"/>
          <w:szCs w:val="30"/>
          <w:rtl/>
        </w:rPr>
        <w:t>، [يوسف: 20] أي باعوه، قال‏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تنزيه القرآن عن المطاعن / 63 / [مسألة] ..... ص : 63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ربما قيل ما معنى قوله‏</w:t>
      </w:r>
      <w:r w:rsidRPr="003F2571">
        <w:rPr>
          <w:rFonts w:ascii="Traditional Arabic" w:eastAsia="Times New Roman" w:hAnsi="Times New Roman" w:cs="Traditional Arabic" w:hint="cs"/>
          <w:color w:val="006A0F"/>
          <w:sz w:val="30"/>
          <w:szCs w:val="30"/>
          <w:rtl/>
        </w:rPr>
        <w:t xml:space="preserve"> (وَ يُحَذِّرُكُمُ اللَّهُ نَفْسَهُ)</w:t>
      </w:r>
      <w:r w:rsidRPr="003F2571">
        <w:rPr>
          <w:rFonts w:ascii="Traditional Arabic" w:eastAsia="Times New Roman" w:hAnsi="Times New Roman" w:cs="Traditional Arabic" w:hint="cs"/>
          <w:color w:val="000000"/>
          <w:sz w:val="30"/>
          <w:szCs w:val="30"/>
          <w:rtl/>
        </w:rPr>
        <w:t xml:space="preserve"> ان المحذّر غير المحذّر منه فكيف يصح ذلك. و جوابنا انه تعالى يذكر نفسه على وجه التأكيد و طريقة اللغة تشهد بذلك و المراد بذلك التحذير من عقوبته ليتوق المرء من المعصية لاجل ذلك، و ذلك معقول في الشاهد لان الوالد قد يقول لولده و قد نهاه عن العقوق و غيره، و أنا أحذرك نفسي فاتق اللّه فيما تأتي و تدبر و يعني بذلك المجازاة و التأديب و لذلك قال بعده‏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لأن من جملة الرأفة هذا التحذير الذي هو طريق الثواب و زوال العقاب.</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اسباب النزول واحدى (ترجمه ذكاوتى) / 37 / [سوره البقرة(2): آيه 207] ..... ص : 37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(آيه 207). سعيد بن مسيّب گويد: صهيب به سوى پيغمبر (ص) هجرت مى‏كرد. عده‏اى از مشركان قريش تعقيبش كردند. از مركبش فرود آمد و تيرها از تركش بيرون كشيد و كمان برگرفت و گفت: اى جماعت قريش مى‏دانيد كه من از بهترين تيراندازانم، سوگند به خدا كه تا آخرين تير تركش به من نخواهيد رسيد، و آن پس تا شمشير خرد شود با شما مى‏جنگم. آنگاه هر چه خواهيد بكنيد. گفتند نشانى‏هاى خانه و اموالت را بده تا از تو دست برداريم و عهد كردند كه اگر آن كار را بكند رهايش كنند و او نشانى‏هاى خانه و اموالش را داد (و جان خويش را باز خريد). وقتى خدمت پيغمبر (ص) رسيد حضرت فرمود: ابا يحيى معامله خوبى كردى و سود بردى؛ و آيه بالا نازل شد. مفسران گويند: مشركان صهيب را گرفته شكنجه كردند. صهيب گفت: من مردى پيرم و بود و نبودم همراه شما سود و زيانى در بر ندارد و مركوب و توشه راه خويش را به شرط رهايى بديشان داد و به مدينه آمد و به ابو بكر و عمر و چند تن ديگر برخورد. ابو بكر گفت: سود بردى اى ابا يحيى! صهيب جواب داد: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اسباب النزول واحدى (ترجمه ذكاوتى) / 37 / [سوره البقرة(2): آيه 207] ..... ص : 37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بى‏زيان باشى، چه طور مگر؟ ابو بكر گفت: خدا درباره تو اين آيه فرستاده است: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اسباب نزول القرآن / 67 / سورة البقرة</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[61]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اسباب نزول القرآن / 67 / سورة البقرة</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 قال سعيد بن المسيب: أقبل صُهَيْب مهاجراً نحو رسول اللَّه صلى اللَّه عليه و سلم، فاتبعه نفر من قريش من المشركين، فنزل عن راحلته و نثر ما في كنانته و أخذ قوسه ثم قال: يا معشر قريش، لقد علمتم أني من أَرْمَاكم رجلًا، و أيم اللَّه لا تَصِلُون إلي حتى أرمي بما في كنانتي، ثم أضرب بسيفي ما بقي في يدي منه شي‏ء، ثم افعلوا ما شئتم، فقالوا: دلنا على بيتك و مالك بمكة و نخلي عنك، و عَاهَدُوه إنْ دلهم أن يَدَعُوه، ففعل. فلما قدم على رسول اللَّه صلى اللَّه عليه و سلم قال: أبا يحيى ربح البيع، ربح البيع، و أنزل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الوسيط في تفسير القرآن المجيد / ج‏1 / 303 / [سورة البقرة(2): آية 207] ..... ص : 303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207-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الوسيط في تفسير القرآن المجيد / ج‏1 / 304 / [سورة البقرة(2): آية 207] ..... ص : 303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«أبا يحيى ربح البيع، ربح البيع أبا يحيى»، فأنزل اللّه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الوسيط في تفسير القرآن المجيد / ج‏1 / 304 / [سورة البقرة(2): آية 207] ..... ص : 303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نصب‏</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على المفعول له، أى: لابتغاء مرضات اللّه، ثم نزع اللّام منه.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الوسيط في تفسير القرآن المجيد / ج‏1 / 304 / [سورة البقرة(2): آية 207] ..... ص : 303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«المرضاة»: الرّضا. يقال: رضى رضا و مرضاة.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مناقب علي بن أبي طالب عليه السلام و ما نزل من القرآن في علي / 223 / سورة البقرة ..... ص : 222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313. ابن مردويه، بإسناده عن ابن عباس، قال: إنّ أمير المؤمنين عليه السّلام لمّا وصل إليه ذكر قتل عمّه حمزة رضي اللّه عنه قال:</w:t>
      </w:r>
      <w:r w:rsidRPr="003F2571">
        <w:rPr>
          <w:rFonts w:ascii="Traditional Arabic" w:eastAsia="Times New Roman" w:hAnsi="Times New Roman" w:cs="Traditional Arabic" w:hint="cs"/>
          <w:color w:val="006A0F"/>
          <w:sz w:val="30"/>
          <w:szCs w:val="30"/>
          <w:rtl/>
        </w:rPr>
        <w:t xml:space="preserve"> إِنَّا لِلَّهِ وَ إِنَّا إِلَيْهِ راجِعُونَ‏</w:t>
      </w:r>
      <w:r w:rsidRPr="003F2571">
        <w:rPr>
          <w:rFonts w:ascii="Traditional Arabic" w:eastAsia="Times New Roman" w:hAnsi="Times New Roman" w:cs="Traditional Arabic" w:hint="cs"/>
          <w:color w:val="000000"/>
          <w:sz w:val="30"/>
          <w:szCs w:val="30"/>
          <w:rtl/>
        </w:rPr>
        <w:t>، فنزلت هذه الآية:</w:t>
      </w:r>
      <w:r w:rsidRPr="003F2571">
        <w:rPr>
          <w:rFonts w:ascii="Traditional Arabic" w:eastAsia="Times New Roman" w:hAnsi="Times New Roman" w:cs="Traditional Arabic" w:hint="cs"/>
          <w:color w:val="006A0F"/>
          <w:sz w:val="30"/>
          <w:szCs w:val="30"/>
          <w:rtl/>
        </w:rPr>
        <w:t xml:space="preserve"> وَ بَشِّرِ الصَّابِرِينَ ...</w:t>
      </w:r>
      <w:r w:rsidRPr="003F2571">
        <w:rPr>
          <w:rFonts w:ascii="Traditional Arabic" w:eastAsia="Times New Roman" w:hAnsi="Times New Roman" w:cs="Traditional Arabic" w:hint="cs"/>
          <w:color w:val="000000"/>
          <w:sz w:val="30"/>
          <w:szCs w:val="30"/>
          <w:rtl/>
        </w:rPr>
        <w:t xml:space="preserve"> الآية و هو القائل عند تلاوتها:</w:t>
      </w:r>
      <w:r w:rsidRPr="003F2571">
        <w:rPr>
          <w:rFonts w:ascii="Traditional Arabic" w:eastAsia="Times New Roman" w:hAnsi="Times New Roman" w:cs="Traditional Arabic" w:hint="cs"/>
          <w:color w:val="006A0F"/>
          <w:sz w:val="30"/>
          <w:szCs w:val="30"/>
          <w:rtl/>
        </w:rPr>
        <w:t xml:space="preserve"> إِنَّا لِلَّهِ‏</w:t>
      </w:r>
      <w:r w:rsidRPr="003F2571">
        <w:rPr>
          <w:rFonts w:ascii="Traditional Arabic" w:eastAsia="Times New Roman" w:hAnsi="Times New Roman" w:cs="Traditional Arabic" w:hint="cs"/>
          <w:color w:val="000000"/>
          <w:sz w:val="30"/>
          <w:szCs w:val="30"/>
          <w:rtl/>
        </w:rPr>
        <w:t xml:space="preserve"> إقرار بالملك‏</w:t>
      </w:r>
      <w:r w:rsidRPr="003F2571">
        <w:rPr>
          <w:rFonts w:ascii="Traditional Arabic" w:eastAsia="Times New Roman" w:hAnsi="Times New Roman" w:cs="Traditional Arabic" w:hint="cs"/>
          <w:color w:val="006A0F"/>
          <w:sz w:val="30"/>
          <w:szCs w:val="30"/>
          <w:rtl/>
        </w:rPr>
        <w:t xml:space="preserve"> وَ إِنَّا إِلَيْهِ راجِعُونَ‏</w:t>
      </w:r>
      <w:r w:rsidRPr="003F2571">
        <w:rPr>
          <w:rFonts w:ascii="Traditional Arabic" w:eastAsia="Times New Roman" w:hAnsi="Times New Roman" w:cs="Traditional Arabic" w:hint="cs"/>
          <w:color w:val="000000"/>
          <w:sz w:val="30"/>
          <w:szCs w:val="30"/>
          <w:rtl/>
        </w:rPr>
        <w:t xml:space="preserve"> إقرار بالهلاك. 6/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[الآية: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مناقب علي بن أبي طالب عليه السلام و ما نزل من القرآن في علي / 359 / فهرس الآيات النازلة في أمير المؤمنين عليه السلام ..... ص : 359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الآية رقم الآية الصفحة 1/</w:t>
      </w:r>
      <w:r w:rsidRPr="003F2571">
        <w:rPr>
          <w:rFonts w:ascii="Traditional Arabic" w:eastAsia="Times New Roman" w:hAnsi="Times New Roman" w:cs="Traditional Arabic" w:hint="cs"/>
          <w:color w:val="006A0F"/>
          <w:sz w:val="30"/>
          <w:szCs w:val="30"/>
          <w:rtl/>
        </w:rPr>
        <w:t xml:space="preserve"> يا أَيُّهَا الَّذِينَ آمَنُوا ...*</w:t>
      </w:r>
      <w:r w:rsidRPr="003F2571">
        <w:rPr>
          <w:rFonts w:ascii="Traditional Arabic" w:eastAsia="Times New Roman" w:hAnsi="Times New Roman" w:cs="Traditional Arabic" w:hint="cs"/>
          <w:color w:val="000000"/>
          <w:sz w:val="30"/>
          <w:szCs w:val="30"/>
          <w:rtl/>
        </w:rPr>
        <w:t>/ في كثير من السور/ 219 سورة الفاتحة 2/</w:t>
      </w:r>
      <w:r w:rsidRPr="003F2571">
        <w:rPr>
          <w:rFonts w:ascii="Traditional Arabic" w:eastAsia="Times New Roman" w:hAnsi="Times New Roman" w:cs="Traditional Arabic" w:hint="cs"/>
          <w:color w:val="006A0F"/>
          <w:sz w:val="30"/>
          <w:szCs w:val="30"/>
          <w:rtl/>
        </w:rPr>
        <w:t xml:space="preserve"> اهْدِنَا الصِّراطَ الْمُسْتَقِيمَ‏</w:t>
      </w:r>
      <w:r w:rsidRPr="003F2571">
        <w:rPr>
          <w:rFonts w:ascii="Traditional Arabic" w:eastAsia="Times New Roman" w:hAnsi="Times New Roman" w:cs="Traditional Arabic" w:hint="cs"/>
          <w:color w:val="000000"/>
          <w:sz w:val="30"/>
          <w:szCs w:val="30"/>
          <w:rtl/>
        </w:rPr>
        <w:t>/ 6/ 221 سورة البقرة 3/</w:t>
      </w:r>
      <w:r w:rsidRPr="003F2571">
        <w:rPr>
          <w:rFonts w:ascii="Traditional Arabic" w:eastAsia="Times New Roman" w:hAnsi="Times New Roman" w:cs="Traditional Arabic" w:hint="cs"/>
          <w:color w:val="006A0F"/>
          <w:sz w:val="30"/>
          <w:szCs w:val="30"/>
          <w:rtl/>
        </w:rPr>
        <w:t xml:space="preserve"> وَ أَقِيمُوا الصَّلاةَ وَ آتُوا الزَّكاةَ وَ ارْكَعُوا مَعَ ...</w:t>
      </w:r>
      <w:r w:rsidRPr="003F2571">
        <w:rPr>
          <w:rFonts w:ascii="Traditional Arabic" w:eastAsia="Times New Roman" w:hAnsi="Times New Roman" w:cs="Traditional Arabic" w:hint="cs"/>
          <w:color w:val="000000"/>
          <w:sz w:val="30"/>
          <w:szCs w:val="30"/>
          <w:rtl/>
        </w:rPr>
        <w:t>/ 43/ 222/</w:t>
      </w:r>
      <w:r w:rsidRPr="003F2571">
        <w:rPr>
          <w:rFonts w:ascii="Traditional Arabic" w:eastAsia="Times New Roman" w:hAnsi="Times New Roman" w:cs="Traditional Arabic" w:hint="cs"/>
          <w:color w:val="006A0F"/>
          <w:sz w:val="30"/>
          <w:szCs w:val="30"/>
          <w:rtl/>
        </w:rPr>
        <w:t xml:space="preserve"> وَ إِذا لَقُوا الَّذِينَ آمَنُوا قالُوا آمَنَّا وَ إِذا خَلَوْا إِلى‏ ...</w:t>
      </w:r>
      <w:r w:rsidRPr="003F2571">
        <w:rPr>
          <w:rFonts w:ascii="Traditional Arabic" w:eastAsia="Times New Roman" w:hAnsi="Times New Roman" w:cs="Traditional Arabic" w:hint="cs"/>
          <w:color w:val="000000"/>
          <w:sz w:val="30"/>
          <w:szCs w:val="30"/>
          <w:rtl/>
        </w:rPr>
        <w:t>/ 76/ 222 5/</w:t>
      </w:r>
      <w:r w:rsidRPr="003F2571">
        <w:rPr>
          <w:rFonts w:ascii="Traditional Arabic" w:eastAsia="Times New Roman" w:hAnsi="Times New Roman" w:cs="Traditional Arabic" w:hint="cs"/>
          <w:color w:val="006A0F"/>
          <w:sz w:val="30"/>
          <w:szCs w:val="30"/>
          <w:rtl/>
        </w:rPr>
        <w:t xml:space="preserve"> وَ بَشِّرِ الصَّابِرِينَ الَّذِينَ إِذا أَصابَتْهُمْ مُصِيبَةٌ ...</w:t>
      </w:r>
      <w:r w:rsidRPr="003F2571">
        <w:rPr>
          <w:rFonts w:ascii="Traditional Arabic" w:eastAsia="Times New Roman" w:hAnsi="Times New Roman" w:cs="Traditional Arabic" w:hint="cs"/>
          <w:color w:val="000000"/>
          <w:sz w:val="30"/>
          <w:szCs w:val="30"/>
          <w:rtl/>
        </w:rPr>
        <w:t>/ 155/ 223 6/</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207/ 223 7/</w:t>
      </w:r>
      <w:r w:rsidRPr="003F2571">
        <w:rPr>
          <w:rFonts w:ascii="Traditional Arabic" w:eastAsia="Times New Roman" w:hAnsi="Times New Roman" w:cs="Traditional Arabic" w:hint="cs"/>
          <w:color w:val="006A0F"/>
          <w:sz w:val="30"/>
          <w:szCs w:val="30"/>
          <w:rtl/>
        </w:rPr>
        <w:t xml:space="preserve"> الَّذِينَ يُنْفِقُونَ أَمْوالَهُمْ بِاللَّيْلِ وَ النَّهارِ سِرًّا وَ عَلانِيَةً ...</w:t>
      </w:r>
      <w:r w:rsidRPr="003F2571">
        <w:rPr>
          <w:rFonts w:ascii="Traditional Arabic" w:eastAsia="Times New Roman" w:hAnsi="Times New Roman" w:cs="Traditional Arabic" w:hint="cs"/>
          <w:color w:val="000000"/>
          <w:sz w:val="30"/>
          <w:szCs w:val="30"/>
          <w:rtl/>
        </w:rPr>
        <w:t>/ 274/ 224 سورة آل عمران 8/</w:t>
      </w:r>
      <w:r w:rsidRPr="003F2571">
        <w:rPr>
          <w:rFonts w:ascii="Traditional Arabic" w:eastAsia="Times New Roman" w:hAnsi="Times New Roman" w:cs="Traditional Arabic" w:hint="cs"/>
          <w:color w:val="006A0F"/>
          <w:sz w:val="30"/>
          <w:szCs w:val="30"/>
          <w:rtl/>
        </w:rPr>
        <w:t xml:space="preserve"> وَ اعْتَصِمُوا بِحَبْلِ اللَّهِ جَمِيعاً وَ لا تَفَرَّقُوا ...</w:t>
      </w:r>
      <w:r w:rsidRPr="003F2571">
        <w:rPr>
          <w:rFonts w:ascii="Traditional Arabic" w:eastAsia="Times New Roman" w:hAnsi="Times New Roman" w:cs="Traditional Arabic" w:hint="cs"/>
          <w:color w:val="000000"/>
          <w:sz w:val="30"/>
          <w:szCs w:val="30"/>
          <w:rtl/>
        </w:rPr>
        <w:t>/ 102/ 228 9/</w:t>
      </w:r>
      <w:r w:rsidRPr="003F2571">
        <w:rPr>
          <w:rFonts w:ascii="Traditional Arabic" w:eastAsia="Times New Roman" w:hAnsi="Times New Roman" w:cs="Traditional Arabic" w:hint="cs"/>
          <w:color w:val="006A0F"/>
          <w:sz w:val="30"/>
          <w:szCs w:val="30"/>
          <w:rtl/>
        </w:rPr>
        <w:t xml:space="preserve"> فَمَنْ حَاجَّكَ فِيهِ مِنْ بَعْدِ ما جاءَكَ مِنَ الْعِلْمِ فَقُلْ ...</w:t>
      </w:r>
      <w:r w:rsidRPr="003F2571">
        <w:rPr>
          <w:rFonts w:ascii="Traditional Arabic" w:eastAsia="Times New Roman" w:hAnsi="Times New Roman" w:cs="Traditional Arabic" w:hint="cs"/>
          <w:color w:val="000000"/>
          <w:sz w:val="30"/>
          <w:szCs w:val="30"/>
          <w:rtl/>
        </w:rPr>
        <w:t>/ 61/ 226 10/</w:t>
      </w:r>
      <w:r w:rsidRPr="003F2571">
        <w:rPr>
          <w:rFonts w:ascii="Traditional Arabic" w:eastAsia="Times New Roman" w:hAnsi="Times New Roman" w:cs="Traditional Arabic" w:hint="cs"/>
          <w:color w:val="006A0F"/>
          <w:sz w:val="30"/>
          <w:szCs w:val="30"/>
          <w:rtl/>
        </w:rPr>
        <w:t xml:space="preserve"> يَوْمَ تَبْيَضُّ وُجُوهٌ وَ تَسْوَدُّ وُجُوهٌ فَأَمَّا الَّذِينَ‏</w:t>
      </w:r>
      <w:r w:rsidRPr="003F2571">
        <w:rPr>
          <w:rFonts w:ascii="Traditional Arabic" w:eastAsia="Times New Roman" w:hAnsi="Times New Roman" w:cs="Traditional Arabic" w:hint="cs"/>
          <w:color w:val="000000"/>
          <w:sz w:val="30"/>
          <w:szCs w:val="30"/>
          <w:rtl/>
        </w:rPr>
        <w:t xml:space="preserve"> ...</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سيماى امام على (ع) در قرآن / 52 / 14 و از آياتى كه درباره آنان نازل شده سخن خداوند است: و من الناس من يشري نفسه ابتغاء مرضات الله و الله رؤف بالعباد ..... ص : 52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465BFF"/>
          <w:sz w:val="30"/>
          <w:szCs w:val="30"/>
          <w:rtl/>
        </w:rPr>
        <w:t>14 و از آياتى كه درباره آنان نازل شده سخن خداوند است: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سيماى امام على (ع) در قرآن / 55 / 14 و از آياتى كه درباره آنان نازل شده سخن خداوند است: و من الناس من يشري نفسه ابتغاء مرضات الله و الله رؤف بالعباد ..... ص : 52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است، ابو بكر پيامبر را دنبال كرد و قريش در آن شب به على نگاه مى‏كرد و او را مى زد، چون صبح شد ناگهان على را ديدند و گفتند: محمد كجاست؟ گفت: علمى به او ندارم. گفتند: اينكه از درد به خود مى‏پيچيدى براى ما غريب بود چون، وقتى محمد را مى‏زديم او به خود نمى‏پيچيد ولى تو چنين مى‏كنى. در اين باره اين آيه نازل شد: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138- همين حديث با سند ديگرى نيز از ابن عباس نقل شده است.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سيماى امام على (ع) در قرآن / 56 / 14 و از آياتى كه درباره آنان نازل شده سخن خداوند است: و من الناس من يشري نفسه ابتغاء مرضات الله و الله رؤف بالعباد ..... ص : 52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او را شناخت پس با هم رفتند تا به غار رسيدند، چون پيامبر خواست وارد شود، پيش از او ابو بكر وارد شد و آنجا را با دست خود لمس كرد از ترس اينكه حيوانى يا مارى يا عقربى در آنجا باشد و پيامبر را آسيب برساند. وقتى چيزى پيدا نكرد، به پيامبر گفت: داخل شود و او داخل شد؛ و جاسوسان مشركان آمد و شد مى‏كردند و به على مى‏نگريستند كه بر بستر پيامبر خدا خوابيده و برد سبز پيامبر بر روى اوست، بعضى از آنها به بعضى ديگر گفتند: بر او سخت‏گيرى كنيد، گفتند: اين مرد خوابيده و اگر مى‏خواست فرار كند تا به حال فرار كرده بود، او را رها كنيد تا برخيزد، آنگاه او را بگيرد، چون صبح شد، على برخاست و او را گرفتند و گفتند: رفيق تو كجاست؟ گفت: نمى‏دانم، يقين پيدا كردند كه او به سوى يثرب رفته است و اين آيه درباره على نازل شد: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140- عن عليّ بن الحسين قال: إن أول من شرى نفسه ابتغاء مرضاة اللّه عليّ بن ابى طالب.</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سيماى امام على (ع) در قرآن / 57 / 14 و از آياتى كه درباره آنان نازل شده سخن خداوند است: و من الناس من يشري نفسه ابتغاء مرضات الله و الله رؤف بالعباد ..... ص : 52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ابى طالب (ع) بود، آنگاه اين آيه را خواند: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حاكم (در مستدرك از قول علىّ بن الحسين) اضافه مى‏كند كه موقع خوابيدن علىّ بن ابى طالب (ع) در بستر پيامبر، على چنين گفت: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سيماى امام على (ع) در قرآن / 406 / فهرست آيات</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14-</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(بقره/ 207) 52</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الهداية إلى بلوغ النهاية / ج‏1 / 680 / [سورة البقرة(2): آية 207] ..... ص : 680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الآية [205].</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الهداية إلى بلوغ النهاية / ج‏1 / 682 / [سورة البقرة(2): آية 207] ..... ص : 680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قوسه و خوفهم من قبله، و تواعدهم، فخافوا رميه و نبله و كان راميا مجودا فرجعوا و تركوه، فلما وصل المدينة قال له عمر:" ربح بيعك لا تقيل و لا تقال". و شهد بدرا، ففيه نزلت‏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0000"/>
          <w:sz w:val="30"/>
          <w:szCs w:val="30"/>
          <w:rtl/>
        </w:rPr>
        <w:t xml:space="preserve"> الآية. فيشري على هذا القول بمعنى يشتري، و على القول الأول بمعنى" يبيع".</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درج الدرر فى تفسير القرآن العظيم / ج‏1 / 306 / [سورة البقرة(2): آية 207] ..... ص : 306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207-</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نزلت في كلّ مؤمن معناها صفته.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درج الدرر فى تفسير القرآن العظيم / ج‏2 / 186 / [سورة النحل(16): آية 41] ..... ص : 185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خبّاب بن الأرت، و عائش و جبر أسروهم، و عذّبوهم؛ ليردّوهم عن الإسلام، فأمّا صهيب فابتاع نفسه بماله، و فيه نزل: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الآية [البقرة: 207]، و أمّا سائر أصحابه فقالوا بعض ما أرادوا، ثم هاجروا بعد ذلك إلى المدينة.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بخشى از تفسيرى كهن / ج‏1متن / 56 / [سوره البقرة(2): آيه 207] ..... ص : 56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آيه 207</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اين آيت به شأن صهيب بن سنان آمدست، چو پيغامبر هجرت كرد به مدينه، كافران بگرفتند مرورا به مكه و گفتند كه: فيزار شو از دين محمّد. مر ايشان را گفت: من مردى پيرم، شما را زيان ندارد اگر فا شما باشم يا فا محمّد. و من پيمان كردستم فا محمّد، نخواهم كان را بشكنم؛ و من آن خواسته‏اى كه دارم شما را دهم، مرا فا دين من يله كنيد. خواسته مر ايشان را داد، و چنگ ازو فاز داشتند.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بخشى از تفسيرى كهن / ج‏1متن / 57 / [سوره البقرة(2): آيه 207] ..... ص : 56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بو بكر خبر دادش بدين آيت كه بيامده بود به شأن او.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گفت از مردمان كس است و گويند كسهايى‏اند كه بخرند [72] مر تنهاى خويش را از كافران بدان خواسته‏اى كه داشتند از بهر جستار خشنودى خداى را عزّ و جلّ. محمّد بن اسحق گفت: از مردمان كسهايى‏اند كه خويشتن را بفروشند به جهادكردن اندر طاعت خداى و ايستادن به حقهاى خداى و طلب‏كردن رضاى خداى.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خداى مهربان است فرين گروه از بندگان، خشنود شود ازيشان و ببخشايدشان.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مجمع البيان في تفسير القرآن / ج‏2 / 536 / المعنى ..... ص : 535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اتَّقِ اللَّهَ‏</w:t>
      </w:r>
      <w:r w:rsidRPr="003F2571">
        <w:rPr>
          <w:rFonts w:ascii="Traditional Arabic" w:eastAsia="Times New Roman" w:hAnsi="Times New Roman" w:cs="Traditional Arabic" w:hint="cs"/>
          <w:color w:val="000000"/>
          <w:sz w:val="30"/>
          <w:szCs w:val="30"/>
          <w:rtl/>
        </w:rPr>
        <w:t xml:space="preserve"> لأن هذا القائل أمر بالخير و المعروف فقال‏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أي يبيع 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أي لابتغاء رضاء الله و إنما أطلق عليه اسم البيع لأنه إنما فعل ما فعل لطلب رضاء الله كما أن البائع يطلب الثمن بالبيع‏</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أي واسع الرحمة بعبيده ينيلهم ما حاولوه من مرضاته و ثوابه.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ترجمه تفسير مجمع البيان / ج‏2 / 269 / تفسير: ..... ص : 269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خدا به بندگان رؤوف و مهربان است و آنچه را كه آنان آرزو دارند كه در اينجا رضا و خوشنودى خدا است به آنان ميدهد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روض الجنان و روح الجنان في تفسير القرآن / ج‏3 / 157 / ترجمه ..... ص : 142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شرى اذا باع، و يشري [اذا] يبيع، كسائى در همه قرآن امالت كند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خواند، و نصب «ابتغاء» على انّه مفعول 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روض الجنان و روح الجنان في تفسير القرآن / ج‏3 / 163 / ترجمه ..... ص : 142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اگر عبادت كرد للَّه، و اگر جهاد كرد فى اللَّه، و اگر نان داد لوجه اللَّه، و اگر جان داد ابتغاء مرضات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فعول من الرّأفة، و هى الرّحمة- و قد مرّ تفسيره.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روض الجنان و روح الجنان في تفسير القرآن / ج‏6 / 20 / ترجمه ..... ص : 15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فَلْيُقاتِلْ فِي سَبِيلِ اللَّهِ‏</w:t>
      </w:r>
      <w:r w:rsidRPr="003F2571">
        <w:rPr>
          <w:rFonts w:ascii="Traditional Arabic" w:eastAsia="Times New Roman" w:hAnsi="Times New Roman" w:cs="Traditional Arabic" w:hint="cs"/>
          <w:color w:val="000000"/>
          <w:sz w:val="30"/>
          <w:szCs w:val="30"/>
          <w:rtl/>
        </w:rPr>
        <w:t>، حق تعالى چون حكايت تثبيط منافقان بكرد از جهاد، در عقب او ذكر آنان كرد از مؤمنان كه بخلاف اين بودند، گفت:</w:t>
      </w:r>
      <w:r w:rsidRPr="003F2571">
        <w:rPr>
          <w:rFonts w:ascii="Traditional Arabic" w:eastAsia="Times New Roman" w:hAnsi="Times New Roman" w:cs="Traditional Arabic" w:hint="cs"/>
          <w:color w:val="006A0F"/>
          <w:sz w:val="30"/>
          <w:szCs w:val="30"/>
          <w:rtl/>
        </w:rPr>
        <w:t xml:space="preserve"> فَلْيُقاتِلْ‏</w:t>
      </w:r>
      <w:r w:rsidRPr="003F2571">
        <w:rPr>
          <w:rFonts w:ascii="Traditional Arabic" w:eastAsia="Times New Roman" w:hAnsi="Times New Roman" w:cs="Traditional Arabic" w:hint="cs"/>
          <w:color w:val="000000"/>
          <w:sz w:val="30"/>
          <w:szCs w:val="30"/>
          <w:rtl/>
        </w:rPr>
        <w:t>، بگو آنان را كه ايشان زندگانى دنيا بدل كرده‏اند به آخرت كه سراى ثواب است تا قتال كنند در سبيل خداى تعالى، و اين امر غايب باشد به «لام»، و مراد سبيل خداى جهاد است بلا خلاف. و «شرى» هم بيع باشد و هم خريدن، و مراد در آيت بيع است، يعنى آنان كه دنيا بفروخته‏اند به آخرت، يعنى دنيا رها كرده‏اند و از دست بداده و آخرت بستده، و منه قوله تعالى:</w:t>
      </w:r>
      <w:r w:rsidRPr="003F2571">
        <w:rPr>
          <w:rFonts w:ascii="Traditional Arabic" w:eastAsia="Times New Roman" w:hAnsi="Times New Roman" w:cs="Traditional Arabic" w:hint="cs"/>
          <w:color w:val="006A0F"/>
          <w:sz w:val="30"/>
          <w:szCs w:val="30"/>
          <w:rtl/>
        </w:rPr>
        <w:t xml:space="preserve"> وَ شَرَوْهُ بِثَمَنٍ بَخْسٍ دَراهِمَ مَعْدُودَةٍ ...</w:t>
      </w:r>
      <w:r w:rsidRPr="003F2571">
        <w:rPr>
          <w:rFonts w:ascii="Traditional Arabic" w:eastAsia="Times New Roman" w:hAnsi="Times New Roman" w:cs="Traditional Arabic" w:hint="cs"/>
          <w:color w:val="000000"/>
          <w:sz w:val="30"/>
          <w:szCs w:val="30"/>
          <w:rtl/>
        </w:rPr>
        <w:t>، أى باعوه، در قصّه يوسف- عليه السّلام- و كذا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روض الجنان و روح الجنان في تفسير القرآن / ج‏9 / 103 / ترجمه ..... ص : 79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 xml:space="preserve">رها كرد بر سر اهل و خانه و آنچه او را بود و آنچه از ودائع مردمان بنزديك او بود، كه مردمان مكّه ودائع پيش او بنهادندى براى صدق و امانتش، و مشركان همه شب على را مراقبت مى‏كردند بر گمان آن كه او </w:t>
      </w:r>
      <w:r w:rsidRPr="003F2571">
        <w:rPr>
          <w:rFonts w:ascii="Traditional Arabic" w:eastAsia="Times New Roman" w:hAnsi="Times New Roman" w:cs="Traditional Arabic" w:hint="cs"/>
          <w:color w:val="000000"/>
          <w:sz w:val="30"/>
          <w:szCs w:val="30"/>
          <w:rtl/>
        </w:rPr>
        <w:lastRenderedPageBreak/>
        <w:t>محمّد است، تا صبح برآمد، در سراى رفتند با تيغها تا رسول را بكشند. امير المؤمنين- عليه السّلام- از آن جا برخاست و گفت: چه كار را آمده‏ايد و چه مى‏خواهيد؟ گفتند: محمّد كجاست؟ گفت: كجاست، گفت: (ما كنت عليه رقيبا)؛ من رقيب او نبودم. ايشان از سراى بيرون آمدند، پى ديدند، گفتند: محمّد رفته است و همانا اين خاك بر سر ما او كرده است! و پى آوردند تا به در غار كه رسول- عليه السّلام- در آن جا بود، و خداى تعالى عنكبوت را برگماشت تا در غار را نسج كرد، ايشان گفتند: پى تا اين جاست؛ در اين غار نشده است، چه اگر در غار شده بودى اين نسج عنكبوت دريده شده بودى، از اين جا به زمين فرو شده است يا به آسمانش برده‏اند، و خداى تعالى در حقّ امير المؤمنين [اين آيت بفرستاد: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و در اين قصّه اين آيت‏] بفرستاد:</w:t>
      </w:r>
      <w:r w:rsidRPr="003F2571">
        <w:rPr>
          <w:rFonts w:ascii="Traditional Arabic" w:eastAsia="Times New Roman" w:hAnsi="Times New Roman" w:cs="Traditional Arabic" w:hint="cs"/>
          <w:color w:val="006A0F"/>
          <w:sz w:val="30"/>
          <w:szCs w:val="30"/>
          <w:rtl/>
        </w:rPr>
        <w:t xml:space="preserve"> وَ إِذْ يَمْكُرُ بِكَ الَّذِينَ كَفَرُوا لِيُثْبِتُوكَ‏</w:t>
      </w:r>
      <w:r w:rsidRPr="003F2571">
        <w:rPr>
          <w:rFonts w:ascii="Traditional Arabic" w:eastAsia="Times New Roman" w:hAnsi="Times New Roman" w:cs="Traditional Arabic" w:hint="cs"/>
          <w:color w:val="000000"/>
          <w:sz w:val="30"/>
          <w:szCs w:val="30"/>
          <w:rtl/>
        </w:rPr>
        <w:t>، اى ليوثقوك، فى قول ابن عبّاس و مجاهد و السّدى. و مقسم گفت: تا بندت برنهند. عطا گفت و عبد اللّه بن كثير: تا تو را محبوس كنند. ابو حاتم و ابان بن تغلب گفت: ليثخنوك بالجراحات و الضّرب؛ تا [32- ر] تو را بزنند و مجروح كنند، قال [الشّاعر، شعر]: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المحرر الوجيز فى تفسير الكتاب العزيز / ج‏1 / 265 / [سورة البقرة(2): الآيات 195 الى 196] ..... ص : 264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روي عن أبي أيوب الأنصاري أنه كان على القسطنطينية، فحمل رجل على عسكر العدو، فقال قوم ألقى بيده إلى التهلكة، فقال أبو أيوب: لا إن هذه الآية نزلت في الأنصار حين أرادوا لما ظهر الإسلام أن يتركوا الجهاد و يعمروا أموالهم، و أما هذا فهو الذي قال اللّه فيه: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[البقرة: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المحرر الوجيز فى تفسير الكتاب العزيز / ج‏1 / 279 / [سورة البقرة(2): الآيات 204 الى 208] ..... ص : 278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قال ابن عباس: نزلت في قوم من المنافقين تكلموا في الذين قتلوا في غزوة الرجيع عاصم بن ثابت و خبيب و ابن الدثنة و غيرهم قالوا: ويح هؤلاء القوم لا هم قعدوا في بيوتهم و لا أدوا رسالة صاحبهم، فنزلت هذه الآيات في صفات المنافقين. ثم ذكر المستشهدين في غزوة الرجيع في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الآية، و قال قتادة و مجاهد و جماعة من العلماء: نزلت هذه الآيات في كل مبطن كفر أو نفاق أو كذب أو إضرار و هو يظهر بلسانه خلاف ذلك، فهي عامة، و هي تشبه ما ورد في الترمذي أن في بعض كتب اللّه تعالى: «أن من عباد اللّه قوما ألسنتهم أحلى من العسل و قلوبهم أمر من الصبر، يلبسون للناس جلود الضأن من اللين، يجترون الدنيا بالدين، يقول اللّه تعالى: أبي يغترون و علي يجترون؟ حلفت لأسلطن عليهم فتنة تدع الحليم منهم حيران». و معنى‏</w:t>
      </w:r>
      <w:r w:rsidRPr="003F2571">
        <w:rPr>
          <w:rFonts w:ascii="Traditional Arabic" w:eastAsia="Times New Roman" w:hAnsi="Times New Roman" w:cs="Traditional Arabic" w:hint="cs"/>
          <w:color w:val="006A0F"/>
          <w:sz w:val="30"/>
          <w:szCs w:val="30"/>
          <w:rtl/>
        </w:rPr>
        <w:t xml:space="preserve"> وَ يُشْهِدُ اللَّهَ‏</w:t>
      </w:r>
      <w:r w:rsidRPr="003F2571">
        <w:rPr>
          <w:rFonts w:ascii="Traditional Arabic" w:eastAsia="Times New Roman" w:hAnsi="Times New Roman" w:cs="Traditional Arabic" w:hint="cs"/>
          <w:color w:val="000000"/>
          <w:sz w:val="30"/>
          <w:szCs w:val="30"/>
          <w:rtl/>
        </w:rPr>
        <w:t xml:space="preserve"> أي يقول: اللّه يعلم أني أقول حقا، و قرأ أبو حيوة و ابن محيصن «و يشهد اللّه» بإسناد الفعل إلى اسم الجلالة، المعنى يعجبك قوله و اللّه يعلم منه خلاف ما قال، و القراءة التي للجماعة أبلغ في ذمه، لأنه قوى على نفسه التزام الكلام الحسن ثم ظهر من باطنه خلافه، و</w:t>
      </w:r>
      <w:r w:rsidRPr="003F2571">
        <w:rPr>
          <w:rFonts w:ascii="Traditional Arabic" w:eastAsia="Times New Roman" w:hAnsi="Times New Roman" w:cs="Traditional Arabic" w:hint="cs"/>
          <w:color w:val="006A0F"/>
          <w:sz w:val="30"/>
          <w:szCs w:val="30"/>
          <w:rtl/>
        </w:rPr>
        <w:t xml:space="preserve"> ما فِي قَلْبِهِ‏</w:t>
      </w:r>
      <w:r w:rsidRPr="003F2571">
        <w:rPr>
          <w:rFonts w:ascii="Traditional Arabic" w:eastAsia="Times New Roman" w:hAnsi="Times New Roman" w:cs="Traditional Arabic" w:hint="cs"/>
          <w:color w:val="000000"/>
          <w:sz w:val="30"/>
          <w:szCs w:val="30"/>
          <w:rtl/>
        </w:rPr>
        <w:t xml:space="preserve"> مختلف بحسب القراءتين، فعلى قراءة الجمهور هو الخير الذي يظهر، أي هو في قلبه بزعمه، و على قراءة ابن محيصن هو الشر الباطن، و قرأ ابن عباس «و اللّه يشهد على ما في قلبه»، و قرأ أبي و ابن مسعود «و يستشهد اللّه على ما في قلبه»، و الألد: الشديد الخصومة الصعب الشكيمة الذي يلوي الحجج في كل جانب، فيشبه انحرافه المشي في لديدي الوادي، و منه لديد الفم، و اللدود، و يقال منه: لددت بكسر العين ألد، و هو ذم، و منه قول النبي صلى اللّه عليه و سلم: «أبغض الرجال إلى اللّه الألد الخصم»، و يقال: لددته بفتح العين ألده بضمها إذا غلبته في الخصام، و من اللفظة قول الشاعر: [الخفيف‏]</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المحرر الوجيز فى تفسير الكتاب العزيز / ج‏1 / 281 / [سورة البقرة(2): الآيات 204 الى 208] ..... ص : 278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قال بعض العلماء: كفى بالمرء إثما أن يقول له أخوه اتق اللّه فيقول له: عليك نفسك، مثلك يوصيني؟. و العزة هنا المنعة و شدة النفس، أي اعتز في نفسه و انتخى فأوقعته تلك العزة في الإثم حين أخذته به و ألزمته أباه، و يحتمل لفظ الآية أن يكون أخذته العزة مع الإثم، فمعنى الباء يختلف بحسب التأويلين، و «حسبه» أي كافيه معاقبة و جزاء، كما تقول للرجل كفاك ما حل بك، و أنت تستعظم و تعظم عليه ما حل به، و</w:t>
      </w:r>
      <w:r w:rsidRPr="003F2571">
        <w:rPr>
          <w:rFonts w:ascii="Traditional Arabic" w:eastAsia="Times New Roman" w:hAnsi="Times New Roman" w:cs="Traditional Arabic" w:hint="cs"/>
          <w:color w:val="006A0F"/>
          <w:sz w:val="30"/>
          <w:szCs w:val="30"/>
          <w:rtl/>
        </w:rPr>
        <w:t xml:space="preserve"> الْمِهادُ</w:t>
      </w:r>
      <w:r w:rsidRPr="003F2571">
        <w:rPr>
          <w:rFonts w:ascii="Traditional Arabic" w:eastAsia="Times New Roman" w:hAnsi="Times New Roman" w:cs="Traditional Arabic" w:hint="cs"/>
          <w:color w:val="000000"/>
          <w:sz w:val="30"/>
          <w:szCs w:val="30"/>
          <w:rtl/>
        </w:rPr>
        <w:t xml:space="preserve"> ما مهد الرجل لنفسه كأنه الفراش، و من هذا الباب قول الشاعر: [الوافر] تحيّة بينهم ضرب وجيع و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الآية تتناول كل مجاهد في سبيل اللّه أو مستشهد في ذاته أو مغير منكر، و الظاهر من هذا التقسيم أن تكون الآيات قبل هذا على العموم في الكافر بدليل الوعيد بالنار و يأخذ العصاة الذين فيهم شي‏ء من هذا الخلق بحظهم من وعيد الآية، و من قال إن الآيات المتقدمة هي في منافقين تكلموا في غزوة الرجيع قال: هذه الآية في شهداء غزوة الرجيع، و من قال تلك في الأخنس قال: هذه في الأنصار و المهاجرين المبادرين إلى الإيمان.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المحرر الوجيز فى تفسير الكتاب العزيز / ج‏1 / 281 / [سورة البقرة(2): الآيات 204 الى 208] ..... ص : 278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قال عكرمة و غيره: هذه في طائفة من المهاجرين، و ذكروا حديث صهيب أنه خرج من مكة إلى النبي صلى اللّه عليه و سلم فاتبعته قريش لترده، فنثر كنانته، و قال لهم: تعلمون و اللّه إني لمن أرماكم رجلا، و اللّه لأرمينّكم ما بقي لي سهم، ثم لأضربن بسيفي ما بقي في يدي منه شي‏ء، فقالوا له: لا نتركك تذهب عنا غنيا و قد جئتنا صعلوكا، و لكن دلنا على مالك و نتركك، فدلهم على ماله و تركوه، فهاجر إلى النبي صلى اللّه عليه و سلم فلما رآه قال له: «ربح البيع أبا يحيى»، فنزلت فيه هذه الآية، و من قال قصد بالأول العموم قال في هذه كذلك بالعموم، 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معناه يبيع، و منه‏</w:t>
      </w:r>
      <w:r w:rsidRPr="003F2571">
        <w:rPr>
          <w:rFonts w:ascii="Traditional Arabic" w:eastAsia="Times New Roman" w:hAnsi="Times New Roman" w:cs="Traditional Arabic" w:hint="cs"/>
          <w:color w:val="006A0F"/>
          <w:sz w:val="30"/>
          <w:szCs w:val="30"/>
          <w:rtl/>
        </w:rPr>
        <w:t xml:space="preserve"> وَ شَرَوْهُ بِثَمَنٍ بَخْسٍ‏</w:t>
      </w:r>
      <w:r w:rsidRPr="003F2571">
        <w:rPr>
          <w:rFonts w:ascii="Traditional Arabic" w:eastAsia="Times New Roman" w:hAnsi="Times New Roman" w:cs="Traditional Arabic" w:hint="cs"/>
          <w:color w:val="000000"/>
          <w:sz w:val="30"/>
          <w:szCs w:val="30"/>
          <w:rtl/>
        </w:rPr>
        <w:t xml:space="preserve"> [يوسف: 20]، و منه قول يزيد بن مفرغ الحميري: [مجزوء الكامل‏]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المحرر الوجيز فى تفسير الكتاب العزيز / ج‏1 / 282 / [سورة البقرة(2): الآيات 204 الى 208] ..... ص : 278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قال أبو هريرة و أبو أيوب حين حمل هشام بن عامر على الصف في القسطنطينية فقال قوم: ألقى بيده إلى التهلكة، ليس كما قالوا، بل هذا قول اللّه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المحرر الوجيز فى تفسير الكتاب العزيز / ج‏1 / 282 / [سورة البقرة(2): الآيات 204 الى 208] ..... ص : 278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0000"/>
          <w:sz w:val="30"/>
          <w:szCs w:val="30"/>
          <w:rtl/>
        </w:rPr>
        <w:t xml:space="preserve"> مفعول من أجله، و وقف حمزة على‏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0000"/>
          <w:sz w:val="30"/>
          <w:szCs w:val="30"/>
          <w:rtl/>
        </w:rPr>
        <w:t xml:space="preserve"> بالتاء و الباقون بالهاء. قال أبو علي:</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المحرر الوجيز فى تفسير الكتاب العزيز / ج‏1 / 282 / [سورة البقرة(2): الآيات 204 الى 208] ..... ص : 278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و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ترجية تقتضي الحض على امتثال ما وقع به المدح في الآية كما في قوله تعالى:</w:t>
      </w:r>
      <w:r w:rsidRPr="003F2571">
        <w:rPr>
          <w:rFonts w:ascii="Traditional Arabic" w:eastAsia="Times New Roman" w:hAnsi="Times New Roman" w:cs="Traditional Arabic" w:hint="cs"/>
          <w:color w:val="006A0F"/>
          <w:sz w:val="30"/>
          <w:szCs w:val="30"/>
          <w:rtl/>
        </w:rPr>
        <w:t xml:space="preserve"> فَحَسْبُهُ جَهَنَّمُ‏</w:t>
      </w:r>
      <w:r w:rsidRPr="003F2571">
        <w:rPr>
          <w:rFonts w:ascii="Traditional Arabic" w:eastAsia="Times New Roman" w:hAnsi="Times New Roman" w:cs="Traditional Arabic" w:hint="cs"/>
          <w:color w:val="000000"/>
          <w:sz w:val="30"/>
          <w:szCs w:val="30"/>
          <w:rtl/>
        </w:rPr>
        <w:t xml:space="preserve"> تخويف يقتضي التحذير مما وقع به الذم في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المحرر الوجيز فى تفسير الكتاب العزيز / ج‏1 / 461 / [سورة آل‏عمران(3): الآيات 78 الى 79] ..... ص : 460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قال القاضي أبو محمد: و الذي استقريت في لفظة العباد، أنه جمع عبد متى سيقت اللفظة في مضمار الترفيع و الدلالة على الطاعة دون أن يقترن بها معنى التحقير و تصغير الشأن و انظر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[البقرة: 207] [آل عمران: 30] و</w:t>
      </w:r>
      <w:r w:rsidRPr="003F2571">
        <w:rPr>
          <w:rFonts w:ascii="Traditional Arabic" w:eastAsia="Times New Roman" w:hAnsi="Times New Roman" w:cs="Traditional Arabic" w:hint="cs"/>
          <w:color w:val="006A0F"/>
          <w:sz w:val="30"/>
          <w:szCs w:val="30"/>
          <w:rtl/>
        </w:rPr>
        <w:t xml:space="preserve"> عِبادٌ مُكْرَمُونَ‏</w:t>
      </w:r>
      <w:r w:rsidRPr="003F2571">
        <w:rPr>
          <w:rFonts w:ascii="Traditional Arabic" w:eastAsia="Times New Roman" w:hAnsi="Times New Roman" w:cs="Traditional Arabic" w:hint="cs"/>
          <w:color w:val="000000"/>
          <w:sz w:val="30"/>
          <w:szCs w:val="30"/>
          <w:rtl/>
        </w:rPr>
        <w:t xml:space="preserve"> [الأنبياء: 26]</w:t>
      </w:r>
      <w:r w:rsidRPr="003F2571">
        <w:rPr>
          <w:rFonts w:ascii="Traditional Arabic" w:eastAsia="Times New Roman" w:hAnsi="Times New Roman" w:cs="Traditional Arabic" w:hint="cs"/>
          <w:color w:val="006A0F"/>
          <w:sz w:val="30"/>
          <w:szCs w:val="30"/>
          <w:rtl/>
        </w:rPr>
        <w:t xml:space="preserve"> يا عِبادِيَ الَّذِينَ أَسْرَفُوا عَلى‏ أَنْفُسِهِمْ لا تَقْنَطُوا مِنْ رَحْمَةِ اللَّهِ‏</w:t>
      </w:r>
      <w:r w:rsidRPr="003F2571">
        <w:rPr>
          <w:rFonts w:ascii="Traditional Arabic" w:eastAsia="Times New Roman" w:hAnsi="Times New Roman" w:cs="Traditional Arabic" w:hint="cs"/>
          <w:color w:val="000000"/>
          <w:sz w:val="30"/>
          <w:szCs w:val="30"/>
          <w:rtl/>
        </w:rPr>
        <w:t xml:space="preserve"> [الزمر: 53] و قول عيسى في معنى الشفاعة و التعريض لرحمة اللّه‏</w:t>
      </w:r>
      <w:r w:rsidRPr="003F2571">
        <w:rPr>
          <w:rFonts w:ascii="Traditional Arabic" w:eastAsia="Times New Roman" w:hAnsi="Times New Roman" w:cs="Traditional Arabic" w:hint="cs"/>
          <w:color w:val="006A0F"/>
          <w:sz w:val="30"/>
          <w:szCs w:val="30"/>
          <w:rtl/>
        </w:rPr>
        <w:t xml:space="preserve"> إِنْ تُعَذِّبْهُمْ فَإِنَّهُمْ عِبادُكَ‏</w:t>
      </w:r>
      <w:r w:rsidRPr="003F2571">
        <w:rPr>
          <w:rFonts w:ascii="Traditional Arabic" w:eastAsia="Times New Roman" w:hAnsi="Times New Roman" w:cs="Traditional Arabic" w:hint="cs"/>
          <w:color w:val="000000"/>
          <w:sz w:val="30"/>
          <w:szCs w:val="30"/>
          <w:rtl/>
        </w:rPr>
        <w:t xml:space="preserve"> [المائدة: 118] فنوه بهم، و قال بعض اللغويين: إن نصارى الحيرة و هم عرب لما أطاعوا كسرى و دخلوا تحت أمره سمتهم العرب العباد فلم ينته بهم إلى اسم العبيد، و قال قوم بل هم قوم من العرب من قبائل شتى اجتمعوا و تنصروا و سموا أنفسهم العباد كأنه انتساب إلى عبادة اللّه، و أما العبيد فيستعمل في تحقير، و منه قول امرئ القيس: [السريع‏].</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كشف الاسرار و عدة الابرار / ج‏1 / 552 / النوبة الاولى ..... ص : 552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0000"/>
          <w:sz w:val="30"/>
          <w:szCs w:val="30"/>
          <w:rtl/>
        </w:rPr>
        <w:t xml:space="preserve"> و از مردمان كسست‏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كه خويشتن را مى خرد و دنيا مى‏فروشد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اسلام را و جستن خشنودى خداى را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و اللَّه سخت مهربان بخشاينده است بر رهيكان.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كشف الاسرار و عدة الابرار / ج‏1 / 553 / النوبة الثانية ..... ص : 553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الاية ...- اين آيت در شأن صهيب بن سنان الرومى آمده است. مردى بود از جمله صحابه از عرب ابن نمر بن قاسط كنيت وى- ابو يحيى- دو پسر بود او را يكى- حمزه نام، و يكى يحيى، و مصطفى او را باين كنيت خواند، بكودكى در غارت بدست روم افتاد، در ميان ايشان باليد، وى را بدان رومى خواندند. عمر خطاب وصيت كرد تا وى بر او نماز كرد رسول خدا وى را دوست داشت و از وى راضى مرد، آن گه كه بر رسول خدا مى‏آمد بهجرت، مشركان وى را در راه بگرفتند، قصد كردند كه وى را بكشند يا باز گردانند، آنچه از مال دنيا با خود داشت فرا ايشان داد، و آنچه بخانه داشت نشان فرا داد تا بستدند، و خويشتن را ازيشان باز خريد اسلام را، و هجرت را برسول خدا آمد بوى. در خبر آورده‏اند كه چون پيش وى آمد مصطفى او را گفت:-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كشف الاسرار و عدة الابرار / ج‏1 / 554 / النوبة الثانية ..... ص : 553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گفت- «انى شيخ كبير فهل لكم ان تأخذوا مالى و تذرونى و دينى، ففعلوا، ثم خرج الى المدينة، فتلقاه ابو بكر و عمر فى رجال، فقال له ابو بكر- ربح بيعك ابا يحيى و قرأ عليه هذه الآية. يشرى و يشترى و يبيع و يبتاع- همه يكى است خريد را و فروخت را عرب هر چهار گويند.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طلبا لمرضاته، مشركان صهيب را عذاب ميكردند تا مرتد شود، گفت: من پير مرديم، اگر من با شما باشم هيچ نفعى بشما عايد نگردد و هيچ مضرتى نرسد، مرا بگذاريد و مالم فرا گيريد، پس مال ازو بستدند و او مراجعت بمدينه كرد.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كشف الاسرار و عدة الابرار / ج‏1 / 554 / النوبة الثانية ..... ص : 553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اين عباد جماعتى مسلمانان بودند در مكه، كافران ايشان را تعذيب ميكردند و رنج مى‏نمودند، تا بعضى را بكشتند و بعضى را باز فروختند عمار ياسر بود و مادر وى سميه، و پدر وى ياسر، و بلال و خباب بن الارت، ميگويند اول كسى را از مسلمانان كه كشتند در اسلام مادر و پدر عمار ياسر بودند، قيل- ربطت ام عمار بين بعيرين ثم وجئى قبلها بالرمح- مصطفى صلّى اللَّه عليه و آله و سلم بوى بر گذشت و او را بر آن صفت ديد، گفت‏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كشف الاسرار و عدة الابرار / ج‏1 / 554 / النوبة الثانية ..... ص : 553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گفته‏اند، كه اين آيت در شأن امير المؤمنين على بن ابى طالب (ع) آمد آن گه كه مصطفى هجرت كرد، و على را بر جاى خواب خود خوابانيد، و ذلك ان اللَّه تعالى اوحى الى جبرئيل و ميكائيل، انى آخيت بينكما و جعلت عمر احد كما اطول من عمر الآخر، فايكما يؤثر صاحبه بالحياة، فاختار كلاهما الحياة، فاوحى اللَّه اليهما أ فلا كنتما مثل على بن ابى طالب، آخيت بينه و بين نبى محمد صلّى اللَّه عليه و آله و سلم فبات على فراشه يفديه بنفسه، و يؤثره بالحياة. اهبطا الى الارض فاحفظاه من عدوّه، فنزلا، و كان جبرئيل عند رأس على، و ميكائيل عند رجليه، و جبرئيل ينادى- «بخ بخ من مثلك يا بن ابى طالب، يباهى اللَّه عز و جل بك الملائكة.» فانزل اللَّه عز و جل على رسوله و هو متوجّه الى المدينة فى شأن على:-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كشف الاسرار و عدة الابرار / ج‏1 / 560 / النوبة الثالثة ..... ص : 560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الآية ...- آنجا كه عنايت است پيروزى را چه نهايت است، فضل خدا نهانى نيست، و بر فعل وى چون و چرايى نيست و معرفت وى جز عطائى نيست، بو جهل قرشى و بو طالب هاشمى در آتش قطعيت سوختند، و ذره معرفت ازيشان دريغ داشتند، و طليعت آن دولت باستقبال صهيب و بلال به روم و حبشه فرستادند، و قرآن مجيد جلوه‏گاه ايشان كردند كه‏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دو قوم را دو آيت بهم ياد كردند، يكى را سوخته آتش قطعيت كرد، يكى را افروخته شمع محبت:- آن يكى را گفت:</w:t>
      </w:r>
      <w:r w:rsidRPr="003F2571">
        <w:rPr>
          <w:rFonts w:ascii="Traditional Arabic" w:eastAsia="Times New Roman" w:hAnsi="Times New Roman" w:cs="Traditional Arabic" w:hint="cs"/>
          <w:color w:val="006A0F"/>
          <w:sz w:val="30"/>
          <w:szCs w:val="30"/>
          <w:rtl/>
        </w:rPr>
        <w:t xml:space="preserve"> وَ مِنَ النَّاسِ مَنْ يُعْجِبُكَ قَوْلُهُ‏</w:t>
      </w:r>
      <w:r w:rsidRPr="003F2571">
        <w:rPr>
          <w:rFonts w:ascii="Traditional Arabic" w:eastAsia="Times New Roman" w:hAnsi="Times New Roman" w:cs="Traditional Arabic" w:hint="cs"/>
          <w:color w:val="000000"/>
          <w:sz w:val="30"/>
          <w:szCs w:val="30"/>
          <w:rtl/>
        </w:rPr>
        <w:t xml:space="preserve"> اين يكى را گفت‏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سرانجام يكى را گفت‏</w:t>
      </w:r>
      <w:r w:rsidRPr="003F2571">
        <w:rPr>
          <w:rFonts w:ascii="Traditional Arabic" w:eastAsia="Times New Roman" w:hAnsi="Times New Roman" w:cs="Traditional Arabic" w:hint="cs"/>
          <w:color w:val="006A0F"/>
          <w:sz w:val="30"/>
          <w:szCs w:val="30"/>
          <w:rtl/>
        </w:rPr>
        <w:t xml:space="preserve"> وَ لَبِئْسَ الْمِهادُ</w:t>
      </w:r>
      <w:r w:rsidRPr="003F2571">
        <w:rPr>
          <w:rFonts w:ascii="Traditional Arabic" w:eastAsia="Times New Roman" w:hAnsi="Times New Roman" w:cs="Traditional Arabic" w:hint="cs"/>
          <w:color w:val="000000"/>
          <w:sz w:val="30"/>
          <w:szCs w:val="30"/>
          <w:rtl/>
        </w:rPr>
        <w:t xml:space="preserve"> بد جايگاهى كه جايگاه ايشانست، عذاب آتش و فرقت جاودان! و نواخت اين يكى را گفت-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مهربانست بر بندگان، خداى جهان و جهانيان. آرى با دولت بازى نيست! و نواخت الهى مجازى نيست! و از رأفت و رحمت احديت بر ايشان آنست كه غيرت عزت ايشان را متوارى دارد، در حفظ خويش بداشت و بنعت محبت در خلوت‏</w:t>
      </w:r>
      <w:r w:rsidRPr="003F2571">
        <w:rPr>
          <w:rFonts w:ascii="Traditional Arabic" w:eastAsia="Times New Roman" w:hAnsi="Times New Roman" w:cs="Traditional Arabic" w:hint="cs"/>
          <w:color w:val="006A0F"/>
          <w:sz w:val="30"/>
          <w:szCs w:val="30"/>
          <w:rtl/>
        </w:rPr>
        <w:t xml:space="preserve"> وَ هُوَ مَعَكُمْ‏</w:t>
      </w:r>
      <w:r w:rsidRPr="003F2571">
        <w:rPr>
          <w:rFonts w:ascii="Traditional Arabic" w:eastAsia="Times New Roman" w:hAnsi="Times New Roman" w:cs="Traditional Arabic" w:hint="cs"/>
          <w:color w:val="000000"/>
          <w:sz w:val="30"/>
          <w:szCs w:val="30"/>
          <w:rtl/>
        </w:rPr>
        <w:t xml:space="preserve"> به پرورد، و قدر شريعت مصطفى ايشان دانستند، و حق سنت ايشان گزاردند، و نسبت آدم در عالم حقائق بايشان زنده شد،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كشف الاسرار و عدة الابرار / ج‏4 / 199 / النوبة الثالثة ..... ص : 197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پس چون ايشان را از دوزخ نجات دهد، و بفضل خود در بهشت آرد، بر ايشان نواختى ديگر نهد و نعمتى ديگر افزايد كه بعضى تنعم و ناز و نعيم بهشت در مقابل آن اعمال نهد و بنده را در آن شاد گرداند گويد</w:t>
      </w:r>
      <w:r w:rsidRPr="003F2571">
        <w:rPr>
          <w:rFonts w:ascii="Traditional Arabic" w:eastAsia="Times New Roman" w:hAnsi="Times New Roman" w:cs="Traditional Arabic" w:hint="cs"/>
          <w:color w:val="006A0F"/>
          <w:sz w:val="30"/>
          <w:szCs w:val="30"/>
          <w:rtl/>
        </w:rPr>
        <w:t xml:space="preserve"> كُلُوا وَ اشْرَبُوا هَنِيئاً بِما أَسْلَفْتُمْ فِي الْأَيَّامِ الْخالِيَةِ</w:t>
      </w: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006A0F"/>
          <w:sz w:val="30"/>
          <w:szCs w:val="30"/>
          <w:rtl/>
        </w:rPr>
        <w:t xml:space="preserve"> جَزاءً بِما كانُوا يَعْمَلُونَ‏</w:t>
      </w: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006A0F"/>
          <w:sz w:val="30"/>
          <w:szCs w:val="30"/>
          <w:rtl/>
        </w:rPr>
        <w:t xml:space="preserve"> هَلْ جَزاءُ الْإِحْسانِ إِلَّا الْإِحْسانُ‏</w:t>
      </w:r>
      <w:r w:rsidRPr="003F2571">
        <w:rPr>
          <w:rFonts w:ascii="Traditional Arabic" w:eastAsia="Times New Roman" w:hAnsi="Times New Roman" w:cs="Traditional Arabic" w:hint="cs"/>
          <w:color w:val="000000"/>
          <w:sz w:val="30"/>
          <w:szCs w:val="30"/>
          <w:rtl/>
        </w:rPr>
        <w:t>، و كلّ ذلك من نعمته عليهم و توفيقه ايّاهم، سبحانه ما ارأفه بعباده: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زاد المسير فى علم التفسير / ج‏1 / 172 / [سورة البقرة(2): آية 207] ..... ص : 172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اختلفوا فيمن نزلت هذه الآية على خمسة أقوال: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الكشاف عن حقائق غوامض التنزيل / ج‏1 / 251 / [سورة البقرة(2): آية 207] ..... ص : 251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يبيعها أى يبذلها في الجهاد. و قيل: يأمر بالمعروف و ينهى عن المنكر حتى يقتل، و قيل: نزلت في صهيب بن سنان: أراده المشركون على ترك الإسلام و قتلوا نفرا كانوا معه، فقال لهم: أنا شيخ كبير، إن كنت معكم لم أنفعكم و إن كنت عليكم لم أضرّكم، فخلوني و ما أنا عليه و خذوا مالى. فقبلوا منه ماله و أتى المدينة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حيث كلفهم الجهاد فعرضهم لثواب الشهداء.</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جوامع الجامع / ج‏1 / 114 / [سورة البقرة(2): آية 207] ..... ص : 114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أي يبيعها ل «ابتغاء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أي يبذل نفسه حتّى يقتل؛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جوامع الجامع / ج‏1 / 114 / [سورة البقرة(2): آية 207] ..... ص : 114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 و قيل: نزلت في كلّ مجاهد في سبيل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حيث كلّفهم الجهاد و عرضهم لثواب الشّهداء.</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ترجمه تفسير جوامع الجامع / ج‏1 / 265 / تفسير: ..... ص : 265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برخى از مردم جانشان را در راه كسب رضاى خدا مى‏فروشند به اين معنا كه آن قدر در راه خدا جانفشانى مى‏كنند تا كشته شوند.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ترجمه تفسير جوامع الجامع / ج‏1 / 265 / [شأن نزول‏]: ..... ص : 265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 درباره تمام كسانى كه در راه خدا جهاد مى‏كنند نازل شده است.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خدا نسبت به بندگانش مهربان است و در برابر زحمات و سختيهاى جهاد در راه خدا، به آنان [كه به درجه رفيعه شهادت نايل نشده‏اند] اجر و پاداش شهيدان را عطا مى‏كند.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البغوى / ج‏1 / 264 / [سورة البقرة(2): الآيات 205 الى 207] ..... ص : 263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أي: لطلب رضا اللّه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البغوى / ج‏1 / 266 / [سورة البقرة(2): الآيات 205 الى 207] ..... ص : 263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 xml:space="preserve">و يده على جراحته و هي تبض دما اللون لون الدم و الريح ريح المسك، فحمله الزبير على فرسه و سارا، فانتبه الكفار و قد فقدوا خبيبا فأخبروا قريشا فركب منهم سبعون فلما لحقوهما قذف الزبير خبيبا فابتلعته الأرض، فسمي بليع الأرض، فقال الزبير: ما جرأكم علينا يا معشر قريش، ثم رفع العمامة عن رأسه و قال: أنا الزبير بن العوام و أمي صفية بنت عبد المطلب، و صاحبي المقداد بن الأسود أسدان رابضان يدفعان عن سبيلهما، فإن شئتم ناضلتكم و إن شئتم نازلتكم، و إن شئتم انصرفتم، فانصرفوا إلى مكة و قدما على رسول اللّه </w:t>
      </w:r>
      <w:r w:rsidRPr="003F2571">
        <w:rPr>
          <w:rFonts w:ascii="Traditional Arabic" w:eastAsia="Times New Roman" w:hAnsi="Times New Roman" w:cs="Traditional Arabic" w:hint="cs"/>
          <w:color w:val="000000"/>
          <w:sz w:val="30"/>
          <w:szCs w:val="30"/>
          <w:rtl/>
        </w:rPr>
        <w:lastRenderedPageBreak/>
        <w:t>صلّى اللّه عليه و سلّم و جبريل عنده، فقال: يا محمد إن الملائكة لتباهي بهذين [الرجلين‏] من أصحابك فنزل في الزبير و المقداد بن الأسود: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حين شريا أنفسهما بإنزال خبيب عن خشبته.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البغوى / ج‏1 / 266 / [سورة البقرة(2): الآيات 205 الى 207] ..... ص : 263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قيل: نزلت الآية في الأمر بالمعروف و النهي عن المنكر، قال ابن عباس: أرى من يشري نفسه ابتغاء مرضات اللّه يقوم فيأمر هذا بتقوى اللّه فإذا لم يقبل و أخذته العزة بالإثم، قال: [هذا] و أنا أشري نفسي فقاتله فاقتتل الرجلان لذلك، و كان عليّ إذا قرأ هذه الآية يقول: اقتتلا و ربّ الكعبة، و قال أبو الخليل: سمع عمر بن الخطاب إنسانا يقرأ هذه الآية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فقال عمر: إنا للّه و إنّا إليه راجعون، قام رجل يأمر بالمعروف و ينهى عن المنكر فقتل.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خلاصه تفسير ادبى و عرفانى قرآن مجيد / ج‏1 / 83 / (تفسير لفظى) ..... ص : 83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207-</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از جمله مردمان كسى است كه براى خشنودى خدا، خويشتن را مى‏خرد و دنيا را مى‏فروشد و خداوند بر بندگان خود سخت مهربان‏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خلاصه تفسير ادبى و عرفانى قرآن مجيد / ج‏1 / 84 / (تفسير ادبى و عرفانى) ..... ص : 84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207-</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آيه. آنجا كه عنايت است پيروزى را چه نهايت است؟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خلاصه تفسير ادبى و عرفانى قرآن مجيد / ج‏1 / 85 / (تفسير ادبى و عرفانى) ..... ص : 84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يُعْجِبُكَ‏</w:t>
      </w:r>
      <w:r w:rsidRPr="003F2571">
        <w:rPr>
          <w:rFonts w:ascii="Traditional Arabic" w:eastAsia="Times New Roman" w:hAnsi="Times New Roman" w:cs="Traditional Arabic" w:hint="cs"/>
          <w:color w:val="000000"/>
          <w:sz w:val="30"/>
          <w:szCs w:val="30"/>
          <w:rtl/>
        </w:rPr>
        <w:t xml:space="preserve"> بود كه آن كس در ظاهر مؤمن و در باطن كافر بود، درباره اول،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آمد و درباره دوم آيه‏</w:t>
      </w:r>
      <w:r w:rsidRPr="003F2571">
        <w:rPr>
          <w:rFonts w:ascii="Traditional Arabic" w:eastAsia="Times New Roman" w:hAnsi="Times New Roman" w:cs="Traditional Arabic" w:hint="cs"/>
          <w:color w:val="006A0F"/>
          <w:sz w:val="30"/>
          <w:szCs w:val="30"/>
          <w:rtl/>
        </w:rPr>
        <w:t xml:space="preserve"> وَ لَبِئْسَ الْمِهادُ</w:t>
      </w:r>
      <w:r w:rsidRPr="003F2571">
        <w:rPr>
          <w:rFonts w:ascii="Traditional Arabic" w:eastAsia="Times New Roman" w:hAnsi="Times New Roman" w:cs="Traditional Arabic" w:hint="cs"/>
          <w:color w:val="000000"/>
          <w:sz w:val="30"/>
          <w:szCs w:val="30"/>
          <w:rtl/>
        </w:rPr>
        <w:t xml:space="preserve"> آمد.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نسفى / ج‏1 / 65 / [سوره البقرة(2): آيه 207] ..... ص : 65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نسفى / ج‏1 / 65 / [سوره البقرة(2): آيه 207] ..... ص : 65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از مردمان كس است كه تن خويش را مى‏فروشد، و در طلب رضاى خداى تعالى مى‏كوشد؛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و خداى تعالى بر بندگان بخشاينده است، و اين آيت در حقّ صهيب رومى هجرت‏كننده است، و مال به مشركان ماننده است.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إيجاز البيان عن معاني القرآن / ج‏1 / 147 / [سورة البقرة(2): آية 207] ..... ص : 147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207</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يبيع.</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فقه القرآن / ج‏1 / 361 / [سورة البقرة(2): آية 207] ..... ص : 361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و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مفاتيح الأسرار و مصابيح الأبرار / ج‏1 / 181 / الأسرار ..... ص : 181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قال الذين عندهم علم الكتاب: البيع و الشراء جاريان في معاني الديانات جريانهما في جميع الموجودات و في الأعيان و المنافع في أبواب التجارات؛ و ذلك إنّما يصحّ بإيجاب و قبول في القول، و بدل و مبدّل في العين، و تسليم و تسلّم بالفعل؛ و هو في جانب الحقّ، قال اللّه تعالى:</w:t>
      </w:r>
      <w:r w:rsidRPr="003F2571">
        <w:rPr>
          <w:rFonts w:ascii="Traditional Arabic" w:eastAsia="Times New Roman" w:hAnsi="Times New Roman" w:cs="Traditional Arabic" w:hint="cs"/>
          <w:color w:val="006A0F"/>
          <w:sz w:val="30"/>
          <w:szCs w:val="30"/>
          <w:rtl/>
        </w:rPr>
        <w:t xml:space="preserve"> إِنَّ اللَّهَ اشْتَرى‏ مِنَ الْمُؤْمِنِينَ أَنْفُسَهُمْ وَ أَمْوالَهُمْ بِأَنَّ لَهُمُ الْجَنَّةَ</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هَلْ أَدُلُّكُمْ عَلى‏ تِجارَةٍ تُنْجِيكُمْ مِنْ عَذابٍ أَلِيمٍ‏</w:t>
      </w:r>
      <w:r w:rsidRPr="003F2571">
        <w:rPr>
          <w:rFonts w:ascii="Traditional Arabic" w:eastAsia="Times New Roman" w:hAnsi="Times New Roman" w:cs="Traditional Arabic" w:hint="cs"/>
          <w:color w:val="000000"/>
          <w:sz w:val="30"/>
          <w:szCs w:val="30"/>
          <w:rtl/>
        </w:rPr>
        <w:t xml:space="preserve"> و في جانب الباطل:</w:t>
      </w:r>
      <w:r w:rsidRPr="003F2571">
        <w:rPr>
          <w:rFonts w:ascii="Traditional Arabic" w:eastAsia="Times New Roman" w:hAnsi="Times New Roman" w:cs="Traditional Arabic" w:hint="cs"/>
          <w:color w:val="006A0F"/>
          <w:sz w:val="30"/>
          <w:szCs w:val="30"/>
          <w:rtl/>
        </w:rPr>
        <w:t xml:space="preserve"> أُولئِكَ الَّذِينَ اشْتَرَوُا الضَّلالَةَ بِالْهُدى‏ وَ الْعَذابَ بِالْمَغْفِرَةِ. وَ مِنَ النَّاسِ مَنْ يَشْتَرِي لَهْوَ الْحَدِيثِ لِيُضِلَّ عَنْ سَبِيلِ اللَّهِ‏ أُولئِكَ الَّذِينَ اشْتَرَوُا الضَّلالَةَ بِالْهُدى‏ فَما رَبِحَتْ تِجارَتُهُمْ؛</w:t>
      </w:r>
      <w:r w:rsidRPr="003F2571">
        <w:rPr>
          <w:rFonts w:ascii="Traditional Arabic" w:eastAsia="Times New Roman" w:hAnsi="Times New Roman" w:cs="Traditional Arabic" w:hint="cs"/>
          <w:color w:val="000000"/>
          <w:sz w:val="30"/>
          <w:szCs w:val="30"/>
          <w:rtl/>
        </w:rPr>
        <w:t xml:space="preserve"> و الاستبدال في حيّز التضادّ قد يكون استبدالا للحقّ بالباطل، و للباطل بالحقّ. و الاستبدال في حيّز الترتّب قد يكون استبدالا للخير بما هو خير منه: «و فوق كلّ برّ برّ حتّى يقتل الرجل في سبيل اللّه.»</w:t>
      </w:r>
      <w:r w:rsidRPr="003F2571">
        <w:rPr>
          <w:rFonts w:ascii="Traditional Arabic" w:eastAsia="Times New Roman" w:hAnsi="Times New Roman" w:cs="Traditional Arabic" w:hint="cs"/>
          <w:color w:val="02802C"/>
          <w:sz w:val="30"/>
          <w:szCs w:val="30"/>
          <w:rtl/>
        </w:rPr>
        <w:t xml:space="preserve"> 458</w:t>
      </w:r>
      <w:r w:rsidRPr="003F2571">
        <w:rPr>
          <w:rFonts w:ascii="Traditional Arabic" w:eastAsia="Times New Roman" w:hAnsi="Times New Roman" w:cs="Traditional Arabic" w:hint="cs"/>
          <w:color w:val="000000"/>
          <w:sz w:val="30"/>
          <w:szCs w:val="30"/>
          <w:rtl/>
        </w:rPr>
        <w:t xml:space="preserve"> ثمّ الإيجاب و القبول من حيث القول؛ فهو الدعوة الهادية، قال اللّه تعالى:</w:t>
      </w:r>
      <w:r w:rsidRPr="003F2571">
        <w:rPr>
          <w:rFonts w:ascii="Traditional Arabic" w:eastAsia="Times New Roman" w:hAnsi="Times New Roman" w:cs="Traditional Arabic" w:hint="cs"/>
          <w:color w:val="006A0F"/>
          <w:sz w:val="30"/>
          <w:szCs w:val="30"/>
          <w:rtl/>
        </w:rPr>
        <w:t xml:space="preserve"> يا أَيُّهَا الَّذِينَ آمَنُوا اسْتَجِيبُوا لِلَّهِ وَ لِلرَّسُولِ إِذا دَعاكُمْ لِما يُحْيِيكُمْ؛</w:t>
      </w:r>
      <w:r w:rsidRPr="003F2571">
        <w:rPr>
          <w:rFonts w:ascii="Traditional Arabic" w:eastAsia="Times New Roman" w:hAnsi="Times New Roman" w:cs="Traditional Arabic" w:hint="cs"/>
          <w:color w:val="000000"/>
          <w:sz w:val="30"/>
          <w:szCs w:val="30"/>
          <w:rtl/>
        </w:rPr>
        <w:t xml:space="preserve"> و أمّا البدل هو الدنيا بما فيها من زخارفها، و المبدل هو الآخرة بما فيها من ذخائرها الباقية؛ و أمّا التسليم و التسلّم، فاليوم تسليم الثمن و غدا تسلّم المثمن:</w:t>
      </w:r>
      <w:r w:rsidRPr="003F2571">
        <w:rPr>
          <w:rFonts w:ascii="Traditional Arabic" w:eastAsia="Times New Roman" w:hAnsi="Times New Roman" w:cs="Traditional Arabic" w:hint="cs"/>
          <w:color w:val="006A0F"/>
          <w:sz w:val="30"/>
          <w:szCs w:val="30"/>
          <w:rtl/>
        </w:rPr>
        <w:t xml:space="preserve"> تِلْكَ الْجَنَّةُ الَّتِي نُورِثُ مِنْ عِبادِنا مَنْ كانَ تَقِيًّا.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مفاتيح الأسرار و مصابيح الأبرار / ج‏2 / 827 / النزول ..... ص : 826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أي رحيم بهم؛ و الرأفة: شدّة الرحمة، و قرئ رؤوف بالمدّ و التثقيل و قرئ بالتخفيف.</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المنتخب من تفسير القرآن / ج‏1 / 63 / [سورة البقرة(2): آية 207] ..... ص : 63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فصل: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الاية: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احكام القرآن / ج‏1 / 116 / [سورة البقرة(2): آية 195] ..... ص : 115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قيل: إذا طلب الشهادة و خلصت النية فليحمل؛ لأنّ مقصده واحد منهم، و ذلك بيّن في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احكام القرآن / ج‏1 / 144 / [سورة البقرة(2): آية 207] ..... ص : 144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الآية الثانية و الخمسون-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احكام القرآن / ج‏1 / 144 / [سورة البقرة(2): آية 207] ..... ص : 144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الثاني- فيمن يقتحم القتال؛ أرسل عمر رضى اللّه عنه جيشا فحاصروا حصنا فتقدّم رجل عليه فقاتل فقتل، فقال الناس: ألقى بيده للتّهلكة، فبلغ ذلك عمر رضى اللّه عنه فقال: كذبوا؛ أ و ليس اللّه تعالى يقول: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و حمل هشام بن عامر على الصفّ حتى شقّه، فقال أبو هريرة: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احكام القرآن / ج‏1 / 145 / [سورة البقرة(2): آية 207] ..... ص : 144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قال: فمرّوا بهذه الآية:</w:t>
      </w:r>
      <w:r w:rsidRPr="003F2571">
        <w:rPr>
          <w:rFonts w:ascii="Traditional Arabic" w:eastAsia="Times New Roman" w:hAnsi="Times New Roman" w:cs="Traditional Arabic" w:hint="cs"/>
          <w:color w:val="006A0F"/>
          <w:sz w:val="30"/>
          <w:szCs w:val="30"/>
          <w:rtl/>
        </w:rPr>
        <w:t xml:space="preserve"> وَ إِذا قِيلَ لَهُ اتَّقِ اللَّهَ أَخَذَتْهُ الْعِزَّةُ بِالْإِثْمِ فَحَسْبُهُ جَهَنَّمُ وَ لَبِئْسَ الْمِهادُ.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ارشاد المبتدى و تذكرة المنتهى فى القراءات العشر / 116 / باب الهمز المتحرك</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زاد الحنبلي تليينها في: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0000"/>
          <w:sz w:val="30"/>
          <w:szCs w:val="30"/>
          <w:rtl/>
        </w:rPr>
        <w:t xml:space="preserve"> حيث كان.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ارشاد المبتدى و تذكرة المنتهى فى القراءات العشر / 122 / 3 - و منه الوقف على ما يهمزه حمزة في الوصل: ..... ص : 120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إن كانت مضمومة جعلتها بين الهمزة و الواو كقوله: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006A0F"/>
          <w:sz w:val="30"/>
          <w:szCs w:val="30"/>
          <w:rtl/>
        </w:rPr>
        <w:t xml:space="preserve"> يَؤُساً،</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006A0F"/>
          <w:sz w:val="30"/>
          <w:szCs w:val="30"/>
          <w:rtl/>
        </w:rPr>
        <w:t xml:space="preserve"> يَسْتَنْبِئُونَكَ،</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006A0F"/>
          <w:sz w:val="30"/>
          <w:szCs w:val="30"/>
          <w:rtl/>
        </w:rPr>
        <w:t xml:space="preserve"> سَنُقْرِئُكَ‏</w:t>
      </w:r>
      <w:r w:rsidRPr="003F2571">
        <w:rPr>
          <w:rFonts w:ascii="Traditional Arabic" w:eastAsia="Times New Roman" w:hAnsi="Times New Roman" w:cs="Traditional Arabic" w:hint="cs"/>
          <w:color w:val="000000"/>
          <w:sz w:val="30"/>
          <w:szCs w:val="30"/>
          <w:rtl/>
        </w:rPr>
        <w:t xml:space="preserve"> و نحو ذلك.</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ارشاد المبتدى و تذكرة المنتهى فى القراءات العشر / 128 / باب الإمالة</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006A0F"/>
          <w:sz w:val="30"/>
          <w:szCs w:val="30"/>
          <w:rtl/>
        </w:rPr>
        <w:t xml:space="preserve"> مَرْضاتِي،</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006A0F"/>
          <w:sz w:val="30"/>
          <w:szCs w:val="30"/>
          <w:rtl/>
        </w:rPr>
        <w:t xml:space="preserve"> مَحْيايَ،</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006A0F"/>
          <w:sz w:val="30"/>
          <w:szCs w:val="30"/>
          <w:rtl/>
        </w:rPr>
        <w:t xml:space="preserve"> مَثْوايَ،</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006A0F"/>
          <w:sz w:val="30"/>
          <w:szCs w:val="30"/>
          <w:rtl/>
        </w:rPr>
        <w:t xml:space="preserve"> مَحْياهُمْ،</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006A0F"/>
          <w:sz w:val="30"/>
          <w:szCs w:val="30"/>
          <w:rtl/>
        </w:rPr>
        <w:t xml:space="preserve"> كَمِشْكاةٍ</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ارشاد المبتدى و تذكرة المنتهى فى القراءات العشر / 149 / الضرب الخامس: ..... ص : 136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قرأ أهل العراق إلا حفصا: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0000"/>
          <w:sz w:val="30"/>
          <w:szCs w:val="30"/>
          <w:rtl/>
        </w:rPr>
        <w:t xml:space="preserve"> بغير واو بعد الهمزة مثل: فعل في جميع القرآن.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ارشاد المبتدى و تذكرة المنتهى فى القراءات العشر / 149 / الضرب الخامس: ..... ص : 136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0000"/>
          <w:sz w:val="30"/>
          <w:szCs w:val="30"/>
          <w:rtl/>
        </w:rPr>
        <w:t>(2) انظر: النشر (2/ 420)، و الإتحاف: 149 و 150، ورد حرف:</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640000"/>
          <w:sz w:val="30"/>
          <w:szCs w:val="30"/>
          <w:rtl/>
        </w:rPr>
        <w:t xml:space="preserve"> إحدى عشرة مرة، و أول مواضعه [البقرة: 143].</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ارشاد المبتدى و تذكرة المنتهى فى القراءات العشر / 153 / الضرب الخامس: ..... ص : 136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قرأ الكسائي: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006A0F"/>
          <w:sz w:val="30"/>
          <w:szCs w:val="30"/>
          <w:rtl/>
        </w:rPr>
        <w:t xml:space="preserve"> مَرْضاتِي‏</w:t>
      </w:r>
      <w:r w:rsidRPr="003F2571">
        <w:rPr>
          <w:rFonts w:ascii="Traditional Arabic" w:eastAsia="Times New Roman" w:hAnsi="Times New Roman" w:cs="Traditional Arabic" w:hint="cs"/>
          <w:color w:val="000000"/>
          <w:sz w:val="30"/>
          <w:szCs w:val="30"/>
          <w:rtl/>
        </w:rPr>
        <w:t xml:space="preserve"> بالإمالة.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ارشاد المبتدى و تذكرة المنتهى فى القراءات العشر / 153 / الضرب الخامس: ..... ص : 136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وقف الكسائي و خلف على: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0000"/>
          <w:sz w:val="30"/>
          <w:szCs w:val="30"/>
          <w:rtl/>
        </w:rPr>
        <w:t xml:space="preserve"> بالهاء.</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وضح البرهان فى مشكلات القرآن / ج‏1 / 200 / [سورة البقرة(2): آية 207] ..... ص : 200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تذكرة الأريب فى تفسير الغريب / 31 / [سورة البقرة(2): آية 207] ..... ص : 31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207- 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هاهنا بمعنى يشترى.</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مفردات ألفاظ القرآن / 453 / شرى ..... ص : 453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يسمّى الخوارج‏</w:t>
      </w:r>
      <w:r w:rsidRPr="003F2571">
        <w:rPr>
          <w:rFonts w:ascii="Traditional Arabic" w:eastAsia="Times New Roman" w:hAnsi="Times New Roman" w:cs="Traditional Arabic" w:hint="cs"/>
          <w:color w:val="7800FA"/>
          <w:sz w:val="30"/>
          <w:szCs w:val="30"/>
          <w:rtl/>
        </w:rPr>
        <w:t xml:space="preserve"> بِالشُّرَاةِ</w:t>
      </w:r>
      <w:r w:rsidRPr="003F2571">
        <w:rPr>
          <w:rFonts w:ascii="Traditional Arabic" w:eastAsia="Times New Roman" w:hAnsi="Times New Roman" w:cs="Traditional Arabic" w:hint="cs"/>
          <w:color w:val="000000"/>
          <w:sz w:val="30"/>
          <w:szCs w:val="30"/>
          <w:rtl/>
        </w:rPr>
        <w:t xml:space="preserve"> متأوّلين فيه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7800FA"/>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[البقرة/ 207]، فمعنى‏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مفردات ألفاظ القرآن / 602 / غبن ..... ص : 602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FA"/>
          <w:sz w:val="30"/>
          <w:szCs w:val="30"/>
          <w:rtl/>
        </w:rPr>
        <w:t>غَبِنَ‏</w:t>
      </w:r>
      <w:r w:rsidRPr="003F2571">
        <w:rPr>
          <w:rFonts w:ascii="Traditional Arabic" w:eastAsia="Times New Roman" w:hAnsi="Times New Roman" w:cs="Traditional Arabic" w:hint="cs"/>
          <w:color w:val="000000"/>
          <w:sz w:val="30"/>
          <w:szCs w:val="30"/>
          <w:rtl/>
        </w:rPr>
        <w:t>، و</w:t>
      </w:r>
      <w:r w:rsidRPr="003F2571">
        <w:rPr>
          <w:rFonts w:ascii="Traditional Arabic" w:eastAsia="Times New Roman" w:hAnsi="Times New Roman" w:cs="Traditional Arabic" w:hint="cs"/>
          <w:color w:val="7800FA"/>
          <w:sz w:val="30"/>
          <w:szCs w:val="30"/>
          <w:rtl/>
        </w:rPr>
        <w:t xml:space="preserve"> غَبِنْتُ‏</w:t>
      </w:r>
      <w:r w:rsidRPr="003F2571">
        <w:rPr>
          <w:rFonts w:ascii="Traditional Arabic" w:eastAsia="Times New Roman" w:hAnsi="Times New Roman" w:cs="Traditional Arabic" w:hint="cs"/>
          <w:color w:val="000000"/>
          <w:sz w:val="30"/>
          <w:szCs w:val="30"/>
          <w:rtl/>
        </w:rPr>
        <w:t xml:space="preserve"> كذا</w:t>
      </w:r>
      <w:r w:rsidRPr="003F2571">
        <w:rPr>
          <w:rFonts w:ascii="Traditional Arabic" w:eastAsia="Times New Roman" w:hAnsi="Times New Roman" w:cs="Traditional Arabic" w:hint="cs"/>
          <w:color w:val="7800FA"/>
          <w:sz w:val="30"/>
          <w:szCs w:val="30"/>
          <w:rtl/>
        </w:rPr>
        <w:t xml:space="preserve"> غَبَناً</w:t>
      </w:r>
      <w:r w:rsidRPr="003F2571">
        <w:rPr>
          <w:rFonts w:ascii="Traditional Arabic" w:eastAsia="Times New Roman" w:hAnsi="Times New Roman" w:cs="Traditional Arabic" w:hint="cs"/>
          <w:color w:val="000000"/>
          <w:sz w:val="30"/>
          <w:szCs w:val="30"/>
          <w:rtl/>
        </w:rPr>
        <w:t>: إذا غفلت عنه فعددت ذلك‏</w:t>
      </w:r>
      <w:r w:rsidRPr="003F2571">
        <w:rPr>
          <w:rFonts w:ascii="Traditional Arabic" w:eastAsia="Times New Roman" w:hAnsi="Times New Roman" w:cs="Traditional Arabic" w:hint="cs"/>
          <w:color w:val="7800FA"/>
          <w:sz w:val="30"/>
          <w:szCs w:val="30"/>
          <w:rtl/>
        </w:rPr>
        <w:t xml:space="preserve"> غَبَناً</w:t>
      </w:r>
      <w:r w:rsidRPr="003F2571">
        <w:rPr>
          <w:rFonts w:ascii="Traditional Arabic" w:eastAsia="Times New Roman" w:hAnsi="Times New Roman" w:cs="Traditional Arabic" w:hint="cs"/>
          <w:color w:val="000000"/>
          <w:sz w:val="30"/>
          <w:szCs w:val="30"/>
          <w:rtl/>
        </w:rPr>
        <w:t>، و</w:t>
      </w:r>
      <w:r w:rsidRPr="003F2571">
        <w:rPr>
          <w:rFonts w:ascii="Traditional Arabic" w:eastAsia="Times New Roman" w:hAnsi="Times New Roman" w:cs="Traditional Arabic" w:hint="cs"/>
          <w:color w:val="006A0F"/>
          <w:sz w:val="30"/>
          <w:szCs w:val="30"/>
          <w:rtl/>
        </w:rPr>
        <w:t xml:space="preserve"> يَوْمُ‏</w:t>
      </w:r>
      <w:r w:rsidRPr="003F2571">
        <w:rPr>
          <w:rFonts w:ascii="Traditional Arabic" w:eastAsia="Times New Roman" w:hAnsi="Times New Roman" w:cs="Traditional Arabic" w:hint="cs"/>
          <w:color w:val="7800FA"/>
          <w:sz w:val="30"/>
          <w:szCs w:val="30"/>
          <w:rtl/>
        </w:rPr>
        <w:t xml:space="preserve"> التَّغابُنِ‏</w:t>
      </w:r>
      <w:r w:rsidRPr="003F2571">
        <w:rPr>
          <w:rFonts w:ascii="Traditional Arabic" w:eastAsia="Times New Roman" w:hAnsi="Times New Roman" w:cs="Traditional Arabic" w:hint="cs"/>
          <w:color w:val="000000"/>
          <w:sz w:val="30"/>
          <w:szCs w:val="30"/>
          <w:rtl/>
        </w:rPr>
        <w:t>: يوم القيامة لظهور الغَبْنِ في المبايعة المشار إليها بقوله: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[البقرة/ 207]، و بقوله:</w:t>
      </w:r>
      <w:r w:rsidRPr="003F2571">
        <w:rPr>
          <w:rFonts w:ascii="Traditional Arabic" w:eastAsia="Times New Roman" w:hAnsi="Times New Roman" w:cs="Traditional Arabic" w:hint="cs"/>
          <w:color w:val="006A0F"/>
          <w:sz w:val="30"/>
          <w:szCs w:val="30"/>
          <w:rtl/>
        </w:rPr>
        <w:t xml:space="preserve"> إِنَّ اللَّهَ اشْتَرى‏ مِنَ الْمُؤْمِنِينَ ...</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ترجمه و تحقيق مفردات الفاظ قرآن / ج‏2 / 323 / شرى ..... ص : 322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خوارج هم‏</w:t>
      </w:r>
      <w:r w:rsidRPr="003F2571">
        <w:rPr>
          <w:rFonts w:ascii="Traditional Arabic" w:eastAsia="Times New Roman" w:hAnsi="Times New Roman" w:cs="Traditional Arabic" w:hint="cs"/>
          <w:color w:val="7800FA"/>
          <w:sz w:val="30"/>
          <w:szCs w:val="30"/>
          <w:rtl/>
        </w:rPr>
        <w:t xml:space="preserve"> شُرَاة</w:t>
      </w:r>
      <w:r w:rsidRPr="003F2571">
        <w:rPr>
          <w:rFonts w:ascii="Traditional Arabic" w:eastAsia="Times New Roman" w:hAnsi="Times New Roman" w:cs="Traditional Arabic" w:hint="cs"/>
          <w:color w:val="000000"/>
          <w:sz w:val="30"/>
          <w:szCs w:val="30"/>
          <w:rtl/>
        </w:rPr>
        <w:t>- ناميده شده‏اند، اين معنى را از آيه زير تأويل كرده‏اند كه: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- 207/ بقره). (همانطورى كه در هر عصرى افراد و گروههايى يك يا چند آيه قرآن را پيوسته به سود خويش تأويل مى‏كنند و چه ستمى از اين نارواتر كه خود را و افكار خود را مقدّم بر حقّ بدانيم).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ترجمه و تحقيق مفردات الفاظ قرآن / ج‏2 / 323 / شرى ..... ص : 322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پس معنى‏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در آيه فوق- يعنى- يبيع- و همچون معنى آيه: (</w:t>
      </w:r>
      <w:r w:rsidRPr="003F2571">
        <w:rPr>
          <w:rFonts w:ascii="Traditional Arabic" w:eastAsia="Times New Roman" w:hAnsi="Times New Roman" w:cs="Traditional Arabic" w:hint="cs"/>
          <w:color w:val="006A0F"/>
          <w:sz w:val="30"/>
          <w:szCs w:val="30"/>
          <w:rtl/>
        </w:rPr>
        <w:t>إِنَّ اللَّهَ اشْتَرى‏</w:t>
      </w:r>
      <w:r w:rsidRPr="003F2571">
        <w:rPr>
          <w:rFonts w:ascii="Traditional Arabic" w:eastAsia="Times New Roman" w:hAnsi="Times New Roman" w:cs="Traditional Arabic" w:hint="cs"/>
          <w:color w:val="000000"/>
          <w:sz w:val="30"/>
          <w:szCs w:val="30"/>
          <w:rtl/>
        </w:rPr>
        <w:t>- 111/ توبه).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ترجمه و تحقيق مفردات الفاظ قرآن / ج‏2 / 684 / غبن ..... ص : 684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- 207/ بقره) (</w:t>
      </w:r>
      <w:r w:rsidRPr="003F2571">
        <w:rPr>
          <w:rFonts w:ascii="Traditional Arabic" w:eastAsia="Times New Roman" w:hAnsi="Times New Roman" w:cs="Traditional Arabic" w:hint="cs"/>
          <w:color w:val="006A0F"/>
          <w:sz w:val="30"/>
          <w:szCs w:val="30"/>
          <w:rtl/>
        </w:rPr>
        <w:t>إِنَّ اللَّهَ اشْتَرى‏ مِنَ الْمُؤْمِنِينَ‏</w:t>
      </w:r>
      <w:r w:rsidRPr="003F2571">
        <w:rPr>
          <w:rFonts w:ascii="Traditional Arabic" w:eastAsia="Times New Roman" w:hAnsi="Times New Roman" w:cs="Traditional Arabic" w:hint="cs"/>
          <w:color w:val="000000"/>
          <w:sz w:val="30"/>
          <w:szCs w:val="30"/>
          <w:rtl/>
        </w:rPr>
        <w:t xml:space="preserve"> ...- 111/ توبه) و از آيه: (</w:t>
      </w:r>
      <w:r w:rsidRPr="003F2571">
        <w:rPr>
          <w:rFonts w:ascii="Traditional Arabic" w:eastAsia="Times New Roman" w:hAnsi="Times New Roman" w:cs="Traditional Arabic" w:hint="cs"/>
          <w:color w:val="006A0F"/>
          <w:sz w:val="30"/>
          <w:szCs w:val="30"/>
          <w:rtl/>
        </w:rPr>
        <w:t>الَّذِينَ يَشْتَرُونَ بِعَهْدِ اللَّهِ وَ أَيْمانِهِمْ ثَمَناً قَلِيلًا</w:t>
      </w:r>
      <w:r w:rsidRPr="003F2571">
        <w:rPr>
          <w:rFonts w:ascii="Traditional Arabic" w:eastAsia="Times New Roman" w:hAnsi="Times New Roman" w:cs="Traditional Arabic" w:hint="cs"/>
          <w:color w:val="000000"/>
          <w:sz w:val="30"/>
          <w:szCs w:val="30"/>
          <w:rtl/>
        </w:rPr>
        <w:t>- 77/ آل عمران) دانسته‏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نفس الصباح فى غريب القرآن و ناسخه و منسوخه / 43 / غريبه: ..... ص : 43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207- 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أي: يبيع نفسه.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الكبير / ج‏5 / 295 / قوله تعالى و أنفقوا في سبيل الله ..... ص : 293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الرابع: روي أن قوما حاصروا حصنا، فقاتل رجل حتى قتل فقيل ألقى بيده إلى التهلكة فبلغ عمر بن الخطاب رضي اللّه عنه ذلك فقال: كذبوا أليس يقول اللّه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[البقرة: 207] و لمن نصر ذلك التأويل أن يجيب عن هذه الوجوه فيقول: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الكبير / ج‏5 / 349 / [سورة البقرة(2): آية 207] ..... ص : 349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اعلم أنه تعالى لما وصف في الآية المتقدمة حال من يبذل دينه لطلب الدنيا ذكر في هذه الآية حال من يبذل دنياه و نفسه و ماله لطلب الدين فقال: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ثم في الآية مسائل: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الكبير / ج‏5 / 351 / [سورة البقرة(2): آية 207] ..... ص : 349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روي أن عمر رضي اللّه تعالى عنه بعث جيشا فحاصروا قصرا فتقدم منهم واحد، فقاتل حتى قتل فقال بعض القوم: ألقى بيده إلى التهلكة، فقال عمر: كذبتم رحم اللّه أبا فلان، و قرأ</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ثم اعلم أن المشقة التي يتحملها الإنسان لا بد و أن تكون على وفق الشرع حتى يدخل بسببه تحت الآية، فأما لو كان على خلاف الشرع فهو غير داخل فيه بل بعد ذلك من باب إلقاء النفس في التهلكة نحو ما إذا خاف التلف عند الاغتسال من الجنابة ففعل، قال قتادة: أما و اللّه ما هم بأهل حروراء المراق من الدين و لكنهم أصحاب رسول اللّه صلى اللّه عليه و سلّم من المهاجرين و الأنصار لما رأوا المشركين يدعون مع اللّه إلها آخر قاتلوا على دين اللّه و شروا أنفسهم غضبا للّه و جهادا في سبيله.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الكبير / ج‏5 / 351 / [سورة البقرة(2): آية 207] ..... ص : 349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المسألة الثالثة: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أي لابتغاء مرضاة اللّه، 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بمعنى يشتري.</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الكبير / ج‏5 / 351 / [سورة البقرة(2): آية 207] ..... ص : 349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أما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فمن رأفته أنه جعل النعيم الدائم جزاء على العمل القليل المنقطع، و من رأفته جوز لهم كلمة الكفر إبقاء على النفس، و من رأفته أنه لا يكلف نفسا إلا وسعها و من رأفته و رحمته أن المصر على الكفر مائة سنة إذا تاب و لو في لحظة أسقط كل ذلك العقاب./ و أعطاه الثواب الدائم، و من رأفته أن النفس له و المال، ثم أنه يشتري ملكه بملكه فضلا منه و رحمة و إحسانا.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أنوار التنزيل و أسرار التأويل / ج‏1 / 133 / [سورة البقرة(2): آية 207] ..... ص : 133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يبيعها أي يبذلها في الجهاد، أو يأمر بالمعروف و ينهى عن المنكر حتى يقتل‏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طلبا لرضاه. قيل: إنها نزلت في صهيب بن سنان الرومي، أخذه المشركون و عذبوه ليرتد فقال: إني شيخ كبير لا ينفعكم إن كنت معكم و لا يضركم إن كنت عليكم فخلوني و ما أنا عليه و خذوا مالي فقبلوه منه و أتى المدينة.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حيث أرشدهم إلى مثل هذا الشراء و كلفهم بالجهاد فعرضهم لثواب الغزاة و الشهداء.</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الجامع لأحكام القرآن / ج‏2 / 363 / [سورة البقرة(2): آية 195] ..... ص : 361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نظيره:"</w:t>
      </w:r>
      <w:r w:rsidRPr="003F2571">
        <w:rPr>
          <w:rFonts w:ascii="Traditional Arabic" w:eastAsia="Times New Roman" w:hAnsi="Times New Roman" w:cs="Traditional Arabic" w:hint="cs"/>
          <w:color w:val="006A0F"/>
          <w:sz w:val="30"/>
          <w:szCs w:val="30"/>
          <w:rtl/>
        </w:rPr>
        <w:t xml:space="preserve"> أَ لَمْ يَعْلَمْ بِأَنَّ اللَّهَ يَرى‏</w:t>
      </w:r>
      <w:r w:rsidRPr="003F2571">
        <w:rPr>
          <w:rFonts w:ascii="Traditional Arabic" w:eastAsia="Times New Roman" w:hAnsi="Times New Roman" w:cs="Traditional Arabic" w:hint="cs"/>
          <w:color w:val="000000"/>
          <w:sz w:val="30"/>
          <w:szCs w:val="30"/>
          <w:rtl/>
        </w:rPr>
        <w:t>" [العلق: 14]. و- قال المبرد:"</w:t>
      </w:r>
      <w:r w:rsidRPr="003F2571">
        <w:rPr>
          <w:rFonts w:ascii="Traditional Arabic" w:eastAsia="Times New Roman" w:hAnsi="Times New Roman" w:cs="Traditional Arabic" w:hint="cs"/>
          <w:color w:val="006A0F"/>
          <w:sz w:val="30"/>
          <w:szCs w:val="30"/>
          <w:rtl/>
        </w:rPr>
        <w:t xml:space="preserve"> بِأَيْدِيكُمْ‏</w:t>
      </w:r>
      <w:r w:rsidRPr="003F2571">
        <w:rPr>
          <w:rFonts w:ascii="Traditional Arabic" w:eastAsia="Times New Roman" w:hAnsi="Times New Roman" w:cs="Traditional Arabic" w:hint="cs"/>
          <w:color w:val="000000"/>
          <w:sz w:val="30"/>
          <w:szCs w:val="30"/>
          <w:rtl/>
        </w:rPr>
        <w:t>" أي بأنفسكم، فعبر بالبعض عن الكل، كقوله:"</w:t>
      </w:r>
      <w:r w:rsidRPr="003F2571">
        <w:rPr>
          <w:rFonts w:ascii="Traditional Arabic" w:eastAsia="Times New Roman" w:hAnsi="Times New Roman" w:cs="Traditional Arabic" w:hint="cs"/>
          <w:color w:val="006A0F"/>
          <w:sz w:val="30"/>
          <w:szCs w:val="30"/>
          <w:rtl/>
        </w:rPr>
        <w:t xml:space="preserve"> فَبِما كَسَبَتْ أَيْدِيكُمْ‏</w:t>
      </w:r>
      <w:r w:rsidRPr="003F2571">
        <w:rPr>
          <w:rFonts w:ascii="Traditional Arabic" w:eastAsia="Times New Roman" w:hAnsi="Times New Roman" w:cs="Traditional Arabic" w:hint="cs"/>
          <w:color w:val="000000"/>
          <w:sz w:val="30"/>
          <w:szCs w:val="30"/>
          <w:rtl/>
        </w:rPr>
        <w:t>"، [الشورى: 30]،"</w:t>
      </w:r>
      <w:r w:rsidRPr="003F2571">
        <w:rPr>
          <w:rFonts w:ascii="Traditional Arabic" w:eastAsia="Times New Roman" w:hAnsi="Times New Roman" w:cs="Traditional Arabic" w:hint="cs"/>
          <w:color w:val="006A0F"/>
          <w:sz w:val="30"/>
          <w:szCs w:val="30"/>
          <w:rtl/>
        </w:rPr>
        <w:t xml:space="preserve"> بِما قَدَّمَتْ يَداكَ‏</w:t>
      </w:r>
      <w:r w:rsidRPr="003F2571">
        <w:rPr>
          <w:rFonts w:ascii="Traditional Arabic" w:eastAsia="Times New Roman" w:hAnsi="Times New Roman" w:cs="Traditional Arabic" w:hint="cs"/>
          <w:color w:val="000000"/>
          <w:sz w:val="30"/>
          <w:szCs w:val="30"/>
          <w:rtl/>
        </w:rPr>
        <w:t xml:space="preserve">" [الحج: 10]. و- قيل: هذا ضرب مثل، تقول: فلان ألقى بيده في أمر كذا إذا استسلم، لان المستسلم في القتال يلقي سلاحه بيديه، فكذلك فعل كل عاجز في أي فعل كان، و- منه قول عبد المطلب: [و- الله إن إلقاءنا بأيدينا للموت لعجز) و- قال قوم: التقدير لا تلقوا أنفسكم بأيديكم، كما تقول: لا تفسد حالك برأيك. و- التهلكة (بضم اللام) مصدر من هلك يهلك هلاكا و- هلكا و- تهلكة، أي لا تأخذوا فيما يهلككم، قاله الزجاج وغيره. أي إن لم تنفقوا عصيتم الله و- هلكتم. و- قيل: إن معنى الآية لا تمسكوا أموالكم فيرثها منكم غيركم، فتهلكوا بحرمان منفعة أموالكم. و- معنى آخر: و- لا تمسكوا </w:t>
      </w:r>
      <w:r w:rsidRPr="003F2571">
        <w:rPr>
          <w:rFonts w:ascii="Traditional Arabic" w:eastAsia="Times New Roman" w:hAnsi="Times New Roman" w:cs="Traditional Arabic" w:hint="cs"/>
          <w:color w:val="000000"/>
          <w:sz w:val="30"/>
          <w:szCs w:val="30"/>
          <w:rtl/>
        </w:rPr>
        <w:lastRenderedPageBreak/>
        <w:t>فيذهب عنكم الخلف في الدنيا و- الثواب في الآخرة. و- يقال:"</w:t>
      </w:r>
      <w:r w:rsidRPr="003F2571">
        <w:rPr>
          <w:rFonts w:ascii="Traditional Arabic" w:eastAsia="Times New Roman" w:hAnsi="Times New Roman" w:cs="Traditional Arabic" w:hint="cs"/>
          <w:color w:val="006A0F"/>
          <w:sz w:val="30"/>
          <w:szCs w:val="30"/>
          <w:rtl/>
        </w:rPr>
        <w:t xml:space="preserve"> لا تُلْقُوا بِأَيْدِيكُمْ إِلَى التَّهْلُكَةِ</w:t>
      </w:r>
      <w:r w:rsidRPr="003F2571">
        <w:rPr>
          <w:rFonts w:ascii="Traditional Arabic" w:eastAsia="Times New Roman" w:hAnsi="Times New Roman" w:cs="Traditional Arabic" w:hint="cs"/>
          <w:color w:val="000000"/>
          <w:sz w:val="30"/>
          <w:szCs w:val="30"/>
          <w:rtl/>
        </w:rPr>
        <w:t>" يعني لا تنفقوا من حرام فيرد عليكم فتهلكوا. و- نحوه عن عكرمة قال:"</w:t>
      </w:r>
      <w:r w:rsidRPr="003F2571">
        <w:rPr>
          <w:rFonts w:ascii="Traditional Arabic" w:eastAsia="Times New Roman" w:hAnsi="Times New Roman" w:cs="Traditional Arabic" w:hint="cs"/>
          <w:color w:val="006A0F"/>
          <w:sz w:val="30"/>
          <w:szCs w:val="30"/>
          <w:rtl/>
        </w:rPr>
        <w:t xml:space="preserve"> وَ- لا تُلْقُوا بِأَيْدِيكُمْ إِلَى التَّهْلُكَةِ</w:t>
      </w:r>
      <w:r w:rsidRPr="003F2571">
        <w:rPr>
          <w:rFonts w:ascii="Traditional Arabic" w:eastAsia="Times New Roman" w:hAnsi="Times New Roman" w:cs="Traditional Arabic" w:hint="cs"/>
          <w:color w:val="000000"/>
          <w:sz w:val="30"/>
          <w:szCs w:val="30"/>
          <w:rtl/>
        </w:rPr>
        <w:t>" قال:"</w:t>
      </w:r>
      <w:r w:rsidRPr="003F2571">
        <w:rPr>
          <w:rFonts w:ascii="Traditional Arabic" w:eastAsia="Times New Roman" w:hAnsi="Times New Roman" w:cs="Traditional Arabic" w:hint="cs"/>
          <w:color w:val="006A0F"/>
          <w:sz w:val="30"/>
          <w:szCs w:val="30"/>
          <w:rtl/>
        </w:rPr>
        <w:t xml:space="preserve"> وَ- لا تَيَمَّمُوا الْخَبِيثَ مِنْهُ تُنْفِقُونَ‏</w:t>
      </w:r>
      <w:r w:rsidRPr="003F2571">
        <w:rPr>
          <w:rFonts w:ascii="Traditional Arabic" w:eastAsia="Times New Roman" w:hAnsi="Times New Roman" w:cs="Traditional Arabic" w:hint="cs"/>
          <w:color w:val="000000"/>
          <w:sz w:val="30"/>
          <w:szCs w:val="30"/>
          <w:rtl/>
        </w:rPr>
        <w:t>" [البقرة: 267]. و- قال الطبري: قوله"</w:t>
      </w:r>
      <w:r w:rsidRPr="003F2571">
        <w:rPr>
          <w:rFonts w:ascii="Traditional Arabic" w:eastAsia="Times New Roman" w:hAnsi="Times New Roman" w:cs="Traditional Arabic" w:hint="cs"/>
          <w:color w:val="006A0F"/>
          <w:sz w:val="30"/>
          <w:szCs w:val="30"/>
          <w:rtl/>
        </w:rPr>
        <w:t xml:space="preserve"> وَ- لا تُلْقُوا بِأَيْدِيكُمْ إِلَى التَّهْلُكَةِ</w:t>
      </w:r>
      <w:r w:rsidRPr="003F2571">
        <w:rPr>
          <w:rFonts w:ascii="Traditional Arabic" w:eastAsia="Times New Roman" w:hAnsi="Times New Roman" w:cs="Traditional Arabic" w:hint="cs"/>
          <w:color w:val="000000"/>
          <w:sz w:val="30"/>
          <w:szCs w:val="30"/>
          <w:rtl/>
        </w:rPr>
        <w:t>" عام في جميع ما ذكر لدخوله فيه، إذ اللفظ يحتمله. الثانية- اختلف العلماء في اقتحام الرجل في الحرب و- حمله على العدو وحده، فقال القاسم بن مخيمرة و- القاسم بن محمد و- عبد الملك من علمائنا: لا بأس أن يحمل الرجل وحده على الجيش العظيم إذا كان فيه قوة، وكان لله بنية خالصة، فإن لم تكن فيه قوة فذلك من التهلكة. و- قيل: إذا طلب الشهادة و- خلصت النية فليحمل، لان مقصوده واحد منهم، و- ذلك بين في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[البقرة: 207]. و- قال ابن خويز منداد: فأما أن يحمل الرجل على مائة أو على جملة العسكر أو جماعة اللصوص و- المحاربين و- الخوارج فلذلك حالتان: إن علم و- غلب على ظنه أن سيقتل من حمل عليه و- ينجو فحسن، و- كذلك لو علم و- غلب على ظنه أن يقتل و- لكن سينكي نكاية أو سيبلي أو يؤثر أثرا ينتفع به المسلمون فجائز أيضا. وقد بلغني أن عسكر المسلمين لما لقي الفرس نفرت خيل المسلمين من‏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الجامع لأحكام القرآن / ج‏3 / 15 / [سورة البقرة(2): آية 204] ..... ص : 14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006A0F"/>
          <w:sz w:val="30"/>
          <w:szCs w:val="30"/>
          <w:rtl/>
        </w:rPr>
        <w:t xml:space="preserve"> وَ- لا تُطِعْ كُلَّ حَلَّافٍ مَهِينٍ. هَمَّازٍ مَشَّاءٍ بِنَمِيمٍ‏</w:t>
      </w:r>
      <w:r w:rsidRPr="003F2571">
        <w:rPr>
          <w:rFonts w:ascii="Traditional Arabic" w:eastAsia="Times New Roman" w:hAnsi="Times New Roman" w:cs="Traditional Arabic" w:hint="cs"/>
          <w:color w:val="000000"/>
          <w:sz w:val="30"/>
          <w:szCs w:val="30"/>
          <w:rtl/>
        </w:rPr>
        <w:t>" و"</w:t>
      </w:r>
      <w:r w:rsidRPr="003F2571">
        <w:rPr>
          <w:rFonts w:ascii="Traditional Arabic" w:eastAsia="Times New Roman" w:hAnsi="Times New Roman" w:cs="Traditional Arabic" w:hint="cs"/>
          <w:color w:val="006A0F"/>
          <w:sz w:val="30"/>
          <w:szCs w:val="30"/>
          <w:rtl/>
        </w:rPr>
        <w:t xml:space="preserve"> وَيْلٌ لِكُلِّ هُمَزَةٍ لُمَزَةٍ</w:t>
      </w:r>
      <w:r w:rsidRPr="003F2571">
        <w:rPr>
          <w:rFonts w:ascii="Traditional Arabic" w:eastAsia="Times New Roman" w:hAnsi="Times New Roman" w:cs="Traditional Arabic" w:hint="cs"/>
          <w:color w:val="000000"/>
          <w:sz w:val="30"/>
          <w:szCs w:val="30"/>
          <w:rtl/>
        </w:rPr>
        <w:t>". قال ابن عطية: ما ثبت قط أن الأخنس أسلم. و- قال ابن عباس: نزلت في قوم من المنافقين تكلموا في الذين قتلوا في غزوة الرجيع: عاصم بن ثابت، و- خبيب، و- غيرهم، و- قالوا: ويح هؤلاء القوم، لا هم قعدوا في بيوتهم، و- لا هم أدوا رسالة صاحبهم، فنزلت هذه الآية في صفات المنافقين، ثم ذكر المستشهدين في غزوة الرجيع في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و- قال قتادة و- مجاهد و- جماعة من العلماء: نزلت في كل مبطن كفرا أو نفاقا أو كذبا أو إضرارا، و- هو يظهر بلسانه خلاف ذلك، فهي عامة، وهى تشبه ما ورد في الترمذي أن في بعض كتب الله تعالى: إن من عباد الله قوما ألسنتهم أحلى من العسل و- قلوبهم أمر من الصبر، يلبسون للناس جلود الضأن من اللين، يشترون الدنيا بالدين، يقول الله تعالى: أبى يغترون، و- على يجترءون، فبى حلفت لأتيحن لهم فتنة تدع الحليم منهم حيران. و- معنى"</w:t>
      </w:r>
      <w:r w:rsidRPr="003F2571">
        <w:rPr>
          <w:rFonts w:ascii="Traditional Arabic" w:eastAsia="Times New Roman" w:hAnsi="Times New Roman" w:cs="Traditional Arabic" w:hint="cs"/>
          <w:color w:val="006A0F"/>
          <w:sz w:val="30"/>
          <w:szCs w:val="30"/>
          <w:rtl/>
        </w:rPr>
        <w:t xml:space="preserve"> وَ- يُشْهِدُ اللَّهَ‏</w:t>
      </w:r>
      <w:r w:rsidRPr="003F2571">
        <w:rPr>
          <w:rFonts w:ascii="Traditional Arabic" w:eastAsia="Times New Roman" w:hAnsi="Times New Roman" w:cs="Traditional Arabic" w:hint="cs"/>
          <w:color w:val="000000"/>
          <w:sz w:val="30"/>
          <w:szCs w:val="30"/>
          <w:rtl/>
        </w:rPr>
        <w:t>" أي يقول: الله يعلم أنى أقول حقا. وقرا ابن محيصن" و- يشهد الله على ما في قلبه" بفتح الياء و- الهاء في" يشهد"" الله" بالرفع، و- المعنى يعجبك قوله، و- الله يعلم منه خلاف ما قال. دليله قوله:"</w:t>
      </w:r>
      <w:r w:rsidRPr="003F2571">
        <w:rPr>
          <w:rFonts w:ascii="Traditional Arabic" w:eastAsia="Times New Roman" w:hAnsi="Times New Roman" w:cs="Traditional Arabic" w:hint="cs"/>
          <w:color w:val="006A0F"/>
          <w:sz w:val="30"/>
          <w:szCs w:val="30"/>
          <w:rtl/>
        </w:rPr>
        <w:t xml:space="preserve"> وَ اللَّهُ يَشْهَدُ إِنَّ الْمُنافِقِينَ لَكاذِبُونَ‏</w:t>
      </w:r>
      <w:r w:rsidRPr="003F2571">
        <w:rPr>
          <w:rFonts w:ascii="Traditional Arabic" w:eastAsia="Times New Roman" w:hAnsi="Times New Roman" w:cs="Traditional Arabic" w:hint="cs"/>
          <w:color w:val="000000"/>
          <w:sz w:val="30"/>
          <w:szCs w:val="30"/>
          <w:rtl/>
        </w:rPr>
        <w:t>". و قراءة ابن عباس:" و- الله يشهد على ما في قلبه". و- قراءة الجماعة أبلغ في الذم، لأنه قوى على نفسه التزام الكلام الحسن، ثم ظهر من باطنه خلافه. و قرأ أبيّ و ابن مسعود" و يستشهد الله على ما في قلبه" و هي حجة لقراءة الجماعة. الثانية- قال علماؤنا: وفى هذه الآية دليل و- تنبيه على الاحتياط فيما يتعلق بأمور الدين و- الدنيا، و- استبراء أحوال الشهود و- القضاة، وأن الحاكم لا يعمل على ظاهر أحوال الناس و- ما يبدو من إيمانهم و- صلاحهم حتى يبحث عن باطنهم، لان الله تعالى بين أحوال الناس، وأن منهم من يظهر قولا جميلا و- هو ينوي قبيحا. فإن قيل: هذا يعارضه قوله عليه السلام:" أمرت أن أقاتل الناس حتى يقولوا لا إله إلا الله" الحديث، و- قوله:" فأقضي له على نحو ما أسمع" فالجواب أن هذا كان في صدر الإسلام، حيث كان إسلامهم سلامتهم، و- أما وقد عم الفساد فلا، قاله ابن العربي.</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الجامع لأحكام القرآن / ج‏3 / 20 / [سورة البقرة(2): آية 207] ..... ص : 20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0000"/>
          <w:sz w:val="30"/>
          <w:szCs w:val="30"/>
          <w:rtl/>
        </w:rPr>
        <w:t xml:space="preserve"> نصب على المفعول من أجله. و- لما ذكر صنيع المنافقين ذكر بعده صنيع المؤمنين. قيل: نزلت في صهيب فإنه أقبل مهاجرا إلى رسول الله صلى الله عليه و- سلم فاتبعه نفر من قريش، فنزل عن راحلته، و- انتثل ما في كنانته، واخذ قوسه، و- قال: لقد علمتم أنى من أرماكم، و- أيم الله لا تصلون إلى حتى أرمى بما في كنانتي، ثم أضرب بسيفي ما بقي في يدي منه شي، ثم افعلوا ما شئتم. فقالوا: لا نتركك تذهب عنا غنيا وقد جئتنا </w:t>
      </w:r>
      <w:r w:rsidRPr="003F2571">
        <w:rPr>
          <w:rFonts w:ascii="Traditional Arabic" w:eastAsia="Times New Roman" w:hAnsi="Times New Roman" w:cs="Traditional Arabic" w:hint="cs"/>
          <w:color w:val="000000"/>
          <w:sz w:val="30"/>
          <w:szCs w:val="30"/>
          <w:rtl/>
        </w:rPr>
        <w:lastRenderedPageBreak/>
        <w:t>صعلوكا، و- لكن دلنا على مالك بمكة و- نخلى عنك، و- عاهدوه على ذلك ففعل، فلما قدم على رسول الله صلى الله عليه و- سلم نزلت:"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الآية، فقال له رسول الله صلى الله عليه و- سلم:" ربح البيع أبا يحيى"، و- تلا عليه الآية، أخرجه رزين، و- قاله سعيد بن المسيب رضى الله عنهما. و- قال المفسرون: أخذ المشركون صهيبا فعذبوه، فقال لهم صهيب: إنى شيخ كبير لا يضركم أمنكم كنت أم من غيركم، فهل لكم أن تأخذوا مالى و- تذروني و- ديني؟ ففعلوا ذلك، وكان شرط عليهم راحلة و- نفقة، فخرج إلى المدينة فتلقاه أبو بكر و- عمر رضى الله عنهما و- رجال، فقال له أبو بكر: ربح بيعك أبا يحيى. فقال له صهيب: و- بيعك فلا يخسر، فما ذاك؟ فقال: أنزل الله فيك كذا، وقرا عليه الآية. و- قال الحسن: أ تدرون فيمن نزلت هذه الآية، نزلت في المسلم لقى الكافر فقال له: قل لا إله إلا الله، فإذا قلتها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الجامع لأحكام القرآن / ج‏3 / 21 / [سورة البقرة(2): آية 207] ..... ص : 20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عصمت مالك و- نفسك، فأبى أن يقولها، فقال المسلم: و- الله لاشرين نفسي لله، فتقدم فقاتل حتى قتل. و- قيل: نزلت فيمن أمر بالمعروف و- نهى عن المنكر، و- على ذلك تأولها عمر و- على و- ابن عباس رضى الله عنهم، قال على و- ابن عباس: اقتتل الرجلان، أي قال المغير للمفسد: اتق الله، فأبى المفسد و- أخذته العزة، فشرى المغير نفسه من الله و- قاتله فاقتتلا. و- قال أبو الخليل: سمع عمر بن الخطاب إنسانا يقرأ هذه الآية، فقال عمر: إنا لله و- إنا إليه راجعون، قام رجل يأمر بالمعروف و- ينهى عن المنكر فقتل. و- قيل: إن عمر سمع ابن عباس يقول: اقتتل الرجلان عند قراءة القارئ هذه الآية، فسأله عما قال ففسر له هذا التفسير، فقال له عمر، لله تلادك يا ابن عباس! و- قيل: نزلت فيمن يقتحم القتال. حمل هشام بن عامر على الصف في القسطنطينية فقاتل حتى قتل، فقرأ أبو هريرة"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و- مثله عن أبى أيوب. و- قيل: نزلت في شهداء غزوة الرجيع. و- قال قتادة: هم المهاجرون و- الأنصار. و- قيل: نزلت في على رضى الله عنه حين تركه النبي صلى الله عليه و- سلم على فراشه ليلة خرج إلى الغار، على ما يأتي بيانه في" براءة" إن شاء الله تعالى. و- قيل: الآية عامة، تتناول كل مجاهد في سبيل الله، أو مستشهد في ذاته أو مغير منكر. وقد تقدم حكم من حمل على الصف، و- يأتي ذكر المغير للمنكر و- شروطه و- أحكامه في" آل عمران" إن شاء الله تعالى. 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معناه يبيع، و- منه"</w:t>
      </w:r>
      <w:r w:rsidRPr="003F2571">
        <w:rPr>
          <w:rFonts w:ascii="Traditional Arabic" w:eastAsia="Times New Roman" w:hAnsi="Times New Roman" w:cs="Traditional Arabic" w:hint="cs"/>
          <w:color w:val="006A0F"/>
          <w:sz w:val="30"/>
          <w:szCs w:val="30"/>
          <w:rtl/>
        </w:rPr>
        <w:t xml:space="preserve"> وَ- شَرَوْهُ بِثَمَنٍ بَخْسٍ‏</w:t>
      </w:r>
      <w:r w:rsidRPr="003F2571">
        <w:rPr>
          <w:rFonts w:ascii="Traditional Arabic" w:eastAsia="Times New Roman" w:hAnsi="Times New Roman" w:cs="Traditional Arabic" w:hint="cs"/>
          <w:color w:val="000000"/>
          <w:sz w:val="30"/>
          <w:szCs w:val="30"/>
          <w:rtl/>
        </w:rPr>
        <w:t>" أي باعوه، و أصله الاستبدال، و- منه قوله تعالى:</w:t>
      </w:r>
      <w:r w:rsidRPr="003F2571">
        <w:rPr>
          <w:rFonts w:ascii="Traditional Arabic" w:eastAsia="Times New Roman" w:hAnsi="Times New Roman" w:cs="Traditional Arabic" w:hint="cs"/>
          <w:color w:val="006A0F"/>
          <w:sz w:val="30"/>
          <w:szCs w:val="30"/>
          <w:rtl/>
        </w:rPr>
        <w:t>" إِنَّ اللَّهَ اشْتَرى‏ مِنَ الْمُؤْمِنِينَ أَنْفُسَهُمْ وَ- أَمْوالَهُمْ بِأَنَّ لَهُمُ الْجَنَّةَ</w:t>
      </w:r>
      <w:r w:rsidRPr="003F2571">
        <w:rPr>
          <w:rFonts w:ascii="Traditional Arabic" w:eastAsia="Times New Roman" w:hAnsi="Times New Roman" w:cs="Traditional Arabic" w:hint="cs"/>
          <w:color w:val="000000"/>
          <w:sz w:val="30"/>
          <w:szCs w:val="30"/>
          <w:rtl/>
        </w:rPr>
        <w:t>". و- منه قول الشاعر: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الجامع لأحكام القرآن / ج‏3 / 22 / [سورة البقرة(2): آية 207] ..... ص : 20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بيع النفس هنا هو بذلها لأوامر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0000"/>
          <w:sz w:val="30"/>
          <w:szCs w:val="30"/>
          <w:rtl/>
        </w:rPr>
        <w:t>" مفعول من أجله. ووقف الكسائي على"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0000"/>
          <w:sz w:val="30"/>
          <w:szCs w:val="30"/>
          <w:rtl/>
        </w:rPr>
        <w:t>" بالتاء، و- الباقون بالهاء. قال أبو على: وقف الكسائي بالتاء إما على لغة من يقول: طلحت و علقمت، و- منه قول الشاعر: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مدارك التنزيل و حقايق التاويل / ج‏1 / 166 / [سورة البقرة(2): آية 207] ..... ص : 166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207-</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يبيعها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0000"/>
          <w:sz w:val="30"/>
          <w:szCs w:val="30"/>
          <w:rtl/>
        </w:rPr>
        <w:t xml:space="preserve"> لابتغاء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حيث أثابهم على ذلك.</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رحمة من الرحمن فى تفسير و اشارات القرآن / ج‏1 / 303 / [سورة البقرة(2): الآيات 207 الى 209] ..... ص : 303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______________________________</w:t>
      </w:r>
      <w:r w:rsidRPr="003F2571">
        <w:rPr>
          <w:rFonts w:ascii="Traditional Arabic" w:eastAsia="Times New Roman" w:hAnsi="Times New Roman" w:cs="Traditional Arabic" w:hint="cs"/>
          <w:color w:val="000000"/>
          <w:sz w:val="30"/>
          <w:szCs w:val="30"/>
          <w:rtl/>
        </w:rPr>
        <w:br/>
      </w:r>
      <w:r w:rsidRPr="003F2571">
        <w:rPr>
          <w:rFonts w:ascii="Traditional Arabic" w:eastAsia="Times New Roman" w:hAnsi="Times New Roman" w:cs="Traditional Arabic" w:hint="cs"/>
          <w:color w:val="640000"/>
          <w:sz w:val="30"/>
          <w:szCs w:val="30"/>
          <w:rtl/>
        </w:rPr>
        <w:t xml:space="preserve">بين مكة و المدينة، قال المنافقون: يا ويح هؤلاء المقتولين الذين هلكوا [كذا]، لا هم قعدوا في بيوتهم و لا هم </w:t>
      </w:r>
      <w:r w:rsidRPr="003F2571">
        <w:rPr>
          <w:rFonts w:ascii="Traditional Arabic" w:eastAsia="Times New Roman" w:hAnsi="Times New Roman" w:cs="Traditional Arabic" w:hint="cs"/>
          <w:color w:val="640000"/>
          <w:sz w:val="30"/>
          <w:szCs w:val="30"/>
          <w:rtl/>
        </w:rPr>
        <w:lastRenderedPageBreak/>
        <w:t>أدوا رسالة صاحبهم، فأنزل اللّه هذه الآية، ثم قال: (208)</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2802C"/>
          <w:sz w:val="30"/>
          <w:szCs w:val="30"/>
          <w:rtl/>
        </w:rPr>
        <w:t>»</w:t>
      </w:r>
      <w:r w:rsidRPr="003F2571">
        <w:rPr>
          <w:rFonts w:ascii="Traditional Arabic" w:eastAsia="Times New Roman" w:hAnsi="Times New Roman" w:cs="Traditional Arabic" w:hint="cs"/>
          <w:color w:val="640000"/>
          <w:sz w:val="30"/>
          <w:szCs w:val="30"/>
          <w:rtl/>
        </w:rPr>
        <w:t xml:space="preserve"> الآية، لما باع المؤمن نفسه من اللّه، و اشتراها اللّه منه، أخبرنا بذلك فقال:</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2802C"/>
          <w:sz w:val="30"/>
          <w:szCs w:val="30"/>
          <w:rtl/>
        </w:rPr>
        <w:t>»</w:t>
      </w:r>
      <w:r w:rsidRPr="003F2571">
        <w:rPr>
          <w:rFonts w:ascii="Traditional Arabic" w:eastAsia="Times New Roman" w:hAnsi="Times New Roman" w:cs="Traditional Arabic" w:hint="cs"/>
          <w:color w:val="640000"/>
          <w:sz w:val="30"/>
          <w:szCs w:val="30"/>
          <w:rtl/>
        </w:rPr>
        <w:t xml:space="preserve"> عامة</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2802C"/>
          <w:sz w:val="30"/>
          <w:szCs w:val="30"/>
          <w:rtl/>
        </w:rPr>
        <w:t>»</w:t>
      </w:r>
      <w:r w:rsidRPr="003F2571">
        <w:rPr>
          <w:rFonts w:ascii="Traditional Arabic" w:eastAsia="Times New Roman" w:hAnsi="Times New Roman" w:cs="Traditional Arabic" w:hint="cs"/>
          <w:color w:val="640000"/>
          <w:sz w:val="30"/>
          <w:szCs w:val="30"/>
          <w:rtl/>
        </w:rPr>
        <w:t xml:space="preserve"> و هو المؤمن يبيع نفسه من اللّه بالجهاد في سبيله، أو كلمة حق عند أمير جائر، يغلب على ظنه أنه يقتله إذا أمره بمعروف أو نهاه عن منكر، طلبا لمرضاة اللّه، أي ليرضى اللّه عنه بذلك،</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2802C"/>
          <w:sz w:val="30"/>
          <w:szCs w:val="30"/>
          <w:rtl/>
        </w:rPr>
        <w:t>»</w:t>
      </w:r>
      <w:r w:rsidRPr="003F2571">
        <w:rPr>
          <w:rFonts w:ascii="Traditional Arabic" w:eastAsia="Times New Roman" w:hAnsi="Times New Roman" w:cs="Traditional Arabic" w:hint="cs"/>
          <w:color w:val="640000"/>
          <w:sz w:val="30"/>
          <w:szCs w:val="30"/>
          <w:rtl/>
        </w:rPr>
        <w:t xml:space="preserve"> حيث لم يعزم عليهم في ذلك، و لا كلفهم، بل وسع عليهم على ثلاثة أنحاء، فقال النبي صلّى اللّه عليه و سلم: [من رأى منكم منكرا فليغيره بيده- فهذا أقواهم إيمانا- فإن لم يستطع فبلسانه- و هذا ضعف عن الأول- فإن لم يستطع فبقلبه و ذلك أضعف الإيمان ليس وراء ذلك مثقال حبة من خردل من إيمان‏] فهذا من رأفته بعباده (209)</w:t>
      </w:r>
      <w:r w:rsidRPr="003F2571">
        <w:rPr>
          <w:rFonts w:ascii="Traditional Arabic" w:eastAsia="Times New Roman" w:hAnsi="Times New Roman" w:cs="Traditional Arabic" w:hint="cs"/>
          <w:color w:val="02802C"/>
          <w:sz w:val="30"/>
          <w:szCs w:val="30"/>
          <w:rtl/>
        </w:rPr>
        <w:t xml:space="preserve"> «يا أَيُّهَا الَّذِينَ آمَنُوا ادْخُلُوا فِي السِّلْمِ كَافَّةً»</w:t>
      </w:r>
      <w:r w:rsidRPr="003F2571">
        <w:rPr>
          <w:rFonts w:ascii="Traditional Arabic" w:eastAsia="Times New Roman" w:hAnsi="Times New Roman" w:cs="Traditional Arabic" w:hint="cs"/>
          <w:color w:val="640000"/>
          <w:sz w:val="30"/>
          <w:szCs w:val="30"/>
          <w:rtl/>
        </w:rPr>
        <w:t xml:space="preserve"> نزلت في جماعة من مؤمني أهل الكتاب، منهم عبد اللّه بن سلام، استأذنوا النبي صلّى اللّه عليه و سلم في أن يعملوا ببعض ما في التوراة من أمر السبت و غيره، فنزلت‏</w:t>
      </w:r>
      <w:r w:rsidRPr="003F2571">
        <w:rPr>
          <w:rFonts w:ascii="Traditional Arabic" w:eastAsia="Times New Roman" w:hAnsi="Times New Roman" w:cs="Traditional Arabic" w:hint="cs"/>
          <w:color w:val="02802C"/>
          <w:sz w:val="30"/>
          <w:szCs w:val="30"/>
          <w:rtl/>
        </w:rPr>
        <w:t xml:space="preserve"> «يا أَيُّهَا الَّذِينَ آمَنُوا»</w:t>
      </w:r>
      <w:r w:rsidRPr="003F2571">
        <w:rPr>
          <w:rFonts w:ascii="Traditional Arabic" w:eastAsia="Times New Roman" w:hAnsi="Times New Roman" w:cs="Traditional Arabic" w:hint="cs"/>
          <w:color w:val="640000"/>
          <w:sz w:val="30"/>
          <w:szCs w:val="30"/>
          <w:rtl/>
        </w:rPr>
        <w:t xml:space="preserve"> أي صدقوا بما جاء من عندنا</w:t>
      </w:r>
      <w:r w:rsidRPr="003F2571">
        <w:rPr>
          <w:rFonts w:ascii="Traditional Arabic" w:eastAsia="Times New Roman" w:hAnsi="Times New Roman" w:cs="Traditional Arabic" w:hint="cs"/>
          <w:color w:val="02802C"/>
          <w:sz w:val="30"/>
          <w:szCs w:val="30"/>
          <w:rtl/>
        </w:rPr>
        <w:t xml:space="preserve"> «ادْخُلُوا»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سعد السعود / النص / 18 / خطبة الكتاب</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من معه. فصل فيما نذكره من الجزء الثاني عشر من تفسير الكلبي في معنى حديث أبي خلف لما تبع النبيّ لما رجع من أحد و أراد قتله. فصل فيما نذكره من الجزء الثالث عشر من تفسير الكلبي في قوله تعالى-</w:t>
      </w:r>
      <w:r w:rsidRPr="003F2571">
        <w:rPr>
          <w:rFonts w:ascii="Traditional Arabic" w:eastAsia="Times New Roman" w:hAnsi="Times New Roman" w:cs="Traditional Arabic" w:hint="cs"/>
          <w:color w:val="006A0F"/>
          <w:sz w:val="30"/>
          <w:szCs w:val="30"/>
          <w:rtl/>
        </w:rPr>
        <w:t xml:space="preserve"> كُلُّ نَفْسٍ ذائِقَةُ الْمَوْتِ‏</w:t>
      </w:r>
      <w:r w:rsidRPr="003F2571">
        <w:rPr>
          <w:rFonts w:ascii="Traditional Arabic" w:eastAsia="Times New Roman" w:hAnsi="Times New Roman" w:cs="Traditional Arabic" w:hint="cs"/>
          <w:color w:val="000000"/>
          <w:sz w:val="30"/>
          <w:szCs w:val="30"/>
          <w:rtl/>
        </w:rPr>
        <w:t>. فصل فيما نذكره من الجزء الرابع عشر من تفسير الكلبي في قوله تعالى-</w:t>
      </w:r>
      <w:r w:rsidRPr="003F2571">
        <w:rPr>
          <w:rFonts w:ascii="Traditional Arabic" w:eastAsia="Times New Roman" w:hAnsi="Times New Roman" w:cs="Traditional Arabic" w:hint="cs"/>
          <w:color w:val="006A0F"/>
          <w:sz w:val="30"/>
          <w:szCs w:val="30"/>
          <w:rtl/>
        </w:rPr>
        <w:t xml:space="preserve"> إِنَّ اللَّهَ لا يَغْفِرُ أَنْ يُشْرَكَ بِهِ وَ يَغْفِرُ</w:t>
      </w:r>
      <w:r w:rsidRPr="003F2571">
        <w:rPr>
          <w:rFonts w:ascii="Traditional Arabic" w:eastAsia="Times New Roman" w:hAnsi="Times New Roman" w:cs="Traditional Arabic" w:hint="cs"/>
          <w:color w:val="000000"/>
          <w:sz w:val="30"/>
          <w:szCs w:val="30"/>
          <w:rtl/>
        </w:rPr>
        <w:t>. فصل فيما نذكره من الجزء الخامس عشر من تفسير الكلبي في قوله تعالى-</w:t>
      </w:r>
      <w:r w:rsidRPr="003F2571">
        <w:rPr>
          <w:rFonts w:ascii="Traditional Arabic" w:eastAsia="Times New Roman" w:hAnsi="Times New Roman" w:cs="Traditional Arabic" w:hint="cs"/>
          <w:color w:val="006A0F"/>
          <w:sz w:val="30"/>
          <w:szCs w:val="30"/>
          <w:rtl/>
        </w:rPr>
        <w:t xml:space="preserve"> وَ مَنْ يُهاجِرْ فِي سَبِيلِ اللَّهِ يَجِدْ</w:t>
      </w:r>
      <w:r w:rsidRPr="003F2571">
        <w:rPr>
          <w:rFonts w:ascii="Traditional Arabic" w:eastAsia="Times New Roman" w:hAnsi="Times New Roman" w:cs="Traditional Arabic" w:hint="cs"/>
          <w:color w:val="000000"/>
          <w:sz w:val="30"/>
          <w:szCs w:val="30"/>
          <w:rtl/>
        </w:rPr>
        <w:t>. فصل فيما نذكره من الجزء السادس عشر من تفسير الكلبي في قوله تعالى-</w:t>
      </w:r>
      <w:r w:rsidRPr="003F2571">
        <w:rPr>
          <w:rFonts w:ascii="Traditional Arabic" w:eastAsia="Times New Roman" w:hAnsi="Times New Roman" w:cs="Traditional Arabic" w:hint="cs"/>
          <w:color w:val="006A0F"/>
          <w:sz w:val="30"/>
          <w:szCs w:val="30"/>
          <w:rtl/>
        </w:rPr>
        <w:t xml:space="preserve"> يا قَوْمِ ادْخُلُوا الْأَرْضَ الْمُقَدَّسَةَ</w:t>
      </w:r>
      <w:r w:rsidRPr="003F2571">
        <w:rPr>
          <w:rFonts w:ascii="Traditional Arabic" w:eastAsia="Times New Roman" w:hAnsi="Times New Roman" w:cs="Traditional Arabic" w:hint="cs"/>
          <w:color w:val="000000"/>
          <w:sz w:val="30"/>
          <w:szCs w:val="30"/>
          <w:rtl/>
        </w:rPr>
        <w:t>. فصل فيما نذكره من الجزء السابع عشر من تفسير الكلبي في قوله تعالى-</w:t>
      </w:r>
      <w:r w:rsidRPr="003F2571">
        <w:rPr>
          <w:rFonts w:ascii="Traditional Arabic" w:eastAsia="Times New Roman" w:hAnsi="Times New Roman" w:cs="Traditional Arabic" w:hint="cs"/>
          <w:color w:val="006A0F"/>
          <w:sz w:val="30"/>
          <w:szCs w:val="30"/>
          <w:rtl/>
        </w:rPr>
        <w:t xml:space="preserve"> قَدْ جاءَكُمْ رَسُولُنا يُبَيِّنُ لَكُمْ كَثِيراً مِمَّا كُنْتُمْ تُخْفُونَ‏</w:t>
      </w:r>
      <w:r w:rsidRPr="003F2571">
        <w:rPr>
          <w:rFonts w:ascii="Traditional Arabic" w:eastAsia="Times New Roman" w:hAnsi="Times New Roman" w:cs="Traditional Arabic" w:hint="cs"/>
          <w:color w:val="000000"/>
          <w:sz w:val="30"/>
          <w:szCs w:val="30"/>
          <w:rtl/>
        </w:rPr>
        <w:t>. فصل فيما نذكره من الجزء الثامن عشر من تفسير الكلبي في قوله تعالى-</w:t>
      </w:r>
      <w:r w:rsidRPr="003F2571">
        <w:rPr>
          <w:rFonts w:ascii="Traditional Arabic" w:eastAsia="Times New Roman" w:hAnsi="Times New Roman" w:cs="Traditional Arabic" w:hint="cs"/>
          <w:color w:val="006A0F"/>
          <w:sz w:val="30"/>
          <w:szCs w:val="30"/>
          <w:rtl/>
        </w:rPr>
        <w:t xml:space="preserve"> الَّذِينَ آتَيْناهُمُ الْكِتابَ يَعْرِفُونَهُ كَما يَعْرِفُونَ‏</w:t>
      </w:r>
      <w:r w:rsidRPr="003F2571">
        <w:rPr>
          <w:rFonts w:ascii="Traditional Arabic" w:eastAsia="Times New Roman" w:hAnsi="Times New Roman" w:cs="Traditional Arabic" w:hint="cs"/>
          <w:color w:val="000000"/>
          <w:sz w:val="30"/>
          <w:szCs w:val="30"/>
          <w:rtl/>
        </w:rPr>
        <w:t>. فصل فيما نذكره من الجزء التاسع عشر من تفسير الكلبي في معنى مالك بن عوف لما سأل النبيّ ص عن البحيرة و السائبة و الوصيلة و الحام. فصل فيما نذكره من مجلد آخر من تفسير الكلبي أوله سورة محمّد ص يتضمن معنى حديث النبيّ ص لما كان في حراء و أتاه جبرئيل. فصل فيما نذكره من الجزء الأول من مختصر تفسير الثعلبي في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0000"/>
          <w:sz w:val="30"/>
          <w:szCs w:val="30"/>
          <w:rtl/>
        </w:rPr>
        <w:t>. فصل فيما نذكره من الجزء الثاني من مختصر الثعلبي في معنى عرض الأعمال على النبيّ ص. فصل فيما نذكره من الجزء الأول من حدائق التفسير لأبي عبد الرحمن السلمي قوله تعالى‏</w:t>
      </w:r>
      <w:r w:rsidRPr="003F2571">
        <w:rPr>
          <w:rFonts w:ascii="Traditional Arabic" w:eastAsia="Times New Roman" w:hAnsi="Times New Roman" w:cs="Traditional Arabic" w:hint="cs"/>
          <w:color w:val="006A0F"/>
          <w:sz w:val="30"/>
          <w:szCs w:val="30"/>
          <w:rtl/>
        </w:rPr>
        <w:t xml:space="preserve"> يا بَنِي إِسْرائِيلَ اذْكُرُوا نِعْمَتِيَ‏</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سعد السعود / النص / 216 / [سورة البقرة(2): آية 207] ..... ص : 216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فيما نذكره من الجزء الأول من مختصر تفسير الثعلبي من الوجهة الأولة من القائمة الثانية من سابع كراس في تفسير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فقال ما هذا لفظه إن رسول اللّه لما أراد الهجرة خلف عليا ع بمكّة لقضاء ديونه التي كانت عليه و أمره ليلة خروجه إلى الغار و قد أحاط المشركون بالدار أن ينام على فراش رسول اللّه و قال له اتشح ببردي الحضرمي فنم على فراشي فإنّه لا يأتي إليك منهم مكروه إن شاء اللّه تعالى ففعل ذلك فأوحى اللّه تعالى إلى جبرئيل و ميكائيل أني آخيت بينكما و جعلت عمر أحدكما أطول من عمر الآخر فأيكما يؤثر صاحبه الحياة فاختارا كلاهما الحياة فأوحى اللّه عزّ و جلّ إليهما أ فلا كنتم مثل عليّ بن أبي طالب ع آخيت بينه و بين محمد ص فبات على فراشه يفديه بنفسه و يؤثره بالحياة اهبطا إلى الأرض فاحفظاه من عدوه فنزلا و كان جبرئيل عند رأسه و ميكائيل عند رجليه و جبرئيل ينادي بخ بخ من مثلك يا ابن أبي طالب باهى اللّه عزّ و جلّ بك الملائكة فأنزل اللّه تعالى على رسوله و هو متوجه إلى المدينة في شأن علي‏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الآية. أقول قوله في الحديث فإنّه لا يصل إليك منهم مكروه زيادة و ليست‏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دقائق التأويل و حقائق التنزيل / متن / 98 / [سوره النساء(4): آيات 105 تا 107] ..... ص : 95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1355- و نصرة ندهند آنرا كى خذا از وى راضى بوذ و در حقّ وى فرمايذ:</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1356 و خذاى- عزّ و جلّ- بمهربانى بر وى گواهى ميدهذ و رسول او را ب «احبّ خلق خذا بر خذا» مى‏خوانذ- چنانك وقتى با وجود مرغ بريان گفت: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دقائق التأويل و حقائق التنزيل / متن / 565 / يادداشتها و پينوشتهاى پژوهنده</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(1356) 98/ 17 و 18</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ابن عربى (تأويلات عبد الرزاق) / ج‏1 / 76 / [سورة البقرة(2): الآيات 206 الى 208] ..... ص : 76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وَ إِذا قِيلَ لَهُ اتَّقِ اللَّهَ أَخَذَتْهُ الْعِزَّةُ بِالْإِثْمِ‏</w:t>
      </w:r>
      <w:r w:rsidRPr="003F2571">
        <w:rPr>
          <w:rFonts w:ascii="Traditional Arabic" w:eastAsia="Times New Roman" w:hAnsi="Times New Roman" w:cs="Traditional Arabic" w:hint="cs"/>
          <w:color w:val="000000"/>
          <w:sz w:val="30"/>
          <w:szCs w:val="30"/>
          <w:rtl/>
        </w:rPr>
        <w:t xml:space="preserve"> أي: حملته الحمية النفسانية حمية الجاهلية على الإثم لجاجا و أشرا لظهور نفسه حينئذ و زعمه أنه أعلم بما يفعل من ناصحه‏</w:t>
      </w:r>
      <w:r w:rsidRPr="003F2571">
        <w:rPr>
          <w:rFonts w:ascii="Traditional Arabic" w:eastAsia="Times New Roman" w:hAnsi="Times New Roman" w:cs="Traditional Arabic" w:hint="cs"/>
          <w:color w:val="006A0F"/>
          <w:sz w:val="30"/>
          <w:szCs w:val="30"/>
          <w:rtl/>
        </w:rPr>
        <w:t xml:space="preserve"> فَحَسْبُهُ جَهَنَّمُ‏</w:t>
      </w:r>
      <w:r w:rsidRPr="003F2571">
        <w:rPr>
          <w:rFonts w:ascii="Traditional Arabic" w:eastAsia="Times New Roman" w:hAnsi="Times New Roman" w:cs="Traditional Arabic" w:hint="cs"/>
          <w:color w:val="000000"/>
          <w:sz w:val="30"/>
          <w:szCs w:val="30"/>
          <w:rtl/>
        </w:rPr>
        <w:t xml:space="preserve"> أي: غايته عمق حضيض رتبته التي هو فيها و ظلمتها، فإنّ جهنم معناه: مهوى بعيد العمق مظلمة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يبذل نفسه في سلوك سبيل اللّه طلبا لرضاه‏</w:t>
      </w:r>
      <w:r w:rsidRPr="003F2571">
        <w:rPr>
          <w:rFonts w:ascii="Traditional Arabic" w:eastAsia="Times New Roman" w:hAnsi="Times New Roman" w:cs="Traditional Arabic" w:hint="cs"/>
          <w:color w:val="006A0F"/>
          <w:sz w:val="30"/>
          <w:szCs w:val="30"/>
          <w:rtl/>
        </w:rPr>
        <w:t xml:space="preserve"> ادْخُلُوا فِي السِّلْمِ‏</w:t>
      </w:r>
      <w:r w:rsidRPr="003F2571">
        <w:rPr>
          <w:rFonts w:ascii="Traditional Arabic" w:eastAsia="Times New Roman" w:hAnsi="Times New Roman" w:cs="Traditional Arabic" w:hint="cs"/>
          <w:color w:val="000000"/>
          <w:sz w:val="30"/>
          <w:szCs w:val="30"/>
          <w:rtl/>
        </w:rPr>
        <w:t xml:space="preserve"> أي: في الاستسلام و تسليم الوجوه للّه، إذ معاداة القوى بعضها بعضا، و عدم موافقتها في التسليم لأمر اللّه دليل تتبع الشيطان، و هو يريد أن تستحقوا قهر اللّه بارتكاب الإسرافات المذمومة لعداوته الغريزية لكم لاختلاف جبلته و جبلتكم، و قصوره عن نور فطرتكم، لكونه ناريّ الخلقة لا يطلب منكم إلا أن تكونوا ناريين مثله لا نورانيين. فهو عدوّ في الحقيقة في صورة المحبّ.</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نهج البيان عن كشف معانى القرآن / ج‏1 / 278 / [سورة البقرة(2): الآيات 200 الى 208] ..... ص : 274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نهج البيان عن كشف معانى القرآن / ج‏1 / 279 / [سورة البقرة(2): الآيات 200 الى 208] ..... ص : 274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D2121"/>
          <w:sz w:val="30"/>
          <w:szCs w:val="30"/>
          <w:rtl/>
        </w:rPr>
        <w:t>عنه البرهان 1/ 207 ح 13+ روى العياشي عن جابر عن أبي جعفر- عليه السّلام- قال:</w:t>
      </w:r>
      <w:r w:rsidRPr="003F2571">
        <w:rPr>
          <w:rFonts w:ascii="Traditional Arabic" w:eastAsia="Times New Roman" w:hAnsi="Times New Roman" w:cs="Traditional Arabic" w:hint="cs"/>
          <w:color w:val="4A5E6F"/>
          <w:sz w:val="30"/>
          <w:szCs w:val="30"/>
          <w:rtl/>
        </w:rPr>
        <w:t xml:space="preserve"> امّا قوله: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4A5E6F"/>
          <w:sz w:val="30"/>
          <w:szCs w:val="30"/>
          <w:rtl/>
        </w:rPr>
        <w:t xml:space="preserve"> فإنها أنزلت في عليّ بن أبي طالب- عليه السّلام- حين بذل نفسه للّه و لرسوله ليلة اضطجع على فراش رسول اللّه- صلّى اللّه عليه و آله- لما طلبته كفّار قريش.</w:t>
      </w:r>
      <w:r w:rsidRPr="003F2571">
        <w:rPr>
          <w:rFonts w:ascii="Traditional Arabic" w:eastAsia="Times New Roman" w:hAnsi="Times New Roman" w:cs="Traditional Arabic" w:hint="cs"/>
          <w:color w:val="6D2121"/>
          <w:sz w:val="30"/>
          <w:szCs w:val="30"/>
          <w:rtl/>
        </w:rPr>
        <w:t xml:space="preserve"> تفسير العياشي 1/ 101 ح 292 و عنه البرهان 1/ 206 ح 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نهج البيان عن كشف معانى القرآن / ج‏1 / 279 / [سورة البقرة(2): الآيات 200 الى 208] ..... ص : 274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0000"/>
          <w:sz w:val="30"/>
          <w:szCs w:val="30"/>
          <w:rtl/>
        </w:rPr>
        <w:t>(7) التبيان 2/ 183. سقط من هنا قوله- تعالى-:</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2802C"/>
          <w:sz w:val="30"/>
          <w:szCs w:val="30"/>
          <w:rtl/>
        </w:rPr>
        <w:t xml:space="preserve"> (207)</w:t>
      </w:r>
      <w:r w:rsidRPr="003F2571">
        <w:rPr>
          <w:rFonts w:ascii="Traditional Arabic" w:eastAsia="Times New Roman" w:hAnsi="Times New Roman" w:cs="Traditional Arabic" w:hint="cs"/>
          <w:color w:val="64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التبيان فى إعراب القرآن / 54 / [سورة البقرة(2): الآيات 207 الى 214] ..... ص : 54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207-</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الجمهور على تفخيم مرضاة.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العز بن عبد السلام / ج‏1 / 75 / [سورة البقرة(2): آية 207] ..... ص : 75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lastRenderedPageBreak/>
        <w:t>«</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يبتع، نزلت فيمن أمر بمعروف و نهى عن منكر فقتل، أو في صهيب اشترى نفسه من المشركين بجميع ماله و لحق بالمسلمين، و قال الحسن: العمل الذي باع به نفسه الجهاد.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القرآن العظيم / ج‏1 / 419 / [سورة البقرة(2): الآيات 204 الى 207] ..... ص : 419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قال السدي: نزلت في الأخنس بن شريق الثقفي، جاء إلى رسول اللّه صلّى اللّه عليه و سلّم، و أظهر الإسلام و في باطنه خلاف ذلك، و عن ابن عباس، أنها نزلت في نفر من المنافقين تكلموا في خبيب و أصحابه الذين قتلوا بالرجيع و عابوهم، فأنزل اللّه في ذم المنافقين و مدح خبيب و أصحابه‏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و قيل: بل ذلك عام في المنافقين كلهم و في المؤمنين كلهم، و هذا قول قتادة و مجاهد و الربيع بن أنس و غير واحد، و هو الصحيح.</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القرآن العظيم / ج‏1 / 421 / [سورة البقرة(2): الآيات 204 الى 207] ..... ص : 419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لما أخبر عن المنافقين بصفاتهم الذميمة، ذكر صفات المؤمنين الحميدة فقال‏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قال ابن عباس و أنس و سعيد بن المسيب و أبو عثمان النهدي و عكرمة و جماعة: نزلت في صهيب بن سنان الرومي و ذلك أنه لما أسلم بمكة و أراد الهجرة، منعه الناس أن يهاجر بماله، و إن أحب أن يتجرد منه و يهاجر فعل، فتخلص منهم و أعطاهم ماله، فأنزل اللّه فيه هذه الآية، فتلقاه عمر بن الخطاب و جماعة إلى طرف الحرة و قالوا له: ربح البيع فقال: و أنتم فلا أخسر اللّه تجارتكم و ما ذاك؟ فأخبره أن اللّه أنزل فيه هذه الآية، و يروى أن رسول اللّه صلّى اللّه عليه و سلّم قال له «ربح البيع صهيب» قال ابن مردويه: حدثنا محمد بن إبراهيم، حدثنا محمد بن عبد اللّه بن رستة، حدثنا سليمان بن داود، حدثنا جعفر بن سليمان الضبي، حدثنا عوف عن أبي عثمان النهدي عن صهيب، قال: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القرآن العظيم / ج‏1 / 421 / [سورة البقرة(2): الآيات 204 الى 207] ..... ص : 419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لما أردت الهجرة من مكة إلى النبي صلّى اللّه عليه و سلّم قالت لي قريش يا صهيب قدمت إلينا، و لا مال لك و تخرج أنت و مالك و اللّه لا يكون ذلك أبدا، فقلت لهم: أرأيتم إن دفعت إليكم مالي تخلون عني؟ قالوا: نعم، فدفعت إليهم مالي، فخلوا عني، فخرجت حتى قدمت المدينة، فبلغ ذلك النبي صلّى اللّه عليه و سلّم فقال «ربح صهيب ربح صهيب» مرتين، و قال حماد بن سلمة عن علي بن زيد عن سعيد بن المسيب، قال: أقبل صهيب مهاجرا نحو النبي صلّى اللّه عليه و سلّم فاتبعه نفر من قريش، فنزل عن راحلته و انتثل ما في كنانته، ثم قال: يا معشر قريش قد علمتم أني من أرماكم رجلا، و أنتم و اللّه لا تصلون إلي حتى أرمي بكل سهم في كنانتي، ثم أضرب بسيفي ما تبقى في يدي منه شي‏ء، ثم افعلوا ما شئتم و إن شئتم دللتكم على مالي و قنيتي بمكة و خليتم سبيلي، قالوا: نعم، فلما قدم على النبي صلّى اللّه عليه و سلّم قال «ربح البيع» قال: و نزلت‏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و أما الأكثرون فحملوا ذلك على أنها نزلت في كل مجاهد في‏</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القرآن العظيم / ج‏1 / 422 / [سورة البقرة(2): الآيات 204 الى 207] ..... ص : 419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سبيل اللّه كما قال تعالى:</w:t>
      </w:r>
      <w:r w:rsidRPr="003F2571">
        <w:rPr>
          <w:rFonts w:ascii="Traditional Arabic" w:eastAsia="Times New Roman" w:hAnsi="Times New Roman" w:cs="Traditional Arabic" w:hint="cs"/>
          <w:color w:val="006A0F"/>
          <w:sz w:val="30"/>
          <w:szCs w:val="30"/>
          <w:rtl/>
        </w:rPr>
        <w:t xml:space="preserve"> إِنَّ اللَّهَ اشْتَرى‏ مِنَ الْمُؤْمِنِينَ أَنْفُسَهُمْ وَ أَمْوالَهُمْ بِأَنَّ لَهُمُ الْجَنَّةَ يُقاتِلُونَ فِي سَبِيلِ اللَّهِ، فَيَقْتُلُونَ وَ يُقْتَلُونَ، وَعْداً عَلَيْهِ حَقًّا فِي التَّوْراةِ وَ الْإِنْجِيلِ وَ الْقُرْآنِ، وَ مَنْ أَوْفى‏ بِعَهْدِهِ مِنَ اللَّهِ فَاسْتَبْشِرُوا بِبَيْعِكُمُ الَّذِي بايَعْتُمْ بِهِ وَ ذلِكَ هُوَ الْفَوْزُ الْعَظِيمُ‏</w:t>
      </w:r>
      <w:r w:rsidRPr="003F2571">
        <w:rPr>
          <w:rFonts w:ascii="Traditional Arabic" w:eastAsia="Times New Roman" w:hAnsi="Times New Roman" w:cs="Traditional Arabic" w:hint="cs"/>
          <w:color w:val="000000"/>
          <w:sz w:val="30"/>
          <w:szCs w:val="30"/>
          <w:rtl/>
        </w:rPr>
        <w:t xml:space="preserve"> [التوبة: 111] و لما حمل هشام بن عامر بين الصفين أنكر عليه بعض </w:t>
      </w:r>
      <w:r w:rsidRPr="003F2571">
        <w:rPr>
          <w:rFonts w:ascii="Traditional Arabic" w:eastAsia="Times New Roman" w:hAnsi="Times New Roman" w:cs="Traditional Arabic" w:hint="cs"/>
          <w:color w:val="000000"/>
          <w:sz w:val="30"/>
          <w:szCs w:val="30"/>
          <w:rtl/>
        </w:rPr>
        <w:lastRenderedPageBreak/>
        <w:t>الناس، فرد عليهم عمر بن الخطاب و أبو هريرة و غيرهما، و تلوا هذه الآية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التسهيل لعلوم التنزيل / ج‏1 / 117 / [سورة البقرة(2): الآيات 206 الى 211] ..... ص : 117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أخذ الأمير الناس بكذا أي ألزمهم إياه، فالمعنى حملته العزة على الإثم‏</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أي يبيعها، قيل: نزلت في صهيب. و قيل: على العموم، و بيع النفس في الهجرة أو الجهاد، و قيل: في تغيير المنكر، و أنّ الذي قبلها فيمن غيّر عليه فلم ينزجر</w:t>
      </w:r>
      <w:r w:rsidRPr="003F2571">
        <w:rPr>
          <w:rFonts w:ascii="Traditional Arabic" w:eastAsia="Times New Roman" w:hAnsi="Times New Roman" w:cs="Traditional Arabic" w:hint="cs"/>
          <w:color w:val="006A0F"/>
          <w:sz w:val="30"/>
          <w:szCs w:val="30"/>
          <w:rtl/>
        </w:rPr>
        <w:t xml:space="preserve"> السِّلْمِ‏</w:t>
      </w:r>
      <w:r w:rsidRPr="003F2571">
        <w:rPr>
          <w:rFonts w:ascii="Traditional Arabic" w:eastAsia="Times New Roman" w:hAnsi="Times New Roman" w:cs="Traditional Arabic" w:hint="cs"/>
          <w:color w:val="000000"/>
          <w:sz w:val="30"/>
          <w:szCs w:val="30"/>
          <w:rtl/>
        </w:rPr>
        <w:t xml:space="preserve"> بفتح السين المسالمة، و المراد بها هنا عقد الذمة بالجزية، و الأمر على هذا لأهل الكتاب، و خوطبوا بالذين آمنوا لإيمانهم بأنبيائهم و كتبهم المتقدمة، و قيل: هو الإسلام، و كذلك هو بكسر السين، فيكون الخطاب لأهل الكتاب، و على معنى الأمر لهم بالدخول في الإسلام، و قيل: إنها نزلت في قوم من اليهود أسلموا و أرادوا أن يعظموا السبت كما كانوا فالمعنى على هذا: ادخلوا في الإسلام، و اتركوا سواه و يحتمل أن يكون الخطاب للمسلمين على معنى الأمر بالثبوت عليه، و الدخول في جميع شرائعه من الأوامر و النواهي‏</w:t>
      </w:r>
      <w:r w:rsidRPr="003F2571">
        <w:rPr>
          <w:rFonts w:ascii="Traditional Arabic" w:eastAsia="Times New Roman" w:hAnsi="Times New Roman" w:cs="Traditional Arabic" w:hint="cs"/>
          <w:color w:val="006A0F"/>
          <w:sz w:val="30"/>
          <w:szCs w:val="30"/>
          <w:rtl/>
        </w:rPr>
        <w:t xml:space="preserve"> كَافَّةً</w:t>
      </w:r>
      <w:r w:rsidRPr="003F2571">
        <w:rPr>
          <w:rFonts w:ascii="Traditional Arabic" w:eastAsia="Times New Roman" w:hAnsi="Times New Roman" w:cs="Traditional Arabic" w:hint="cs"/>
          <w:color w:val="000000"/>
          <w:sz w:val="30"/>
          <w:szCs w:val="30"/>
          <w:rtl/>
        </w:rPr>
        <w:t xml:space="preserve"> عموم في المخاطبين، في شرائع الإسلام‏</w:t>
      </w:r>
      <w:r w:rsidRPr="003F2571">
        <w:rPr>
          <w:rFonts w:ascii="Traditional Arabic" w:eastAsia="Times New Roman" w:hAnsi="Times New Roman" w:cs="Traditional Arabic" w:hint="cs"/>
          <w:color w:val="006A0F"/>
          <w:sz w:val="30"/>
          <w:szCs w:val="30"/>
          <w:rtl/>
        </w:rPr>
        <w:t xml:space="preserve"> فَاعْلَمُوا أَنَّ اللَّهَ عَزِيزٌ حَكِيمٌ‏</w:t>
      </w:r>
      <w:r w:rsidRPr="003F2571">
        <w:rPr>
          <w:rFonts w:ascii="Traditional Arabic" w:eastAsia="Times New Roman" w:hAnsi="Times New Roman" w:cs="Traditional Arabic" w:hint="cs"/>
          <w:color w:val="000000"/>
          <w:sz w:val="30"/>
          <w:szCs w:val="30"/>
          <w:rtl/>
        </w:rPr>
        <w:t xml:space="preserve"> تهديد لمن زل بعد البيان‏</w:t>
      </w:r>
      <w:r w:rsidRPr="003F2571">
        <w:rPr>
          <w:rFonts w:ascii="Traditional Arabic" w:eastAsia="Times New Roman" w:hAnsi="Times New Roman" w:cs="Traditional Arabic" w:hint="cs"/>
          <w:color w:val="006A0F"/>
          <w:sz w:val="30"/>
          <w:szCs w:val="30"/>
          <w:rtl/>
        </w:rPr>
        <w:t xml:space="preserve"> هَلْ يَنْظُرُونَ‏</w:t>
      </w:r>
      <w:r w:rsidRPr="003F2571">
        <w:rPr>
          <w:rFonts w:ascii="Traditional Arabic" w:eastAsia="Times New Roman" w:hAnsi="Times New Roman" w:cs="Traditional Arabic" w:hint="cs"/>
          <w:color w:val="000000"/>
          <w:sz w:val="30"/>
          <w:szCs w:val="30"/>
          <w:rtl/>
        </w:rPr>
        <w:t xml:space="preserve"> أي ينتظرون‏</w:t>
      </w:r>
      <w:r w:rsidRPr="003F2571">
        <w:rPr>
          <w:rFonts w:ascii="Traditional Arabic" w:eastAsia="Times New Roman" w:hAnsi="Times New Roman" w:cs="Traditional Arabic" w:hint="cs"/>
          <w:color w:val="006A0F"/>
          <w:sz w:val="30"/>
          <w:szCs w:val="30"/>
          <w:rtl/>
        </w:rPr>
        <w:t xml:space="preserve"> يَأْتِيَهُمُ اللَّهُ‏</w:t>
      </w:r>
      <w:r w:rsidRPr="003F2571">
        <w:rPr>
          <w:rFonts w:ascii="Traditional Arabic" w:eastAsia="Times New Roman" w:hAnsi="Times New Roman" w:cs="Traditional Arabic" w:hint="cs"/>
          <w:color w:val="000000"/>
          <w:sz w:val="30"/>
          <w:szCs w:val="30"/>
          <w:rtl/>
        </w:rPr>
        <w:t xml:space="preserve"> تأويله عند المتأوّلين: يأتيهم عذاب اللّه في الآخرة، أو أمره في الدنيا، و هي عند السلف الصالح من المتشابه؛ يجب الإيمان بها من غير تكييف؛ و يحتمل أن لا تكون من المتشابه؛ لأنّ قوله: ينظرون بمعنى يطلبون بجهلهم كقولهم: لو لا يكلمنا اللّه‏</w:t>
      </w:r>
      <w:r w:rsidRPr="003F2571">
        <w:rPr>
          <w:rFonts w:ascii="Traditional Arabic" w:eastAsia="Times New Roman" w:hAnsi="Times New Roman" w:cs="Traditional Arabic" w:hint="cs"/>
          <w:color w:val="006A0F"/>
          <w:sz w:val="30"/>
          <w:szCs w:val="30"/>
          <w:rtl/>
        </w:rPr>
        <w:t xml:space="preserve"> فِي ظُلَلٍ‏</w:t>
      </w:r>
      <w:r w:rsidRPr="003F2571">
        <w:rPr>
          <w:rFonts w:ascii="Traditional Arabic" w:eastAsia="Times New Roman" w:hAnsi="Times New Roman" w:cs="Traditional Arabic" w:hint="cs"/>
          <w:color w:val="000000"/>
          <w:sz w:val="30"/>
          <w:szCs w:val="30"/>
          <w:rtl/>
        </w:rPr>
        <w:t xml:space="preserve"> جمع ظلة و هي: ما علاك من فوق، فإن كان ذلك لأمر اللّه فلا إشكال؛ و إن كان للّه فهو من المتشابه‏</w:t>
      </w:r>
      <w:r w:rsidRPr="003F2571">
        <w:rPr>
          <w:rFonts w:ascii="Traditional Arabic" w:eastAsia="Times New Roman" w:hAnsi="Times New Roman" w:cs="Traditional Arabic" w:hint="cs"/>
          <w:color w:val="006A0F"/>
          <w:sz w:val="30"/>
          <w:szCs w:val="30"/>
          <w:rtl/>
        </w:rPr>
        <w:t xml:space="preserve"> الْغَمامِ‏</w:t>
      </w:r>
      <w:r w:rsidRPr="003F2571">
        <w:rPr>
          <w:rFonts w:ascii="Traditional Arabic" w:eastAsia="Times New Roman" w:hAnsi="Times New Roman" w:cs="Traditional Arabic" w:hint="cs"/>
          <w:color w:val="000000"/>
          <w:sz w:val="30"/>
          <w:szCs w:val="30"/>
          <w:rtl/>
        </w:rPr>
        <w:t xml:space="preserve"> السحاب‏</w:t>
      </w:r>
      <w:r w:rsidRPr="003F2571">
        <w:rPr>
          <w:rFonts w:ascii="Traditional Arabic" w:eastAsia="Times New Roman" w:hAnsi="Times New Roman" w:cs="Traditional Arabic" w:hint="cs"/>
          <w:color w:val="006A0F"/>
          <w:sz w:val="30"/>
          <w:szCs w:val="30"/>
          <w:rtl/>
        </w:rPr>
        <w:t xml:space="preserve"> وَ قُضِيَ الْأَمْرُ</w:t>
      </w:r>
      <w:r w:rsidRPr="003F2571">
        <w:rPr>
          <w:rFonts w:ascii="Traditional Arabic" w:eastAsia="Times New Roman" w:hAnsi="Times New Roman" w:cs="Traditional Arabic" w:hint="cs"/>
          <w:color w:val="000000"/>
          <w:sz w:val="30"/>
          <w:szCs w:val="30"/>
          <w:rtl/>
        </w:rPr>
        <w:t xml:space="preserve"> فرغ منه، و ذلك كناية عن وقوع العذاب.</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البحر المحيط فى التفسير / ج‏1 / 141 / [سورة البقرة(2): آية 19] ..... ص : 135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قرأ الحسن: من الصواقع، و قد تقدم أنها لغة تميم، و أخبرنا أنها ليست من المقلوب، و الجعل هنا بمعنى الإلقاء و الوضع كأنه قال: يضعون أصابعهم، و من تتعلق بقوله يجعلون، و هي سببية، أي من أجل الصواعق و حذر الموت مفعول من أجله، و شروط المفعول من أجله موجودة فيه، إذ هو مصدر متحد بالعامل فاعلا و زمانا، هكذا أعربوه، و فيه نظر لأن قوله: من الصواعق هو في المعنى مفعول من أجله، و لو كان معطوفا لجاز، كقول اللّه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و تثبيتا من أنفسهم، و قول الراجز:</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البحر المحيط فى التفسير / ج‏2 / 334 / [سورة البقرة(2): الآيات 203 الى 212] ..... ص : 315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قيل المراد: بمن، غير معنى، بل هي في كل من باع نفسه للّه تعالى في جهاد، أو صبر على دين، أو كلمة حق عند جائر، أو حمية للّه، أو ذب عن شرعه، أو ما أشبه هذا.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البحر المحيط فى التفسير / ج‏2 / 335 / [سورة البقرة(2): الآيات 203 الى 212] ..... ص : 315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تندرج تلك الأقاويل التي في الآيتين تحت عموم هاتين الآيتين، و يكون ذكر ما ذكر من تعيين من عين إنما هو على نحو من ضرب المثال، و لا يبعد أن يكون السبب خاصا، و المراد عموم اللفظ، و لما طال الفصل هنا بين القسم الأول و القسم الثاني، أتى في التقسيم الثاني بإظهار المقسم منه، فقال: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بخلاف قوله: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البحر المحيط فى التفسير / ج‏2 / 336 / [سورة البقرة(2): الآيات 203 الى 212] ..... ص : 315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و الوجه الآخر: أن تكون على نية الإضافة، كأنه نوى تقدير المضاف إليه، فأراد أن يعلم أن الكلمة مضافة، و أن المضاف إليه مراد: كإشمام من أشم الحرف المضموم في الوقف ليعلم أن الضمة مرادة، و في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إشارة إلى حصول أفضل ما عند اللّه للشهداء، و هو رضاه تعالى.</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البحر المحيط فى التفسير / ج‏2 / 336 / [سورة البقرة(2): الآيات 203 الى 212] ..... ص : 315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حيث كلفهم بالجهاد فعرضهم لثواب الشهداء، قاله الزمخشري؛ و قال ابن عطية: ترجئة تقتضي الحض على امتثال ما وقع به المدح في الآية، كما في قوله:</w:t>
      </w:r>
      <w:r w:rsidRPr="003F2571">
        <w:rPr>
          <w:rFonts w:ascii="Traditional Arabic" w:eastAsia="Times New Roman" w:hAnsi="Times New Roman" w:cs="Traditional Arabic" w:hint="cs"/>
          <w:color w:val="006A0F"/>
          <w:sz w:val="30"/>
          <w:szCs w:val="30"/>
          <w:rtl/>
        </w:rPr>
        <w:t xml:space="preserve"> فَحَسْبُهُ جَهَنَّمُ‏</w:t>
      </w:r>
      <w:r w:rsidRPr="003F2571">
        <w:rPr>
          <w:rFonts w:ascii="Traditional Arabic" w:eastAsia="Times New Roman" w:hAnsi="Times New Roman" w:cs="Traditional Arabic" w:hint="cs"/>
          <w:color w:val="000000"/>
          <w:sz w:val="30"/>
          <w:szCs w:val="30"/>
          <w:rtl/>
        </w:rPr>
        <w:t xml:space="preserve"> تخويف يقتضي التحذير مما وقع به الذّم، و تقدّم أن الرأفة أبلغ من الرحمة.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البحر المحيط فى التفسير / ج‏2 / 337 / [سورة البقرة(2): الآيات 203 الى 212] ..... ص : 315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الثاني: مجي‏ء اللفظة فاضلة، لأن قبله:</w:t>
      </w:r>
      <w:r w:rsidRPr="003F2571">
        <w:rPr>
          <w:rFonts w:ascii="Traditional Arabic" w:eastAsia="Times New Roman" w:hAnsi="Times New Roman" w:cs="Traditional Arabic" w:hint="cs"/>
          <w:color w:val="006A0F"/>
          <w:sz w:val="30"/>
          <w:szCs w:val="30"/>
          <w:rtl/>
        </w:rPr>
        <w:t xml:space="preserve"> وَ اللَّهُ لا يُحِبُّ الْفَسادَ</w:t>
      </w: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006A0F"/>
          <w:sz w:val="30"/>
          <w:szCs w:val="30"/>
          <w:rtl/>
        </w:rPr>
        <w:t xml:space="preserve"> فَحَسْبُهُ جَهَنَّمُ وَ لَبِئْسَ الْمِهادُ</w:t>
      </w:r>
      <w:r w:rsidRPr="003F2571">
        <w:rPr>
          <w:rFonts w:ascii="Traditional Arabic" w:eastAsia="Times New Roman" w:hAnsi="Times New Roman" w:cs="Traditional Arabic" w:hint="cs"/>
          <w:color w:val="000000"/>
          <w:sz w:val="30"/>
          <w:szCs w:val="30"/>
          <w:rtl/>
        </w:rPr>
        <w:t xml:space="preserve"> فناسب:</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البحر المحيط فى التفسير / ج‏2 / 337 / [سورة البقرة(2): الآيات 203 الى 212] ..... ص : 315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في هذه الآيات نوع من البديع، و هو التقديم و التأخير، و هو من ضروب البيان في النثر و النظم دليل على قوة الملكة في ضروب من الكلام، و ذلك قوله:</w:t>
      </w:r>
      <w:r w:rsidRPr="003F2571">
        <w:rPr>
          <w:rFonts w:ascii="Traditional Arabic" w:eastAsia="Times New Roman" w:hAnsi="Times New Roman" w:cs="Traditional Arabic" w:hint="cs"/>
          <w:color w:val="006A0F"/>
          <w:sz w:val="30"/>
          <w:szCs w:val="30"/>
          <w:rtl/>
        </w:rPr>
        <w:t xml:space="preserve"> وَ اذْكُرُوا اللَّهَ فِي أَيَّامٍ مَعْدُوداتٍ‏</w:t>
      </w:r>
      <w:r w:rsidRPr="003F2571">
        <w:rPr>
          <w:rFonts w:ascii="Traditional Arabic" w:eastAsia="Times New Roman" w:hAnsi="Times New Roman" w:cs="Traditional Arabic" w:hint="cs"/>
          <w:color w:val="000000"/>
          <w:sz w:val="30"/>
          <w:szCs w:val="30"/>
          <w:rtl/>
        </w:rPr>
        <w:t xml:space="preserve"> متقدم على قوله:</w:t>
      </w:r>
      <w:r w:rsidRPr="003F2571">
        <w:rPr>
          <w:rFonts w:ascii="Traditional Arabic" w:eastAsia="Times New Roman" w:hAnsi="Times New Roman" w:cs="Traditional Arabic" w:hint="cs"/>
          <w:color w:val="006A0F"/>
          <w:sz w:val="30"/>
          <w:szCs w:val="30"/>
          <w:rtl/>
        </w:rPr>
        <w:t xml:space="preserve"> فَمِنَ النَّاسِ مَنْ يَقُولُ‏</w:t>
      </w:r>
      <w:r w:rsidRPr="003F2571">
        <w:rPr>
          <w:rFonts w:ascii="Traditional Arabic" w:eastAsia="Times New Roman" w:hAnsi="Times New Roman" w:cs="Traditional Arabic" w:hint="cs"/>
          <w:color w:val="000000"/>
          <w:sz w:val="30"/>
          <w:szCs w:val="30"/>
          <w:rtl/>
        </w:rPr>
        <w:t xml:space="preserve"> لأن قوله:</w:t>
      </w:r>
      <w:r w:rsidRPr="003F2571">
        <w:rPr>
          <w:rFonts w:ascii="Traditional Arabic" w:eastAsia="Times New Roman" w:hAnsi="Times New Roman" w:cs="Traditional Arabic" w:hint="cs"/>
          <w:color w:val="006A0F"/>
          <w:sz w:val="30"/>
          <w:szCs w:val="30"/>
          <w:rtl/>
        </w:rPr>
        <w:t xml:space="preserve"> وَ اذْكُرُوا اللَّهَ فِي أَيَّامٍ مَعْدُوداتٍ‏</w:t>
      </w:r>
      <w:r w:rsidRPr="003F2571">
        <w:rPr>
          <w:rFonts w:ascii="Traditional Arabic" w:eastAsia="Times New Roman" w:hAnsi="Times New Roman" w:cs="Traditional Arabic" w:hint="cs"/>
          <w:color w:val="000000"/>
          <w:sz w:val="30"/>
          <w:szCs w:val="30"/>
          <w:rtl/>
        </w:rPr>
        <w:t xml:space="preserve"> معطوف عليه، قوله:</w:t>
      </w:r>
      <w:r w:rsidRPr="003F2571">
        <w:rPr>
          <w:rFonts w:ascii="Traditional Arabic" w:eastAsia="Times New Roman" w:hAnsi="Times New Roman" w:cs="Traditional Arabic" w:hint="cs"/>
          <w:color w:val="006A0F"/>
          <w:sz w:val="30"/>
          <w:szCs w:val="30"/>
          <w:rtl/>
        </w:rPr>
        <w:t xml:space="preserve"> فَإِذا قَضَيْتُمْ مَناسِكَكُمْ فَاذْكُرُوا اللَّهَ‏</w:t>
      </w:r>
      <w:r w:rsidRPr="003F2571">
        <w:rPr>
          <w:rFonts w:ascii="Traditional Arabic" w:eastAsia="Times New Roman" w:hAnsi="Times New Roman" w:cs="Traditional Arabic" w:hint="cs"/>
          <w:color w:val="000000"/>
          <w:sz w:val="30"/>
          <w:szCs w:val="30"/>
          <w:rtl/>
        </w:rPr>
        <w:t xml:space="preserve"> و قوله:</w:t>
      </w:r>
      <w:r w:rsidRPr="003F2571">
        <w:rPr>
          <w:rFonts w:ascii="Traditional Arabic" w:eastAsia="Times New Roman" w:hAnsi="Times New Roman" w:cs="Traditional Arabic" w:hint="cs"/>
          <w:color w:val="006A0F"/>
          <w:sz w:val="30"/>
          <w:szCs w:val="30"/>
          <w:rtl/>
        </w:rPr>
        <w:t xml:space="preserve"> فَمِنَ النَّاسِ مَنْ يَقُولُ‏</w:t>
      </w:r>
      <w:r w:rsidRPr="003F2571">
        <w:rPr>
          <w:rFonts w:ascii="Traditional Arabic" w:eastAsia="Times New Roman" w:hAnsi="Times New Roman" w:cs="Traditional Arabic" w:hint="cs"/>
          <w:color w:val="000000"/>
          <w:sz w:val="30"/>
          <w:szCs w:val="30"/>
          <w:rtl/>
        </w:rPr>
        <w:t xml:space="preserve"> معطوف على قوله:</w:t>
      </w:r>
      <w:r w:rsidRPr="003F2571">
        <w:rPr>
          <w:rFonts w:ascii="Traditional Arabic" w:eastAsia="Times New Roman" w:hAnsi="Times New Roman" w:cs="Traditional Arabic" w:hint="cs"/>
          <w:color w:val="006A0F"/>
          <w:sz w:val="30"/>
          <w:szCs w:val="30"/>
          <w:rtl/>
        </w:rPr>
        <w:t xml:space="preserve"> وَ مِنْهُمْ مَنْ يَقُولُ‏</w:t>
      </w:r>
      <w:r w:rsidRPr="003F2571">
        <w:rPr>
          <w:rFonts w:ascii="Traditional Arabic" w:eastAsia="Times New Roman" w:hAnsi="Times New Roman" w:cs="Traditional Arabic" w:hint="cs"/>
          <w:color w:val="000000"/>
          <w:sz w:val="30"/>
          <w:szCs w:val="30"/>
          <w:rtl/>
        </w:rPr>
        <w:t xml:space="preserve"> و قوله:</w:t>
      </w:r>
      <w:r w:rsidRPr="003F2571">
        <w:rPr>
          <w:rFonts w:ascii="Traditional Arabic" w:eastAsia="Times New Roman" w:hAnsi="Times New Roman" w:cs="Traditional Arabic" w:hint="cs"/>
          <w:color w:val="006A0F"/>
          <w:sz w:val="30"/>
          <w:szCs w:val="30"/>
          <w:rtl/>
        </w:rPr>
        <w:t xml:space="preserve"> وَ مِنْهُمْ مَنْ يَقُولُ‏</w:t>
      </w:r>
      <w:r w:rsidRPr="003F2571">
        <w:rPr>
          <w:rFonts w:ascii="Traditional Arabic" w:eastAsia="Times New Roman" w:hAnsi="Times New Roman" w:cs="Traditional Arabic" w:hint="cs"/>
          <w:color w:val="000000"/>
          <w:sz w:val="30"/>
          <w:szCs w:val="30"/>
          <w:rtl/>
        </w:rPr>
        <w:t xml:space="preserve"> معطوف على قوله:</w:t>
      </w:r>
      <w:r w:rsidRPr="003F2571">
        <w:rPr>
          <w:rFonts w:ascii="Traditional Arabic" w:eastAsia="Times New Roman" w:hAnsi="Times New Roman" w:cs="Traditional Arabic" w:hint="cs"/>
          <w:color w:val="006A0F"/>
          <w:sz w:val="30"/>
          <w:szCs w:val="30"/>
          <w:rtl/>
        </w:rPr>
        <w:t xml:space="preserve"> وَ مِنَ النَّاسِ مَنْ يُعْجِبُكَ‏</w:t>
      </w:r>
      <w:r w:rsidRPr="003F2571">
        <w:rPr>
          <w:rFonts w:ascii="Traditional Arabic" w:eastAsia="Times New Roman" w:hAnsi="Times New Roman" w:cs="Traditional Arabic" w:hint="cs"/>
          <w:color w:val="000000"/>
          <w:sz w:val="30"/>
          <w:szCs w:val="30"/>
          <w:rtl/>
        </w:rPr>
        <w:t xml:space="preserve"> و على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فيصير الكلام معطوفا على الذكر لأنه مناسب لما قبله من المعنى، و يصير التقسيم معطوفا بعضه على بعض، لأن التقسيم الأول في معنى الثاني، فيتحد المعنى و يتسق اللفظ، ثم قال: و مثل هذا، فذكر قصة البقرة، و قتل النفس، و قصة المتوفى عنها زوجها، في الآيتين، قال: و مثل هذا في القرآن كثير، يعني: التقديم و التأخير، و لا يذهب إلى ما ذكره، و لا تقديم و لا تأخير في القرآن، لأن التقديم و التأخير عندنا من باب الضرورات، و تنزه كتاب اللّه تعالى عنه.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البحر المحيط فى التفسير / ج‏2 / 359 / [سورة البقرة(2): الآيات 203 الى 212] ..... ص : 315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ثم نادى المؤمنين بقوله:</w:t>
      </w:r>
      <w:r w:rsidRPr="003F2571">
        <w:rPr>
          <w:rFonts w:ascii="Traditional Arabic" w:eastAsia="Times New Roman" w:hAnsi="Times New Roman" w:cs="Traditional Arabic" w:hint="cs"/>
          <w:color w:val="006A0F"/>
          <w:sz w:val="30"/>
          <w:szCs w:val="30"/>
          <w:rtl/>
        </w:rPr>
        <w:t xml:space="preserve"> يا أَيُّهَا الَّذِينَ آمَنُوا</w:t>
      </w:r>
      <w:r w:rsidRPr="003F2571">
        <w:rPr>
          <w:rFonts w:ascii="Traditional Arabic" w:eastAsia="Times New Roman" w:hAnsi="Times New Roman" w:cs="Traditional Arabic" w:hint="cs"/>
          <w:color w:val="000000"/>
          <w:sz w:val="30"/>
          <w:szCs w:val="30"/>
          <w:rtl/>
        </w:rPr>
        <w:t xml:space="preserve"> و أمرهم بالدخول في الإسلام، و ثنى بالنهي، لأن الأمر أشق من النهي، لأن الأمر فعل و النهي ترك، و لمجاورته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فصار نظير:</w:t>
      </w:r>
      <w:r w:rsidRPr="003F2571">
        <w:rPr>
          <w:rFonts w:ascii="Traditional Arabic" w:eastAsia="Times New Roman" w:hAnsi="Times New Roman" w:cs="Traditional Arabic" w:hint="cs"/>
          <w:color w:val="006A0F"/>
          <w:sz w:val="30"/>
          <w:szCs w:val="30"/>
          <w:rtl/>
        </w:rPr>
        <w:t xml:space="preserve"> يَوْمَ تَبْيَضُّ وُجُوهٌ وَ تَسْوَدُّ وُجُوهٌ فَأَمَّا الَّذِينَ اسْوَدَّتْ وُجُوهُهُمْ‏</w:t>
      </w:r>
      <w:r w:rsidRPr="003F2571">
        <w:rPr>
          <w:rFonts w:ascii="Traditional Arabic" w:eastAsia="Times New Roman" w:hAnsi="Times New Roman" w:cs="Traditional Arabic" w:hint="cs"/>
          <w:color w:val="000000"/>
          <w:sz w:val="30"/>
          <w:szCs w:val="30"/>
          <w:rtl/>
        </w:rPr>
        <w:t xml:space="preserve"> و لما نهاهم تعالى عن اتباع خطوات الشيطان، و هي: سلوك معاصي اللّه، أخبر أنه إن زلوا من بعد ما أتتهم البينات الواضحة النيرة التي لا ينبغي أن يقع الزلل معها، لأن في إيضاحها ما يزيل اللبس، فاعلموا أن اللّه عزيز لا يغالب، حكيم يضع الأشياء مواضعها، فيجازي على الزلل بعد وضوح الآيات التي تقتضي الثبوت في الطاعة بما يناسب ذلك الزلل، فدل بعزته على القدرة، و بحكمته على جزاء العاصي و الطائع:</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البحر المحيط فى التفسير / ج‏2 / 770 / فهرس الجزء الثاني ..... ص : 768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فَاذْكُرُوا اللَّهَ عِنْدَ الْمَشْعَرِ الْحَرامِ‏</w:t>
      </w:r>
      <w:r w:rsidRPr="003F2571">
        <w:rPr>
          <w:rFonts w:ascii="Traditional Arabic" w:eastAsia="Times New Roman" w:hAnsi="Times New Roman" w:cs="Traditional Arabic" w:hint="cs"/>
          <w:color w:val="000000"/>
          <w:sz w:val="30"/>
          <w:szCs w:val="30"/>
          <w:rtl/>
        </w:rPr>
        <w:t xml:space="preserve"> و ما يتعلق به .... 296 مبحث في تفسير قوله:</w:t>
      </w:r>
      <w:r w:rsidRPr="003F2571">
        <w:rPr>
          <w:rFonts w:ascii="Traditional Arabic" w:eastAsia="Times New Roman" w:hAnsi="Times New Roman" w:cs="Traditional Arabic" w:hint="cs"/>
          <w:color w:val="006A0F"/>
          <w:sz w:val="30"/>
          <w:szCs w:val="30"/>
          <w:rtl/>
        </w:rPr>
        <w:t xml:space="preserve"> ثُمَّ أَفِيضُوا مِنْ حَيْثُ أَفاضَ النَّاسُ‏</w:t>
      </w:r>
      <w:r w:rsidRPr="003F2571">
        <w:rPr>
          <w:rFonts w:ascii="Traditional Arabic" w:eastAsia="Times New Roman" w:hAnsi="Times New Roman" w:cs="Traditional Arabic" w:hint="cs"/>
          <w:color w:val="000000"/>
          <w:sz w:val="30"/>
          <w:szCs w:val="30"/>
          <w:rtl/>
        </w:rPr>
        <w:t xml:space="preserve"> و فيه فوائد جليلة ... 300 خطبة النبي صلى اللّه عليه و سلم يوم عرفة .... 304 مبحث في تفسير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6A0F"/>
          <w:sz w:val="30"/>
          <w:szCs w:val="30"/>
          <w:rtl/>
        </w:rPr>
        <w:lastRenderedPageBreak/>
        <w:t>فَإِذا قَضَيْتُمْ مَناسِكَكُمْ فَاذْكُرُوا اللَّهَ‏</w:t>
      </w:r>
      <w:r w:rsidRPr="003F2571">
        <w:rPr>
          <w:rFonts w:ascii="Traditional Arabic" w:eastAsia="Times New Roman" w:hAnsi="Times New Roman" w:cs="Traditional Arabic" w:hint="cs"/>
          <w:color w:val="000000"/>
          <w:sz w:val="30"/>
          <w:szCs w:val="30"/>
          <w:rtl/>
        </w:rPr>
        <w:t xml:space="preserve"> إلخ و إعرابها و سبب نزولها .... 305 مبحث في تفسير قوله:</w:t>
      </w:r>
      <w:r w:rsidRPr="003F2571">
        <w:rPr>
          <w:rFonts w:ascii="Traditional Arabic" w:eastAsia="Times New Roman" w:hAnsi="Times New Roman" w:cs="Traditional Arabic" w:hint="cs"/>
          <w:color w:val="006A0F"/>
          <w:sz w:val="30"/>
          <w:szCs w:val="30"/>
          <w:rtl/>
        </w:rPr>
        <w:t xml:space="preserve"> وَ اذْكُرُوا اللَّهَ فِي أَيَّامٍ‏</w:t>
      </w:r>
      <w:r w:rsidRPr="003F2571">
        <w:rPr>
          <w:rFonts w:ascii="Traditional Arabic" w:eastAsia="Times New Roman" w:hAnsi="Times New Roman" w:cs="Traditional Arabic" w:hint="cs"/>
          <w:color w:val="000000"/>
          <w:sz w:val="30"/>
          <w:szCs w:val="30"/>
          <w:rtl/>
        </w:rPr>
        <w:t xml:space="preserve"> إلخ و فيه فوائد جليلة ... 315 مبحث في تفسير قوله:</w:t>
      </w:r>
      <w:r w:rsidRPr="003F2571">
        <w:rPr>
          <w:rFonts w:ascii="Traditional Arabic" w:eastAsia="Times New Roman" w:hAnsi="Times New Roman" w:cs="Traditional Arabic" w:hint="cs"/>
          <w:color w:val="006A0F"/>
          <w:sz w:val="30"/>
          <w:szCs w:val="30"/>
          <w:rtl/>
        </w:rPr>
        <w:t xml:space="preserve"> فَمَنْ تَعَجَّلَ فِي يَوْمَيْنِ‏</w:t>
      </w:r>
      <w:r w:rsidRPr="003F2571">
        <w:rPr>
          <w:rFonts w:ascii="Traditional Arabic" w:eastAsia="Times New Roman" w:hAnsi="Times New Roman" w:cs="Traditional Arabic" w:hint="cs"/>
          <w:color w:val="000000"/>
          <w:sz w:val="30"/>
          <w:szCs w:val="30"/>
          <w:rtl/>
        </w:rPr>
        <w:t xml:space="preserve"> و ما يتعلق بها .... 319 مبحث في تفسير</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إلخ و في من نزلت ... 325 مبحث في تأويل إتيان اللّه في ظلل على مذهب المتأخرين .... 342 مبحث في تفسير و إعراب‏</w:t>
      </w:r>
      <w:r w:rsidRPr="003F2571">
        <w:rPr>
          <w:rFonts w:ascii="Traditional Arabic" w:eastAsia="Times New Roman" w:hAnsi="Times New Roman" w:cs="Traditional Arabic" w:hint="cs"/>
          <w:color w:val="006A0F"/>
          <w:sz w:val="30"/>
          <w:szCs w:val="30"/>
          <w:rtl/>
        </w:rPr>
        <w:t xml:space="preserve"> سَلْ بَنِي إِسْرائِيلَ كَمْ آتَيْناهُمْ مِنْ آيَةٍ بَيِّنَةٍ</w:t>
      </w:r>
      <w:r w:rsidRPr="003F2571">
        <w:rPr>
          <w:rFonts w:ascii="Traditional Arabic" w:eastAsia="Times New Roman" w:hAnsi="Times New Roman" w:cs="Traditional Arabic" w:hint="cs"/>
          <w:color w:val="000000"/>
          <w:sz w:val="30"/>
          <w:szCs w:val="30"/>
          <w:rtl/>
        </w:rPr>
        <w:t xml:space="preserve"> .... 347 مبحث في سبب نزول قوله:</w:t>
      </w:r>
      <w:r w:rsidRPr="003F2571">
        <w:rPr>
          <w:rFonts w:ascii="Traditional Arabic" w:eastAsia="Times New Roman" w:hAnsi="Times New Roman" w:cs="Traditional Arabic" w:hint="cs"/>
          <w:color w:val="006A0F"/>
          <w:sz w:val="30"/>
          <w:szCs w:val="30"/>
          <w:rtl/>
        </w:rPr>
        <w:t xml:space="preserve"> يَسْئَلُونَكَ عَنِ الشَّهْرِ الْحَرامِ قِتالٍ‏</w:t>
      </w:r>
      <w:r w:rsidRPr="003F2571">
        <w:rPr>
          <w:rFonts w:ascii="Traditional Arabic" w:eastAsia="Times New Roman" w:hAnsi="Times New Roman" w:cs="Traditional Arabic" w:hint="cs"/>
          <w:color w:val="000000"/>
          <w:sz w:val="30"/>
          <w:szCs w:val="30"/>
          <w:rtl/>
        </w:rPr>
        <w:t xml:space="preserve"> إلخ و ما يتصل بذلك 381 مبحث في المرتد هل تبطل أعماله بمجرد الردة أم لا يكون ذلك إلا بعد الموت على الكفر و يتصل بذلك بعض أحكام تتعلق بالمرتد 391 مبحث في نزول قوله:</w:t>
      </w:r>
      <w:r w:rsidRPr="003F2571">
        <w:rPr>
          <w:rFonts w:ascii="Traditional Arabic" w:eastAsia="Times New Roman" w:hAnsi="Times New Roman" w:cs="Traditional Arabic" w:hint="cs"/>
          <w:color w:val="006A0F"/>
          <w:sz w:val="30"/>
          <w:szCs w:val="30"/>
          <w:rtl/>
        </w:rPr>
        <w:t xml:space="preserve"> يَسْئَلُونَكَ عَنِ الْخَمْرِ وَ الْمَيْسِرِ</w:t>
      </w:r>
      <w:r w:rsidRPr="003F2571">
        <w:rPr>
          <w:rFonts w:ascii="Traditional Arabic" w:eastAsia="Times New Roman" w:hAnsi="Times New Roman" w:cs="Traditional Arabic" w:hint="cs"/>
          <w:color w:val="000000"/>
          <w:sz w:val="30"/>
          <w:szCs w:val="30"/>
          <w:rtl/>
        </w:rPr>
        <w:t xml:space="preserve"> و انها ناسخة لإباحة شرب الخمر 398 تحريم الخمر تدريجيا و يتصل به بعض فوائد 400 مبحث في نكاح الكتابيات و غيرهن و هل هو جائز أم محظور ... 415 مبحث في ما يعتزله المكلف من امرأته و هي حائض .... 421 مبحث في تفسير</w:t>
      </w:r>
      <w:r w:rsidRPr="003F2571">
        <w:rPr>
          <w:rFonts w:ascii="Traditional Arabic" w:eastAsia="Times New Roman" w:hAnsi="Times New Roman" w:cs="Traditional Arabic" w:hint="cs"/>
          <w:color w:val="006A0F"/>
          <w:sz w:val="30"/>
          <w:szCs w:val="30"/>
          <w:rtl/>
        </w:rPr>
        <w:t xml:space="preserve"> فَأْتُوا حَرْثَكُمْ أَنَّى شِئْتُمْ‏</w:t>
      </w:r>
      <w:r w:rsidRPr="003F2571">
        <w:rPr>
          <w:rFonts w:ascii="Traditional Arabic" w:eastAsia="Times New Roman" w:hAnsi="Times New Roman" w:cs="Traditional Arabic" w:hint="cs"/>
          <w:color w:val="000000"/>
          <w:sz w:val="30"/>
          <w:szCs w:val="30"/>
          <w:rtl/>
        </w:rPr>
        <w:t xml:space="preserve"> و فيه فوائد .... 428 مبحث في سبب نزول‏</w:t>
      </w:r>
      <w:r w:rsidRPr="003F2571">
        <w:rPr>
          <w:rFonts w:ascii="Traditional Arabic" w:eastAsia="Times New Roman" w:hAnsi="Times New Roman" w:cs="Traditional Arabic" w:hint="cs"/>
          <w:color w:val="006A0F"/>
          <w:sz w:val="30"/>
          <w:szCs w:val="30"/>
          <w:rtl/>
        </w:rPr>
        <w:t xml:space="preserve"> وَ لا تَجْعَلُوا اللَّهَ عُرْضَةً لِأَيْمانِكُمْ‏</w:t>
      </w:r>
      <w:r w:rsidRPr="003F2571">
        <w:rPr>
          <w:rFonts w:ascii="Traditional Arabic" w:eastAsia="Times New Roman" w:hAnsi="Times New Roman" w:cs="Traditional Arabic" w:hint="cs"/>
          <w:color w:val="000000"/>
          <w:sz w:val="30"/>
          <w:szCs w:val="30"/>
          <w:rtl/>
        </w:rPr>
        <w:t xml:space="preserve"> و الحكمة في النهي عن كثرة الإيمان .... 438 مبحث في تفسير</w:t>
      </w:r>
      <w:r w:rsidRPr="003F2571">
        <w:rPr>
          <w:rFonts w:ascii="Traditional Arabic" w:eastAsia="Times New Roman" w:hAnsi="Times New Roman" w:cs="Traditional Arabic" w:hint="cs"/>
          <w:color w:val="006A0F"/>
          <w:sz w:val="30"/>
          <w:szCs w:val="30"/>
          <w:rtl/>
        </w:rPr>
        <w:t xml:space="preserve"> لِلَّذِينَ يُؤْلُونَ مِنْ نِسائِهِمْ‏</w:t>
      </w:r>
      <w:r w:rsidRPr="003F2571">
        <w:rPr>
          <w:rFonts w:ascii="Traditional Arabic" w:eastAsia="Times New Roman" w:hAnsi="Times New Roman" w:cs="Traditional Arabic" w:hint="cs"/>
          <w:color w:val="000000"/>
          <w:sz w:val="30"/>
          <w:szCs w:val="30"/>
          <w:rtl/>
        </w:rPr>
        <w:t xml:space="preserve"> و تفسير الإيلاء و ما يتعلق بذلك .... 445</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البحر المحيط فى التفسير / ج‏3 / 230 / [سورة آل‏عمران(3): الآيات 75 الى 79] ..... ص : 218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الذي استقرئت في لفظة: العباد، أنه جمع عبد، متى سيقت اللفظة في مضمار الترفيع و الدلالة على الطاعة دون أن يقترن بها معنى التحقير و تصغير الشأن فانظر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006A0F"/>
          <w:sz w:val="30"/>
          <w:szCs w:val="30"/>
          <w:rtl/>
        </w:rPr>
        <w:t xml:space="preserve"> عِبادٌ مُكْرَمُونَ‏</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006A0F"/>
          <w:sz w:val="30"/>
          <w:szCs w:val="30"/>
          <w:rtl/>
        </w:rPr>
        <w:t xml:space="preserve"> يا عِبادِيَ الَّذِينَ أَسْرَفُوا عَلى‏ أَنْفُسِهِمْ‏</w:t>
      </w:r>
      <w:r w:rsidRPr="003F2571">
        <w:rPr>
          <w:rFonts w:ascii="Traditional Arabic" w:eastAsia="Times New Roman" w:hAnsi="Times New Roman" w:cs="Traditional Arabic" w:hint="cs"/>
          <w:color w:val="000000"/>
          <w:sz w:val="30"/>
          <w:szCs w:val="30"/>
          <w:rtl/>
        </w:rPr>
        <w:t xml:space="preserve"> و قول عيسى في معنى الشفاعة و التعريض‏</w:t>
      </w:r>
      <w:r w:rsidRPr="003F2571">
        <w:rPr>
          <w:rFonts w:ascii="Traditional Arabic" w:eastAsia="Times New Roman" w:hAnsi="Times New Roman" w:cs="Traditional Arabic" w:hint="cs"/>
          <w:color w:val="006A0F"/>
          <w:sz w:val="30"/>
          <w:szCs w:val="30"/>
          <w:rtl/>
        </w:rPr>
        <w:t xml:space="preserve"> إِنْ تُعَذِّبْهُمْ فَإِنَّهُمْ عِبادُكَ‏</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البحر المحيط فى التفسير / ج‏11 / 17 / سورة البقرة ..... ص : 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الْحَجُّ أَشْهُرٌ مَعْلُوماتٌ‏</w:t>
      </w:r>
      <w:r w:rsidRPr="003F2571">
        <w:rPr>
          <w:rFonts w:ascii="Traditional Arabic" w:eastAsia="Times New Roman" w:hAnsi="Times New Roman" w:cs="Traditional Arabic" w:hint="cs"/>
          <w:color w:val="000000"/>
          <w:sz w:val="30"/>
          <w:szCs w:val="30"/>
          <w:rtl/>
        </w:rPr>
        <w:t>/ البقرة:/ 2/ 197،/ 5/ 414</w:t>
      </w:r>
      <w:r w:rsidRPr="003F2571">
        <w:rPr>
          <w:rFonts w:ascii="Traditional Arabic" w:eastAsia="Times New Roman" w:hAnsi="Times New Roman" w:cs="Traditional Arabic" w:hint="cs"/>
          <w:color w:val="006A0F"/>
          <w:sz w:val="30"/>
          <w:szCs w:val="30"/>
          <w:rtl/>
        </w:rPr>
        <w:t xml:space="preserve"> فَمَنْ فَرَضَ فِيهِنَّ الْحَجَ‏</w:t>
      </w:r>
      <w:r w:rsidRPr="003F2571">
        <w:rPr>
          <w:rFonts w:ascii="Traditional Arabic" w:eastAsia="Times New Roman" w:hAnsi="Times New Roman" w:cs="Traditional Arabic" w:hint="cs"/>
          <w:color w:val="000000"/>
          <w:sz w:val="30"/>
          <w:szCs w:val="30"/>
          <w:rtl/>
        </w:rPr>
        <w:t>/ البقرة:/ 2/ 197،/ 5/ 415</w:t>
      </w:r>
      <w:r w:rsidRPr="003F2571">
        <w:rPr>
          <w:rFonts w:ascii="Traditional Arabic" w:eastAsia="Times New Roman" w:hAnsi="Times New Roman" w:cs="Traditional Arabic" w:hint="cs"/>
          <w:color w:val="006A0F"/>
          <w:sz w:val="30"/>
          <w:szCs w:val="30"/>
          <w:rtl/>
        </w:rPr>
        <w:t xml:space="preserve"> فَلا رَفَثَ وَ لا فُسُوقَ‏</w:t>
      </w:r>
      <w:r w:rsidRPr="003F2571">
        <w:rPr>
          <w:rFonts w:ascii="Traditional Arabic" w:eastAsia="Times New Roman" w:hAnsi="Times New Roman" w:cs="Traditional Arabic" w:hint="cs"/>
          <w:color w:val="000000"/>
          <w:sz w:val="30"/>
          <w:szCs w:val="30"/>
          <w:rtl/>
        </w:rPr>
        <w:t>/ البقرة:/ 2/ 197،/ 1/ 62، 2/ 197</w:t>
      </w:r>
      <w:r w:rsidRPr="003F2571">
        <w:rPr>
          <w:rFonts w:ascii="Traditional Arabic" w:eastAsia="Times New Roman" w:hAnsi="Times New Roman" w:cs="Traditional Arabic" w:hint="cs"/>
          <w:color w:val="006A0F"/>
          <w:sz w:val="30"/>
          <w:szCs w:val="30"/>
          <w:rtl/>
        </w:rPr>
        <w:t xml:space="preserve"> لَيْسَ عَلَيْكُمْ جُناحٌ أَنْ تَبْتَغُوا</w:t>
      </w:r>
      <w:r w:rsidRPr="003F2571">
        <w:rPr>
          <w:rFonts w:ascii="Traditional Arabic" w:eastAsia="Times New Roman" w:hAnsi="Times New Roman" w:cs="Traditional Arabic" w:hint="cs"/>
          <w:color w:val="000000"/>
          <w:sz w:val="30"/>
          <w:szCs w:val="30"/>
          <w:rtl/>
        </w:rPr>
        <w:t>/ البقرة:/ 2/ 198،/ 3/ 438</w:t>
      </w:r>
      <w:r w:rsidRPr="003F2571">
        <w:rPr>
          <w:rFonts w:ascii="Traditional Arabic" w:eastAsia="Times New Roman" w:hAnsi="Times New Roman" w:cs="Traditional Arabic" w:hint="cs"/>
          <w:color w:val="006A0F"/>
          <w:sz w:val="30"/>
          <w:szCs w:val="30"/>
          <w:rtl/>
        </w:rPr>
        <w:t xml:space="preserve"> وَ اذْكُرُوهُ كَما هَداكُمْ‏</w:t>
      </w:r>
      <w:r w:rsidRPr="003F2571">
        <w:rPr>
          <w:rFonts w:ascii="Traditional Arabic" w:eastAsia="Times New Roman" w:hAnsi="Times New Roman" w:cs="Traditional Arabic" w:hint="cs"/>
          <w:color w:val="000000"/>
          <w:sz w:val="30"/>
          <w:szCs w:val="30"/>
          <w:rtl/>
        </w:rPr>
        <w:t>/ البقرة:/ 2/ 198،/ 2/ 45، 5/ 276</w:t>
      </w:r>
      <w:r w:rsidRPr="003F2571">
        <w:rPr>
          <w:rFonts w:ascii="Traditional Arabic" w:eastAsia="Times New Roman" w:hAnsi="Times New Roman" w:cs="Traditional Arabic" w:hint="cs"/>
          <w:color w:val="006A0F"/>
          <w:sz w:val="30"/>
          <w:szCs w:val="30"/>
          <w:rtl/>
        </w:rPr>
        <w:t xml:space="preserve"> وَ إِنَّ مِنْ أَهْلِ الْكِتابِ*</w:t>
      </w:r>
      <w:r w:rsidRPr="003F2571">
        <w:rPr>
          <w:rFonts w:ascii="Traditional Arabic" w:eastAsia="Times New Roman" w:hAnsi="Times New Roman" w:cs="Traditional Arabic" w:hint="cs"/>
          <w:color w:val="000000"/>
          <w:sz w:val="30"/>
          <w:szCs w:val="30"/>
          <w:rtl/>
        </w:rPr>
        <w:t>/ البقرة:/ 2/ 199،/ 4/ 185</w:t>
      </w:r>
      <w:r w:rsidRPr="003F2571">
        <w:rPr>
          <w:rFonts w:ascii="Traditional Arabic" w:eastAsia="Times New Roman" w:hAnsi="Times New Roman" w:cs="Traditional Arabic" w:hint="cs"/>
          <w:color w:val="006A0F"/>
          <w:sz w:val="30"/>
          <w:szCs w:val="30"/>
          <w:rtl/>
        </w:rPr>
        <w:t xml:space="preserve"> أَوْ أَشَدَّ ذِكْراً</w:t>
      </w:r>
      <w:r w:rsidRPr="003F2571">
        <w:rPr>
          <w:rFonts w:ascii="Traditional Arabic" w:eastAsia="Times New Roman" w:hAnsi="Times New Roman" w:cs="Traditional Arabic" w:hint="cs"/>
          <w:color w:val="000000"/>
          <w:sz w:val="30"/>
          <w:szCs w:val="30"/>
          <w:rtl/>
        </w:rPr>
        <w:t>/ البقرة:/ 2/ 200،/ 3/ 715</w:t>
      </w:r>
      <w:r w:rsidRPr="003F2571">
        <w:rPr>
          <w:rFonts w:ascii="Traditional Arabic" w:eastAsia="Times New Roman" w:hAnsi="Times New Roman" w:cs="Traditional Arabic" w:hint="cs"/>
          <w:color w:val="006A0F"/>
          <w:sz w:val="30"/>
          <w:szCs w:val="30"/>
          <w:rtl/>
        </w:rPr>
        <w:t xml:space="preserve"> وَ مِنْهُمْ مَنْ يَقُولُ رَبَّنا</w:t>
      </w:r>
      <w:r w:rsidRPr="003F2571">
        <w:rPr>
          <w:rFonts w:ascii="Traditional Arabic" w:eastAsia="Times New Roman" w:hAnsi="Times New Roman" w:cs="Traditional Arabic" w:hint="cs"/>
          <w:color w:val="000000"/>
          <w:sz w:val="30"/>
          <w:szCs w:val="30"/>
          <w:rtl/>
        </w:rPr>
        <w:t>/ البقرة:/ 2/ 201،/ 3/ 618</w:t>
      </w:r>
      <w:r w:rsidRPr="003F2571">
        <w:rPr>
          <w:rFonts w:ascii="Traditional Arabic" w:eastAsia="Times New Roman" w:hAnsi="Times New Roman" w:cs="Traditional Arabic" w:hint="cs"/>
          <w:color w:val="006A0F"/>
          <w:sz w:val="30"/>
          <w:szCs w:val="30"/>
          <w:rtl/>
        </w:rPr>
        <w:t xml:space="preserve"> رَبَّنا آتِنا فِي الدُّنْيا حَسَنَةً</w:t>
      </w:r>
      <w:r w:rsidRPr="003F2571">
        <w:rPr>
          <w:rFonts w:ascii="Traditional Arabic" w:eastAsia="Times New Roman" w:hAnsi="Times New Roman" w:cs="Traditional Arabic" w:hint="cs"/>
          <w:color w:val="000000"/>
          <w:sz w:val="30"/>
          <w:szCs w:val="30"/>
          <w:rtl/>
        </w:rPr>
        <w:t>/ البقرة:/ 2/ 201،/ 3/ 684، 8/ 89</w:t>
      </w:r>
      <w:r w:rsidRPr="003F2571">
        <w:rPr>
          <w:rFonts w:ascii="Traditional Arabic" w:eastAsia="Times New Roman" w:hAnsi="Times New Roman" w:cs="Traditional Arabic" w:hint="cs"/>
          <w:color w:val="006A0F"/>
          <w:sz w:val="30"/>
          <w:szCs w:val="30"/>
          <w:rtl/>
        </w:rPr>
        <w:t xml:space="preserve"> وَ اللَّهُ سَرِيعُ الْحِسابِ*</w:t>
      </w:r>
      <w:r w:rsidRPr="003F2571">
        <w:rPr>
          <w:rFonts w:ascii="Traditional Arabic" w:eastAsia="Times New Roman" w:hAnsi="Times New Roman" w:cs="Traditional Arabic" w:hint="cs"/>
          <w:color w:val="000000"/>
          <w:sz w:val="30"/>
          <w:szCs w:val="30"/>
          <w:rtl/>
        </w:rPr>
        <w:t>/ البقرة:/ 2/ 202./ النور: 24/ 39، 4/ 541</w:t>
      </w:r>
      <w:r w:rsidRPr="003F2571">
        <w:rPr>
          <w:rFonts w:ascii="Traditional Arabic" w:eastAsia="Times New Roman" w:hAnsi="Times New Roman" w:cs="Traditional Arabic" w:hint="cs"/>
          <w:color w:val="006A0F"/>
          <w:sz w:val="30"/>
          <w:szCs w:val="30"/>
          <w:rtl/>
        </w:rPr>
        <w:t xml:space="preserve"> وَ اذْكُرُوا اللَّهَ*</w:t>
      </w:r>
      <w:r w:rsidRPr="003F2571">
        <w:rPr>
          <w:rFonts w:ascii="Traditional Arabic" w:eastAsia="Times New Roman" w:hAnsi="Times New Roman" w:cs="Traditional Arabic" w:hint="cs"/>
          <w:color w:val="000000"/>
          <w:sz w:val="30"/>
          <w:szCs w:val="30"/>
          <w:rtl/>
        </w:rPr>
        <w:t>/ البقرة:/ 2/ 203،/ 10/ 384</w:t>
      </w:r>
      <w:r w:rsidRPr="003F2571">
        <w:rPr>
          <w:rFonts w:ascii="Traditional Arabic" w:eastAsia="Times New Roman" w:hAnsi="Times New Roman" w:cs="Traditional Arabic" w:hint="cs"/>
          <w:color w:val="006A0F"/>
          <w:sz w:val="30"/>
          <w:szCs w:val="30"/>
          <w:rtl/>
        </w:rPr>
        <w:t xml:space="preserve"> فِي أَيَّامٍ مَعْدُوداتٍ‏</w:t>
      </w:r>
      <w:r w:rsidRPr="003F2571">
        <w:rPr>
          <w:rFonts w:ascii="Traditional Arabic" w:eastAsia="Times New Roman" w:hAnsi="Times New Roman" w:cs="Traditional Arabic" w:hint="cs"/>
          <w:color w:val="000000"/>
          <w:sz w:val="30"/>
          <w:szCs w:val="30"/>
          <w:rtl/>
        </w:rPr>
        <w:t>/ البقرة:/ 2/ 203،/ 2/ 180</w:t>
      </w:r>
      <w:r w:rsidRPr="003F2571">
        <w:rPr>
          <w:rFonts w:ascii="Traditional Arabic" w:eastAsia="Times New Roman" w:hAnsi="Times New Roman" w:cs="Traditional Arabic" w:hint="cs"/>
          <w:color w:val="006A0F"/>
          <w:sz w:val="30"/>
          <w:szCs w:val="30"/>
          <w:rtl/>
        </w:rPr>
        <w:t xml:space="preserve"> فِي يَوْمَيْنِ*</w:t>
      </w:r>
      <w:r w:rsidRPr="003F2571">
        <w:rPr>
          <w:rFonts w:ascii="Traditional Arabic" w:eastAsia="Times New Roman" w:hAnsi="Times New Roman" w:cs="Traditional Arabic" w:hint="cs"/>
          <w:color w:val="000000"/>
          <w:sz w:val="30"/>
          <w:szCs w:val="30"/>
          <w:rtl/>
        </w:rPr>
        <w:t>/ البقرة:/ 2/ 203./ فصلت: 41/ 9، 12، 3/ 84</w:t>
      </w:r>
      <w:r w:rsidRPr="003F2571">
        <w:rPr>
          <w:rFonts w:ascii="Traditional Arabic" w:eastAsia="Times New Roman" w:hAnsi="Times New Roman" w:cs="Traditional Arabic" w:hint="cs"/>
          <w:color w:val="006A0F"/>
          <w:sz w:val="30"/>
          <w:szCs w:val="30"/>
          <w:rtl/>
        </w:rPr>
        <w:t xml:space="preserve"> لِيُفْسِدَ فِيها وَ يُهْلِكَ‏</w:t>
      </w:r>
      <w:r w:rsidRPr="003F2571">
        <w:rPr>
          <w:rFonts w:ascii="Traditional Arabic" w:eastAsia="Times New Roman" w:hAnsi="Times New Roman" w:cs="Traditional Arabic" w:hint="cs"/>
          <w:color w:val="000000"/>
          <w:sz w:val="30"/>
          <w:szCs w:val="30"/>
          <w:rtl/>
        </w:rPr>
        <w:t>/ البقرة:/ 2/ 205،/ 1/ 107</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البقرة:/ 2/ 207،/ 265، 1/ 141</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البقرة:/ 2/ 207./ آل عمران: 3/ 30، 3/ 230</w:t>
      </w:r>
      <w:r w:rsidRPr="003F2571">
        <w:rPr>
          <w:rFonts w:ascii="Traditional Arabic" w:eastAsia="Times New Roman" w:hAnsi="Times New Roman" w:cs="Traditional Arabic" w:hint="cs"/>
          <w:color w:val="006A0F"/>
          <w:sz w:val="30"/>
          <w:szCs w:val="30"/>
          <w:rtl/>
        </w:rPr>
        <w:t xml:space="preserve"> ادْخُلُوا فِي السِّلْمِ كَافَّةً</w:t>
      </w:r>
      <w:r w:rsidRPr="003F2571">
        <w:rPr>
          <w:rFonts w:ascii="Traditional Arabic" w:eastAsia="Times New Roman" w:hAnsi="Times New Roman" w:cs="Traditional Arabic" w:hint="cs"/>
          <w:color w:val="000000"/>
          <w:sz w:val="30"/>
          <w:szCs w:val="30"/>
          <w:rtl/>
        </w:rPr>
        <w:t>/ البقرة:/ 2/ 208،/ 5/ 416، 9/ 476</w:t>
      </w:r>
      <w:r w:rsidRPr="003F2571">
        <w:rPr>
          <w:rFonts w:ascii="Traditional Arabic" w:eastAsia="Times New Roman" w:hAnsi="Times New Roman" w:cs="Traditional Arabic" w:hint="cs"/>
          <w:color w:val="006A0F"/>
          <w:sz w:val="30"/>
          <w:szCs w:val="30"/>
          <w:rtl/>
        </w:rPr>
        <w:t xml:space="preserve"> وَ لا تَتَّبِعُوا خُطُواتِ*</w:t>
      </w:r>
      <w:r w:rsidRPr="003F2571">
        <w:rPr>
          <w:rFonts w:ascii="Traditional Arabic" w:eastAsia="Times New Roman" w:hAnsi="Times New Roman" w:cs="Traditional Arabic" w:hint="cs"/>
          <w:color w:val="000000"/>
          <w:sz w:val="30"/>
          <w:szCs w:val="30"/>
          <w:rtl/>
        </w:rPr>
        <w:t>/ البقرة:/ 2/ 208./ الأنعام: 6/ 142، 10/ 264</w:t>
      </w:r>
      <w:r w:rsidRPr="003F2571">
        <w:rPr>
          <w:rFonts w:ascii="Traditional Arabic" w:eastAsia="Times New Roman" w:hAnsi="Times New Roman" w:cs="Traditional Arabic" w:hint="cs"/>
          <w:color w:val="006A0F"/>
          <w:sz w:val="30"/>
          <w:szCs w:val="30"/>
          <w:rtl/>
        </w:rPr>
        <w:t xml:space="preserve"> هَلْ يَنْظُرُونَ إِلَّا أَنْ يَأْتِيَهُمُ‏</w:t>
      </w:r>
      <w:r w:rsidRPr="003F2571">
        <w:rPr>
          <w:rFonts w:ascii="Traditional Arabic" w:eastAsia="Times New Roman" w:hAnsi="Times New Roman" w:cs="Traditional Arabic" w:hint="cs"/>
          <w:color w:val="000000"/>
          <w:sz w:val="30"/>
          <w:szCs w:val="30"/>
          <w:rtl/>
        </w:rPr>
        <w:t>/ البقرة:/ 2/ 210،/ 6/ 210</w:t>
      </w:r>
      <w:r w:rsidRPr="003F2571">
        <w:rPr>
          <w:rFonts w:ascii="Traditional Arabic" w:eastAsia="Times New Roman" w:hAnsi="Times New Roman" w:cs="Traditional Arabic" w:hint="cs"/>
          <w:color w:val="006A0F"/>
          <w:sz w:val="30"/>
          <w:szCs w:val="30"/>
          <w:rtl/>
        </w:rPr>
        <w:t xml:space="preserve"> فِي ظُلَلٍ مِنَ الْغَمامِ‏</w:t>
      </w:r>
      <w:r w:rsidRPr="003F2571">
        <w:rPr>
          <w:rFonts w:ascii="Traditional Arabic" w:eastAsia="Times New Roman" w:hAnsi="Times New Roman" w:cs="Traditional Arabic" w:hint="cs"/>
          <w:color w:val="000000"/>
          <w:sz w:val="30"/>
          <w:szCs w:val="30"/>
          <w:rtl/>
        </w:rPr>
        <w:t>/ البقرة:/ 2/ 210،/ 1/ 346، 8/ 100</w:t>
      </w:r>
      <w:r w:rsidRPr="003F2571">
        <w:rPr>
          <w:rFonts w:ascii="Traditional Arabic" w:eastAsia="Times New Roman" w:hAnsi="Times New Roman" w:cs="Traditional Arabic" w:hint="cs"/>
          <w:color w:val="006A0F"/>
          <w:sz w:val="30"/>
          <w:szCs w:val="30"/>
          <w:rtl/>
        </w:rPr>
        <w:t xml:space="preserve"> سَلْ بَنِي إِسْرائِيلَ‏</w:t>
      </w:r>
      <w:r w:rsidRPr="003F2571">
        <w:rPr>
          <w:rFonts w:ascii="Traditional Arabic" w:eastAsia="Times New Roman" w:hAnsi="Times New Roman" w:cs="Traditional Arabic" w:hint="cs"/>
          <w:color w:val="000000"/>
          <w:sz w:val="30"/>
          <w:szCs w:val="30"/>
          <w:rtl/>
        </w:rPr>
        <w:t>/ البقرة:/ 2/ 211،/ 2/ 376، 8/ 465</w:t>
      </w:r>
      <w:r w:rsidRPr="003F2571">
        <w:rPr>
          <w:rFonts w:ascii="Traditional Arabic" w:eastAsia="Times New Roman" w:hAnsi="Times New Roman" w:cs="Traditional Arabic" w:hint="cs"/>
          <w:color w:val="006A0F"/>
          <w:sz w:val="30"/>
          <w:szCs w:val="30"/>
          <w:rtl/>
        </w:rPr>
        <w:t xml:space="preserve"> الَّذِينَ اتَّقَوْا*</w:t>
      </w:r>
      <w:r w:rsidRPr="003F2571">
        <w:rPr>
          <w:rFonts w:ascii="Traditional Arabic" w:eastAsia="Times New Roman" w:hAnsi="Times New Roman" w:cs="Traditional Arabic" w:hint="cs"/>
          <w:color w:val="000000"/>
          <w:sz w:val="30"/>
          <w:szCs w:val="30"/>
          <w:rtl/>
        </w:rPr>
        <w:t>/ البقرة:/ 2/ 212./ آل عمران: 3/ 198. الأعراف: 7/ 201 الرعد: 13/ 35. النحل: 16/ 628. مريم: 15/ 72 الزمر: 39/ 20، 61، 73، 3/ 57</w:t>
      </w:r>
      <w:r w:rsidRPr="003F2571">
        <w:rPr>
          <w:rFonts w:ascii="Traditional Arabic" w:eastAsia="Times New Roman" w:hAnsi="Times New Roman" w:cs="Traditional Arabic" w:hint="cs"/>
          <w:color w:val="006A0F"/>
          <w:sz w:val="30"/>
          <w:szCs w:val="30"/>
          <w:rtl/>
        </w:rPr>
        <w:t xml:space="preserve"> وَ اللَّهُ يَرْزُقُ مَنْ يَشاءُ*</w:t>
      </w:r>
      <w:r w:rsidRPr="003F2571">
        <w:rPr>
          <w:rFonts w:ascii="Traditional Arabic" w:eastAsia="Times New Roman" w:hAnsi="Times New Roman" w:cs="Traditional Arabic" w:hint="cs"/>
          <w:color w:val="000000"/>
          <w:sz w:val="30"/>
          <w:szCs w:val="30"/>
          <w:rtl/>
        </w:rPr>
        <w:t>/ البقرة:/ 2/ 212،/ 213، 3/ 90</w:t>
      </w:r>
      <w:r w:rsidRPr="003F2571">
        <w:rPr>
          <w:rFonts w:ascii="Traditional Arabic" w:eastAsia="Times New Roman" w:hAnsi="Times New Roman" w:cs="Traditional Arabic" w:hint="cs"/>
          <w:color w:val="006A0F"/>
          <w:sz w:val="30"/>
          <w:szCs w:val="30"/>
          <w:rtl/>
        </w:rPr>
        <w:t xml:space="preserve"> كانَ النَّاسُ أُمَّةً واحِدَةً</w:t>
      </w:r>
      <w:r w:rsidRPr="003F2571">
        <w:rPr>
          <w:rFonts w:ascii="Traditional Arabic" w:eastAsia="Times New Roman" w:hAnsi="Times New Roman" w:cs="Traditional Arabic" w:hint="cs"/>
          <w:color w:val="000000"/>
          <w:sz w:val="30"/>
          <w:szCs w:val="30"/>
          <w:rtl/>
        </w:rPr>
        <w:t>/ البقرة:/ 2/ 213،/ 6/ 29</w:t>
      </w:r>
      <w:r w:rsidRPr="003F2571">
        <w:rPr>
          <w:rFonts w:ascii="Traditional Arabic" w:eastAsia="Times New Roman" w:hAnsi="Times New Roman" w:cs="Traditional Arabic" w:hint="cs"/>
          <w:color w:val="006A0F"/>
          <w:sz w:val="30"/>
          <w:szCs w:val="30"/>
          <w:rtl/>
        </w:rPr>
        <w:t xml:space="preserve"> وَ مَا اخْتَلَفَ فِيهِ إِلَّا الَّذِينَ‏</w:t>
      </w:r>
      <w:r w:rsidRPr="003F2571">
        <w:rPr>
          <w:rFonts w:ascii="Traditional Arabic" w:eastAsia="Times New Roman" w:hAnsi="Times New Roman" w:cs="Traditional Arabic" w:hint="cs"/>
          <w:color w:val="000000"/>
          <w:sz w:val="30"/>
          <w:szCs w:val="30"/>
          <w:rtl/>
        </w:rPr>
        <w:t>/ البقرة:/ 2/ 213،/ 3/ 71</w:t>
      </w:r>
      <w:r w:rsidRPr="003F2571">
        <w:rPr>
          <w:rFonts w:ascii="Traditional Arabic" w:eastAsia="Times New Roman" w:hAnsi="Times New Roman" w:cs="Traditional Arabic" w:hint="cs"/>
          <w:color w:val="006A0F"/>
          <w:sz w:val="30"/>
          <w:szCs w:val="30"/>
          <w:rtl/>
        </w:rPr>
        <w:t xml:space="preserve"> أَمْ حَسِبْتُمْ أَنْ تَدْخُلُوا*</w:t>
      </w:r>
      <w:r w:rsidRPr="003F2571">
        <w:rPr>
          <w:rFonts w:ascii="Traditional Arabic" w:eastAsia="Times New Roman" w:hAnsi="Times New Roman" w:cs="Traditional Arabic" w:hint="cs"/>
          <w:color w:val="000000"/>
          <w:sz w:val="30"/>
          <w:szCs w:val="30"/>
          <w:rtl/>
        </w:rPr>
        <w:t>/ البقرة:/ 2/ 214،/ 8/ 241، 467</w:t>
      </w:r>
      <w:r w:rsidRPr="003F2571">
        <w:rPr>
          <w:rFonts w:ascii="Traditional Arabic" w:eastAsia="Times New Roman" w:hAnsi="Times New Roman" w:cs="Traditional Arabic" w:hint="cs"/>
          <w:color w:val="006A0F"/>
          <w:sz w:val="30"/>
          <w:szCs w:val="30"/>
          <w:rtl/>
        </w:rPr>
        <w:t xml:space="preserve"> يَسْئَلُونَكَ ما ذا يُنْفِقُونَ*</w:t>
      </w:r>
      <w:r w:rsidRPr="003F2571">
        <w:rPr>
          <w:rFonts w:ascii="Traditional Arabic" w:eastAsia="Times New Roman" w:hAnsi="Times New Roman" w:cs="Traditional Arabic" w:hint="cs"/>
          <w:color w:val="000000"/>
          <w:sz w:val="30"/>
          <w:szCs w:val="30"/>
          <w:rtl/>
        </w:rPr>
        <w:t>/ البقرة:/ 2/ 215،/ 2/ 422</w:t>
      </w:r>
      <w:r w:rsidRPr="003F2571">
        <w:rPr>
          <w:rFonts w:ascii="Traditional Arabic" w:eastAsia="Times New Roman" w:hAnsi="Times New Roman" w:cs="Traditional Arabic" w:hint="cs"/>
          <w:color w:val="006A0F"/>
          <w:sz w:val="30"/>
          <w:szCs w:val="30"/>
          <w:rtl/>
        </w:rPr>
        <w:t xml:space="preserve"> كُتِبَ عَلَيْكُمُ الْقِتالُ*</w:t>
      </w:r>
      <w:r w:rsidRPr="003F2571">
        <w:rPr>
          <w:rFonts w:ascii="Traditional Arabic" w:eastAsia="Times New Roman" w:hAnsi="Times New Roman" w:cs="Traditional Arabic" w:hint="cs"/>
          <w:color w:val="000000"/>
          <w:sz w:val="30"/>
          <w:szCs w:val="30"/>
          <w:rtl/>
        </w:rPr>
        <w:t>/ البقرة:/ 2/ 216،/ 4/ 217</w:t>
      </w:r>
      <w:r w:rsidRPr="003F2571">
        <w:rPr>
          <w:rFonts w:ascii="Traditional Arabic" w:eastAsia="Times New Roman" w:hAnsi="Times New Roman" w:cs="Traditional Arabic" w:hint="cs"/>
          <w:color w:val="006A0F"/>
          <w:sz w:val="30"/>
          <w:szCs w:val="30"/>
          <w:rtl/>
        </w:rPr>
        <w:t xml:space="preserve"> وَ هُوَ كُرْهٌ لَكُمْ‏</w:t>
      </w:r>
      <w:r w:rsidRPr="003F2571">
        <w:rPr>
          <w:rFonts w:ascii="Traditional Arabic" w:eastAsia="Times New Roman" w:hAnsi="Times New Roman" w:cs="Traditional Arabic" w:hint="cs"/>
          <w:color w:val="000000"/>
          <w:sz w:val="30"/>
          <w:szCs w:val="30"/>
          <w:rtl/>
        </w:rPr>
        <w:t>/ البقرة:/ 2/ 216،/ 3/ 568</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المحيط الأعظم و البحر الخضم / ج‏2 / 421 / (في علم النبي(ص) و الولي(ع): بأسرار العالم و الإنسان و القرآن) ..... ص : 418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lastRenderedPageBreak/>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640000"/>
          <w:sz w:val="30"/>
          <w:szCs w:val="30"/>
          <w:rtl/>
        </w:rPr>
        <w:t xml:space="preserve"> [سورة البقرة: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غرائب القرآن و رغائب الفرقان / ج‏1 / 38 / المقدمة السابعة في ذكر الحروف التي كتب بعضها على خلاف بعض في المصحف و هي في الأصل واحدة. ..... ص : 35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39] و</w:t>
      </w:r>
      <w:r w:rsidRPr="003F2571">
        <w:rPr>
          <w:rFonts w:ascii="Traditional Arabic" w:eastAsia="Times New Roman" w:hAnsi="Times New Roman" w:cs="Traditional Arabic" w:hint="cs"/>
          <w:color w:val="006A0F"/>
          <w:sz w:val="30"/>
          <w:szCs w:val="30"/>
          <w:rtl/>
        </w:rPr>
        <w:t xml:space="preserve"> اللَّاتَ وَ الْعُزَّى‏</w:t>
      </w:r>
      <w:r w:rsidRPr="003F2571">
        <w:rPr>
          <w:rFonts w:ascii="Traditional Arabic" w:eastAsia="Times New Roman" w:hAnsi="Times New Roman" w:cs="Traditional Arabic" w:hint="cs"/>
          <w:color w:val="000000"/>
          <w:sz w:val="30"/>
          <w:szCs w:val="30"/>
          <w:rtl/>
        </w:rPr>
        <w:t xml:space="preserve"> [النجم: 19] و</w:t>
      </w:r>
      <w:r w:rsidRPr="003F2571">
        <w:rPr>
          <w:rFonts w:ascii="Traditional Arabic" w:eastAsia="Times New Roman" w:hAnsi="Times New Roman" w:cs="Traditional Arabic" w:hint="cs"/>
          <w:color w:val="006A0F"/>
          <w:sz w:val="30"/>
          <w:szCs w:val="30"/>
          <w:rtl/>
        </w:rPr>
        <w:t xml:space="preserve"> لاتَ حِينَ مَناصٍ‏</w:t>
      </w:r>
      <w:r w:rsidRPr="003F2571">
        <w:rPr>
          <w:rFonts w:ascii="Traditional Arabic" w:eastAsia="Times New Roman" w:hAnsi="Times New Roman" w:cs="Traditional Arabic" w:hint="cs"/>
          <w:color w:val="000000"/>
          <w:sz w:val="30"/>
          <w:szCs w:val="30"/>
          <w:rtl/>
        </w:rPr>
        <w:t xml:space="preserve"> [ص: 3] و</w:t>
      </w:r>
      <w:r w:rsidRPr="003F2571">
        <w:rPr>
          <w:rFonts w:ascii="Traditional Arabic" w:eastAsia="Times New Roman" w:hAnsi="Times New Roman" w:cs="Traditional Arabic" w:hint="cs"/>
          <w:color w:val="006A0F"/>
          <w:sz w:val="30"/>
          <w:szCs w:val="30"/>
          <w:rtl/>
        </w:rPr>
        <w:t xml:space="preserve"> ذاتَ بَهْجَةٍ</w:t>
      </w:r>
      <w:r w:rsidRPr="003F2571">
        <w:rPr>
          <w:rFonts w:ascii="Traditional Arabic" w:eastAsia="Times New Roman" w:hAnsi="Times New Roman" w:cs="Traditional Arabic" w:hint="cs"/>
          <w:color w:val="000000"/>
          <w:sz w:val="30"/>
          <w:szCs w:val="30"/>
          <w:rtl/>
        </w:rPr>
        <w:t xml:space="preserve"> [النحل: 60] و</w:t>
      </w:r>
      <w:r w:rsidRPr="003F2571">
        <w:rPr>
          <w:rFonts w:ascii="Traditional Arabic" w:eastAsia="Times New Roman" w:hAnsi="Times New Roman" w:cs="Traditional Arabic" w:hint="cs"/>
          <w:color w:val="006A0F"/>
          <w:sz w:val="30"/>
          <w:szCs w:val="30"/>
          <w:rtl/>
        </w:rPr>
        <w:t xml:space="preserve"> هَيْهاتَ‏</w:t>
      </w:r>
      <w:r w:rsidRPr="003F2571">
        <w:rPr>
          <w:rFonts w:ascii="Traditional Arabic" w:eastAsia="Times New Roman" w:hAnsi="Times New Roman" w:cs="Traditional Arabic" w:hint="cs"/>
          <w:color w:val="000000"/>
          <w:sz w:val="30"/>
          <w:szCs w:val="30"/>
          <w:rtl/>
        </w:rPr>
        <w:t xml:space="preserve"> [المؤمنون: 36] و</w:t>
      </w:r>
      <w:r w:rsidRPr="003F2571">
        <w:rPr>
          <w:rFonts w:ascii="Traditional Arabic" w:eastAsia="Times New Roman" w:hAnsi="Times New Roman" w:cs="Traditional Arabic" w:hint="cs"/>
          <w:color w:val="006A0F"/>
          <w:sz w:val="30"/>
          <w:szCs w:val="30"/>
          <w:rtl/>
        </w:rPr>
        <w:t xml:space="preserve"> مَرْيَمَ ابْنَتَ عِمْرانَ‏</w:t>
      </w:r>
      <w:r w:rsidRPr="003F2571">
        <w:rPr>
          <w:rFonts w:ascii="Traditional Arabic" w:eastAsia="Times New Roman" w:hAnsi="Times New Roman" w:cs="Traditional Arabic" w:hint="cs"/>
          <w:color w:val="000000"/>
          <w:sz w:val="30"/>
          <w:szCs w:val="30"/>
          <w:rtl/>
        </w:rPr>
        <w:t xml:space="preserve"> [التحريم: 12] 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0000"/>
          <w:sz w:val="30"/>
          <w:szCs w:val="30"/>
          <w:rtl/>
        </w:rPr>
        <w:t xml:space="preserve"> [البقرة: 207 و 265، و النساء: 114، و التحريم: 1] كلها بالتاء. و كتب «الملأ» بالألف إلا أربعة مواضع: في «المؤمنون»</w:t>
      </w:r>
      <w:r w:rsidRPr="003F2571">
        <w:rPr>
          <w:rFonts w:ascii="Traditional Arabic" w:eastAsia="Times New Roman" w:hAnsi="Times New Roman" w:cs="Traditional Arabic" w:hint="cs"/>
          <w:color w:val="006A0F"/>
          <w:sz w:val="30"/>
          <w:szCs w:val="30"/>
          <w:rtl/>
        </w:rPr>
        <w:t xml:space="preserve"> فَقالَ الْمَلَأُ الَّذِينَ كَفَرُوا</w:t>
      </w:r>
      <w:r w:rsidRPr="003F2571">
        <w:rPr>
          <w:rFonts w:ascii="Traditional Arabic" w:eastAsia="Times New Roman" w:hAnsi="Times New Roman" w:cs="Traditional Arabic" w:hint="cs"/>
          <w:color w:val="000000"/>
          <w:sz w:val="30"/>
          <w:szCs w:val="30"/>
          <w:rtl/>
        </w:rPr>
        <w:t xml:space="preserve"> [الآية: 24]، و في «النمل»</w:t>
      </w:r>
      <w:r w:rsidRPr="003F2571">
        <w:rPr>
          <w:rFonts w:ascii="Traditional Arabic" w:eastAsia="Times New Roman" w:hAnsi="Times New Roman" w:cs="Traditional Arabic" w:hint="cs"/>
          <w:color w:val="006A0F"/>
          <w:sz w:val="30"/>
          <w:szCs w:val="30"/>
          <w:rtl/>
        </w:rPr>
        <w:t xml:space="preserve"> يا أَيُّهَا الْمَلَأُ إِنِّي‏</w:t>
      </w:r>
      <w:r w:rsidRPr="003F2571">
        <w:rPr>
          <w:rFonts w:ascii="Traditional Arabic" w:eastAsia="Times New Roman" w:hAnsi="Times New Roman" w:cs="Traditional Arabic" w:hint="cs"/>
          <w:color w:val="000000"/>
          <w:sz w:val="30"/>
          <w:szCs w:val="30"/>
          <w:rtl/>
        </w:rPr>
        <w:t xml:space="preserve"> [الآية: 29] و</w:t>
      </w:r>
      <w:r w:rsidRPr="003F2571">
        <w:rPr>
          <w:rFonts w:ascii="Traditional Arabic" w:eastAsia="Times New Roman" w:hAnsi="Times New Roman" w:cs="Traditional Arabic" w:hint="cs"/>
          <w:color w:val="006A0F"/>
          <w:sz w:val="30"/>
          <w:szCs w:val="30"/>
          <w:rtl/>
        </w:rPr>
        <w:t xml:space="preserve"> يا أَيُّهَا الْمَلَأُ أَفْتُونِي‏</w:t>
      </w:r>
      <w:r w:rsidRPr="003F2571">
        <w:rPr>
          <w:rFonts w:ascii="Traditional Arabic" w:eastAsia="Times New Roman" w:hAnsi="Times New Roman" w:cs="Traditional Arabic" w:hint="cs"/>
          <w:color w:val="000000"/>
          <w:sz w:val="30"/>
          <w:szCs w:val="30"/>
          <w:rtl/>
        </w:rPr>
        <w:t xml:space="preserve"> [الآية: 32] و</w:t>
      </w:r>
      <w:r w:rsidRPr="003F2571">
        <w:rPr>
          <w:rFonts w:ascii="Traditional Arabic" w:eastAsia="Times New Roman" w:hAnsi="Times New Roman" w:cs="Traditional Arabic" w:hint="cs"/>
          <w:color w:val="006A0F"/>
          <w:sz w:val="30"/>
          <w:szCs w:val="30"/>
          <w:rtl/>
        </w:rPr>
        <w:t xml:space="preserve"> يا أَيُّهَا الْمَلَؤُا أَيُّكُمْ يَأْتِينِي‏</w:t>
      </w:r>
      <w:r w:rsidRPr="003F2571">
        <w:rPr>
          <w:rFonts w:ascii="Traditional Arabic" w:eastAsia="Times New Roman" w:hAnsi="Times New Roman" w:cs="Traditional Arabic" w:hint="cs"/>
          <w:color w:val="000000"/>
          <w:sz w:val="30"/>
          <w:szCs w:val="30"/>
          <w:rtl/>
        </w:rPr>
        <w:t xml:space="preserve"> [الآية: 38]، فإنها كتبت بالواو. و كتب في «البقرة»</w:t>
      </w:r>
      <w:r w:rsidRPr="003F2571">
        <w:rPr>
          <w:rFonts w:ascii="Traditional Arabic" w:eastAsia="Times New Roman" w:hAnsi="Times New Roman" w:cs="Traditional Arabic" w:hint="cs"/>
          <w:color w:val="006A0F"/>
          <w:sz w:val="30"/>
          <w:szCs w:val="30"/>
          <w:rtl/>
        </w:rPr>
        <w:t xml:space="preserve"> يَبْصُطُ</w:t>
      </w:r>
      <w:r w:rsidRPr="003F2571">
        <w:rPr>
          <w:rFonts w:ascii="Traditional Arabic" w:eastAsia="Times New Roman" w:hAnsi="Times New Roman" w:cs="Traditional Arabic" w:hint="cs"/>
          <w:color w:val="000000"/>
          <w:sz w:val="30"/>
          <w:szCs w:val="30"/>
          <w:rtl/>
        </w:rPr>
        <w:t xml:space="preserve"> [الآية: 245] بالصاد، و ما سواه بالسين. و كتب في «البقرة»</w:t>
      </w:r>
      <w:r w:rsidRPr="003F2571">
        <w:rPr>
          <w:rFonts w:ascii="Traditional Arabic" w:eastAsia="Times New Roman" w:hAnsi="Times New Roman" w:cs="Traditional Arabic" w:hint="cs"/>
          <w:color w:val="006A0F"/>
          <w:sz w:val="30"/>
          <w:szCs w:val="30"/>
          <w:rtl/>
        </w:rPr>
        <w:t xml:space="preserve"> بَسْطَةً</w:t>
      </w:r>
      <w:r w:rsidRPr="003F2571">
        <w:rPr>
          <w:rFonts w:ascii="Traditional Arabic" w:eastAsia="Times New Roman" w:hAnsi="Times New Roman" w:cs="Traditional Arabic" w:hint="cs"/>
          <w:color w:val="000000"/>
          <w:sz w:val="30"/>
          <w:szCs w:val="30"/>
          <w:rtl/>
        </w:rPr>
        <w:t xml:space="preserve"> [الآية: 247] بالسين، و في «الأعراف» [الآية: 69] بالصاد. و كتب في «آل عمران»</w:t>
      </w:r>
      <w:r w:rsidRPr="003F2571">
        <w:rPr>
          <w:rFonts w:ascii="Traditional Arabic" w:eastAsia="Times New Roman" w:hAnsi="Times New Roman" w:cs="Traditional Arabic" w:hint="cs"/>
          <w:color w:val="006A0F"/>
          <w:sz w:val="30"/>
          <w:szCs w:val="30"/>
          <w:rtl/>
        </w:rPr>
        <w:t xml:space="preserve"> مِنْهُمْ تُقاةً</w:t>
      </w:r>
      <w:r w:rsidRPr="003F2571">
        <w:rPr>
          <w:rFonts w:ascii="Traditional Arabic" w:eastAsia="Times New Roman" w:hAnsi="Times New Roman" w:cs="Traditional Arabic" w:hint="cs"/>
          <w:color w:val="000000"/>
          <w:sz w:val="30"/>
          <w:szCs w:val="30"/>
          <w:rtl/>
        </w:rPr>
        <w:t xml:space="preserve">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غرائب القرآن و رغائب الفرقان / ج‏1 / 574 / القراءات: ..... ص : 574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0000"/>
          <w:sz w:val="30"/>
          <w:szCs w:val="30"/>
          <w:rtl/>
        </w:rPr>
        <w:t xml:space="preserve"> بالإمالة و الوقف بالهاء: علي. و كذلك يقف على‏</w:t>
      </w:r>
      <w:r w:rsidRPr="003F2571">
        <w:rPr>
          <w:rFonts w:ascii="Traditional Arabic" w:eastAsia="Times New Roman" w:hAnsi="Times New Roman" w:cs="Traditional Arabic" w:hint="cs"/>
          <w:color w:val="006A0F"/>
          <w:sz w:val="30"/>
          <w:szCs w:val="30"/>
          <w:rtl/>
        </w:rPr>
        <w:t xml:space="preserve"> هَيْهاتَ‏</w:t>
      </w:r>
      <w:r w:rsidRPr="003F2571">
        <w:rPr>
          <w:rFonts w:ascii="Traditional Arabic" w:eastAsia="Times New Roman" w:hAnsi="Times New Roman" w:cs="Traditional Arabic" w:hint="cs"/>
          <w:color w:val="000000"/>
          <w:sz w:val="30"/>
          <w:szCs w:val="30"/>
          <w:rtl/>
        </w:rPr>
        <w:t xml:space="preserve"> هيهاه و على‏</w:t>
      </w:r>
      <w:r w:rsidRPr="003F2571">
        <w:rPr>
          <w:rFonts w:ascii="Traditional Arabic" w:eastAsia="Times New Roman" w:hAnsi="Times New Roman" w:cs="Traditional Arabic" w:hint="cs"/>
          <w:color w:val="006A0F"/>
          <w:sz w:val="30"/>
          <w:szCs w:val="30"/>
          <w:rtl/>
        </w:rPr>
        <w:t xml:space="preserve"> حَدائِقَ ذاتَ‏</w:t>
      </w:r>
      <w:r w:rsidRPr="003F2571">
        <w:rPr>
          <w:rFonts w:ascii="Traditional Arabic" w:eastAsia="Times New Roman" w:hAnsi="Times New Roman" w:cs="Traditional Arabic" w:hint="cs"/>
          <w:color w:val="000000"/>
          <w:sz w:val="30"/>
          <w:szCs w:val="30"/>
          <w:rtl/>
        </w:rPr>
        <w:t xml:space="preserve"> ذاه و على‏</w:t>
      </w:r>
      <w:r w:rsidRPr="003F2571">
        <w:rPr>
          <w:rFonts w:ascii="Traditional Arabic" w:eastAsia="Times New Roman" w:hAnsi="Times New Roman" w:cs="Traditional Arabic" w:hint="cs"/>
          <w:color w:val="006A0F"/>
          <w:sz w:val="30"/>
          <w:szCs w:val="30"/>
          <w:rtl/>
        </w:rPr>
        <w:t xml:space="preserve"> أَ فَرَأَيْتُمُ اللَّاتَ‏</w:t>
      </w:r>
      <w:r w:rsidRPr="003F2571">
        <w:rPr>
          <w:rFonts w:ascii="Traditional Arabic" w:eastAsia="Times New Roman" w:hAnsi="Times New Roman" w:cs="Traditional Arabic" w:hint="cs"/>
          <w:color w:val="000000"/>
          <w:sz w:val="30"/>
          <w:szCs w:val="30"/>
          <w:rtl/>
        </w:rPr>
        <w:t xml:space="preserve"> اللاه و على‏</w:t>
      </w:r>
      <w:r w:rsidRPr="003F2571">
        <w:rPr>
          <w:rFonts w:ascii="Traditional Arabic" w:eastAsia="Times New Roman" w:hAnsi="Times New Roman" w:cs="Traditional Arabic" w:hint="cs"/>
          <w:color w:val="006A0F"/>
          <w:sz w:val="30"/>
          <w:szCs w:val="30"/>
          <w:rtl/>
        </w:rPr>
        <w:t xml:space="preserve"> وَ لاتَ حِينَ‏</w:t>
      </w:r>
      <w:r w:rsidRPr="003F2571">
        <w:rPr>
          <w:rFonts w:ascii="Traditional Arabic" w:eastAsia="Times New Roman" w:hAnsi="Times New Roman" w:cs="Traditional Arabic" w:hint="cs"/>
          <w:color w:val="000000"/>
          <w:sz w:val="30"/>
          <w:szCs w:val="30"/>
          <w:rtl/>
        </w:rPr>
        <w:t xml:space="preserve"> ولاه، و على‏</w:t>
      </w:r>
      <w:r w:rsidRPr="003F2571">
        <w:rPr>
          <w:rFonts w:ascii="Traditional Arabic" w:eastAsia="Times New Roman" w:hAnsi="Times New Roman" w:cs="Traditional Arabic" w:hint="cs"/>
          <w:color w:val="006A0F"/>
          <w:sz w:val="30"/>
          <w:szCs w:val="30"/>
          <w:rtl/>
        </w:rPr>
        <w:t xml:space="preserve"> مَرْيَمَ ابْنَتَ‏</w:t>
      </w:r>
      <w:r w:rsidRPr="003F2571">
        <w:rPr>
          <w:rFonts w:ascii="Traditional Arabic" w:eastAsia="Times New Roman" w:hAnsi="Times New Roman" w:cs="Traditional Arabic" w:hint="cs"/>
          <w:color w:val="000000"/>
          <w:sz w:val="30"/>
          <w:szCs w:val="30"/>
          <w:rtl/>
        </w:rPr>
        <w:t xml:space="preserve"> ابنه. وافق أبو عمر و في‏</w:t>
      </w:r>
      <w:r w:rsidRPr="003F2571">
        <w:rPr>
          <w:rFonts w:ascii="Traditional Arabic" w:eastAsia="Times New Roman" w:hAnsi="Times New Roman" w:cs="Traditional Arabic" w:hint="cs"/>
          <w:color w:val="006A0F"/>
          <w:sz w:val="30"/>
          <w:szCs w:val="30"/>
          <w:rtl/>
        </w:rPr>
        <w:t xml:space="preserve"> وَ لاتَ حِينَ‏</w:t>
      </w:r>
      <w:r w:rsidRPr="003F2571">
        <w:rPr>
          <w:rFonts w:ascii="Traditional Arabic" w:eastAsia="Times New Roman" w:hAnsi="Times New Roman" w:cs="Traditional Arabic" w:hint="cs"/>
          <w:color w:val="000000"/>
          <w:sz w:val="30"/>
          <w:szCs w:val="30"/>
          <w:rtl/>
        </w:rPr>
        <w:t xml:space="preserve"> بالهاء</w:t>
      </w:r>
      <w:r w:rsidRPr="003F2571">
        <w:rPr>
          <w:rFonts w:ascii="Traditional Arabic" w:eastAsia="Times New Roman" w:hAnsi="Times New Roman" w:cs="Traditional Arabic" w:hint="cs"/>
          <w:color w:val="006A0F"/>
          <w:sz w:val="30"/>
          <w:szCs w:val="30"/>
          <w:rtl/>
        </w:rPr>
        <w:t xml:space="preserve"> السِّلْمِ‏</w:t>
      </w:r>
      <w:r w:rsidRPr="003F2571">
        <w:rPr>
          <w:rFonts w:ascii="Traditional Arabic" w:eastAsia="Times New Roman" w:hAnsi="Times New Roman" w:cs="Traditional Arabic" w:hint="cs"/>
          <w:color w:val="000000"/>
          <w:sz w:val="30"/>
          <w:szCs w:val="30"/>
          <w:rtl/>
        </w:rPr>
        <w:t xml:space="preserve"> بفتح السين.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غرائب القرآن و رغائب الفرقان / ج‏1 / 574 / الوقوف: ..... ص : 574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قَلْبِهِ‏</w:t>
      </w:r>
      <w:r w:rsidRPr="003F2571">
        <w:rPr>
          <w:rFonts w:ascii="Traditional Arabic" w:eastAsia="Times New Roman" w:hAnsi="Times New Roman" w:cs="Traditional Arabic" w:hint="cs"/>
          <w:color w:val="000000"/>
          <w:sz w:val="30"/>
          <w:szCs w:val="30"/>
          <w:rtl/>
        </w:rPr>
        <w:t xml:space="preserve"> لا لأن الواو للحال‏</w:t>
      </w:r>
      <w:r w:rsidRPr="003F2571">
        <w:rPr>
          <w:rFonts w:ascii="Traditional Arabic" w:eastAsia="Times New Roman" w:hAnsi="Times New Roman" w:cs="Traditional Arabic" w:hint="cs"/>
          <w:color w:val="006A0F"/>
          <w:sz w:val="30"/>
          <w:szCs w:val="30"/>
          <w:rtl/>
        </w:rPr>
        <w:t xml:space="preserve"> الْخِصامِ‏</w:t>
      </w:r>
      <w:r w:rsidRPr="003F2571">
        <w:rPr>
          <w:rFonts w:ascii="Traditional Arabic" w:eastAsia="Times New Roman" w:hAnsi="Times New Roman" w:cs="Traditional Arabic" w:hint="cs"/>
          <w:color w:val="000000"/>
          <w:sz w:val="30"/>
          <w:szCs w:val="30"/>
          <w:rtl/>
        </w:rPr>
        <w:t xml:space="preserve"> ه‏</w:t>
      </w:r>
      <w:r w:rsidRPr="003F2571">
        <w:rPr>
          <w:rFonts w:ascii="Traditional Arabic" w:eastAsia="Times New Roman" w:hAnsi="Times New Roman" w:cs="Traditional Arabic" w:hint="cs"/>
          <w:color w:val="006A0F"/>
          <w:sz w:val="30"/>
          <w:szCs w:val="30"/>
          <w:rtl/>
        </w:rPr>
        <w:t xml:space="preserve"> وَ النَّسْلَ‏</w:t>
      </w:r>
      <w:r w:rsidRPr="003F2571">
        <w:rPr>
          <w:rFonts w:ascii="Traditional Arabic" w:eastAsia="Times New Roman" w:hAnsi="Times New Roman" w:cs="Traditional Arabic" w:hint="cs"/>
          <w:color w:val="000000"/>
          <w:sz w:val="30"/>
          <w:szCs w:val="30"/>
          <w:rtl/>
        </w:rPr>
        <w:t xml:space="preserve"> ط</w:t>
      </w:r>
      <w:r w:rsidRPr="003F2571">
        <w:rPr>
          <w:rFonts w:ascii="Traditional Arabic" w:eastAsia="Times New Roman" w:hAnsi="Times New Roman" w:cs="Traditional Arabic" w:hint="cs"/>
          <w:color w:val="006A0F"/>
          <w:sz w:val="30"/>
          <w:szCs w:val="30"/>
          <w:rtl/>
        </w:rPr>
        <w:t xml:space="preserve"> الْفَسادَ</w:t>
      </w:r>
      <w:r w:rsidRPr="003F2571">
        <w:rPr>
          <w:rFonts w:ascii="Traditional Arabic" w:eastAsia="Times New Roman" w:hAnsi="Times New Roman" w:cs="Traditional Arabic" w:hint="cs"/>
          <w:color w:val="000000"/>
          <w:sz w:val="30"/>
          <w:szCs w:val="30"/>
          <w:rtl/>
        </w:rPr>
        <w:t xml:space="preserve"> ط</w:t>
      </w:r>
      <w:r w:rsidRPr="003F2571">
        <w:rPr>
          <w:rFonts w:ascii="Traditional Arabic" w:eastAsia="Times New Roman" w:hAnsi="Times New Roman" w:cs="Traditional Arabic" w:hint="cs"/>
          <w:color w:val="006A0F"/>
          <w:sz w:val="30"/>
          <w:szCs w:val="30"/>
          <w:rtl/>
        </w:rPr>
        <w:t xml:space="preserve"> جَهَنَّمُ‏</w:t>
      </w:r>
      <w:r w:rsidRPr="003F2571">
        <w:rPr>
          <w:rFonts w:ascii="Traditional Arabic" w:eastAsia="Times New Roman" w:hAnsi="Times New Roman" w:cs="Traditional Arabic" w:hint="cs"/>
          <w:color w:val="000000"/>
          <w:sz w:val="30"/>
          <w:szCs w:val="30"/>
          <w:rtl/>
        </w:rPr>
        <w:t xml:space="preserve"> ط</w:t>
      </w:r>
      <w:r w:rsidRPr="003F2571">
        <w:rPr>
          <w:rFonts w:ascii="Traditional Arabic" w:eastAsia="Times New Roman" w:hAnsi="Times New Roman" w:cs="Traditional Arabic" w:hint="cs"/>
          <w:color w:val="006A0F"/>
          <w:sz w:val="30"/>
          <w:szCs w:val="30"/>
          <w:rtl/>
        </w:rPr>
        <w:t xml:space="preserve"> الْمِهادُ</w:t>
      </w:r>
      <w:r w:rsidRPr="003F2571">
        <w:rPr>
          <w:rFonts w:ascii="Traditional Arabic" w:eastAsia="Times New Roman" w:hAnsi="Times New Roman" w:cs="Traditional Arabic" w:hint="cs"/>
          <w:color w:val="000000"/>
          <w:sz w:val="30"/>
          <w:szCs w:val="30"/>
          <w:rtl/>
        </w:rPr>
        <w:t xml:space="preserve"> 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ط</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ه‏</w:t>
      </w:r>
      <w:r w:rsidRPr="003F2571">
        <w:rPr>
          <w:rFonts w:ascii="Traditional Arabic" w:eastAsia="Times New Roman" w:hAnsi="Times New Roman" w:cs="Traditional Arabic" w:hint="cs"/>
          <w:color w:val="006A0F"/>
          <w:sz w:val="30"/>
          <w:szCs w:val="30"/>
          <w:rtl/>
        </w:rPr>
        <w:t xml:space="preserve"> كَافَّةً</w:t>
      </w:r>
      <w:r w:rsidRPr="003F2571">
        <w:rPr>
          <w:rFonts w:ascii="Traditional Arabic" w:eastAsia="Times New Roman" w:hAnsi="Times New Roman" w:cs="Traditional Arabic" w:hint="cs"/>
          <w:color w:val="000000"/>
          <w:sz w:val="30"/>
          <w:szCs w:val="30"/>
          <w:rtl/>
        </w:rPr>
        <w:t xml:space="preserve"> ص لعطف الجملتين المتفقتين‏</w:t>
      </w:r>
      <w:r w:rsidRPr="003F2571">
        <w:rPr>
          <w:rFonts w:ascii="Traditional Arabic" w:eastAsia="Times New Roman" w:hAnsi="Times New Roman" w:cs="Traditional Arabic" w:hint="cs"/>
          <w:color w:val="006A0F"/>
          <w:sz w:val="30"/>
          <w:szCs w:val="30"/>
          <w:rtl/>
        </w:rPr>
        <w:t xml:space="preserve"> الشَّيْطانِ‏</w:t>
      </w:r>
      <w:r w:rsidRPr="003F2571">
        <w:rPr>
          <w:rFonts w:ascii="Traditional Arabic" w:eastAsia="Times New Roman" w:hAnsi="Times New Roman" w:cs="Traditional Arabic" w:hint="cs"/>
          <w:color w:val="000000"/>
          <w:sz w:val="30"/>
          <w:szCs w:val="30"/>
          <w:rtl/>
        </w:rPr>
        <w:t xml:space="preserve"> ط مع احتمال الجواز</w:t>
      </w:r>
      <w:r w:rsidRPr="003F2571">
        <w:rPr>
          <w:rFonts w:ascii="Traditional Arabic" w:eastAsia="Times New Roman" w:hAnsi="Times New Roman" w:cs="Traditional Arabic" w:hint="cs"/>
          <w:color w:val="006A0F"/>
          <w:sz w:val="30"/>
          <w:szCs w:val="30"/>
          <w:rtl/>
        </w:rPr>
        <w:t xml:space="preserve"> مُبِينٌ‏</w:t>
      </w:r>
      <w:r w:rsidRPr="003F2571">
        <w:rPr>
          <w:rFonts w:ascii="Traditional Arabic" w:eastAsia="Times New Roman" w:hAnsi="Times New Roman" w:cs="Traditional Arabic" w:hint="cs"/>
          <w:color w:val="000000"/>
          <w:sz w:val="30"/>
          <w:szCs w:val="30"/>
          <w:rtl/>
        </w:rPr>
        <w:t xml:space="preserve"> ه‏</w:t>
      </w:r>
      <w:r w:rsidRPr="003F2571">
        <w:rPr>
          <w:rFonts w:ascii="Traditional Arabic" w:eastAsia="Times New Roman" w:hAnsi="Times New Roman" w:cs="Traditional Arabic" w:hint="cs"/>
          <w:color w:val="006A0F"/>
          <w:sz w:val="30"/>
          <w:szCs w:val="30"/>
          <w:rtl/>
        </w:rPr>
        <w:t xml:space="preserve"> حَكِيمٌ‏</w:t>
      </w:r>
      <w:r w:rsidRPr="003F2571">
        <w:rPr>
          <w:rFonts w:ascii="Traditional Arabic" w:eastAsia="Times New Roman" w:hAnsi="Times New Roman" w:cs="Traditional Arabic" w:hint="cs"/>
          <w:color w:val="000000"/>
          <w:sz w:val="30"/>
          <w:szCs w:val="30"/>
          <w:rtl/>
        </w:rPr>
        <w:t xml:space="preserve"> ه‏</w:t>
      </w:r>
      <w:r w:rsidRPr="003F2571">
        <w:rPr>
          <w:rFonts w:ascii="Traditional Arabic" w:eastAsia="Times New Roman" w:hAnsi="Times New Roman" w:cs="Traditional Arabic" w:hint="cs"/>
          <w:color w:val="006A0F"/>
          <w:sz w:val="30"/>
          <w:szCs w:val="30"/>
          <w:rtl/>
        </w:rPr>
        <w:t xml:space="preserve"> وَ قُضِيَ الْأَمْرُ</w:t>
      </w:r>
      <w:r w:rsidRPr="003F2571">
        <w:rPr>
          <w:rFonts w:ascii="Traditional Arabic" w:eastAsia="Times New Roman" w:hAnsi="Times New Roman" w:cs="Traditional Arabic" w:hint="cs"/>
          <w:color w:val="000000"/>
          <w:sz w:val="30"/>
          <w:szCs w:val="30"/>
          <w:rtl/>
        </w:rPr>
        <w:t xml:space="preserve"> ط</w:t>
      </w:r>
      <w:r w:rsidRPr="003F2571">
        <w:rPr>
          <w:rFonts w:ascii="Traditional Arabic" w:eastAsia="Times New Roman" w:hAnsi="Times New Roman" w:cs="Traditional Arabic" w:hint="cs"/>
          <w:color w:val="006A0F"/>
          <w:sz w:val="30"/>
          <w:szCs w:val="30"/>
          <w:rtl/>
        </w:rPr>
        <w:t xml:space="preserve"> الْأُمُورُ</w:t>
      </w:r>
      <w:r w:rsidRPr="003F2571">
        <w:rPr>
          <w:rFonts w:ascii="Traditional Arabic" w:eastAsia="Times New Roman" w:hAnsi="Times New Roman" w:cs="Traditional Arabic" w:hint="cs"/>
          <w:color w:val="000000"/>
          <w:sz w:val="30"/>
          <w:szCs w:val="30"/>
          <w:rtl/>
        </w:rPr>
        <w:t xml:space="preserve"> 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غرائب القرآن و رغائب الفرقان / ج‏1 / 575 / التفسير: ..... ص : 575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قوله بعد ذلك‏</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إشارة إلى هؤلاء الشهداء. و اختيار المحققين من المفسرين أنه لا يمتنع أن تكون الآية نازلة في الرجل ثم تكون عامة في أمثاله. فهذه الآية عامة في المنافقين، فإن ألسنتهم تحلو لي و قلوبهم أمر من الصبر. و الضمير في‏</w:t>
      </w:r>
      <w:r w:rsidRPr="003F2571">
        <w:rPr>
          <w:rFonts w:ascii="Traditional Arabic" w:eastAsia="Times New Roman" w:hAnsi="Times New Roman" w:cs="Traditional Arabic" w:hint="cs"/>
          <w:color w:val="006A0F"/>
          <w:sz w:val="30"/>
          <w:szCs w:val="30"/>
          <w:rtl/>
        </w:rPr>
        <w:t xml:space="preserve"> يُعْجِبُكَ قَوْلُهُ‏</w:t>
      </w:r>
      <w:r w:rsidRPr="003F2571">
        <w:rPr>
          <w:rFonts w:ascii="Traditional Arabic" w:eastAsia="Times New Roman" w:hAnsi="Times New Roman" w:cs="Traditional Arabic" w:hint="cs"/>
          <w:color w:val="000000"/>
          <w:sz w:val="30"/>
          <w:szCs w:val="30"/>
          <w:rtl/>
        </w:rPr>
        <w:t xml:space="preserve"> يعود إلى «من» و يحتمل أن يكون جمعا و لكنه أفرد نظرا إلى اللفظ. و معنى يعجبك يروقك و يعظم في قلبك و</w:t>
      </w:r>
      <w:r w:rsidRPr="003F2571">
        <w:rPr>
          <w:rFonts w:ascii="Traditional Arabic" w:eastAsia="Times New Roman" w:hAnsi="Times New Roman" w:cs="Traditional Arabic" w:hint="cs"/>
          <w:color w:val="006A0F"/>
          <w:sz w:val="30"/>
          <w:szCs w:val="30"/>
          <w:rtl/>
        </w:rPr>
        <w:t xml:space="preserve"> فِي الْحَياةِ الدُّنْيا</w:t>
      </w:r>
      <w:r w:rsidRPr="003F2571">
        <w:rPr>
          <w:rFonts w:ascii="Traditional Arabic" w:eastAsia="Times New Roman" w:hAnsi="Times New Roman" w:cs="Traditional Arabic" w:hint="cs"/>
          <w:color w:val="000000"/>
          <w:sz w:val="30"/>
          <w:szCs w:val="30"/>
          <w:rtl/>
        </w:rPr>
        <w:t xml:space="preserve"> إما أن يتعلق بقوله أي يعجبك ما يقوله في باب الدنيا طلبا للمصالح العاجلة فقط كالأمان من القتل و الأخذ من المغانم، و إما أن يتعلق بيعجبك لأن قوله و حلو كلامه إنما يعجب السامع في الدنيا و لا يعجبه في الآخرة لما يرهقه في الموقف من الهيبة و الحيرة، أو لأنه لا يؤذن له في الكلام. و الخطاب إما للنبي صلى اللّه عليه و سلم، أو لكل سامع.</w:t>
      </w:r>
      <w:r w:rsidRPr="003F2571">
        <w:rPr>
          <w:rFonts w:ascii="Traditional Arabic" w:eastAsia="Times New Roman" w:hAnsi="Times New Roman" w:cs="Traditional Arabic" w:hint="cs"/>
          <w:color w:val="006A0F"/>
          <w:sz w:val="30"/>
          <w:szCs w:val="30"/>
          <w:rtl/>
        </w:rPr>
        <w:t xml:space="preserve"> وَ يُشْهِدُ اللَّهَ عَلى‏ ما فِي قَلْبِهِ‏</w:t>
      </w:r>
      <w:r w:rsidRPr="003F2571">
        <w:rPr>
          <w:rFonts w:ascii="Traditional Arabic" w:eastAsia="Times New Roman" w:hAnsi="Times New Roman" w:cs="Traditional Arabic" w:hint="cs"/>
          <w:color w:val="000000"/>
          <w:sz w:val="30"/>
          <w:szCs w:val="30"/>
          <w:rtl/>
        </w:rPr>
        <w:t xml:space="preserve"> يحتمل أن يكون ذلك الاستشهاد بالحلف، و أن يكون بقوله «شهد اللّه على ما في قلبي من محبتك و من الإسلام».</w:t>
      </w:r>
      <w:r w:rsidRPr="003F2571">
        <w:rPr>
          <w:rFonts w:ascii="Traditional Arabic" w:eastAsia="Times New Roman" w:hAnsi="Times New Roman" w:cs="Traditional Arabic" w:hint="cs"/>
          <w:color w:val="006A0F"/>
          <w:sz w:val="30"/>
          <w:szCs w:val="30"/>
          <w:rtl/>
        </w:rPr>
        <w:t xml:space="preserve"> وَ هُوَ أَلَدُّ الْخِصامِ‏</w:t>
      </w:r>
      <w:r w:rsidRPr="003F2571">
        <w:rPr>
          <w:rFonts w:ascii="Traditional Arabic" w:eastAsia="Times New Roman" w:hAnsi="Times New Roman" w:cs="Traditional Arabic" w:hint="cs"/>
          <w:color w:val="000000"/>
          <w:sz w:val="30"/>
          <w:szCs w:val="30"/>
          <w:rtl/>
        </w:rPr>
        <w:t xml:space="preserve"> الألد الشديد الخصومة، و اللديدان جانبا الوادي. كأن كلا من المتخاصمين في جانب. و منه اللدود و هو ما يصب من الأدوية في أحد شقي الفم. و إضافة الألد بمعنى «في» كقولهم «ثبت الغدر» و «قتيل الصف» أو جعل الخصام ألد على المبالغة نحو «جد جده». و الخصام جمع خصم كصعاب في صعب. و المعنى: هو أشد الخصوم خصومة. و الحاصل إنه جدل بالباطل شديد الفسوق في معصية اللّه عالم اللسان جاهل العمل، و إذا تولى عنك و ذهب بعد إلانة القول و إحلاء المنطق سعى في الأرض ليفسد فيها كما فعل بأولئك المسلمين من إحراق الزروع‏</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تفسير غرائب القرآن و رغائب الفرقان / ج‏1 / 577 / التفسير: ..... ص : 575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غرائب القرآن و رغائب الفرقان / ج‏1 / 578 / التفسير: ..... ص : 575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31] و قوله عزّ من قائل لنبيه‏</w:t>
      </w:r>
      <w:r w:rsidRPr="003F2571">
        <w:rPr>
          <w:rFonts w:ascii="Traditional Arabic" w:eastAsia="Times New Roman" w:hAnsi="Times New Roman" w:cs="Traditional Arabic" w:hint="cs"/>
          <w:color w:val="006A0F"/>
          <w:sz w:val="30"/>
          <w:szCs w:val="30"/>
          <w:rtl/>
        </w:rPr>
        <w:t xml:space="preserve"> وَ اعْبُدْ رَبَّكَ حَتَّى يَأْتِيَكَ الْيَقِينُ‏</w:t>
      </w:r>
      <w:r w:rsidRPr="003F2571">
        <w:rPr>
          <w:rFonts w:ascii="Traditional Arabic" w:eastAsia="Times New Roman" w:hAnsi="Times New Roman" w:cs="Traditional Arabic" w:hint="cs"/>
          <w:color w:val="000000"/>
          <w:sz w:val="30"/>
          <w:szCs w:val="30"/>
          <w:rtl/>
        </w:rPr>
        <w:t xml:space="preserve"> [الحجر: 99] 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أي طلب رضوانه نصب على العلة الغائية. و فيه دليل على أن كل مشقة يتحملها الإنسان يجب أن تكون على وفق الشرع و مطلوبا بها جانب الحق و إلا كان عمله ضلالا و كده وبالا.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فمن رأفته جعل النعيم الدائم جزاء على العمل القليل، و جوز لهم كلمة الكفر إبقاء على النفس‏</w:t>
      </w:r>
      <w:r w:rsidRPr="003F2571">
        <w:rPr>
          <w:rFonts w:ascii="Traditional Arabic" w:eastAsia="Times New Roman" w:hAnsi="Times New Roman" w:cs="Traditional Arabic" w:hint="cs"/>
          <w:color w:val="006A0F"/>
          <w:sz w:val="30"/>
          <w:szCs w:val="30"/>
          <w:rtl/>
        </w:rPr>
        <w:t xml:space="preserve"> إِلَّا مَنْ أُكْرِهَ وَ قَلْبُهُ مُطْمَئِنٌّ بِالْإِيمانِ‏</w:t>
      </w:r>
      <w:r w:rsidRPr="003F2571">
        <w:rPr>
          <w:rFonts w:ascii="Traditional Arabic" w:eastAsia="Times New Roman" w:hAnsi="Times New Roman" w:cs="Traditional Arabic" w:hint="cs"/>
          <w:color w:val="000000"/>
          <w:sz w:val="30"/>
          <w:szCs w:val="30"/>
          <w:rtl/>
        </w:rPr>
        <w:t xml:space="preserve"> [النحل: 106] و من رأفته أنه لا يكلف نفسا إلا وسعها، و من رأفته أن المصر على الكفر مائة سنة إذا تاب و لو في لحظة أسقط عقابه و أعطاه ثوابه، و من رأفته أن النفس له و المال له ثم إنه يشتري ملكه بملكه فضلا منه و امتنانا و رحمة و إحسانا.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غرائب القرآن و رغائب الفرقان / ج‏1 / 582 / التأويل: ..... ص : 581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فحسبه جهنم الميعاد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هذا شأن الأولياء باعوا أنفسهم خالصا لوجه اللّه لا لأجل الجنة</w:t>
      </w:r>
      <w:r w:rsidRPr="003F2571">
        <w:rPr>
          <w:rFonts w:ascii="Traditional Arabic" w:eastAsia="Times New Roman" w:hAnsi="Times New Roman" w:cs="Traditional Arabic" w:hint="cs"/>
          <w:color w:val="006A0F"/>
          <w:sz w:val="30"/>
          <w:szCs w:val="30"/>
          <w:rtl/>
        </w:rPr>
        <w:t xml:space="preserve"> ادْخُلُوا فِي السِّلْمِ كَافَّةً</w:t>
      </w:r>
      <w:r w:rsidRPr="003F2571">
        <w:rPr>
          <w:rFonts w:ascii="Traditional Arabic" w:eastAsia="Times New Roman" w:hAnsi="Times New Roman" w:cs="Traditional Arabic" w:hint="cs"/>
          <w:color w:val="000000"/>
          <w:sz w:val="30"/>
          <w:szCs w:val="30"/>
          <w:rtl/>
        </w:rPr>
        <w:t xml:space="preserve"> أي بجميع الأجزاء و الأعضاء الظاهرة و الباطنة. و دخول القلب في الإسلام يكون بدخول الإيمان في القلب، و دخول الروح في الإسلام يكون بتخلقه بأخلاق اللّه و تسليم الأحكام و الأقضية للّه، و دخول السر في الإسلام بفنائه في اللّه و بقائه باللّه، و هذا مقام يضيق عن إعلانه نطاق النطق و لا يسع إظهاره ظروف الحروف.</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جلاء الأذهان و جلاء الأحزان / ج‏1 / 259 / [سوره البقرة(2): آيه 207] ..... ص : 257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اگر عبادت كرد للّه و اگر جهاد كرد فى اللّه و اگر نان داد لوجه اللّه و اگر جان داد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جلاء الأذهان و جلاء الأحزان / ج‏3 / 337 / [سوره الأنفال(8): آيات 29 تا 30] ..... ص : 335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تعرّض كنند جاى من خالى نبينند و بر اثر من نيايند و اگر مكروهى بمن خواهد رسيدن نرسد و جامه خود بر كند و بوى داد و گفت: در پوش و بر جاى من بخسب، امير المؤمنين همچنان كرد و رسول صلّى اللّه عليه و آله از سراى خود بيرون آمد اين جماعت بر در سراى بودند وى اين آيات ميخواند:</w:t>
      </w:r>
      <w:r w:rsidRPr="003F2571">
        <w:rPr>
          <w:rFonts w:ascii="Traditional Arabic" w:eastAsia="Times New Roman" w:hAnsi="Times New Roman" w:cs="Traditional Arabic" w:hint="cs"/>
          <w:color w:val="006A0F"/>
          <w:sz w:val="30"/>
          <w:szCs w:val="30"/>
          <w:rtl/>
        </w:rPr>
        <w:t xml:space="preserve"> «إِنَّا جَعَلْنا فِي أَعْناقِهِمْ أَغْلالًا فَهِيَ إِلَى الْأَذْقانِ فَهُمْ مُقْمَحُونَ»</w:t>
      </w:r>
      <w:r w:rsidRPr="003F2571">
        <w:rPr>
          <w:rFonts w:ascii="Traditional Arabic" w:eastAsia="Times New Roman" w:hAnsi="Times New Roman" w:cs="Traditional Arabic" w:hint="cs"/>
          <w:color w:val="000000"/>
          <w:sz w:val="30"/>
          <w:szCs w:val="30"/>
          <w:rtl/>
        </w:rPr>
        <w:t xml:space="preserve"> الى قوله «لا يبصرون» و هر يكى را پاره خاك بر سر كرد و بگذشت و بغار رفت و امير المؤمنين را بمكّه بر سر اهل خانه و آنچه او را بود از ودائع مردمان كه بنزديك او بود وصىّ خود كرد مشركان همه شب امير المؤمنين را نگاه ميداشتند بر گمان آنكه او محمّد است تا صبح بر آمد در سراى رفتند با تيغها تا رسول را بكشند امير المؤمنين عليه السّلام از آنجا برخاست و گفت: چه كسانيد بچه كار آمده‏ايد و چه مى‏خواهيد؟- گفتند: محمّد كجاست؟- گفت: ما كنت عليه رقيبا؛ من نگاهبان وى نبودم، ايشان از سراى بيرون آمدند پى ديدند گفتند: محمّد رفته است همانا كه اين خاك بر سر ما او كرده است پى برگرفتند و آمدند تا در غار، خداى تعالى عنكبوتى را بفرستاد تا در غار را نسج كرد ايشان گفتند: تا اينجا پى بود در غار نشده است، چه اگر در غار شده بودى اين نسج عنكبوت دريده بودى از اينجا يا بزمين فرو رفته </w:t>
      </w:r>
      <w:r w:rsidRPr="003F2571">
        <w:rPr>
          <w:rFonts w:ascii="Traditional Arabic" w:eastAsia="Times New Roman" w:hAnsi="Times New Roman" w:cs="Traditional Arabic" w:hint="cs"/>
          <w:color w:val="000000"/>
          <w:sz w:val="30"/>
          <w:szCs w:val="30"/>
          <w:rtl/>
        </w:rPr>
        <w:lastRenderedPageBreak/>
        <w:t>است يا بآسمان برده‏اند وى را، خداى تعالى در حقّ امير المؤمنين على عليه السّلام اين آيت فرستاد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و درين قصّه اين آيت فرو فرستاد و گفت: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النهر الماد من البحر المحيط / ج‏1 / 200 / [سورة البقرة(2): آية 207] ..... ص : 200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معناه يبيع عبر عن بذل النفس بالشراء و انتصب‏</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النهر الماد من البحر المحيط / ج‏1 / 200 / [سورة البقرة(2): آية 207] ..... ص : 200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0000"/>
          <w:sz w:val="30"/>
          <w:szCs w:val="30"/>
          <w:rtl/>
        </w:rPr>
        <w:t xml:space="preserve"> على أنه مفعول 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النهر الماد من البحر المحيط / ج‏1 / 200 / [سورة البقرة(2): آية 207] ..... ص : 200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0000"/>
          <w:sz w:val="30"/>
          <w:szCs w:val="30"/>
          <w:rtl/>
        </w:rPr>
        <w:t xml:space="preserve"> مصدر مبني على التاء كمدعاة و القياس تجريده عن التاء.</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النهر الماد من البحر المحيط / ج‏1 / 200 / [سورة البقرة(2): آية 207] ..... ص : 200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حيث كلفهم ما يقتضي الحض على امتثال ما وقع به المدح من شراء نفسه في جهاد و غيره مما يشق.</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النهر الماد من البحر المحيط / ج‏1 / 346 / [سورة آل‏عمران(3): آية 79] ..... ص : 345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عبدي فهو اسم جمع و ألفه للتأنيث، و أما عبيد فقيل: اسم جمع. و قيل: جمع تكسير. قال ابن عطية: و الذي استقرأت أن عبادا جمع عبد يجي‏ء في موضع الترفيع كقوله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006A0F"/>
          <w:sz w:val="30"/>
          <w:szCs w:val="30"/>
          <w:rtl/>
        </w:rPr>
        <w:t xml:space="preserve"> عِبادٌ مُكْرَمُونَ،</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006A0F"/>
          <w:sz w:val="30"/>
          <w:szCs w:val="30"/>
          <w:rtl/>
        </w:rPr>
        <w:t xml:space="preserve"> يا عِبادِيَ الَّذِينَ أَسْرَفُوا.</w:t>
      </w:r>
      <w:r w:rsidRPr="003F2571">
        <w:rPr>
          <w:rFonts w:ascii="Traditional Arabic" w:eastAsia="Times New Roman" w:hAnsi="Times New Roman" w:cs="Traditional Arabic" w:hint="cs"/>
          <w:color w:val="000000"/>
          <w:sz w:val="30"/>
          <w:szCs w:val="30"/>
          <w:rtl/>
        </w:rPr>
        <w:t xml:space="preserve"> و العبيد يستعمل في معنى التحقير كقول حمزة: و هل أنتم إلا عبيد لابن و قول امرى‏ء القيس:</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الدر المصون فى علوم الكتاب المكنون / ج‏1 / 509 / [سورة البقرة(2): آية 207] ..... ص : 509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في «من» الوجهان المتقدّمان في «من» الأولى، و معنى يشري: يبيع، قال تعالى:</w:t>
      </w:r>
      <w:r w:rsidRPr="003F2571">
        <w:rPr>
          <w:rFonts w:ascii="Traditional Arabic" w:eastAsia="Times New Roman" w:hAnsi="Times New Roman" w:cs="Traditional Arabic" w:hint="cs"/>
          <w:color w:val="006A0F"/>
          <w:sz w:val="30"/>
          <w:szCs w:val="30"/>
          <w:rtl/>
        </w:rPr>
        <w:t xml:space="preserve"> وَ شَرَوْهُ بِثَمَنٍ بَخْسٍ‏</w:t>
      </w:r>
      <w:r w:rsidRPr="003F2571">
        <w:rPr>
          <w:rFonts w:ascii="Traditional Arabic" w:eastAsia="Times New Roman" w:hAnsi="Times New Roman" w:cs="Traditional Arabic" w:hint="cs"/>
          <w:color w:val="000000"/>
          <w:sz w:val="30"/>
          <w:szCs w:val="30"/>
          <w:rtl/>
        </w:rPr>
        <w:t>، إن أعدنا الضمير المرفوع على الآخرة، و قال: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الدر المصون فى علوم الكتاب المكنون / ج‏1 / 509 / [سورة البقرة(2): آية 207] ..... ص : 509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0000"/>
          <w:sz w:val="30"/>
          <w:szCs w:val="30"/>
          <w:rtl/>
        </w:rPr>
        <w:t xml:space="preserve"> منصوب على أنه مفعول من أجله. و الشروط المقتضية للنصب موجودة. و الصحيح أنّ إضافة المفعول له محضة، و خلافا للجرمي و المبرد و الرياشي و جماعة من المتأخّرين. و «مرضاة» مصدر مبنيّ على تاء التأنيث كمدعاة، و القياس تجريده عنها نحو: مغزى و مرمى.</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الدر المصون فى علوم الكتاب المكنون / ج‏2 / 146 / [سورة آل‏عمران(3): آية 79] ..... ص : 145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قوله:</w:t>
      </w:r>
      <w:r w:rsidRPr="003F2571">
        <w:rPr>
          <w:rFonts w:ascii="Traditional Arabic" w:eastAsia="Times New Roman" w:hAnsi="Times New Roman" w:cs="Traditional Arabic" w:hint="cs"/>
          <w:color w:val="006A0F"/>
          <w:sz w:val="30"/>
          <w:szCs w:val="30"/>
          <w:rtl/>
        </w:rPr>
        <w:t xml:space="preserve"> عِباداً</w:t>
      </w:r>
      <w:r w:rsidRPr="003F2571">
        <w:rPr>
          <w:rFonts w:ascii="Traditional Arabic" w:eastAsia="Times New Roman" w:hAnsi="Times New Roman" w:cs="Traditional Arabic" w:hint="cs"/>
          <w:color w:val="000000"/>
          <w:sz w:val="30"/>
          <w:szCs w:val="30"/>
          <w:rtl/>
        </w:rPr>
        <w:t xml:space="preserve"> و قال ابن عطية: «و من جموعه عبيد و عبدّى. قال بعض اللغويين: هذه الجموع كلها بمعنى، و قال بعضهم: العباد للّه، و العبيد و العبدّى للبشر، و قال بعضهم: العبدّى أنما يقال في العبد من العبيد كأنه مبالغة تقتضي الإغراق في العبودية، و الذي استقربت في لفظ العباد أنه جمع «عبد» متى سيقت اللفظة في مضمار الترفّع و الدلالة على الطاعة دون أن يقترن بها معنى التحقير و تصغير الشأن، و انظر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006A0F"/>
          <w:sz w:val="30"/>
          <w:szCs w:val="30"/>
          <w:rtl/>
        </w:rPr>
        <w:t xml:space="preserve"> عِبادٌ مُكْرَمُونَ‏</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006A0F"/>
          <w:sz w:val="30"/>
          <w:szCs w:val="30"/>
          <w:rtl/>
        </w:rPr>
        <w:t xml:space="preserve"> يا عِبادِيَ الَّذِينَ أَسْرَفُوا عَلى‏ أَنْفُسِهِمْ‏</w:t>
      </w:r>
      <w:r w:rsidRPr="003F2571">
        <w:rPr>
          <w:rFonts w:ascii="Traditional Arabic" w:eastAsia="Times New Roman" w:hAnsi="Times New Roman" w:cs="Traditional Arabic" w:hint="cs"/>
          <w:color w:val="000000"/>
          <w:sz w:val="30"/>
          <w:szCs w:val="30"/>
          <w:rtl/>
        </w:rPr>
        <w:t>، و قول عيسى في معنى الشفاعة و التعريض:</w:t>
      </w:r>
      <w:r w:rsidRPr="003F2571">
        <w:rPr>
          <w:rFonts w:ascii="Traditional Arabic" w:eastAsia="Times New Roman" w:hAnsi="Times New Roman" w:cs="Traditional Arabic" w:hint="cs"/>
          <w:color w:val="006A0F"/>
          <w:sz w:val="30"/>
          <w:szCs w:val="30"/>
          <w:rtl/>
        </w:rPr>
        <w:t xml:space="preserve"> إِنْ تُعَذِّبْهُمْ فَإِنَّهُمْ عِبادُكَ‏</w:t>
      </w:r>
      <w:r w:rsidRPr="003F2571">
        <w:rPr>
          <w:rFonts w:ascii="Traditional Arabic" w:eastAsia="Times New Roman" w:hAnsi="Times New Roman" w:cs="Traditional Arabic" w:hint="cs"/>
          <w:color w:val="000000"/>
          <w:sz w:val="30"/>
          <w:szCs w:val="30"/>
          <w:rtl/>
        </w:rPr>
        <w:t>، و أمّا العبيد فيستعمل في تحقيره، و منه قول امرى‏ء القيس:</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لباب التأويل في معاني التنزيل / ج‏1 / 137 / [سورة البقرة(2): الآيات 205 الى 207] ..... ص : 136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في الأرض‏</w:t>
      </w:r>
      <w:r w:rsidRPr="003F2571">
        <w:rPr>
          <w:rFonts w:ascii="Traditional Arabic" w:eastAsia="Times New Roman" w:hAnsi="Times New Roman" w:cs="Traditional Arabic" w:hint="cs"/>
          <w:color w:val="006A0F"/>
          <w:sz w:val="30"/>
          <w:szCs w:val="30"/>
          <w:rtl/>
        </w:rPr>
        <w:t xml:space="preserve"> لِيُفْسِدَ فِيها</w:t>
      </w:r>
      <w:r w:rsidRPr="003F2571">
        <w:rPr>
          <w:rFonts w:ascii="Traditional Arabic" w:eastAsia="Times New Roman" w:hAnsi="Times New Roman" w:cs="Traditional Arabic" w:hint="cs"/>
          <w:color w:val="000000"/>
          <w:sz w:val="30"/>
          <w:szCs w:val="30"/>
          <w:rtl/>
        </w:rPr>
        <w:t xml:space="preserve"> يعني بقطع الأرحام و سفك دماء المسلمين‏</w:t>
      </w:r>
      <w:r w:rsidRPr="003F2571">
        <w:rPr>
          <w:rFonts w:ascii="Traditional Arabic" w:eastAsia="Times New Roman" w:hAnsi="Times New Roman" w:cs="Traditional Arabic" w:hint="cs"/>
          <w:color w:val="006A0F"/>
          <w:sz w:val="30"/>
          <w:szCs w:val="30"/>
          <w:rtl/>
        </w:rPr>
        <w:t xml:space="preserve"> وَ يُهْلِكَ الْحَرْثَ وَ النَّسْلَ‏</w:t>
      </w:r>
      <w:r w:rsidRPr="003F2571">
        <w:rPr>
          <w:rFonts w:ascii="Traditional Arabic" w:eastAsia="Times New Roman" w:hAnsi="Times New Roman" w:cs="Traditional Arabic" w:hint="cs"/>
          <w:color w:val="000000"/>
          <w:sz w:val="30"/>
          <w:szCs w:val="30"/>
          <w:rtl/>
        </w:rPr>
        <w:t xml:space="preserve"> و ذلك أن الأخنس بن شريق كان بينه و بين ثقيف خصومة فبيتهم ليلا، فأحرق زروعهم و أهلك مواشيهم، و قيل: خرج إلى الطائف مقتضيا دينا كان له على غريم فأحرق له كدسا و عقر له أتانا و قيل معناه إذا تولى أي صار واليا و ملك الأمر سعى في الأرض ليفسد فيها يعني بالظلم و العدوان كما يفعله ولاة السوء و الظلمة، و قيل: يظهر ظلمه حتى يمنع اللّه بشؤم ظلمه القطر فيهلك الحرث و النسل بسبب منع المطر و قيل أن الآية عامة في حق كل من كان موصوفا بهذه الصفات المذكورة و لا يمتنع أن تنزل في رجل واحد ثم تكون عامة في حق كل من كان موصوفا بهذه الصفات‏</w:t>
      </w:r>
      <w:r w:rsidRPr="003F2571">
        <w:rPr>
          <w:rFonts w:ascii="Traditional Arabic" w:eastAsia="Times New Roman" w:hAnsi="Times New Roman" w:cs="Traditional Arabic" w:hint="cs"/>
          <w:color w:val="006A0F"/>
          <w:sz w:val="30"/>
          <w:szCs w:val="30"/>
          <w:rtl/>
        </w:rPr>
        <w:t xml:space="preserve"> وَ اللَّهُ لا يُحِبُّ الْفَسادَ</w:t>
      </w:r>
      <w:r w:rsidRPr="003F2571">
        <w:rPr>
          <w:rFonts w:ascii="Traditional Arabic" w:eastAsia="Times New Roman" w:hAnsi="Times New Roman" w:cs="Traditional Arabic" w:hint="cs"/>
          <w:color w:val="000000"/>
          <w:sz w:val="30"/>
          <w:szCs w:val="30"/>
          <w:rtl/>
        </w:rPr>
        <w:t xml:space="preserve"> قال ابن عباس: لا يرضى بالمعاصي و احتجت المعتزلة بهذه الآية على أن المحبة عبارة عن الإرادة. و أجيب عنه بأن الإرادة معنى غير المحبة، فإن الإنسان قد يريد شيئا و لا يحبه و ذلك لأنه قد يتناول الدواء المر و لا يحبه فبان الفرق بين الإرادة و المحبة، و قيل: إن المحبة مدح الشي‏ء و تعظيمه و الإرادة بخلاف ذلك‏</w:t>
      </w:r>
      <w:r w:rsidRPr="003F2571">
        <w:rPr>
          <w:rFonts w:ascii="Traditional Arabic" w:eastAsia="Times New Roman" w:hAnsi="Times New Roman" w:cs="Traditional Arabic" w:hint="cs"/>
          <w:color w:val="006A0F"/>
          <w:sz w:val="30"/>
          <w:szCs w:val="30"/>
          <w:rtl/>
        </w:rPr>
        <w:t xml:space="preserve"> وَ إِذا قِيلَ لَهُ اتَّقِ اللَّهَ‏</w:t>
      </w:r>
      <w:r w:rsidRPr="003F2571">
        <w:rPr>
          <w:rFonts w:ascii="Traditional Arabic" w:eastAsia="Times New Roman" w:hAnsi="Times New Roman" w:cs="Traditional Arabic" w:hint="cs"/>
          <w:color w:val="000000"/>
          <w:sz w:val="30"/>
          <w:szCs w:val="30"/>
          <w:rtl/>
        </w:rPr>
        <w:t xml:space="preserve"> أي خف اللّه في سرك و علانيتك‏</w:t>
      </w:r>
      <w:r w:rsidRPr="003F2571">
        <w:rPr>
          <w:rFonts w:ascii="Traditional Arabic" w:eastAsia="Times New Roman" w:hAnsi="Times New Roman" w:cs="Traditional Arabic" w:hint="cs"/>
          <w:color w:val="006A0F"/>
          <w:sz w:val="30"/>
          <w:szCs w:val="30"/>
          <w:rtl/>
        </w:rPr>
        <w:t xml:space="preserve"> أَخَذَتْهُ الْعِزَّةُ بِالْإِثْمِ‏</w:t>
      </w:r>
      <w:r w:rsidRPr="003F2571">
        <w:rPr>
          <w:rFonts w:ascii="Traditional Arabic" w:eastAsia="Times New Roman" w:hAnsi="Times New Roman" w:cs="Traditional Arabic" w:hint="cs"/>
          <w:color w:val="000000"/>
          <w:sz w:val="30"/>
          <w:szCs w:val="30"/>
          <w:rtl/>
        </w:rPr>
        <w:t xml:space="preserve"> أي حملته العزة و حمية الجاهلية على فعل الإثم و قيل بأن يعمل الإثم و هو الظلم و ترك الالتفات إلى الوعظ و عدم الإصغاء إليه. و أصل العزة المنعة و التكبر</w:t>
      </w:r>
      <w:r w:rsidRPr="003F2571">
        <w:rPr>
          <w:rFonts w:ascii="Traditional Arabic" w:eastAsia="Times New Roman" w:hAnsi="Times New Roman" w:cs="Traditional Arabic" w:hint="cs"/>
          <w:color w:val="006A0F"/>
          <w:sz w:val="30"/>
          <w:szCs w:val="30"/>
          <w:rtl/>
        </w:rPr>
        <w:t xml:space="preserve"> فَحَسْبُهُ جَهَنَّمُ‏</w:t>
      </w:r>
      <w:r w:rsidRPr="003F2571">
        <w:rPr>
          <w:rFonts w:ascii="Traditional Arabic" w:eastAsia="Times New Roman" w:hAnsi="Times New Roman" w:cs="Traditional Arabic" w:hint="cs"/>
          <w:color w:val="000000"/>
          <w:sz w:val="30"/>
          <w:szCs w:val="30"/>
          <w:rtl/>
        </w:rPr>
        <w:t xml:space="preserve"> أي كافية له جهنم جزاء و عذابا، و جهنم اسم من أسماء النار التي يعذب بها الكفار في الآخرة، و قيل: هو اسم أعجمي و قيل بل هو عربي سميت النار بذلك لبعد قعرها</w:t>
      </w:r>
      <w:r w:rsidRPr="003F2571">
        <w:rPr>
          <w:rFonts w:ascii="Traditional Arabic" w:eastAsia="Times New Roman" w:hAnsi="Times New Roman" w:cs="Traditional Arabic" w:hint="cs"/>
          <w:color w:val="006A0F"/>
          <w:sz w:val="30"/>
          <w:szCs w:val="30"/>
          <w:rtl/>
        </w:rPr>
        <w:t xml:space="preserve"> وَ لَبِئْسَ الْمِهادُ</w:t>
      </w:r>
      <w:r w:rsidRPr="003F2571">
        <w:rPr>
          <w:rFonts w:ascii="Traditional Arabic" w:eastAsia="Times New Roman" w:hAnsi="Times New Roman" w:cs="Traditional Arabic" w:hint="cs"/>
          <w:color w:val="000000"/>
          <w:sz w:val="30"/>
          <w:szCs w:val="30"/>
          <w:rtl/>
        </w:rPr>
        <w:t xml:space="preserve"> أي الفراش و المهاد التوطئة أيضا و المعنى أن العذاب بالنار يجعل تحته و فوقه قال ابن مسعود إن من أكبر الذنوب عند اللّه أن يقال للعبد: اتق اللّه فيقول: عليك بنفسك. و روي أنه قيل لعمر اتق اللّه فوضع خده على الأرض تواضعا للّه تعالى. قوله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قال ابن عباس: نزلت هذه الآية في سرية الرجيع و كانت بعد أحد (خ) عن أبي هريرة قال بعث النبي صلّى اللّه عليه و سلّم سرية عينا و أمر عليهم عاصم بن ثابت و هو جد عاصم بن عمر بن الخطاب، فانطلقوا حتى إذا كانوا بين عسفان و مكة ذكروا الحي من هذيل يقال لهم بنو لحيان فتبعوهم بقريب من مائة رام فاقتفوا آثارهم حتى أتوا منزلا نزلوه فوجدوا فيه نوى تمر تزودوه من المدينة فقالوا هذا تمر يثرب، فتبعوا أثرهم حتى لحقوهم. فلما أحس بهم عاصم و أصحابه لجئوا إلى فدفد، و جاء القوم فأحاطوا بهم فقالوا: لكم العهد و الميثاق إن نزلتم إلينا أن لا نقتل منكم رجلا، فقال عاصم: أما أنا فلا أنزل في ذمة كافر اللهم أخبر عنا رسولك فقاتلوهم فرموهم حتى قتلوا عاصما في سبعة نفر بالنبل و بقي خبيب و زيد و رجل آخر فأعطوهم العهد و الميثاق. فلما أعطوهم العهد و الميثاق نزلوا إليهم فلما استمكنوا منهم حلوا أوتار قسيهم فربطوهم بها فقال الرجل الثالث الذي معهم: هذا أول الغدر، فأبى أن يصحبهم فجروه و عالجوه على أن يصحبهم فلم يفعل فقتلوه و انطلقوا بخبيب و زيد حتى باعوهما بمكة، فاشترى خبيبا بنو الحارث بن عامر بن نوفل، و كان خبيب هو الذي قتل الحارث يوم بدر فمكث عندهم أسيرا حتى إذا اجتمعوا على قتله استعار موسى من بعض بنات الحارث ليستحدّ بها فأعارتها، فقالت: فغفلت عن صبي لي فدرج إليه حتى أتاه فوضعه على فخذه فلما رأيته فزعت فزعة عرف ذلك مني و في يده الموسى، فقال: أ تخشين مني أن أقتله ما كنت لأفعل ذلك إن شاء اللّه تعالى و كانت تقول: ما رأيت أسيرا قط خيرا من خبيب لقد رأيته يأكل من قطف عنب و ما بمكة يومئذ تمرة، و إنه لموثق في الحديد. و ما كان إلّا رزقا رزقه اللّه خبيبا، فلما خرجوا به من الحرم ليقتلوه قال: دعوني أصلي ركعتين، فصلى ركعتين ثم انصرف </w:t>
      </w:r>
      <w:r w:rsidRPr="003F2571">
        <w:rPr>
          <w:rFonts w:ascii="Traditional Arabic" w:eastAsia="Times New Roman" w:hAnsi="Times New Roman" w:cs="Traditional Arabic" w:hint="cs"/>
          <w:color w:val="000000"/>
          <w:sz w:val="30"/>
          <w:szCs w:val="30"/>
          <w:rtl/>
        </w:rPr>
        <w:lastRenderedPageBreak/>
        <w:t>فقال: لو لا ترون أن ما بي جزع من الموت لزدت، فكان أول من سن ركعتين عند القتل، و قال: اللهم أحصهم عددا و قال: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لباب التأويل في معاني التنزيل / ج‏1 / 138 / [سورة البقرة(2): الآيات 205 الى 207] ..... ص : 136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حين شريا أنفسهما بإنزال خبيب عن خشبته. و قال أكثر المفسرين: نزلت في صهيب ابن سنان الرومي، و إنما نسب إلى الروم لأن منازلهم كانت بأرض الموصل فأغارت الروم على تلك الناحية فسبوه و هو غلام صغير فنشأ بالروم، و إنما كان من العرب ابن النمر بن قاسط قال سعيد بن المسيب و عطاء أقبل صهيب مهاجرا إلى النبي صلّى اللّه عليه و سلّم فاتبعه نفر من مشركي قريش فنزل عن راحلته و نثل ما كان في كنانته و قال: و اللّه لا تصلوا إليّ أو أرمي بكل سهم معي ثم أضرب بسيفي ما بقي في يدي، و إن شئتم دللتكم على مال دفنته بمكة و خليتم سبيلي. فقالوا نعم، ففعل، فلما قدم على رسول اللّه صلّى اللّه عليه و سلّم نزلت: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الآية فقال رسول اللّه صلّى اللّه عليه و سلّم: ربح البيع أبا يحيى، و تلا عليه هذه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لباب التأويل في معاني التنزيل / ج‏1 / 139 / [سورة البقرة(2): الآيات 205 الى 207] ..... ص : 136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فيأمر هذا بتقوى اللّه فإذا لم يقبل و أخذته العزة بالإثم قال و أنا أشري نفسي للّه فقاتله، و كان علي كرم اللّه وجهه إذا قرأ هذه الآية يقول اقتتلا و رب الكعبة. و سمع عمر رجلا يقرأ هذه الآية: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فقال عمر: إنا للّه و إنا إليه راجعون قام رجل فأمر بالمعروف و نهى عن المنكر فقتل. عن أبي سعيد قال: قال رسول اللّه صلّى اللّه عليه و سلّم «من أعظم الجهاد كلمة عدل عند سلطان جائر» أخرجه الترمذي، و قال حديث حسن غريب. و أما تفسير الآية فذكر المفسرون أن المراد بهذا الشراء البيع و منه قوله:</w:t>
      </w:r>
      <w:r w:rsidRPr="003F2571">
        <w:rPr>
          <w:rFonts w:ascii="Traditional Arabic" w:eastAsia="Times New Roman" w:hAnsi="Times New Roman" w:cs="Traditional Arabic" w:hint="cs"/>
          <w:color w:val="006A0F"/>
          <w:sz w:val="30"/>
          <w:szCs w:val="30"/>
          <w:rtl/>
        </w:rPr>
        <w:t xml:space="preserve"> وَ شَرَوْهُ بِثَمَنٍ‏</w:t>
      </w:r>
      <w:r w:rsidRPr="003F2571">
        <w:rPr>
          <w:rFonts w:ascii="Traditional Arabic" w:eastAsia="Times New Roman" w:hAnsi="Times New Roman" w:cs="Traditional Arabic" w:hint="cs"/>
          <w:color w:val="000000"/>
          <w:sz w:val="30"/>
          <w:szCs w:val="30"/>
          <w:rtl/>
        </w:rPr>
        <w:t xml:space="preserve"> أي باعوه و المعنى أن المسلم باع نفسه بثواب اللّه تعالى في الدار الآخرة، و هذا البيع هو أن يبذل نفسه في طاعة اللّه من صلاة و صيام، و حج و جهاد و أمر بمعروف و نهي عن المنكر، فكان ما يبذله من نفسه كالسلعة فصار كالبائع، و اللّه تعالى المشتري، و الثمن هو ثواب اللّه تعالى في الآخرة ابتغاء مرضاة اللّه أي طلب رضا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أي من رأفة اللّه بعباده أن جعل النعيم الدائم في الجنة جزاء على العمل القليل المنقطع، و من رأفته أنه يقبل توبة عبده و من رأفته أن نفس العباد و أموالهم له، ثم إنه تعالى يشتري ملكه بملكه فضلا منه و رحمة و إحسانا قوله عز و جل: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المعتمد من المنقول فيما اوحى الى الرسول صلى الله عليه و سلم / 111 / [سورة البقرة(2): آية 207] ..... ص : 111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روي عن ابن المسيب قال: أقبل صهيب مهاجرا من مكة فأتبعه رجال من قريش فنزل عن راحلته و انتثل ما في كنانته و قال: و اللّه لا تصلون إليّ أو أرمي بكل سهم معي ثم أضرب بسيفي ما بقي في يدي و إن شئتم دللتكم على مال دفنته بمكة و خليتم سبيلي ففعلوا فلما قدم على رسول اللّه صلّى اللّه عليه و سلّم نزلت: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[207] الآية، فقال رسول اللّه صلّى اللّه عليه و سلّم: ربح المبيع أبا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الترجمان عن غريب القرآن / 23 / سورة البقرة ..... ص : 19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lastRenderedPageBreak/>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أي: يبيع، يقال: شريته و أشريه إذا بعته، و اشتريته أيضا، و منه قوله تعالى:</w:t>
      </w:r>
      <w:r w:rsidRPr="003F2571">
        <w:rPr>
          <w:rFonts w:ascii="Traditional Arabic" w:eastAsia="Times New Roman" w:hAnsi="Times New Roman" w:cs="Traditional Arabic" w:hint="cs"/>
          <w:color w:val="006A0F"/>
          <w:sz w:val="30"/>
          <w:szCs w:val="30"/>
          <w:rtl/>
        </w:rPr>
        <w:t xml:space="preserve"> وَ شَرَوْهُ بِثَمَنٍ‏</w:t>
      </w:r>
      <w:r w:rsidRPr="003F2571">
        <w:rPr>
          <w:rFonts w:ascii="Traditional Arabic" w:eastAsia="Times New Roman" w:hAnsi="Times New Roman" w:cs="Traditional Arabic" w:hint="cs"/>
          <w:color w:val="000000"/>
          <w:sz w:val="30"/>
          <w:szCs w:val="30"/>
          <w:rtl/>
        </w:rPr>
        <w:t xml:space="preserve"> أي باعوه و هو من الأضداد.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مبهمات القرآن / ج‏1 / 207 / [سورة البقرة(2): آية 207] ..... ص : 207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[207]</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البرهان فى علوم القرآن / ج‏1 / 513 / فصل جامع لخصته من كلام صاحب«المستوفي»[في‏] العربية ..... ص : 513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فالاضطراري ما يدعو إليه انقطاع النّفس فقط؛ و ذلك لا يخصّ موضعا دون موضع؛ حتى إنّ حمزة كان يقف في حرفه على كل كلمة تقع فيها الهمزة متوسطة أو متطرفة إذا أراد تسهيلها؛ و حتى إنه روي عنه الوقف على المضاف دون المضاف إليه، في نحو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0000"/>
          <w:sz w:val="30"/>
          <w:szCs w:val="30"/>
          <w:rtl/>
        </w:rPr>
        <w:t xml:space="preserve"> (البقرة: 207) قالوا: وقف هنا بالتاء على نحو جاءني‏</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البرهان فى علوم القرآن / ج‏1 / 513 / فصل جامع لخصته من كلام صاحب«المستوفي»[في‏] العربية ..... ص : 513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0000"/>
          <w:sz w:val="30"/>
          <w:szCs w:val="30"/>
          <w:rtl/>
        </w:rPr>
        <w:t>(9) العبارة في المخطوطة:</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640000"/>
          <w:sz w:val="30"/>
          <w:szCs w:val="30"/>
          <w:rtl/>
        </w:rPr>
        <w:t xml:space="preserve"> و الصواب ما أثبتناه، كي يستقيم الاستشهاد بالآية.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عمده الحفاظ فى تفسير اشرف الالفاظ / ج‏2 / 308 / ش ر و: ..... ص : 307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 177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أي يبيعها. و في الحديث: «كان لا يشاري و لا يماري» قيل: لا يشاري: لا يلاجّ. و قال ابن عرفة: أصله لا يشارر من الشرّ، فأبدل. و في حديث أمّ زرع: «و ركب شريّا» أي فرسا يستشري في عدوه، أي يلجّ. و شرى الرجل أي استشرى، أي جدّ في الشرّ و لجّ فيه. و في الشراء لغتان: المدّ و القصر، و الأكثر أن تدخل الياء على ما هو ثمن، إن كان الثمن و المثمن غير نقد. فإن كان أحدهما نقدا فهو الثمن مطلقا. و الشّروى: المثل؛ و منه قول عليّ رضي اللّه عنه: «ادفعوا شرواها من الغنم» أي مثلها. و كان شريح يضمّن القصّار شروى الثوب، أي مثله.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عمده الحفاظ فى تفسير اشرف الالفاظ / ج‏3 / 182 / غ ب ن: ..... ص : 181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يكسب مالا عليه وزره، فيعاقب به يوم القيامة. ثم يرى غيره قد ورث ذلك المال عنه، فعمل فيه بالطاعة فيثاب عليه. فلا يرى أغبن منه حيث سعد غيره بما شقي هو به. و قال بعضهم: قيل ليوم القيامة يوم التّغابن لظهور الغبن في المبايعة المشار إليها بقوله: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و بقوله:</w:t>
      </w:r>
      <w:r w:rsidRPr="003F2571">
        <w:rPr>
          <w:rFonts w:ascii="Traditional Arabic" w:eastAsia="Times New Roman" w:hAnsi="Times New Roman" w:cs="Traditional Arabic" w:hint="cs"/>
          <w:color w:val="006A0F"/>
          <w:sz w:val="30"/>
          <w:szCs w:val="30"/>
          <w:rtl/>
        </w:rPr>
        <w:t xml:space="preserve"> إِنَّ اللَّهَ اشْتَرى‏ مِنَ الْمُؤْمِنِينَ أَنْفُسَهُمْ وَ أَمْوالَهُمْ‏</w:t>
      </w:r>
      <w:r w:rsidRPr="003F2571">
        <w:rPr>
          <w:rFonts w:ascii="Traditional Arabic" w:eastAsia="Times New Roman" w:hAnsi="Times New Roman" w:cs="Traditional Arabic" w:hint="cs"/>
          <w:color w:val="000000"/>
          <w:sz w:val="30"/>
          <w:szCs w:val="30"/>
          <w:rtl/>
        </w:rPr>
        <w:t xml:space="preserve"> الآية و المشار إليها بقوله تعالى:</w:t>
      </w:r>
      <w:r w:rsidRPr="003F2571">
        <w:rPr>
          <w:rFonts w:ascii="Traditional Arabic" w:eastAsia="Times New Roman" w:hAnsi="Times New Roman" w:cs="Traditional Arabic" w:hint="cs"/>
          <w:color w:val="006A0F"/>
          <w:sz w:val="30"/>
          <w:szCs w:val="30"/>
          <w:rtl/>
        </w:rPr>
        <w:t xml:space="preserve"> إِنَّ الَّذِينَ يَشْتَرُونَ بِعَهْدِ اللَّهِ وَ أَيْمانِهِمْ ثَمَناً قَلِيلًا</w:t>
      </w:r>
      <w:r w:rsidRPr="003F2571">
        <w:rPr>
          <w:rFonts w:ascii="Traditional Arabic" w:eastAsia="Times New Roman" w:hAnsi="Times New Roman" w:cs="Traditional Arabic" w:hint="cs"/>
          <w:color w:val="000000"/>
          <w:sz w:val="30"/>
          <w:szCs w:val="30"/>
          <w:rtl/>
        </w:rPr>
        <w:t xml:space="preserve"> فعلم أنّهم قد غبنوا فيما تركوا من المبايعة و فيما تعاطوه من ذلك جميعا. و قال بعضهم: معناه أنّ الأشياء تبدو لهم بخلاف ما قدّروها.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الإشارات الالهية الى المباحث الاصولية / 89 / [سورة البقرة(2): آية 207] ..... ص : 89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lastRenderedPageBreak/>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(207) [البقرة: 207] عام في كل عبد أنه لا بد له من شي‏ء من رأفة اللّه عزّ و جل.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الثعالبى / ج‏1 / 404 / [سورة البقرة(2): الآيات 193 الى 195] ..... ص : 403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[البقرة: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الثعالبى / ج‏1 / 427 / [سورة البقرة(2): الآيات 206 الى 210] ..... ص : 427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الآية: تتناول كلّ مجاهد في سبيل اللّه، أو مستشهد في ذاته، أو مغيّر منكر، و قيل: هذه الآية في شهداء غزوة الرّجيع:</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الثعالبى / ج‏1 / 428 / [سورة البقرة(2): الآيات 206 الى 210] ..... ص : 427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معناه يبيع؛ و منه‏</w:t>
      </w:r>
      <w:r w:rsidRPr="003F2571">
        <w:rPr>
          <w:rFonts w:ascii="Traditional Arabic" w:eastAsia="Times New Roman" w:hAnsi="Times New Roman" w:cs="Traditional Arabic" w:hint="cs"/>
          <w:color w:val="006A0F"/>
          <w:sz w:val="30"/>
          <w:szCs w:val="30"/>
          <w:rtl/>
        </w:rPr>
        <w:t xml:space="preserve"> وَ شَرَوْهُ بِثَمَنٍ بَخْسٍ‏</w:t>
      </w:r>
      <w:r w:rsidRPr="003F2571">
        <w:rPr>
          <w:rFonts w:ascii="Traditional Arabic" w:eastAsia="Times New Roman" w:hAnsi="Times New Roman" w:cs="Traditional Arabic" w:hint="cs"/>
          <w:color w:val="000000"/>
          <w:sz w:val="30"/>
          <w:szCs w:val="30"/>
          <w:rtl/>
        </w:rPr>
        <w:t xml:space="preserve"> [يوسف: 20]، و حكى قوم؛ أنه يقال: شرى؛ بمعنى اشترى، و يحتاج إلى هذا من تأوّل الآية في صهيب؛ لأنه اشترى نفسه بماله.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الثعالبى / ج‏1 / 428 / [سورة البقرة(2): الآيات 206 الى 210] ..... ص : 427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ترجية تقتضي الحضّ على امتثال ما وقع به المدح في الآية؛ كما أن قوله سبحانه:</w:t>
      </w:r>
      <w:r w:rsidRPr="003F2571">
        <w:rPr>
          <w:rFonts w:ascii="Traditional Arabic" w:eastAsia="Times New Roman" w:hAnsi="Times New Roman" w:cs="Traditional Arabic" w:hint="cs"/>
          <w:color w:val="006A0F"/>
          <w:sz w:val="30"/>
          <w:szCs w:val="30"/>
          <w:rtl/>
        </w:rPr>
        <w:t xml:space="preserve"> فَحَسْبُهُ جَهَنَّمُ‏</w:t>
      </w:r>
      <w:r w:rsidRPr="003F2571">
        <w:rPr>
          <w:rFonts w:ascii="Traditional Arabic" w:eastAsia="Times New Roman" w:hAnsi="Times New Roman" w:cs="Traditional Arabic" w:hint="cs"/>
          <w:color w:val="000000"/>
          <w:sz w:val="30"/>
          <w:szCs w:val="30"/>
          <w:rtl/>
        </w:rPr>
        <w:t xml:space="preserve"> تخويف يقتضي التحذير ممّا وقع به الذمّ في الآية، ثم أمر تعالى المؤمنين بالدخول في السّلم، و هو الإسلام، و المسالمة، و قال ابن عبّاس: نزلت في أهل الكتاب، و الألف و اللام في الشيطان للجنس.</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الجلالين / 35 / [سورة البقرة(2): آية 207] ..... ص : 35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يبيع‏</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أي يبذلها في طاعة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0000"/>
          <w:sz w:val="30"/>
          <w:szCs w:val="30"/>
          <w:rtl/>
        </w:rPr>
        <w:t xml:space="preserve"> طلب‏</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رضاه و هو صهيب لما آذاه المشركون هاجر إلى المدينة وترك لهم ماله‏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حيث أرشدهم لما فيه رضاه‏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الثمرات اليانعه و الاحكام الواضحه القاطعه / ج‏1 / 462 / [سورة البقرة(2): آية 207] ..... ص : 462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287E"/>
          <w:sz w:val="30"/>
          <w:szCs w:val="30"/>
          <w:rtl/>
        </w:rPr>
        <w:t>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الثمرات اليانعه و الاحكام الواضحه القاطعه / ج‏1 / 463 / [سبب النزول‏] ..... ص : 462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روي أن عمر بعث جيشا فحاصروا حصنا فقام رجل من بجيلة فقاتل حتى قتل، فقال الناس ألقى بنفسه إلى التهلكة، فبلغ ذلك عمر فقال: كذبوا، أ ليس اللّه يقول: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الثمرات اليانعه و الاحكام الواضحه القاطعه / ج‏1 / 534 / فهرس ..... ص : 529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[البقرة: 207] 462</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التبيان فى تفسير غريب القرآن / 106 / 2 - سورة البقرة ..... ص : 47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411-</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[207]: يبيع (زه).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التبيان فى تفسير غريب القرآن / 106 / 2 - سورة البقرة ..... ص : 47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412-</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[207]: رضاه*.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نظم الدرر فى تناسب الآيات و السور / ج‏1 / 385 / [سورة البقرة(2): آية 207] ..... ص : 385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لما أتم الخبر عن هذا القسم الذي هو شر الأقسام أتبعه خيرها ليكون ختاما و بينهما تباين فإن الأول من يهلك الناس لاستبقاء نفسه و هذا يهلك نفسه لاستصلاح الناس فقال: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0000"/>
          <w:sz w:val="30"/>
          <w:szCs w:val="30"/>
          <w:rtl/>
        </w:rPr>
        <w:t xml:space="preserve"> أي شخص أو الذي‏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أي يفعل هذا الفعل كلما لاح له و هو أنه يبيع بغاية الرغبة و الانبعاث‏</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فيقدم على إهلاكها أو يشتريها بما يكون سبب إعتاقها و إحيائها بالاجتهاد في أوامر اللّه بالنهي لمثل هذا الألد عن فعله‏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نظم الدرر فى تناسب الآيات و السور / ج‏1 / 386 / [سورة البقرة(2): آية 207] ..... ص : 385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«ربح البيع» فعلى هذا يكون شرى بمعنى اشترى، ثم علل ذلك بقوله: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0000"/>
          <w:sz w:val="30"/>
          <w:szCs w:val="30"/>
          <w:rtl/>
        </w:rPr>
        <w:t xml:space="preserve"> أي تطلب و تسهل و تيسر بغاية ما يمكن أن يكون كل من ذلك‏</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أي رضى المحيط بجميع صفات الكمال و زمان الرضى و مكانه بما دل عليه كون المصدر ميميا و يكون ذلك غاية في بابه بما دل عليه من وقفه بالتاء الممدودة لما يعلم من شدّة رحمة اللّه تعالى به‏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0000"/>
          <w:sz w:val="30"/>
          <w:szCs w:val="30"/>
          <w:rtl/>
        </w:rPr>
        <w:t xml:space="preserve"> أي بالغ الرحمة، و أظهر موضع الإضمار دلالة على العموم و على الوصف المقتضي للرحمة و الشرف فقال: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كلهم حيث أسبغ عليهم نعمه ظاهرة و باطنة مع كفرهم به أو تقصيرهم في أمره، و بين لهم الطريق غاية البيان بالعقل أولا و الرسل ثانيا و الشرائع ثالثا و الكتب الحافظة لها رابعا، و لعل الفصل بين الأقسام الأربعة بالأيام المعدودات اهتماما بأمرها لكونها من فعل الحج و تأخيرها عن أخواتها إشارة إلى أنها ليست من دعائم المناسك بل تجبر بدم.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ابن عرفة / ج‏1 / 250 / [سورة البقرة(2): آية 207] ..... ص : 250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ابن عرفة / ج‏1 / 251 / [سورة البقرة(2): آية 207] ..... ص : 250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المراد رؤوف بهم أي من يشري نفسه، أو المراد رؤوف بهم أي بشي‏ء يشري نفسه، و المراد رؤوف بالناس، إن قلنا: إن الكافر منعم عليه ذلك، أنك إذا قلت: أنعم فلان على فلان، فإن أردت أنه أذهب عنه كل مؤلم، فالكافر غير منعم عليه في الآخرة، و إن أردت أنه أذهب عنه مؤلما بالإطلاق، فالكافر منعم عليه إذ ما به من عذاب إلا في علم ما هو أشد منه.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ابن عرفة / ج‏1 / 251 / [سورة البقرة(2): آية 207] ..... ص : 250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قال الزمخشري: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حيث كلفهم الجهاد فعرضهم لثواب السعي.</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ابن عرفة / ج‏1 / 251 / [سورة البقرة(2): آية 207] ..... ص : 250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ابن عرفة: و هذا جار على مذهبنا، لقوله: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0000"/>
          <w:sz w:val="30"/>
          <w:szCs w:val="30"/>
          <w:rtl/>
        </w:rPr>
        <w:t xml:space="preserve"> يدل عليه أنه لا يجب عليه مراعات الأصلح، و إنما ذلك بمحض رأفة و رحمة و تفضل، قوله:</w:t>
      </w:r>
      <w:r w:rsidRPr="003F2571">
        <w:rPr>
          <w:rFonts w:ascii="Traditional Arabic" w:eastAsia="Times New Roman" w:hAnsi="Times New Roman" w:cs="Traditional Arabic" w:hint="cs"/>
          <w:color w:val="006A0F"/>
          <w:sz w:val="30"/>
          <w:szCs w:val="30"/>
          <w:rtl/>
        </w:rPr>
        <w:t xml:space="preserve"> ادْخُلُوا فِي السِّلْمِ كَافَّةً</w:t>
      </w:r>
      <w:r w:rsidRPr="003F2571">
        <w:rPr>
          <w:rFonts w:ascii="Traditional Arabic" w:eastAsia="Times New Roman" w:hAnsi="Times New Roman" w:cs="Traditional Arabic" w:hint="cs"/>
          <w:color w:val="000000"/>
          <w:sz w:val="30"/>
          <w:szCs w:val="30"/>
          <w:rtl/>
        </w:rPr>
        <w:t xml:space="preserve"> أجاز ابن عرفة أن يكون كافة حالا من فاعل أنت، و من قوله:</w:t>
      </w:r>
      <w:r w:rsidRPr="003F2571">
        <w:rPr>
          <w:rFonts w:ascii="Traditional Arabic" w:eastAsia="Times New Roman" w:hAnsi="Times New Roman" w:cs="Traditional Arabic" w:hint="cs"/>
          <w:color w:val="006A0F"/>
          <w:sz w:val="30"/>
          <w:szCs w:val="30"/>
          <w:rtl/>
        </w:rPr>
        <w:t xml:space="preserve"> إِنَّهُ‏</w:t>
      </w:r>
      <w:r w:rsidRPr="003F2571">
        <w:rPr>
          <w:rFonts w:ascii="Traditional Arabic" w:eastAsia="Times New Roman" w:hAnsi="Times New Roman" w:cs="Traditional Arabic" w:hint="cs"/>
          <w:color w:val="000000"/>
          <w:sz w:val="30"/>
          <w:szCs w:val="30"/>
          <w:rtl/>
        </w:rPr>
        <w:t xml:space="preserve"> أبو حيان: و اعترض بأنه لا يصح إلا إذا جعلت صاحبي الحال مبتدأ.</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غريب القرآن / 78 / [سورة البقرة(2): آية 207] ..... ص : 78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208-</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أي يبيعها.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تبصير الرحمن و تيسير المنان / ج‏1 / 78 / [سورة البقرة(2): آية 207] ..... ص : 78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اى يبيعها حتى كانه ينساها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أى طلب‏</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لا حظ من حظوظها فيعبده لذاته لا لدنياه و لا لآخرته‏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الذين امحضوا عبادته فلم يكونوا اجراء سوء يرحمهم باعطاء حظوظهم فى الدنيا و الآخرة اذ يتلذذون به فوق تلذذ أهل الدنيا بدنياهم و أهل الجنة بجنتهم و كثيرا ما يفيض عليهم حظوظها أيضا ثم أشار الى ان بيع النفس ابتغاء مرضاة اللّه انما يتم بالانقياد للّه ظاهرا و باطنا و لا يتم مع طلب حظوظ النفس لانه يعارض فيه ارادته بارادة الحق فقال‏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عيون التفاسير / ج‏1 / 103 / [سورة البقرة(2): آية 207] ..... ص : 103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أي يبيع‏</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نزل فيمن يبذلها في الجهاد أو في الأمر بالمعروف و النهي عن المنكر حتى يقتل، و قيل: نزل في صهيب بن سنان أكرهه المشركون على ترك الإسلام و قتلوا نفرا كانوا معه، فقال لهم أنا شيخ كبير أن كنت معكم لم أنفعكم و إن كنت عليكم لم أضركم فخلوني و ما أنا عليه، أي من الإسلام و خذوا مالي فقبلوا منه ماله إلا مقدار راحلته، و توجه إلى المدينة فلما دخلها لقيه أبو بكر رضي اللّه عنه‏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عيون التفاسير / ج‏1 / 104 / [سورة البقرة(2): آية 207] ..... ص : 103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فقال له ربح البيع يا صهيب فقال و ما ذاك يا أبا بكر فأخبره بما نزل فيه ففرح بذلك صهيب، و الشرى من الأضداد يستعمل في البيع و الابتياع، و نصب‏</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مفعول له، أي يشري نفسه لطلب رضوانه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أي كثير الرحمة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[207] لأنه كلفهم الجهاد لحصول الثواب لهم.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اللباب فى علوم الكتاب / ج‏3 / 356 / فصل في اختلافهم في تفسير الإلقاء بالأيدي إلى التهلكة ..... ص : 354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التّهلكة، فبلغ عمر بن الخطاب- رضي اللّه عنه- ذلك؛ فقال: كذبوا قال اللّه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[البقرة: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اللباب فى علوم الكتاب / ج‏3 / 457 / فصل في بيان عموم هذه الآية ..... ص : 456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الثالث: روي عن ابن عبّاس و الضحّاك أنّ كفّار قريش بعثوا إلى النّبيّ- صلى اللّه عليه و سلم- أنّا قد أسلمنا، فابعث إلينا نفرا من علماء أصحابك، فبعث إليهم جماعة، فنزلوا ببطن الرجيع، و وصل الخبر إلى الكفّار، فركب منهم سبعون راكبا، و أحاطوا بهم، و قتلوهم، و صلبوهم، فنزلت هذه الآية الكريمة، و لذلك عقّبه بقول‏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فنبّه بذلك على حال هؤلاء الشّهداء.</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اللباب فى علوم الكتاب / ج‏3 / 471 / [سورة البقرة(2): آية 207] ..... ص : 467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في «من» الوجهان المتقدّمان في «من» الأولى، و معنى يشري: يبيع؛ قال تعالى:</w:t>
      </w:r>
      <w:r w:rsidRPr="003F2571">
        <w:rPr>
          <w:rFonts w:ascii="Traditional Arabic" w:eastAsia="Times New Roman" w:hAnsi="Times New Roman" w:cs="Traditional Arabic" w:hint="cs"/>
          <w:color w:val="006A0F"/>
          <w:sz w:val="30"/>
          <w:szCs w:val="30"/>
          <w:rtl/>
        </w:rPr>
        <w:t xml:space="preserve"> وَ شَرَوْهُ بِثَمَنٍ بَخْسٍ‏</w:t>
      </w:r>
      <w:r w:rsidRPr="003F2571">
        <w:rPr>
          <w:rFonts w:ascii="Traditional Arabic" w:eastAsia="Times New Roman" w:hAnsi="Times New Roman" w:cs="Traditional Arabic" w:hint="cs"/>
          <w:color w:val="000000"/>
          <w:sz w:val="30"/>
          <w:szCs w:val="30"/>
          <w:rtl/>
        </w:rPr>
        <w:t xml:space="preserve"> [يوسف: 20]، إن أعدنا الضمير المرفوع على الآخرة، و قال [مجزوء الكامل‏]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اللباب فى علوم الكتاب / ج‏3 / 473 / فصل في أنه يدخل تحت هذا كل مشقة يتحملها الإنسان في طلب الدين ..... ص : 472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فقاتل جتى قتل، فقال بعض القوم: ألقى بيده إلى التّهلكة فقال عمر: كذبتم، يرحم اللّه أبا فلان. و قرأ</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و اعلم أنّ المشقّة التي يتحمّلها الإنسان لا بدّ و أن تكون على وفق الشّرع حتى يدخل بسببه تحت الآية، أمّا لو كان على خلاف الشرع فلا يدخل فيها، بل يعدّ ذلك من إلقاء النّفس إلى التّهلكة؛ كما لو خاف التّلف عند الاغتسال من الجنابة ففعل.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اللباب فى علوم الكتاب / ج‏3 / 473 / فصل في أنه يدخل تحت هذا كل مشقة يتحملها الإنسان في طلب الدين ..... ص : 472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فمن رأفته أنه جعل النّعيم الدّائم جزاء على العمل القليل المنقطع، و من رأفته جوّز لهم كلمة الكفر إبقاء على النفس، و من رأفته أنّه لا يكلف نفسا إلّا وسعها، و من رأفته و رحمته أن المصرّ على الكفر مائة سنة، إذا تاب- و لو في لحظة- أسقط عنه عقاب تلك السنين، و أعطاه الثواب الدائم.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اللباب فى علوم الكتاب / ج‏5 / 346 / [سورة آل‏عمران(3): الآيات 79 الى 80] ..... ص : 344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 بَلْ عِبادٌ مُكْرَمُونَ‏</w:t>
      </w:r>
      <w:r w:rsidRPr="003F2571">
        <w:rPr>
          <w:rFonts w:ascii="Traditional Arabic" w:eastAsia="Times New Roman" w:hAnsi="Times New Roman" w:cs="Traditional Arabic" w:hint="cs"/>
          <w:color w:val="000000"/>
          <w:sz w:val="30"/>
          <w:szCs w:val="30"/>
          <w:rtl/>
        </w:rPr>
        <w:t xml:space="preserve"> [الأنبياء: 26] و قوله:</w:t>
      </w:r>
      <w:r w:rsidRPr="003F2571">
        <w:rPr>
          <w:rFonts w:ascii="Traditional Arabic" w:eastAsia="Times New Roman" w:hAnsi="Times New Roman" w:cs="Traditional Arabic" w:hint="cs"/>
          <w:color w:val="006A0F"/>
          <w:sz w:val="30"/>
          <w:szCs w:val="30"/>
          <w:rtl/>
        </w:rPr>
        <w:t xml:space="preserve"> قُلْ يا عِبادِيَ الَّذِينَ أَسْرَفُوا عَلى‏ أَنْفُسِهِمْ‏</w:t>
      </w:r>
      <w:r w:rsidRPr="003F2571">
        <w:rPr>
          <w:rFonts w:ascii="Traditional Arabic" w:eastAsia="Times New Roman" w:hAnsi="Times New Roman" w:cs="Traditional Arabic" w:hint="cs"/>
          <w:color w:val="000000"/>
          <w:sz w:val="30"/>
          <w:szCs w:val="30"/>
          <w:rtl/>
        </w:rPr>
        <w:t xml:space="preserve"> [الزمر: 53] و قول عيسى في معنى الشفاعة و التعريض‏</w:t>
      </w:r>
      <w:r w:rsidRPr="003F2571">
        <w:rPr>
          <w:rFonts w:ascii="Traditional Arabic" w:eastAsia="Times New Roman" w:hAnsi="Times New Roman" w:cs="Traditional Arabic" w:hint="cs"/>
          <w:color w:val="006A0F"/>
          <w:sz w:val="30"/>
          <w:szCs w:val="30"/>
          <w:rtl/>
        </w:rPr>
        <w:t xml:space="preserve"> إِنْ تُعَذِّبْهُمْ فَإِنَّهُمْ عِبادُكَ‏</w:t>
      </w:r>
      <w:r w:rsidRPr="003F2571">
        <w:rPr>
          <w:rFonts w:ascii="Traditional Arabic" w:eastAsia="Times New Roman" w:hAnsi="Times New Roman" w:cs="Traditional Arabic" w:hint="cs"/>
          <w:color w:val="000000"/>
          <w:sz w:val="30"/>
          <w:szCs w:val="30"/>
          <w:rtl/>
        </w:rPr>
        <w:t xml:space="preserve"> [المائدة: 118]، و أما العبيد، فتستعمل في تحقيره.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بصائر ذوى التمييز فى لطائف الكتاب العزيز / ج‏3 / 318 / 11 - بصيرة فى الشرى ..... ص : 316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التّاسع: بيع أمير المؤمنين نفسه فداء لسيّد الكونين صلّى اللّه عليه و سلم:</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بصائر ذوى التمييز فى لطائف الكتاب العزيز / ج‏4 / 121 / 2 - بصيرة فى غبر و غبن ..... ص : 120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قوله تعالى:</w:t>
      </w:r>
      <w:r w:rsidRPr="003F2571">
        <w:rPr>
          <w:rFonts w:ascii="Traditional Arabic" w:eastAsia="Times New Roman" w:hAnsi="Times New Roman" w:cs="Traditional Arabic" w:hint="cs"/>
          <w:color w:val="006A0F"/>
          <w:sz w:val="30"/>
          <w:szCs w:val="30"/>
          <w:rtl/>
        </w:rPr>
        <w:t xml:space="preserve"> (ذلِكَ يَوْمُ التَّغابُنِ)</w:t>
      </w:r>
      <w:r w:rsidRPr="003F2571">
        <w:rPr>
          <w:rFonts w:ascii="Traditional Arabic" w:eastAsia="Times New Roman" w:hAnsi="Times New Roman" w:cs="Traditional Arabic" w:hint="cs"/>
          <w:color w:val="000000"/>
          <w:sz w:val="30"/>
          <w:szCs w:val="30"/>
          <w:rtl/>
        </w:rPr>
        <w:t xml:space="preserve"> سمّى به لظهور الغبن فى المبايعة المشار إليها بقوله: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و قوله:</w:t>
      </w:r>
      <w:r w:rsidRPr="003F2571">
        <w:rPr>
          <w:rFonts w:ascii="Traditional Arabic" w:eastAsia="Times New Roman" w:hAnsi="Times New Roman" w:cs="Traditional Arabic" w:hint="cs"/>
          <w:color w:val="006A0F"/>
          <w:sz w:val="30"/>
          <w:szCs w:val="30"/>
          <w:rtl/>
        </w:rPr>
        <w:t xml:space="preserve"> (إِنَّ اللَّهَ اشْتَرى‏ مِنَ الْمُؤْمِنِينَ أَنْفُسَهُمْ وَ أَمْوالَهُمْ)</w:t>
      </w:r>
      <w:r w:rsidRPr="003F2571">
        <w:rPr>
          <w:rFonts w:ascii="Traditional Arabic" w:eastAsia="Times New Roman" w:hAnsi="Times New Roman" w:cs="Traditional Arabic" w:hint="cs"/>
          <w:color w:val="000000"/>
          <w:sz w:val="30"/>
          <w:szCs w:val="30"/>
          <w:rtl/>
        </w:rPr>
        <w:t>، و قوله:</w:t>
      </w:r>
      <w:r w:rsidRPr="003F2571">
        <w:rPr>
          <w:rFonts w:ascii="Traditional Arabic" w:eastAsia="Times New Roman" w:hAnsi="Times New Roman" w:cs="Traditional Arabic" w:hint="cs"/>
          <w:color w:val="006A0F"/>
          <w:sz w:val="30"/>
          <w:szCs w:val="30"/>
          <w:rtl/>
        </w:rPr>
        <w:t xml:space="preserve"> (إِنَّ الَّذِينَ يَشْتَرُونَ </w:t>
      </w:r>
      <w:r w:rsidRPr="003F2571">
        <w:rPr>
          <w:rFonts w:ascii="Traditional Arabic" w:eastAsia="Times New Roman" w:hAnsi="Times New Roman" w:cs="Traditional Arabic" w:hint="cs"/>
          <w:color w:val="006A0F"/>
          <w:sz w:val="30"/>
          <w:szCs w:val="30"/>
          <w:rtl/>
        </w:rPr>
        <w:lastRenderedPageBreak/>
        <w:t>بِعَهْدِ اللَّهِ وَ أَيْمانِهِمْ ثَمَناً قَلِيلًا)</w:t>
      </w:r>
      <w:r w:rsidRPr="003F2571">
        <w:rPr>
          <w:rFonts w:ascii="Traditional Arabic" w:eastAsia="Times New Roman" w:hAnsi="Times New Roman" w:cs="Traditional Arabic" w:hint="cs"/>
          <w:color w:val="000000"/>
          <w:sz w:val="30"/>
          <w:szCs w:val="30"/>
          <w:rtl/>
        </w:rPr>
        <w:t>، فعلم أنّهم قد غبنوا فيما تركوا من المبايعة، و فيما تعاطوا من ذلك جميعا. و سئل بعضهم عن يوم التغابن فقال: تبدو الأشياء لهم بخلاف مقاديرهم فى الدنيا. و قيل سمّى يوم التّغابن لأن أهل الجنّة تغبن أهل النّار.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الدر المنثور فى التفسير بالماثور / ج‏1 / 238 / قوله تعالى و من الناس من يعجبك قوله الآية ..... ص : 238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أخرج ابن اسحق و ابن جرير و ابن المنذر و ابن أبى حاتم عن ابن عباس قال‏</w:t>
      </w:r>
      <w:r w:rsidRPr="003F2571">
        <w:rPr>
          <w:rFonts w:ascii="Traditional Arabic" w:eastAsia="Times New Roman" w:hAnsi="Times New Roman" w:cs="Traditional Arabic" w:hint="cs"/>
          <w:color w:val="242887"/>
          <w:sz w:val="30"/>
          <w:szCs w:val="30"/>
          <w:rtl/>
        </w:rPr>
        <w:t xml:space="preserve"> لما أصيبت السرية التي فيها عاصم و مرثد قال رجال من المنافقين يا ويح هؤلاء المقتولين الذين هلكوا هكذا لا هم قعدوا في أهلهم و لا هم أدوا رسالة صاحبهم فانزل الله‏</w:t>
      </w:r>
      <w:r w:rsidRPr="003F2571">
        <w:rPr>
          <w:rFonts w:ascii="Traditional Arabic" w:eastAsia="Times New Roman" w:hAnsi="Times New Roman" w:cs="Traditional Arabic" w:hint="cs"/>
          <w:color w:val="006A0F"/>
          <w:sz w:val="30"/>
          <w:szCs w:val="30"/>
          <w:rtl/>
        </w:rPr>
        <w:t xml:space="preserve"> وَ مِنَ النَّاسِ مَنْ يُعْجِبُكَ قَوْلُهُ فِي الْحَياةِ الدُّنْيا</w:t>
      </w:r>
      <w:r w:rsidRPr="003F2571">
        <w:rPr>
          <w:rFonts w:ascii="Traditional Arabic" w:eastAsia="Times New Roman" w:hAnsi="Times New Roman" w:cs="Traditional Arabic" w:hint="cs"/>
          <w:color w:val="242887"/>
          <w:sz w:val="30"/>
          <w:szCs w:val="30"/>
          <w:rtl/>
        </w:rPr>
        <w:t xml:space="preserve"> أى لما يظهر من الإسلام بلسانه‏</w:t>
      </w:r>
      <w:r w:rsidRPr="003F2571">
        <w:rPr>
          <w:rFonts w:ascii="Traditional Arabic" w:eastAsia="Times New Roman" w:hAnsi="Times New Roman" w:cs="Traditional Arabic" w:hint="cs"/>
          <w:color w:val="006A0F"/>
          <w:sz w:val="30"/>
          <w:szCs w:val="30"/>
          <w:rtl/>
        </w:rPr>
        <w:t xml:space="preserve"> وَ يُشْهِدُ اللَّهَ عَلى‏ ما فِي قَلْبِهِ‏</w:t>
      </w:r>
      <w:r w:rsidRPr="003F2571">
        <w:rPr>
          <w:rFonts w:ascii="Traditional Arabic" w:eastAsia="Times New Roman" w:hAnsi="Times New Roman" w:cs="Traditional Arabic" w:hint="cs"/>
          <w:color w:val="242887"/>
          <w:sz w:val="30"/>
          <w:szCs w:val="30"/>
          <w:rtl/>
        </w:rPr>
        <w:t xml:space="preserve"> انه مخالف لما يقوله بلسانه‏</w:t>
      </w:r>
      <w:r w:rsidRPr="003F2571">
        <w:rPr>
          <w:rFonts w:ascii="Traditional Arabic" w:eastAsia="Times New Roman" w:hAnsi="Times New Roman" w:cs="Traditional Arabic" w:hint="cs"/>
          <w:color w:val="006A0F"/>
          <w:sz w:val="30"/>
          <w:szCs w:val="30"/>
          <w:rtl/>
        </w:rPr>
        <w:t xml:space="preserve"> وَ هُوَ أَلَدُّ الْخِصامِ‏</w:t>
      </w:r>
      <w:r w:rsidRPr="003F2571">
        <w:rPr>
          <w:rFonts w:ascii="Traditional Arabic" w:eastAsia="Times New Roman" w:hAnsi="Times New Roman" w:cs="Traditional Arabic" w:hint="cs"/>
          <w:color w:val="242887"/>
          <w:sz w:val="30"/>
          <w:szCs w:val="30"/>
          <w:rtl/>
        </w:rPr>
        <w:t xml:space="preserve"> أى ذو جدال إذا كلمك راجعك‏</w:t>
      </w:r>
      <w:r w:rsidRPr="003F2571">
        <w:rPr>
          <w:rFonts w:ascii="Traditional Arabic" w:eastAsia="Times New Roman" w:hAnsi="Times New Roman" w:cs="Traditional Arabic" w:hint="cs"/>
          <w:color w:val="006A0F"/>
          <w:sz w:val="30"/>
          <w:szCs w:val="30"/>
          <w:rtl/>
        </w:rPr>
        <w:t xml:space="preserve"> وَ إِذا تَوَلَّى‏</w:t>
      </w:r>
      <w:r w:rsidRPr="003F2571">
        <w:rPr>
          <w:rFonts w:ascii="Traditional Arabic" w:eastAsia="Times New Roman" w:hAnsi="Times New Roman" w:cs="Traditional Arabic" w:hint="cs"/>
          <w:color w:val="242887"/>
          <w:sz w:val="30"/>
          <w:szCs w:val="30"/>
          <w:rtl/>
        </w:rPr>
        <w:t xml:space="preserve"> خرج من عندك‏</w:t>
      </w:r>
      <w:r w:rsidRPr="003F2571">
        <w:rPr>
          <w:rFonts w:ascii="Traditional Arabic" w:eastAsia="Times New Roman" w:hAnsi="Times New Roman" w:cs="Traditional Arabic" w:hint="cs"/>
          <w:color w:val="006A0F"/>
          <w:sz w:val="30"/>
          <w:szCs w:val="30"/>
          <w:rtl/>
        </w:rPr>
        <w:t xml:space="preserve"> سَعى‏ فِي الْأَرْضِ لِيُفْسِدَ فِيها وَ يُهْلِكَ الْحَرْثَ وَ النَّسْلَ وَ اللَّهُ لا يُحِبُّ الْفَسادَ</w:t>
      </w:r>
      <w:r w:rsidRPr="003F2571">
        <w:rPr>
          <w:rFonts w:ascii="Traditional Arabic" w:eastAsia="Times New Roman" w:hAnsi="Times New Roman" w:cs="Traditional Arabic" w:hint="cs"/>
          <w:color w:val="242887"/>
          <w:sz w:val="30"/>
          <w:szCs w:val="30"/>
          <w:rtl/>
        </w:rPr>
        <w:t xml:space="preserve"> أى لا يحب عمله و لا يرضى به‏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242887"/>
          <w:sz w:val="30"/>
          <w:szCs w:val="30"/>
          <w:rtl/>
        </w:rPr>
        <w:t xml:space="preserve"> الآية الذين شروا أنفسهم من الله بالجهاد في سبيله و القيام بحقه حتى هلكوا على ذلك يعنى بهذه السرية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الدر المنثور فى التفسير بالماثور / ج‏1 / 239 / قوله تعالى و من الناس من يشري نفسه الآية ..... ص : 239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465BFF"/>
          <w:sz w:val="30"/>
          <w:szCs w:val="30"/>
          <w:rtl/>
        </w:rPr>
        <w:t>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465BFF"/>
          <w:sz w:val="30"/>
          <w:szCs w:val="30"/>
          <w:rtl/>
        </w:rPr>
        <w:t xml:space="preserve">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الدر المنثور فى التفسير بالماثور / ج‏1 / 240 / قوله تعالى و من الناس من يشري نفسه الآية ..... ص : 239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و أخرج ابن سعد و الحرث بن أبى أسامة في مسنده و ابن المنذر و ابن أبى حاتم و أبو نعيم في الحلية و ابن عساكر عن سعيد بن المسيب قال‏</w:t>
      </w:r>
      <w:r w:rsidRPr="003F2571">
        <w:rPr>
          <w:rFonts w:ascii="Traditional Arabic" w:eastAsia="Times New Roman" w:hAnsi="Times New Roman" w:cs="Traditional Arabic" w:hint="cs"/>
          <w:color w:val="242887"/>
          <w:sz w:val="30"/>
          <w:szCs w:val="30"/>
          <w:rtl/>
        </w:rPr>
        <w:t xml:space="preserve"> أقبل صهيب مهاجرا نحو النبي صلى الله عليه و سلم فاتبعه نفر من قريش فنزل عن راحلته و انتثل ما في كنانته ثم قال يا معشر قريش قد علمتم انى من أرماكم رجلا و ايم الله لا تصلون إلى حتى أرمى بكل سهم في كنانتي ثم أضرب بسيفي ما بقي في يدي فيه شي ثم افعلوا ما شئتم و ان شئتم دللتكم على مالى و قنيتى بمكة و خليتم سبيلي قالوا نعم فلما قدم على النبي صلى الله عليه و سلم قال ربح البيع ربح البيع و نزلت‏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الدر المنثور فى التفسير بالماثور / ج‏1 / 240 / قوله تعالى و من الناس من يشري نفسه الآية ..... ص : 239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و أخرج الطبراني و ابن عساكر عن ابن جريج‏</w:t>
      </w:r>
      <w:r w:rsidRPr="003F2571">
        <w:rPr>
          <w:rFonts w:ascii="Traditional Arabic" w:eastAsia="Times New Roman" w:hAnsi="Times New Roman" w:cs="Traditional Arabic" w:hint="cs"/>
          <w:color w:val="242887"/>
          <w:sz w:val="30"/>
          <w:szCs w:val="30"/>
          <w:rtl/>
        </w:rPr>
        <w:t xml:space="preserve"> في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242887"/>
          <w:sz w:val="30"/>
          <w:szCs w:val="30"/>
          <w:rtl/>
        </w:rPr>
        <w:t xml:space="preserve"> قال نزلت في صهيب بن سنان و أبى ذر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الدر المنثور فى التفسير بالماثور / ج‏1 / 240 / قوله تعالى و من الناس من يشري نفسه الآية ..... ص : 239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و أخرج ابن جرير و الطبراني عن عكرمة</w:t>
      </w:r>
      <w:r w:rsidRPr="003F2571">
        <w:rPr>
          <w:rFonts w:ascii="Traditional Arabic" w:eastAsia="Times New Roman" w:hAnsi="Times New Roman" w:cs="Traditional Arabic" w:hint="cs"/>
          <w:color w:val="242887"/>
          <w:sz w:val="30"/>
          <w:szCs w:val="30"/>
          <w:rtl/>
        </w:rPr>
        <w:t xml:space="preserve"> في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242887"/>
          <w:sz w:val="30"/>
          <w:szCs w:val="30"/>
          <w:rtl/>
        </w:rPr>
        <w:t xml:space="preserve"> الآية قال نزلت في صهيب بن سنان و أبى ذر الغفاري و جندب بن السكن أحد أهل أبى ذر أما أبو ذر فانفلت منهم فقدم على النبي صلى الله عليه و سلم فلما رجع مهاجرا عرضوا له و كانوا بمر الظهران فانفلت أيضا حتى قدم على النبي صلى الله عليه و سلم و أما صهيب فأخذه أهله فافتدى منهم بماله ثم خرج مهاجرا فأدركه قنفذ بن عمير بن جدعان فخرج مما بقي من ماله و خلى سبيله‏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الدر المنثور فى التفسير بالماثور / ج‏1 / 240 / قوله تعالى و من الناس من يشري نفسه الآية ..... ص : 239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lastRenderedPageBreak/>
        <w:t>و أخرج ابن جرير عن قتادة</w:t>
      </w:r>
      <w:r w:rsidRPr="003F2571">
        <w:rPr>
          <w:rFonts w:ascii="Traditional Arabic" w:eastAsia="Times New Roman" w:hAnsi="Times New Roman" w:cs="Traditional Arabic" w:hint="cs"/>
          <w:color w:val="242887"/>
          <w:sz w:val="30"/>
          <w:szCs w:val="30"/>
          <w:rtl/>
        </w:rPr>
        <w:t xml:space="preserve"> في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242887"/>
          <w:sz w:val="30"/>
          <w:szCs w:val="30"/>
          <w:rtl/>
        </w:rPr>
        <w:t xml:space="preserve"> الآية قال هم المهاجرون و الأنصار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الدر المنثور فى التفسير بالماثور / ج‏1 / 240 / قوله تعالى و من الناس من يشري نفسه الآية ..... ص : 239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و أخرج وكيع و الفريابي و عبد بن حميد و ابن جرير و ابن أبى حاتم عن المغيرة بن شعبة قال‏</w:t>
      </w:r>
      <w:r w:rsidRPr="003F2571">
        <w:rPr>
          <w:rFonts w:ascii="Traditional Arabic" w:eastAsia="Times New Roman" w:hAnsi="Times New Roman" w:cs="Traditional Arabic" w:hint="cs"/>
          <w:color w:val="242887"/>
          <w:sz w:val="30"/>
          <w:szCs w:val="30"/>
          <w:rtl/>
        </w:rPr>
        <w:t xml:space="preserve"> كنا في غزاة فتقدم رجل فقاتل حتى قتل فقالوا ألقى بيده إلى التهلكة فكتب فيه إلى عمر فكتب عمر ليس كما قالوا هو من الذين قال الله فيهم‏</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الدر المنثور فى التفسير بالماثور / ج‏1 / 240 / قوله تعالى و من الناس من يشري نفسه الآية ..... ص : 239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و أخرج عبد بن حميد و ابن جرير عن محمد بن سيرين قال‏</w:t>
      </w:r>
      <w:r w:rsidRPr="003F2571">
        <w:rPr>
          <w:rFonts w:ascii="Traditional Arabic" w:eastAsia="Times New Roman" w:hAnsi="Times New Roman" w:cs="Traditional Arabic" w:hint="cs"/>
          <w:color w:val="242887"/>
          <w:sz w:val="30"/>
          <w:szCs w:val="30"/>
          <w:rtl/>
        </w:rPr>
        <w:t xml:space="preserve"> حمل هشام بن عامر على الصف حتى خرقه فقالوا ألقى بيده فقال أبو هريرة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الدر المنثور فى التفسير بالماثور / ج‏1 / 240 / قوله تعالى و من الناس من يشري نفسه الآية ..... ص : 239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و أخرج ابن عساكر من طريق الكلبي عن أبى صالح عن ابن عباس‏</w:t>
      </w:r>
      <w:r w:rsidRPr="003F2571">
        <w:rPr>
          <w:rFonts w:ascii="Traditional Arabic" w:eastAsia="Times New Roman" w:hAnsi="Times New Roman" w:cs="Traditional Arabic" w:hint="cs"/>
          <w:color w:val="242887"/>
          <w:sz w:val="30"/>
          <w:szCs w:val="30"/>
          <w:rtl/>
        </w:rPr>
        <w:t xml:space="preserve"> في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 xml:space="preserve"> قال نزلت في صهيب و في نفر من أصحابه أخذهم أهل مكة فعذبوهم ليردوهم إلى الشرك بالله منهم عمار و أمية وسميه و أبو ياسر و بلال و خباب و عباس مولى حويطب عن عبد العزى‏</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الدر المنثور فى التفسير بالماثور / ج‏1 / 241 / قوله تعالى و من الناس من يشري نفسه الآية ..... ص : 239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أمره‏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 xml:space="preserve"> و أخوه مالك بن سنان‏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الدر المنثور فى التفسير بالماثور / ج‏1 / 241 / قوله تعالى و من الناس من يشري نفسه الآية ..... ص : 239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و أخرج الحاكم و صححه عن ابن عباس قال‏</w:t>
      </w:r>
      <w:r w:rsidRPr="003F2571">
        <w:rPr>
          <w:rFonts w:ascii="Traditional Arabic" w:eastAsia="Times New Roman" w:hAnsi="Times New Roman" w:cs="Traditional Arabic" w:hint="cs"/>
          <w:color w:val="242887"/>
          <w:sz w:val="30"/>
          <w:szCs w:val="30"/>
          <w:rtl/>
        </w:rPr>
        <w:t xml:space="preserve"> كنت قاعدا عند عمر إذ جاءه كتاب ان أهل الكوفة قد قرأ منهم كذا و كذا فكبر فقلت اختلفوا قال من أى شي عرفت قال قرأت‏</w:t>
      </w:r>
      <w:r w:rsidRPr="003F2571">
        <w:rPr>
          <w:rFonts w:ascii="Traditional Arabic" w:eastAsia="Times New Roman" w:hAnsi="Times New Roman" w:cs="Traditional Arabic" w:hint="cs"/>
          <w:color w:val="006A0F"/>
          <w:sz w:val="30"/>
          <w:szCs w:val="30"/>
          <w:rtl/>
        </w:rPr>
        <w:t xml:space="preserve"> وَ مِنَ النَّاسِ مَنْ يُعْجِبُكَ قَوْلُهُ فِي الْحَياةِ الدُّنْيا</w:t>
      </w:r>
      <w:r w:rsidRPr="003F2571">
        <w:rPr>
          <w:rFonts w:ascii="Traditional Arabic" w:eastAsia="Times New Roman" w:hAnsi="Times New Roman" w:cs="Traditional Arabic" w:hint="cs"/>
          <w:color w:val="242887"/>
          <w:sz w:val="30"/>
          <w:szCs w:val="30"/>
          <w:rtl/>
        </w:rPr>
        <w:t xml:space="preserve"> الآيتين فإذا فعلوا ذلك لم يصبر صاحب القرآن ثم قرأت‏</w:t>
      </w:r>
      <w:r w:rsidRPr="003F2571">
        <w:rPr>
          <w:rFonts w:ascii="Traditional Arabic" w:eastAsia="Times New Roman" w:hAnsi="Times New Roman" w:cs="Traditional Arabic" w:hint="cs"/>
          <w:color w:val="006A0F"/>
          <w:sz w:val="30"/>
          <w:szCs w:val="30"/>
          <w:rtl/>
        </w:rPr>
        <w:t xml:space="preserve"> وَ إِذا قِيلَ لَهُ اتَّقِ اللَّهَ أَخَذَتْهُ الْعِزَّةُ بِالْإِثْمِ فَحَسْبُهُ جَهَنَّمُ وَ لَبِئْسَ الْمِهادُ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 xml:space="preserve"> قال صدقت و الذي نفسي بيده‏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الدر المنثور فى التفسير بالماثور / ج‏1 / 241 / قوله تعالى و من الناس من يشري نفسه الآية ..... ص : 239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و أخرج ابن جرير عن ابن زيد</w:t>
      </w:r>
      <w:r w:rsidRPr="003F2571">
        <w:rPr>
          <w:rFonts w:ascii="Traditional Arabic" w:eastAsia="Times New Roman" w:hAnsi="Times New Roman" w:cs="Traditional Arabic" w:hint="cs"/>
          <w:color w:val="242887"/>
          <w:sz w:val="30"/>
          <w:szCs w:val="30"/>
          <w:rtl/>
        </w:rPr>
        <w:t xml:space="preserve"> ان ابن عباس قرأ هذه الآية عند عمر بن الخطاب فقال اقتتل الرجلان فقال له عمر ما ذا قال يا أمير المؤمنين أرى هاهنا من إذا أمر بتقوى الله‏</w:t>
      </w:r>
      <w:r w:rsidRPr="003F2571">
        <w:rPr>
          <w:rFonts w:ascii="Traditional Arabic" w:eastAsia="Times New Roman" w:hAnsi="Times New Roman" w:cs="Traditional Arabic" w:hint="cs"/>
          <w:color w:val="006A0F"/>
          <w:sz w:val="30"/>
          <w:szCs w:val="30"/>
          <w:rtl/>
        </w:rPr>
        <w:t xml:space="preserve"> أَخَذَتْهُ الْعِزَّةُ بِالْإِثْمِ‏</w:t>
      </w:r>
      <w:r w:rsidRPr="003F2571">
        <w:rPr>
          <w:rFonts w:ascii="Traditional Arabic" w:eastAsia="Times New Roman" w:hAnsi="Times New Roman" w:cs="Traditional Arabic" w:hint="cs"/>
          <w:color w:val="242887"/>
          <w:sz w:val="30"/>
          <w:szCs w:val="30"/>
          <w:rtl/>
        </w:rPr>
        <w:t xml:space="preserve"> و أرى‏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 xml:space="preserve"> يقوم هذا فيأمر هذا بتقوى الله فإذا لم يقبل و</w:t>
      </w:r>
      <w:r w:rsidRPr="003F2571">
        <w:rPr>
          <w:rFonts w:ascii="Traditional Arabic" w:eastAsia="Times New Roman" w:hAnsi="Times New Roman" w:cs="Traditional Arabic" w:hint="cs"/>
          <w:color w:val="006A0F"/>
          <w:sz w:val="30"/>
          <w:szCs w:val="30"/>
          <w:rtl/>
        </w:rPr>
        <w:t xml:space="preserve"> أَخَذَتْهُ الْعِزَّةُ بِالْإِثْمِ‏</w:t>
      </w:r>
      <w:r w:rsidRPr="003F2571">
        <w:rPr>
          <w:rFonts w:ascii="Traditional Arabic" w:eastAsia="Times New Roman" w:hAnsi="Times New Roman" w:cs="Traditional Arabic" w:hint="cs"/>
          <w:color w:val="242887"/>
          <w:sz w:val="30"/>
          <w:szCs w:val="30"/>
          <w:rtl/>
        </w:rPr>
        <w:t xml:space="preserve"> قال هذا و أنا أشري نفسي فقاتله فاقتتل الرجلان فقال عمر لله درك يا ابن عباس‏</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الدر المنثور فى التفسير بالماثور / ج‏1 / 241 / قوله تعالى و من الناس من يشري نفسه الآية ..... ص : 239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lastRenderedPageBreak/>
        <w:t>و أخرج عبد بن حميد عن عكرمة</w:t>
      </w:r>
      <w:r w:rsidRPr="003F2571">
        <w:rPr>
          <w:rFonts w:ascii="Traditional Arabic" w:eastAsia="Times New Roman" w:hAnsi="Times New Roman" w:cs="Traditional Arabic" w:hint="cs"/>
          <w:color w:val="242887"/>
          <w:sz w:val="30"/>
          <w:szCs w:val="30"/>
          <w:rtl/>
        </w:rPr>
        <w:t xml:space="preserve"> ان عمر بن الخطاب كان إذا تلا هذه الآية</w:t>
      </w:r>
      <w:r w:rsidRPr="003F2571">
        <w:rPr>
          <w:rFonts w:ascii="Traditional Arabic" w:eastAsia="Times New Roman" w:hAnsi="Times New Roman" w:cs="Traditional Arabic" w:hint="cs"/>
          <w:color w:val="006A0F"/>
          <w:sz w:val="30"/>
          <w:szCs w:val="30"/>
          <w:rtl/>
        </w:rPr>
        <w:t xml:space="preserve"> وَ مِنَ النَّاسِ مَنْ يُعْجِبُكَ قَوْلُهُ‏</w:t>
      </w:r>
      <w:r w:rsidRPr="003F2571">
        <w:rPr>
          <w:rFonts w:ascii="Traditional Arabic" w:eastAsia="Times New Roman" w:hAnsi="Times New Roman" w:cs="Traditional Arabic" w:hint="cs"/>
          <w:color w:val="242887"/>
          <w:sz w:val="30"/>
          <w:szCs w:val="30"/>
          <w:rtl/>
        </w:rPr>
        <w:t xml:space="preserve"> إلى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242887"/>
          <w:sz w:val="30"/>
          <w:szCs w:val="30"/>
          <w:rtl/>
        </w:rPr>
        <w:t xml:space="preserve"> قال اقتتل الرجلان‏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الدر المنثور فى التفسير بالماثور / ج‏1 / 241 / قوله تعالى و من الناس من يشري نفسه الآية ..... ص : 239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و أخرج وكيع و عبد بن حميد و ابن جرير عن صالح أبى خليل قال‏</w:t>
      </w:r>
      <w:r w:rsidRPr="003F2571">
        <w:rPr>
          <w:rFonts w:ascii="Traditional Arabic" w:eastAsia="Times New Roman" w:hAnsi="Times New Roman" w:cs="Traditional Arabic" w:hint="cs"/>
          <w:color w:val="242887"/>
          <w:sz w:val="30"/>
          <w:szCs w:val="30"/>
          <w:rtl/>
        </w:rPr>
        <w:t xml:space="preserve"> سمع عمر إنسانا يقرأ هذه الآية</w:t>
      </w:r>
      <w:r w:rsidRPr="003F2571">
        <w:rPr>
          <w:rFonts w:ascii="Traditional Arabic" w:eastAsia="Times New Roman" w:hAnsi="Times New Roman" w:cs="Traditional Arabic" w:hint="cs"/>
          <w:color w:val="006A0F"/>
          <w:sz w:val="30"/>
          <w:szCs w:val="30"/>
          <w:rtl/>
        </w:rPr>
        <w:t xml:space="preserve"> وَ إِذا قِيلَ لَهُ اتَّقِ اللَّهَ‏</w:t>
      </w:r>
      <w:r w:rsidRPr="003F2571">
        <w:rPr>
          <w:rFonts w:ascii="Traditional Arabic" w:eastAsia="Times New Roman" w:hAnsi="Times New Roman" w:cs="Traditional Arabic" w:hint="cs"/>
          <w:color w:val="242887"/>
          <w:sz w:val="30"/>
          <w:szCs w:val="30"/>
          <w:rtl/>
        </w:rPr>
        <w:t xml:space="preserve"> إلى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 xml:space="preserve"> فاسترجع فقال‏</w:t>
      </w:r>
      <w:r w:rsidRPr="003F2571">
        <w:rPr>
          <w:rFonts w:ascii="Traditional Arabic" w:eastAsia="Times New Roman" w:hAnsi="Times New Roman" w:cs="Traditional Arabic" w:hint="cs"/>
          <w:color w:val="006A0F"/>
          <w:sz w:val="30"/>
          <w:szCs w:val="30"/>
          <w:rtl/>
        </w:rPr>
        <w:t xml:space="preserve"> إِنَّا لِلَّهِ وَ إِنَّا إِلَيْهِ راجِعُونَ‏</w:t>
      </w:r>
      <w:r w:rsidRPr="003F2571">
        <w:rPr>
          <w:rFonts w:ascii="Traditional Arabic" w:eastAsia="Times New Roman" w:hAnsi="Times New Roman" w:cs="Traditional Arabic" w:hint="cs"/>
          <w:color w:val="242887"/>
          <w:sz w:val="30"/>
          <w:szCs w:val="30"/>
          <w:rtl/>
        </w:rPr>
        <w:t xml:space="preserve"> قام الرجل يأمر بالمعروف و ينهى عن المنكر فقتل‏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تأويل الآيات الظاهرة في فضائل العترة الطاهرة / 94 / [سورة البقرة(2): آية 207] ..... ص : 94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تأويل الآيات الظاهرة في فضائل العترة الطاهرة / 94 / [سورة البقرة(2): آية 207] ..... ص : 94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تأويله و معناه‏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0000"/>
          <w:sz w:val="30"/>
          <w:szCs w:val="30"/>
          <w:rtl/>
        </w:rPr>
        <w:t xml:space="preserve"> أي بعض الناس و يعني به أَمْيرَ الْمُؤْمِنِينَ ع على ما يأتي بيانه‏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أي يبيعها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لأنه سبحانه هو المشتري لها لقوله‏</w:t>
      </w:r>
      <w:r w:rsidRPr="003F2571">
        <w:rPr>
          <w:rFonts w:ascii="Traditional Arabic" w:eastAsia="Times New Roman" w:hAnsi="Times New Roman" w:cs="Traditional Arabic" w:hint="cs"/>
          <w:color w:val="006A0F"/>
          <w:sz w:val="30"/>
          <w:szCs w:val="30"/>
          <w:rtl/>
        </w:rPr>
        <w:t xml:space="preserve"> إِنَّ اللَّهَ اشْتَرى‏ مِنَ الْمُؤْمِنِينَ أَنْفُسَهُمْ‏</w:t>
      </w:r>
      <w:r w:rsidRPr="003F2571">
        <w:rPr>
          <w:rFonts w:ascii="Traditional Arabic" w:eastAsia="Times New Roman" w:hAnsi="Times New Roman" w:cs="Traditional Arabic" w:hint="cs"/>
          <w:color w:val="000000"/>
          <w:sz w:val="30"/>
          <w:szCs w:val="30"/>
          <w:rtl/>
        </w:rPr>
        <w:t xml:space="preserve"> و البيع يحتاج إلى إيجاب و قبول فالإيجاب من الله و القبول من أمير المؤمنين ع لعلمه بصدق وعد ربه.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تأويل الآيات الظاهرة في فضائل العترة الطاهرة / 95 / [سورة البقرة(2): آية 207] ..... ص : 94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مَا رَوَاهُ أَحْمَدُ بْنُ حَنْبَلٍ عَنْ عُمَرَ بْنِ مَيْمُونٍ قَالَ:</w:t>
      </w:r>
      <w:r w:rsidRPr="003F2571">
        <w:rPr>
          <w:rFonts w:ascii="Traditional Arabic" w:eastAsia="Times New Roman" w:hAnsi="Times New Roman" w:cs="Traditional Arabic" w:hint="cs"/>
          <w:color w:val="242887"/>
          <w:sz w:val="30"/>
          <w:szCs w:val="30"/>
          <w:rtl/>
        </w:rPr>
        <w:t xml:space="preserve"> قَوْلُهُ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 xml:space="preserve"> ذَاكَ عَلِيُّ بْنُ أَبِي طَالِبٍ شَرَى نَفْسَهُ ابْتِغَاءَ مَرَضَاتِ اللَّهِ وَ ذَلِكَ حِينَ نَامَ عَلَى فِرَاشِ رَسُولِ اللَّهِ ص أَلْبَسَهُ ثَوْبَهُ وَ جَعَلَهُ مَكَانَهُ فَكَانَ الْمُشْرِكُونَ يَتَوَهَّمُونَ أَنَّهُ رَسُولُ اللَّهِ ص.</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تأويل الآيات الظاهرة في فضائل العترة الطاهرة / 95 / [سورة البقرة(2): آية 207] ..... ص : 94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وَ رَوَى الثَّعْلَبِيُّ فِي تَفْسِيرِهِ قَالَ:</w:t>
      </w:r>
      <w:r w:rsidRPr="003F2571">
        <w:rPr>
          <w:rFonts w:ascii="Traditional Arabic" w:eastAsia="Times New Roman" w:hAnsi="Times New Roman" w:cs="Traditional Arabic" w:hint="cs"/>
          <w:color w:val="242887"/>
          <w:sz w:val="30"/>
          <w:szCs w:val="30"/>
          <w:rtl/>
        </w:rPr>
        <w:t xml:space="preserve"> لَمَّا أَرَادَ النَّبِيُّ ص الْهِجْرَةَ خَلَّفَ عَلِيّاً ع لِقَضَاءِ دُيُونِهِ وَ رَدَّ الْوَدَائِعَ الَّتِي كَانَتْ عِنْدَهُ وَ أَمَرَهُ لَيْلَةَ خُرُوجِهِ إِلَى الْغَارِ وَ قَدْ أَحَاطَ الْمُشْرِكُونَ بِالدَّارِ أَنْ يَنَامَ عَلَى فِرَاشِهِ وَ قَالَ لَهُ يَا عَلِيُّ اتَّشِحْ بِبُرْدِي الْحَضْرَمِيِّ ثُمَّ نَمْ عَلَى فِرَاشِي فَإِنَّهُ لَا يَلْحَقُ إِلَيْكَ مِنْهُمْ مَكْرُوهٌ إِنْ شَاءَ اللَّهُ فَفَعَلَ مَا أَمَرَهُ بِهِ فَأَوْحَى اللَّهُ عَزَّ وَ جَلَّ إِلَى جَبْرَئِيلَ وَ مِيكَائِيلَ إِنِّي قَدْ آخَيْتُ بَيْنَكُمَا وَ جَعَلْتُ عُمُرَ أَحَدِكِمَا أَطْوَلَ مِنَ الْآخَرِ فَأَيُّكُمَا يُؤْثِرُ صَاحِبَهُ بِالْحَيَاةِ فَاخْتَارَ كُلٌّ مِنْهُمَا الْحَيَاةَ فَأَوْحَى اللَّهُ عَزَّ وَ جَلَّ إِلَيْهِمَا أَلَّا كُنْتُمَا مِثْلَ عَلِيِّ بْنِ أَبِي طَالِبٍ آخَيْتُ بَيْنَهُ وَ بَيْنَ مُحَمَّدٍ فَبَاتَ عَلَى فِرَاشِهِ يَفْدِيهِ بِنَفْسِهِ وَ يُؤْثِرُهُ بِالْحَيَاةِ اهْبِطَا إِلَى الْأَرْضِ فَاحْفَظَاهُ مِنْ عَدُوِّهِ فَنَزَلَا فَكَانَ جَبْرَئِيلُ عِنْدَ رَأْسِهِ وَ مِيكَائِيلُ عِنْدَ رِجْلَيْهِ وَ جَبْرَئِيلُ يَقُولُ بَخْ بَخْ مَنْ مِثْلُكَ يَا ابْنَ أَبِي طَالِبٍ يُبَاهِي اللَّهُ بِكَ مَلَائِكَتَهُ فَأَنْزَلَ اللَّهُ عَزَّ وَ جَلَّ عَلَى رَسُولِهِ ص وَ هُوَ مُتَوَجِّهٌ إِلَى الْمَدِينَةِ فِي شَأْنِ عَلِيِّ بْنِ أَبِي طَالِبٍ ع‏</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242887"/>
          <w:sz w:val="30"/>
          <w:szCs w:val="30"/>
          <w:rtl/>
        </w:rPr>
        <w:t xml:space="preserve">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الفواتح الإلهية و المفاتح الغيبية / ج‏1 / 72 / [سورة البقرة(2): آية 207] ..... ص : 72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لذلك قال سبحانه‏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0000"/>
          <w:sz w:val="30"/>
          <w:szCs w:val="30"/>
          <w:rtl/>
        </w:rPr>
        <w:t xml:space="preserve"> المتشمرين الى اللّه بالرضاء و التسليم‏</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و يوقعها في المهلكة لا لداعية دنيوية تنبعث من نفسها بل‏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طالبا لرضاه راضيا بجميع ما قضى 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المطلع </w:t>
      </w:r>
      <w:r w:rsidRPr="003F2571">
        <w:rPr>
          <w:rFonts w:ascii="Traditional Arabic" w:eastAsia="Times New Roman" w:hAnsi="Times New Roman" w:cs="Traditional Arabic" w:hint="cs"/>
          <w:color w:val="000000"/>
          <w:sz w:val="30"/>
          <w:szCs w:val="30"/>
          <w:rtl/>
        </w:rPr>
        <w:lastRenderedPageBreak/>
        <w:t>بعموم الحالات‏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0000"/>
          <w:sz w:val="30"/>
          <w:szCs w:val="30"/>
          <w:rtl/>
        </w:rPr>
        <w:t xml:space="preserve"> عطوف مشفق‏</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سيما الصابرين في البلوى الراجعين الى المولى الراضين بما يحب و يرضى ثم لما كان الرضاء و التسليم من احسن احوال السالكين المتوجهين الى اللّه الكريم العزيز العليم و ارفعها قدرا و منزلا عنده أمرهم سبحانه بها امتنانا عليهم و إصلاحا لحالهم‏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منهج الصادقين فى إلزام المخالفين / ج‏1 / 447 / [سوره البقرة(2): آيات 200 تا 209] ..... ص : 437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كه بزبان اظهار ايمان ميكردند و در دل نفاق ميداشتند ذكر مؤمنان را در عقب آن بيان ميكند كه زبان ايشان با دل يكسانست يعنى آنچه بزبان ميگويند بآن تصديق ميكنند پس ميفرمايد كه‏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و از مردمان كس هست كه ميفروشد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نفس خود را يعنى جان بذل ميكند در جهاد و يا امر معروف و نهى از منكر ميكند تا كشته ميگردد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بجهت طلب خشنودى خدا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0000"/>
          <w:sz w:val="30"/>
          <w:szCs w:val="30"/>
          <w:rtl/>
        </w:rPr>
        <w:t xml:space="preserve"> و خدا مهربانست‏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ببندگان خود كه در طلب رضاى او جان فدا كنند يعنى ارشاد ايشان ميكند بمثل اين شرى و يا تكليف ايشان ميكند بجهاد تا تعرض ثواب غزاة و شهداء نمايد بايشان سدى از ابن عباس نقل كرده كه اين آيه در شأن عاليشأن أمير المؤمنين عليه السّلام نازل شده و معنى آنست كه در ميان مهاجر و انصار شخصى هست كه جان خود را در طلب رضاى پروردگار خود بذل ميكند به اين وجه كه نفس خود را فداى حبيب آفريدگار مينمايد و بآن حالت خرم و خورسند است و شرى اينجا بمعنى بيع است بمعنى خريدن و مراد از بيع در اين مقام بذل است و غزالى كه يكى از اعاظم فضلاء اهل سنتست در كتاب خود كه موسوم است باحياء العلوم و در كتاب كيمياى سعادت نيز آورده كه (ان هذه الاية نزلت فى على ابن ابى طالب عليه السلام حين بات على فراش رسول اللَّه) و ثعلبى نيز كه از رؤساى اهل سنتست در تفسير خود آورده است كه در شب غار چون آن سيد ابرار صلّى اللَّه عليه و آله به امر پروردگار عزيمت فرار از كفار نمود على بن ابى طالب عليه السّلام را بخواند و در آن وقت عمر شريف شاه ولايت به بيست و يك رسيده بود پس آن سرور انبيا صلّى اللَّه عليه و آله فرمود يا على عليه السّلام قريش اتفاق نموده‏اند و ميخواهند كه امشب بر سر من آيند و مرا هلاك كنند اكنون حكم خدا آنست كه تو در مرقد من خواب كنى و گليم را در خود پوشانى تا ايشان خيال كنند كه من در خوابگاه خود خوابيده‏ام و من بيرون روم و خود را بجايى رسانم كه از شر ايشان ايمن شوم و از ايشان آسيبى بمن نرسد شاه اوليا عليه السّلام چون اين سخن از سيد انبيا صلّى اللَّه عليه و آله و سلّم بشنيد فرمود كه مرا خبر ده كه اگر من چنين كنم آسيبى بجناب تو نميرسد و مكروهى از ايشان به ذات شريف تو راه نمييابد پيغمبر صلّى اللَّه عليه و آله فرمود كه نعم يا على عليه السّلام اگر تو چنين كنى آزارى از ايشان بمن نرسد و من از شر ايشان در امان حق سبحانه باشم حضرت امير عليه الصلاة و السلام چون اين بشارت بشنيد فرمود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منهج الصادقين فى إلزام المخالفين / ج‏4 / 193 / [سوره الأنفال(8): آيات 30 تا 39] ..... ص : 192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من نگهبان او نبودم ايشان از سراى او بيرون آمدند و پى حضرت رسول (ص) را گرفتند و گفتند محمد (ص) بيرون رفته همانا او بود كه خاك بر سر ما ريخت پس همه جا ميرفتند تا در غار پس حقتعالى عنكبوت را الهام داد تا در غار را نسج كرد و ايشان چون چنين ديدند با خود گفتند كه هيچ كس در اين غار نرفته چه اگر كسى در اين غار شده بودى اين نسج عنكبوت دريده شده بودى بلكه از اينجا بزمين فرو رفته يا او را بآسمان برده‏اند پس بازگشتند و حضرت بعد از سه روز از غار در آمده بمدينه رفت و حق تعالى در حق امير كبير صلوات اللَّه عليه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فرو فرستاد و در بيان مكر و حيله كفار قريش و عرض امتنان نعمت بر پيغمبر (ص) كه او را از مكر ايشان خلاصى داد اين آيه را انزال فرمود كه‏</w:t>
      </w:r>
      <w:r w:rsidRPr="003F2571">
        <w:rPr>
          <w:rFonts w:ascii="Traditional Arabic" w:eastAsia="Times New Roman" w:hAnsi="Times New Roman" w:cs="Traditional Arabic" w:hint="cs"/>
          <w:color w:val="006A0F"/>
          <w:sz w:val="30"/>
          <w:szCs w:val="30"/>
          <w:rtl/>
        </w:rPr>
        <w:t xml:space="preserve"> وَ إِذْ يَمْكُرُ بِكَ‏</w:t>
      </w:r>
      <w:r w:rsidRPr="003F2571">
        <w:rPr>
          <w:rFonts w:ascii="Traditional Arabic" w:eastAsia="Times New Roman" w:hAnsi="Times New Roman" w:cs="Traditional Arabic" w:hint="cs"/>
          <w:color w:val="000000"/>
          <w:sz w:val="30"/>
          <w:szCs w:val="30"/>
          <w:rtl/>
        </w:rPr>
        <w:t xml:space="preserve"> و ياد كن اى محمد صلّى اللَّه عليه و آله كه چون مكر كردند بتو</w:t>
      </w:r>
      <w:r w:rsidRPr="003F2571">
        <w:rPr>
          <w:rFonts w:ascii="Traditional Arabic" w:eastAsia="Times New Roman" w:hAnsi="Times New Roman" w:cs="Traditional Arabic" w:hint="cs"/>
          <w:color w:val="006A0F"/>
          <w:sz w:val="30"/>
          <w:szCs w:val="30"/>
          <w:rtl/>
        </w:rPr>
        <w:t xml:space="preserve"> الَّذِينَ كَفَرُوا</w:t>
      </w:r>
      <w:r w:rsidRPr="003F2571">
        <w:rPr>
          <w:rFonts w:ascii="Traditional Arabic" w:eastAsia="Times New Roman" w:hAnsi="Times New Roman" w:cs="Traditional Arabic" w:hint="cs"/>
          <w:color w:val="000000"/>
          <w:sz w:val="30"/>
          <w:szCs w:val="30"/>
          <w:rtl/>
        </w:rPr>
        <w:t xml:space="preserve"> آنان كه نگرويده‏اند</w:t>
      </w:r>
      <w:r w:rsidRPr="003F2571">
        <w:rPr>
          <w:rFonts w:ascii="Traditional Arabic" w:eastAsia="Times New Roman" w:hAnsi="Times New Roman" w:cs="Traditional Arabic" w:hint="cs"/>
          <w:color w:val="006A0F"/>
          <w:sz w:val="30"/>
          <w:szCs w:val="30"/>
          <w:rtl/>
        </w:rPr>
        <w:t xml:space="preserve"> لِيُثْبِتُوكَ‏</w:t>
      </w:r>
      <w:r w:rsidRPr="003F2571">
        <w:rPr>
          <w:rFonts w:ascii="Traditional Arabic" w:eastAsia="Times New Roman" w:hAnsi="Times New Roman" w:cs="Traditional Arabic" w:hint="cs"/>
          <w:color w:val="000000"/>
          <w:sz w:val="30"/>
          <w:szCs w:val="30"/>
          <w:rtl/>
        </w:rPr>
        <w:t xml:space="preserve"> تا حبس كنند تو را بر جايى يابند بر دست و پاى تو نهند و يا تو را مجروح سازند بر وجهى كه در تو حركت نماند و تو را بآن اثبات كنند كه قوت رفتن نداشته باشى‏</w:t>
      </w:r>
      <w:r w:rsidRPr="003F2571">
        <w:rPr>
          <w:rFonts w:ascii="Traditional Arabic" w:eastAsia="Times New Roman" w:hAnsi="Times New Roman" w:cs="Traditional Arabic" w:hint="cs"/>
          <w:color w:val="006A0F"/>
          <w:sz w:val="30"/>
          <w:szCs w:val="30"/>
          <w:rtl/>
        </w:rPr>
        <w:t xml:space="preserve"> أَوْ يَقْتُلُوكَ‏</w:t>
      </w:r>
      <w:r w:rsidRPr="003F2571">
        <w:rPr>
          <w:rFonts w:ascii="Traditional Arabic" w:eastAsia="Times New Roman" w:hAnsi="Times New Roman" w:cs="Traditional Arabic" w:hint="cs"/>
          <w:color w:val="000000"/>
          <w:sz w:val="30"/>
          <w:szCs w:val="30"/>
          <w:rtl/>
        </w:rPr>
        <w:t xml:space="preserve"> يا بكشند تو را بشمشيرهاى مختلف‏</w:t>
      </w:r>
      <w:r w:rsidRPr="003F2571">
        <w:rPr>
          <w:rFonts w:ascii="Traditional Arabic" w:eastAsia="Times New Roman" w:hAnsi="Times New Roman" w:cs="Traditional Arabic" w:hint="cs"/>
          <w:color w:val="006A0F"/>
          <w:sz w:val="30"/>
          <w:szCs w:val="30"/>
          <w:rtl/>
        </w:rPr>
        <w:t xml:space="preserve"> أَوْ يُخْرِجُوكَ‏</w:t>
      </w:r>
      <w:r w:rsidRPr="003F2571">
        <w:rPr>
          <w:rFonts w:ascii="Traditional Arabic" w:eastAsia="Times New Roman" w:hAnsi="Times New Roman" w:cs="Traditional Arabic" w:hint="cs"/>
          <w:color w:val="000000"/>
          <w:sz w:val="30"/>
          <w:szCs w:val="30"/>
          <w:rtl/>
        </w:rPr>
        <w:t xml:space="preserve"> يا بيرون كنند تو را از مكه‏</w:t>
      </w:r>
      <w:r w:rsidRPr="003F2571">
        <w:rPr>
          <w:rFonts w:ascii="Traditional Arabic" w:eastAsia="Times New Roman" w:hAnsi="Times New Roman" w:cs="Traditional Arabic" w:hint="cs"/>
          <w:color w:val="006A0F"/>
          <w:sz w:val="30"/>
          <w:szCs w:val="30"/>
          <w:rtl/>
        </w:rPr>
        <w:t xml:space="preserve"> وَ يَمْكُرُونَ‏</w:t>
      </w:r>
      <w:r w:rsidRPr="003F2571">
        <w:rPr>
          <w:rFonts w:ascii="Traditional Arabic" w:eastAsia="Times New Roman" w:hAnsi="Times New Roman" w:cs="Traditional Arabic" w:hint="cs"/>
          <w:color w:val="000000"/>
          <w:sz w:val="30"/>
          <w:szCs w:val="30"/>
          <w:rtl/>
        </w:rPr>
        <w:t xml:space="preserve"> و ايشان بدى ميسگالند</w:t>
      </w:r>
      <w:r w:rsidRPr="003F2571">
        <w:rPr>
          <w:rFonts w:ascii="Traditional Arabic" w:eastAsia="Times New Roman" w:hAnsi="Times New Roman" w:cs="Traditional Arabic" w:hint="cs"/>
          <w:color w:val="006A0F"/>
          <w:sz w:val="30"/>
          <w:szCs w:val="30"/>
          <w:rtl/>
        </w:rPr>
        <w:t xml:space="preserve"> وَ يَمْكُرُ اللَّهُ‏</w:t>
      </w:r>
      <w:r w:rsidRPr="003F2571">
        <w:rPr>
          <w:rFonts w:ascii="Traditional Arabic" w:eastAsia="Times New Roman" w:hAnsi="Times New Roman" w:cs="Traditional Arabic" w:hint="cs"/>
          <w:color w:val="000000"/>
          <w:sz w:val="30"/>
          <w:szCs w:val="30"/>
          <w:rtl/>
        </w:rPr>
        <w:t xml:space="preserve"> و </w:t>
      </w:r>
      <w:r w:rsidRPr="003F2571">
        <w:rPr>
          <w:rFonts w:ascii="Traditional Arabic" w:eastAsia="Times New Roman" w:hAnsi="Times New Roman" w:cs="Traditional Arabic" w:hint="cs"/>
          <w:color w:val="000000"/>
          <w:sz w:val="30"/>
          <w:szCs w:val="30"/>
          <w:rtl/>
        </w:rPr>
        <w:lastRenderedPageBreak/>
        <w:t>خداى جزاى بدى مى‏دهد ايشان را و با ايشان معامله ماكران ميكند و يار ديد ميكند بايشان و ايشان را در چاهى كه براى هلاك ديگران كنده‏اند مى‏افكند چه ايشان را از مكه بيرون آورد و ببدر رسانيد و تقليل مسلمانان كرد در چشم ايشان تا ايشان دلير شده بر ايشان حمله آوردند و مغلوب و مقتول مسلمانان شدند و ميتواند بود كه اسناد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ارشاد العقل السليم الى مزايا القرآن الكريم / ج‏1 / 211 / [سورة البقرة(2): آية 207] ..... ص : 211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مبتدأ و خبر كما مر أى يبيعها ببذلها فى الجهاد و مشاق الطاعات و تعريضها للمهالك فى الحروب أو يأمر بالمعروف و ينهى عن المنكر و إن ترتب عليه القتل‏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أى طالبا لرضاه و هذا كمال التقوى و إيراده قسيما للأول من حيث أن ذلك يأنف من الأمر بالتقوى و هذا يأمر بذلك و إن أدى إلى الهلاك و قيل نزلت فى صهيب بن سنان الرومى أخذه المشركون و عذبوه ليرتد فقال إنى شيخ كبير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ارشاد العقل السليم الى مزايا القرآن الكريم / ج‏1 / 212 / [سورة البقرة(2): آية 207] ..... ص : 211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لا أنفعكم إن كنت معكم و لا أضركم إن كنت عليكم فخلونى و ما أنا عليه و خذوا مالى فقبلوا منه ماله فأتى المدينة فيشرى حينئذ بمعنى يشترى لجريان الحال على صورة الشرى‏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و لذلك يكلفهم التقوى و يعرضهم للثواب و الجملة اعتراض تذييلى‏</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خلاصه منهج الصادقين / ج‏1 / 119 / [سوره البقرة(2): آيه 207] ..... ص : 119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بعد از آن ذكر مؤمنان ميكند كه زبان ايشان با دل ايشان يكسانست پس ميفرمايد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و از مردمان كسى هست كه ميفروشد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نفس خود را يعنى بذل جان در جهاد يا در امر معروف و نهى از منكر</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بجهت طلب خوشنودى خداى‏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و خداى مهربانست ببندگان خود كه در طلب رضاى او جان فدا ميكنند و از ابن عباس مرويست كه اين آيه در شأن عاليشان حضرت امير المؤمنين على عليه الصلوة و السلام نازل شده يعنى در ميان مهاجر و انصار شخصى هست كه جان خود را در طلب خوشنودى رضاى خدا بذل ميكند و نفس نفيس خود را فداى حبيب آفريدگار ميكند و باين كردگار خورسند و خشنود است بجهت يقين او بثواب عظيم و غزالى كه يكى از اعاظم اهل سنتست دو جا در كتاب خود كه آن احياى علوم و كيمياى سعادتست آورده كه در شب غار اين آيه در شأن على بن أبي طالب عليه السّلام نازل شد وقتى كه آنحضرت بر فراش پيغمبر صلّى اللّه عليه و آله و سلّم خوابيد و ثعلبى نيز كه يكى از رؤساى اهل سنتست در تفسير خود آورده كه در شب غار چون سيد ابرار بامر پروردگار قصد گريختن كرد از كفار على بن أبي طالب را بخواند در آنوقت‏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خلاصه منهج الصادقين / ج‏2 / 190 / [سوره الأنفال(8): آيه 29] ..... ص : 189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 xml:space="preserve">قريش و هم عهدان ايشان را يك كس را اعتبار و اختيار كنيم تا او را باتفاق بكشند و خون او در قبايل منتشر گردد و بنو هاشم با تمام قبايل عرب محاربه نتوانند كرد و بالضروره بدين راضى شوند ابليس گفت اين نيكو رايى است و بروايتى ديگر اين راى ابليس بود پس ابو جهل از هر قبيله كسى را طلبيد و مقرر شد كه در آنشب حضرت را بقتل آرند جبرئيل صورت حال بآنحضرت رسانيد و گفت حق تعالى ميفرمايد كه از اين شهر بيرون روى پس حضرت امير المؤمنين عليه السّلام را طلبيده گفت كه خداى تعالى امر فرموده است كه از اين شهر بيرون روم و تو امشب در فراش من بخوابى تا اگر قريش تفحص احوال من كنند جاى من خالى </w:t>
      </w:r>
      <w:r w:rsidRPr="003F2571">
        <w:rPr>
          <w:rFonts w:ascii="Traditional Arabic" w:eastAsia="Times New Roman" w:hAnsi="Times New Roman" w:cs="Traditional Arabic" w:hint="cs"/>
          <w:color w:val="000000"/>
          <w:sz w:val="30"/>
          <w:szCs w:val="30"/>
          <w:rtl/>
        </w:rPr>
        <w:lastRenderedPageBreak/>
        <w:t>نبينند بر اثر من نيايند و ضررى بمن نرسانند پس جامه خود را بركنده بوى پوشانيد و او را بخوابگاه خود خوابانيد و از آنجا با ابو بكر بيرون آمد گذر او بر جمعى افتاد پاره خاك برداشته بر سر ايشان ريخت و از آنجا بگذشت و بغار رفت و حضرت امير المؤمنين عليه السّلام را وصى در رد ودائع و ديون مردمان كه نزد آنحضرت بود و او را متولى اهل خانه خود ساخت و آن مشركان همه شب گرداگرد آنخانه ميگشتند و در قتل او تدبير ميكردند تا آنكه نزديك صبح تيغها كشيده بيكبار در اندرون خانه دويدند حضرت امير المؤمنين از جاى برخاست و گفت بچه كار آمده‏ايد و چه ميخواهيد گفتند محمد كجاست فرمود من نگهبان او نبودم ايشان از سراى بيرون آمدند و پى رسول گرفته گفتند محمد بيرون رفته و همانا وى اينخاك بر سر ما ريخته بر اثر او ميرفتند تا در غار حق تعالى عنكبوت را الهام داد تا در غار را بتنيد ايشان چنان ديدند گفتند هيچكس باين غار نرفته چه اگر در غار رفته بودى اين تارهاى عنكبوت دريده شدى بلكه از اينجا يا بزمين فرو رفته يا او را بآسمان برده‏اند پس بازگشتند و حضرت بعد از سه روز از غار بيرون آمده بمدينه رفت و حق تعالى در حق امير المؤمنين عليه السّلام آيه 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فرو فرستاد و در بيان مكر و حيله كفار قريش و خلاصى آن حضرت آيه انزال فرمود كه.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زبدة التفاسير / ج‏1 / 334 / [سورة البقرة(2): آية 207] ..... ص : 334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ثمّ عاد سبحانه إلى وصف المؤمن الآمر بالمعروف في قوله: «و إذا قيل له اتّق اللّه أخذته العزّة» فقال: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يبيعها، أي: يبذلها في الجهاد، أو يأمر بالمعروف و ينهى عن المنكر حتى يقتل‏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لابتغاء مرضاته و طلب رضوانه. و إنّما أطلق عليه اسم البيع لأنّه إنّما فعله لطلب رضا اللّه، كما أنّ البائع يطلب الثمن بالمبيع.</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زبدة التفاسير / ج‏1 / 335 / [سورة البقرة(2): آية 207] ..... ص : 334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حيث كلّفهم الجهاد، و عرضهم لثواب الشهداء في يوم المعاد.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سواطع الالهام فى تفسير كلام الملك العلام / ج‏1 / 195 / [سورة البقرة(2): آية 207] ..... ص : 195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0000"/>
          <w:sz w:val="30"/>
          <w:szCs w:val="30"/>
          <w:rtl/>
        </w:rPr>
        <w:t xml:space="preserve"> و هو مرء لمّا أراد أهله العدول ردّ إسلامه و أهلكوا رهطا أسلموا معه أعطاهم مالا أوس إهلاكه و رحل مسلما و أدرك مصر رسول اللّه صلعم، أو هو كلّ أحد أصرّ الإسلام و أمر أوامره و ردع روادعه و صار مهلكا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روحه طوعا لا كرها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لروم ما هو مراده و مأموره، و ورد أكمل العماس الكلام مع الملك الحدل‏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(207) كامل الرّحم و العطاء لهم.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حسينى (مواهب عليه) / 65 / [سوره البقرة(2): آيات 206 تا 210] ..... ص : 65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وَ إِذا قِيلَ لَهُ‏</w:t>
      </w:r>
      <w:r w:rsidRPr="003F2571">
        <w:rPr>
          <w:rFonts w:ascii="Traditional Arabic" w:eastAsia="Times New Roman" w:hAnsi="Times New Roman" w:cs="Traditional Arabic" w:hint="cs"/>
          <w:color w:val="000000"/>
          <w:sz w:val="30"/>
          <w:szCs w:val="30"/>
          <w:rtl/>
        </w:rPr>
        <w:t xml:space="preserve"> و چون گويند مر اين منافق را</w:t>
      </w:r>
      <w:r w:rsidRPr="003F2571">
        <w:rPr>
          <w:rFonts w:ascii="Traditional Arabic" w:eastAsia="Times New Roman" w:hAnsi="Times New Roman" w:cs="Traditional Arabic" w:hint="cs"/>
          <w:color w:val="006A0F"/>
          <w:sz w:val="30"/>
          <w:szCs w:val="30"/>
          <w:rtl/>
        </w:rPr>
        <w:t xml:space="preserve"> اتَّقِ اللَّهَ‏</w:t>
      </w:r>
      <w:r w:rsidRPr="003F2571">
        <w:rPr>
          <w:rFonts w:ascii="Traditional Arabic" w:eastAsia="Times New Roman" w:hAnsi="Times New Roman" w:cs="Traditional Arabic" w:hint="cs"/>
          <w:color w:val="000000"/>
          <w:sz w:val="30"/>
          <w:szCs w:val="30"/>
          <w:rtl/>
        </w:rPr>
        <w:t xml:space="preserve"> بترس از خداى‏</w:t>
      </w:r>
      <w:r w:rsidRPr="003F2571">
        <w:rPr>
          <w:rFonts w:ascii="Traditional Arabic" w:eastAsia="Times New Roman" w:hAnsi="Times New Roman" w:cs="Traditional Arabic" w:hint="cs"/>
          <w:color w:val="006A0F"/>
          <w:sz w:val="30"/>
          <w:szCs w:val="30"/>
          <w:rtl/>
        </w:rPr>
        <w:t xml:space="preserve"> أَخَذَتْهُ الْعِزَّةُ</w:t>
      </w:r>
      <w:r w:rsidRPr="003F2571">
        <w:rPr>
          <w:rFonts w:ascii="Traditional Arabic" w:eastAsia="Times New Roman" w:hAnsi="Times New Roman" w:cs="Traditional Arabic" w:hint="cs"/>
          <w:color w:val="000000"/>
          <w:sz w:val="30"/>
          <w:szCs w:val="30"/>
          <w:rtl/>
        </w:rPr>
        <w:t xml:space="preserve"> بگيرد او را حميت جاهليت‏</w:t>
      </w:r>
      <w:r w:rsidRPr="003F2571">
        <w:rPr>
          <w:rFonts w:ascii="Traditional Arabic" w:eastAsia="Times New Roman" w:hAnsi="Times New Roman" w:cs="Traditional Arabic" w:hint="cs"/>
          <w:color w:val="006A0F"/>
          <w:sz w:val="30"/>
          <w:szCs w:val="30"/>
          <w:rtl/>
        </w:rPr>
        <w:t xml:space="preserve"> بِالْإِثْمِ‏</w:t>
      </w:r>
      <w:r w:rsidRPr="003F2571">
        <w:rPr>
          <w:rFonts w:ascii="Traditional Arabic" w:eastAsia="Times New Roman" w:hAnsi="Times New Roman" w:cs="Traditional Arabic" w:hint="cs"/>
          <w:color w:val="000000"/>
          <w:sz w:val="30"/>
          <w:szCs w:val="30"/>
          <w:rtl/>
        </w:rPr>
        <w:t xml:space="preserve"> بارتكاب گناه‏</w:t>
      </w:r>
      <w:r w:rsidRPr="003F2571">
        <w:rPr>
          <w:rFonts w:ascii="Traditional Arabic" w:eastAsia="Times New Roman" w:hAnsi="Times New Roman" w:cs="Traditional Arabic" w:hint="cs"/>
          <w:color w:val="006A0F"/>
          <w:sz w:val="30"/>
          <w:szCs w:val="30"/>
          <w:rtl/>
        </w:rPr>
        <w:t xml:space="preserve"> فَحَسْبُهُ‏</w:t>
      </w:r>
      <w:r w:rsidRPr="003F2571">
        <w:rPr>
          <w:rFonts w:ascii="Traditional Arabic" w:eastAsia="Times New Roman" w:hAnsi="Times New Roman" w:cs="Traditional Arabic" w:hint="cs"/>
          <w:color w:val="000000"/>
          <w:sz w:val="30"/>
          <w:szCs w:val="30"/>
          <w:rtl/>
        </w:rPr>
        <w:t xml:space="preserve"> پس بسنده است مر او را</w:t>
      </w:r>
      <w:r w:rsidRPr="003F2571">
        <w:rPr>
          <w:rFonts w:ascii="Traditional Arabic" w:eastAsia="Times New Roman" w:hAnsi="Times New Roman" w:cs="Traditional Arabic" w:hint="cs"/>
          <w:color w:val="006A0F"/>
          <w:sz w:val="30"/>
          <w:szCs w:val="30"/>
          <w:rtl/>
        </w:rPr>
        <w:t xml:space="preserve"> جَهَنَّمُ‏</w:t>
      </w:r>
      <w:r w:rsidRPr="003F2571">
        <w:rPr>
          <w:rFonts w:ascii="Traditional Arabic" w:eastAsia="Times New Roman" w:hAnsi="Times New Roman" w:cs="Traditional Arabic" w:hint="cs"/>
          <w:color w:val="000000"/>
          <w:sz w:val="30"/>
          <w:szCs w:val="30"/>
          <w:rtl/>
        </w:rPr>
        <w:t xml:space="preserve"> دوزخ و آن نام آتشى است كه دوزخيان را بدان عذاب كنند يا چاهى بعيد القعر است در دوزخ‏</w:t>
      </w:r>
      <w:r w:rsidRPr="003F2571">
        <w:rPr>
          <w:rFonts w:ascii="Traditional Arabic" w:eastAsia="Times New Roman" w:hAnsi="Times New Roman" w:cs="Traditional Arabic" w:hint="cs"/>
          <w:color w:val="006A0F"/>
          <w:sz w:val="30"/>
          <w:szCs w:val="30"/>
          <w:rtl/>
        </w:rPr>
        <w:t xml:space="preserve"> وَ لَبِئْسَ الْمِهادُ</w:t>
      </w:r>
      <w:r w:rsidRPr="003F2571">
        <w:rPr>
          <w:rFonts w:ascii="Traditional Arabic" w:eastAsia="Times New Roman" w:hAnsi="Times New Roman" w:cs="Traditional Arabic" w:hint="cs"/>
          <w:color w:val="000000"/>
          <w:sz w:val="30"/>
          <w:szCs w:val="30"/>
          <w:rtl/>
        </w:rPr>
        <w:t xml:space="preserve"> و بد فراشى است آتش‏</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0000"/>
          <w:sz w:val="30"/>
          <w:szCs w:val="30"/>
          <w:rtl/>
        </w:rPr>
        <w:t xml:space="preserve"> و از مردمان هست‏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كسى كه مى‏فروشد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نفس خود را يعنى جان بذل مى‏كند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بطلب خوشنودى خداى و آن زبير بن العوام رض بود و مقداد بن اسود رض كه از مدينه به مكه رفتند و خبيب رض را كه در جنگ رجيع گرفتار شده بود و بدست مكّيان افتاده و بر دار كشيده بودند از دار فروگرفته متوجه مدينه گشتند و هفتاد سوار قريش از عقب ايشان آمده آغاز حرب كردند ايشان خبيب را از اسپ فروگرفته بر زمين نهادند و زمين او را فروبرود و به بليع الارض ملقب شد و آن دو مرد مردانه با هفتاد تن </w:t>
      </w:r>
      <w:r w:rsidRPr="003F2571">
        <w:rPr>
          <w:rFonts w:ascii="Traditional Arabic" w:eastAsia="Times New Roman" w:hAnsi="Times New Roman" w:cs="Traditional Arabic" w:hint="cs"/>
          <w:color w:val="000000"/>
          <w:sz w:val="30"/>
          <w:szCs w:val="30"/>
          <w:rtl/>
        </w:rPr>
        <w:lastRenderedPageBreak/>
        <w:t>داعيه محاربه نمودند و كافران در حرب ايشان صرفه نديده بازگشتند و گويند كه اين ايت در شان صهيب رومى رض است كه هر چه داشت در مكه به كافران داد تا اجازت هجرت به مدينه يافت و رضاى خداى و خوشنودى پيغمبر را بمال دنيا بخريد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حسينى (مواهب عليه) / 65 / [سوره البقرة(2): آيات 206 تا 210] ..... ص : 65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گفته‏اند كه در حق امير المؤمنين على رض است كه در شب غار بر فراش سيّد مختار تكيه گرفت و جان را فداى آن حضرت كرد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0000"/>
          <w:sz w:val="30"/>
          <w:szCs w:val="30"/>
          <w:rtl/>
        </w:rPr>
        <w:t xml:space="preserve"> و خداى مهربان است‏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با بندگان خود كه در طلب رضاى او جان فدا مى‏كردند</w:t>
      </w:r>
      <w:r w:rsidRPr="003F2571">
        <w:rPr>
          <w:rFonts w:ascii="Traditional Arabic" w:eastAsia="Times New Roman" w:hAnsi="Times New Roman" w:cs="Traditional Arabic" w:hint="cs"/>
          <w:color w:val="006A0F"/>
          <w:sz w:val="30"/>
          <w:szCs w:val="30"/>
          <w:rtl/>
        </w:rPr>
        <w:t xml:space="preserve"> يا أَيُّهَا الَّذِينَ آمَنُوا</w:t>
      </w:r>
      <w:r w:rsidRPr="003F2571">
        <w:rPr>
          <w:rFonts w:ascii="Traditional Arabic" w:eastAsia="Times New Roman" w:hAnsi="Times New Roman" w:cs="Traditional Arabic" w:hint="cs"/>
          <w:color w:val="000000"/>
          <w:sz w:val="30"/>
          <w:szCs w:val="30"/>
          <w:rtl/>
        </w:rPr>
        <w:t xml:space="preserve"> اى كسانى كه ايمان آورده‏ايد بظاهر</w:t>
      </w:r>
      <w:r w:rsidRPr="003F2571">
        <w:rPr>
          <w:rFonts w:ascii="Traditional Arabic" w:eastAsia="Times New Roman" w:hAnsi="Times New Roman" w:cs="Traditional Arabic" w:hint="cs"/>
          <w:color w:val="006A0F"/>
          <w:sz w:val="30"/>
          <w:szCs w:val="30"/>
          <w:rtl/>
        </w:rPr>
        <w:t xml:space="preserve"> ادْخُلُوا فِي السِّلْمِ‏</w:t>
      </w:r>
      <w:r w:rsidRPr="003F2571">
        <w:rPr>
          <w:rFonts w:ascii="Traditional Arabic" w:eastAsia="Times New Roman" w:hAnsi="Times New Roman" w:cs="Traditional Arabic" w:hint="cs"/>
          <w:color w:val="000000"/>
          <w:sz w:val="30"/>
          <w:szCs w:val="30"/>
          <w:rtl/>
        </w:rPr>
        <w:t xml:space="preserve"> درآييد در اسلام‏</w:t>
      </w:r>
      <w:r w:rsidRPr="003F2571">
        <w:rPr>
          <w:rFonts w:ascii="Traditional Arabic" w:eastAsia="Times New Roman" w:hAnsi="Times New Roman" w:cs="Traditional Arabic" w:hint="cs"/>
          <w:color w:val="006A0F"/>
          <w:sz w:val="30"/>
          <w:szCs w:val="30"/>
          <w:rtl/>
        </w:rPr>
        <w:t xml:space="preserve"> كَافَّةً</w:t>
      </w:r>
      <w:r w:rsidRPr="003F2571">
        <w:rPr>
          <w:rFonts w:ascii="Traditional Arabic" w:eastAsia="Times New Roman" w:hAnsi="Times New Roman" w:cs="Traditional Arabic" w:hint="cs"/>
          <w:color w:val="000000"/>
          <w:sz w:val="30"/>
          <w:szCs w:val="30"/>
          <w:rtl/>
        </w:rPr>
        <w:t xml:space="preserve"> همه به‏يك‏بار يا مؤمنان را مى‏گويد بر اسلام ثابت باشيد و گفته‏اند كه ابن سلام و اصحاب رض او بعد از قبول احكام اسلام شرايع توريت را نيز نگاه مى‏داشتند و تعظيم شنبه نموده و گوشت و شير شتر تناول نمى‏كردند حق سبحانه فرمود كه يك‏بارگى باسلام درآييد</w:t>
      </w:r>
      <w:r w:rsidRPr="003F2571">
        <w:rPr>
          <w:rFonts w:ascii="Traditional Arabic" w:eastAsia="Times New Roman" w:hAnsi="Times New Roman" w:cs="Traditional Arabic" w:hint="cs"/>
          <w:color w:val="006A0F"/>
          <w:sz w:val="30"/>
          <w:szCs w:val="30"/>
          <w:rtl/>
        </w:rPr>
        <w:t xml:space="preserve"> وَ لا تَتَّبِعُوا</w:t>
      </w:r>
      <w:r w:rsidRPr="003F2571">
        <w:rPr>
          <w:rFonts w:ascii="Traditional Arabic" w:eastAsia="Times New Roman" w:hAnsi="Times New Roman" w:cs="Traditional Arabic" w:hint="cs"/>
          <w:color w:val="000000"/>
          <w:sz w:val="30"/>
          <w:szCs w:val="30"/>
          <w:rtl/>
        </w:rPr>
        <w:t xml:space="preserve"> و پيروى مكنيد</w:t>
      </w:r>
      <w:r w:rsidRPr="003F2571">
        <w:rPr>
          <w:rFonts w:ascii="Traditional Arabic" w:eastAsia="Times New Roman" w:hAnsi="Times New Roman" w:cs="Traditional Arabic" w:hint="cs"/>
          <w:color w:val="006A0F"/>
          <w:sz w:val="30"/>
          <w:szCs w:val="30"/>
          <w:rtl/>
        </w:rPr>
        <w:t xml:space="preserve"> خُطُواتِ الشَّيْطانِ‏</w:t>
      </w:r>
      <w:r w:rsidRPr="003F2571">
        <w:rPr>
          <w:rFonts w:ascii="Traditional Arabic" w:eastAsia="Times New Roman" w:hAnsi="Times New Roman" w:cs="Traditional Arabic" w:hint="cs"/>
          <w:color w:val="000000"/>
          <w:sz w:val="30"/>
          <w:szCs w:val="30"/>
          <w:rtl/>
        </w:rPr>
        <w:t xml:space="preserve"> گامهاى شيطان را يعنى از وساوس شيطانى باحكام منسوخه قيام منمائيد</w:t>
      </w:r>
      <w:r w:rsidRPr="003F2571">
        <w:rPr>
          <w:rFonts w:ascii="Traditional Arabic" w:eastAsia="Times New Roman" w:hAnsi="Times New Roman" w:cs="Traditional Arabic" w:hint="cs"/>
          <w:color w:val="006A0F"/>
          <w:sz w:val="30"/>
          <w:szCs w:val="30"/>
          <w:rtl/>
        </w:rPr>
        <w:t xml:space="preserve"> إِنَّهُ لَكُمْ‏</w:t>
      </w:r>
      <w:r w:rsidRPr="003F2571">
        <w:rPr>
          <w:rFonts w:ascii="Traditional Arabic" w:eastAsia="Times New Roman" w:hAnsi="Times New Roman" w:cs="Traditional Arabic" w:hint="cs"/>
          <w:color w:val="000000"/>
          <w:sz w:val="30"/>
          <w:szCs w:val="30"/>
          <w:rtl/>
        </w:rPr>
        <w:t xml:space="preserve"> به درستى كه شيطان مر شما را</w:t>
      </w:r>
      <w:r w:rsidRPr="003F2571">
        <w:rPr>
          <w:rFonts w:ascii="Traditional Arabic" w:eastAsia="Times New Roman" w:hAnsi="Times New Roman" w:cs="Traditional Arabic" w:hint="cs"/>
          <w:color w:val="006A0F"/>
          <w:sz w:val="30"/>
          <w:szCs w:val="30"/>
          <w:rtl/>
        </w:rPr>
        <w:t xml:space="preserve"> عَدُوٌّ مُبِينٌ‏</w:t>
      </w:r>
      <w:r w:rsidRPr="003F2571">
        <w:rPr>
          <w:rFonts w:ascii="Traditional Arabic" w:eastAsia="Times New Roman" w:hAnsi="Times New Roman" w:cs="Traditional Arabic" w:hint="cs"/>
          <w:color w:val="000000"/>
          <w:sz w:val="30"/>
          <w:szCs w:val="30"/>
          <w:rtl/>
        </w:rPr>
        <w:t xml:space="preserve"> دشمنى است هويدا كه بوساوس خود خاطر شما را متزلزل مى‏سازد</w:t>
      </w:r>
      <w:r w:rsidRPr="003F2571">
        <w:rPr>
          <w:rFonts w:ascii="Traditional Arabic" w:eastAsia="Times New Roman" w:hAnsi="Times New Roman" w:cs="Traditional Arabic" w:hint="cs"/>
          <w:color w:val="006A0F"/>
          <w:sz w:val="30"/>
          <w:szCs w:val="30"/>
          <w:rtl/>
        </w:rPr>
        <w:t xml:space="preserve"> فَإِنْ زَلَلْتُمْ‏</w:t>
      </w:r>
      <w:r w:rsidRPr="003F2571">
        <w:rPr>
          <w:rFonts w:ascii="Traditional Arabic" w:eastAsia="Times New Roman" w:hAnsi="Times New Roman" w:cs="Traditional Arabic" w:hint="cs"/>
          <w:color w:val="000000"/>
          <w:sz w:val="30"/>
          <w:szCs w:val="30"/>
          <w:rtl/>
        </w:rPr>
        <w:t xml:space="preserve"> پس اگر بلغزيد شما از جاده شرع و احكام دين و قرآن‏</w:t>
      </w:r>
      <w:r w:rsidRPr="003F2571">
        <w:rPr>
          <w:rFonts w:ascii="Traditional Arabic" w:eastAsia="Times New Roman" w:hAnsi="Times New Roman" w:cs="Traditional Arabic" w:hint="cs"/>
          <w:color w:val="006A0F"/>
          <w:sz w:val="30"/>
          <w:szCs w:val="30"/>
          <w:rtl/>
        </w:rPr>
        <w:t xml:space="preserve"> مِنْ بَعْدِ ما</w:t>
      </w:r>
      <w:r w:rsidRPr="003F2571">
        <w:rPr>
          <w:rFonts w:ascii="Traditional Arabic" w:eastAsia="Times New Roman" w:hAnsi="Times New Roman" w:cs="Traditional Arabic" w:hint="cs"/>
          <w:color w:val="000000"/>
          <w:sz w:val="30"/>
          <w:szCs w:val="30"/>
          <w:rtl/>
        </w:rPr>
        <w:t xml:space="preserve"> از پس آنكه‏</w:t>
      </w:r>
      <w:r w:rsidRPr="003F2571">
        <w:rPr>
          <w:rFonts w:ascii="Traditional Arabic" w:eastAsia="Times New Roman" w:hAnsi="Times New Roman" w:cs="Traditional Arabic" w:hint="cs"/>
          <w:color w:val="006A0F"/>
          <w:sz w:val="30"/>
          <w:szCs w:val="30"/>
          <w:rtl/>
        </w:rPr>
        <w:t xml:space="preserve"> جاءَتْكُمُ الْبَيِّناتُ‏</w:t>
      </w:r>
      <w:r w:rsidRPr="003F2571">
        <w:rPr>
          <w:rFonts w:ascii="Traditional Arabic" w:eastAsia="Times New Roman" w:hAnsi="Times New Roman" w:cs="Traditional Arabic" w:hint="cs"/>
          <w:color w:val="000000"/>
          <w:sz w:val="30"/>
          <w:szCs w:val="30"/>
          <w:rtl/>
        </w:rPr>
        <w:t xml:space="preserve"> آمد بشما احكام حلال و حرام‏</w:t>
      </w:r>
      <w:r w:rsidRPr="003F2571">
        <w:rPr>
          <w:rFonts w:ascii="Traditional Arabic" w:eastAsia="Times New Roman" w:hAnsi="Times New Roman" w:cs="Traditional Arabic" w:hint="cs"/>
          <w:color w:val="006A0F"/>
          <w:sz w:val="30"/>
          <w:szCs w:val="30"/>
          <w:rtl/>
        </w:rPr>
        <w:t xml:space="preserve"> فَاعْلَمُوا أَنَّ اللَّهَ‏</w:t>
      </w:r>
      <w:r w:rsidRPr="003F2571">
        <w:rPr>
          <w:rFonts w:ascii="Traditional Arabic" w:eastAsia="Times New Roman" w:hAnsi="Times New Roman" w:cs="Traditional Arabic" w:hint="cs"/>
          <w:color w:val="000000"/>
          <w:sz w:val="30"/>
          <w:szCs w:val="30"/>
          <w:rtl/>
        </w:rPr>
        <w:t xml:space="preserve"> پس بدانيد آنكه خداى‏</w:t>
      </w:r>
      <w:r w:rsidRPr="003F2571">
        <w:rPr>
          <w:rFonts w:ascii="Traditional Arabic" w:eastAsia="Times New Roman" w:hAnsi="Times New Roman" w:cs="Traditional Arabic" w:hint="cs"/>
          <w:color w:val="006A0F"/>
          <w:sz w:val="30"/>
          <w:szCs w:val="30"/>
          <w:rtl/>
        </w:rPr>
        <w:t xml:space="preserve"> عَزِيزٌ</w:t>
      </w:r>
      <w:r w:rsidRPr="003F2571">
        <w:rPr>
          <w:rFonts w:ascii="Traditional Arabic" w:eastAsia="Times New Roman" w:hAnsi="Times New Roman" w:cs="Traditional Arabic" w:hint="cs"/>
          <w:color w:val="000000"/>
          <w:sz w:val="30"/>
          <w:szCs w:val="30"/>
          <w:rtl/>
        </w:rPr>
        <w:t xml:space="preserve"> غالب است و قادر بر عقوبت مخالفان دين‏</w:t>
      </w:r>
      <w:r w:rsidRPr="003F2571">
        <w:rPr>
          <w:rFonts w:ascii="Traditional Arabic" w:eastAsia="Times New Roman" w:hAnsi="Times New Roman" w:cs="Traditional Arabic" w:hint="cs"/>
          <w:color w:val="006A0F"/>
          <w:sz w:val="30"/>
          <w:szCs w:val="30"/>
          <w:rtl/>
        </w:rPr>
        <w:t xml:space="preserve"> حَكِيمٌ‏</w:t>
      </w:r>
      <w:r w:rsidRPr="003F2571">
        <w:rPr>
          <w:rFonts w:ascii="Traditional Arabic" w:eastAsia="Times New Roman" w:hAnsi="Times New Roman" w:cs="Traditional Arabic" w:hint="cs"/>
          <w:color w:val="000000"/>
          <w:sz w:val="30"/>
          <w:szCs w:val="30"/>
          <w:rtl/>
        </w:rPr>
        <w:t xml:space="preserve"> محكم كار است انتقام نه كشد الا بحق‏</w:t>
      </w:r>
      <w:r w:rsidRPr="003F2571">
        <w:rPr>
          <w:rFonts w:ascii="Traditional Arabic" w:eastAsia="Times New Roman" w:hAnsi="Times New Roman" w:cs="Traditional Arabic" w:hint="cs"/>
          <w:color w:val="006A0F"/>
          <w:sz w:val="30"/>
          <w:szCs w:val="30"/>
          <w:rtl/>
        </w:rPr>
        <w:t xml:space="preserve"> هَلْ يَنْظُرُونَ‏</w:t>
      </w:r>
      <w:r w:rsidRPr="003F2571">
        <w:rPr>
          <w:rFonts w:ascii="Traditional Arabic" w:eastAsia="Times New Roman" w:hAnsi="Times New Roman" w:cs="Traditional Arabic" w:hint="cs"/>
          <w:color w:val="000000"/>
          <w:sz w:val="30"/>
          <w:szCs w:val="30"/>
          <w:rtl/>
        </w:rPr>
        <w:t xml:space="preserve"> آيا چشم مى‏دارند يعنى نمى‏دارند اينان كه بكلى در دائره اسلام داخل نمى‏شوند</w:t>
      </w:r>
      <w:r w:rsidRPr="003F2571">
        <w:rPr>
          <w:rFonts w:ascii="Traditional Arabic" w:eastAsia="Times New Roman" w:hAnsi="Times New Roman" w:cs="Traditional Arabic" w:hint="cs"/>
          <w:color w:val="006A0F"/>
          <w:sz w:val="30"/>
          <w:szCs w:val="30"/>
          <w:rtl/>
        </w:rPr>
        <w:t xml:space="preserve"> إِلَّا أَنْ‏</w:t>
      </w:r>
      <w:r w:rsidRPr="003F2571">
        <w:rPr>
          <w:rFonts w:ascii="Traditional Arabic" w:eastAsia="Times New Roman" w:hAnsi="Times New Roman" w:cs="Traditional Arabic" w:hint="cs"/>
          <w:color w:val="000000"/>
          <w:sz w:val="30"/>
          <w:szCs w:val="30"/>
          <w:rtl/>
        </w:rPr>
        <w:t xml:space="preserve"> مگر آنكه‏</w:t>
      </w:r>
      <w:r w:rsidRPr="003F2571">
        <w:rPr>
          <w:rFonts w:ascii="Traditional Arabic" w:eastAsia="Times New Roman" w:hAnsi="Times New Roman" w:cs="Traditional Arabic" w:hint="cs"/>
          <w:color w:val="006A0F"/>
          <w:sz w:val="30"/>
          <w:szCs w:val="30"/>
          <w:rtl/>
        </w:rPr>
        <w:t xml:space="preserve"> يَأْتِيَهُمُ اللَّهُ‏</w:t>
      </w:r>
      <w:r w:rsidRPr="003F2571">
        <w:rPr>
          <w:rFonts w:ascii="Traditional Arabic" w:eastAsia="Times New Roman" w:hAnsi="Times New Roman" w:cs="Traditional Arabic" w:hint="cs"/>
          <w:color w:val="000000"/>
          <w:sz w:val="30"/>
          <w:szCs w:val="30"/>
          <w:rtl/>
        </w:rPr>
        <w:t xml:space="preserve"> بيايد بديشان خداى يعنى عذاب او</w:t>
      </w:r>
      <w:r w:rsidRPr="003F2571">
        <w:rPr>
          <w:rFonts w:ascii="Traditional Arabic" w:eastAsia="Times New Roman" w:hAnsi="Times New Roman" w:cs="Traditional Arabic" w:hint="cs"/>
          <w:color w:val="006A0F"/>
          <w:sz w:val="30"/>
          <w:szCs w:val="30"/>
          <w:rtl/>
        </w:rPr>
        <w:t xml:space="preserve"> فِي ظُلَلٍ‏</w:t>
      </w:r>
      <w:r w:rsidRPr="003F2571">
        <w:rPr>
          <w:rFonts w:ascii="Traditional Arabic" w:eastAsia="Times New Roman" w:hAnsi="Times New Roman" w:cs="Traditional Arabic" w:hint="cs"/>
          <w:color w:val="000000"/>
          <w:sz w:val="30"/>
          <w:szCs w:val="30"/>
          <w:rtl/>
        </w:rPr>
        <w:t xml:space="preserve"> در سايبانها</w:t>
      </w:r>
      <w:r w:rsidRPr="003F2571">
        <w:rPr>
          <w:rFonts w:ascii="Traditional Arabic" w:eastAsia="Times New Roman" w:hAnsi="Times New Roman" w:cs="Traditional Arabic" w:hint="cs"/>
          <w:color w:val="006A0F"/>
          <w:sz w:val="30"/>
          <w:szCs w:val="30"/>
          <w:rtl/>
        </w:rPr>
        <w:t xml:space="preserve"> مِنَ الْغَمامِ‏</w:t>
      </w:r>
      <w:r w:rsidRPr="003F2571">
        <w:rPr>
          <w:rFonts w:ascii="Traditional Arabic" w:eastAsia="Times New Roman" w:hAnsi="Times New Roman" w:cs="Traditional Arabic" w:hint="cs"/>
          <w:color w:val="000000"/>
          <w:sz w:val="30"/>
          <w:szCs w:val="30"/>
          <w:rtl/>
        </w:rPr>
        <w:t xml:space="preserve"> از ابر سپيد رقيق چنانچه قوم شعيب را در يوم الظله بوده‏</w:t>
      </w:r>
      <w:r w:rsidRPr="003F2571">
        <w:rPr>
          <w:rFonts w:ascii="Traditional Arabic" w:eastAsia="Times New Roman" w:hAnsi="Times New Roman" w:cs="Traditional Arabic" w:hint="cs"/>
          <w:color w:val="006A0F"/>
          <w:sz w:val="30"/>
          <w:szCs w:val="30"/>
          <w:rtl/>
        </w:rPr>
        <w:t xml:space="preserve"> وَ الْمَلائِكَةُ</w:t>
      </w:r>
      <w:r w:rsidRPr="003F2571">
        <w:rPr>
          <w:rFonts w:ascii="Traditional Arabic" w:eastAsia="Times New Roman" w:hAnsi="Times New Roman" w:cs="Traditional Arabic" w:hint="cs"/>
          <w:color w:val="000000"/>
          <w:sz w:val="30"/>
          <w:szCs w:val="30"/>
          <w:rtl/>
        </w:rPr>
        <w:t xml:space="preserve"> و بيايند فرشتگان كه موكل‏اند بر عذاب‏</w:t>
      </w:r>
      <w:r w:rsidRPr="003F2571">
        <w:rPr>
          <w:rFonts w:ascii="Traditional Arabic" w:eastAsia="Times New Roman" w:hAnsi="Times New Roman" w:cs="Traditional Arabic" w:hint="cs"/>
          <w:color w:val="006A0F"/>
          <w:sz w:val="30"/>
          <w:szCs w:val="30"/>
          <w:rtl/>
        </w:rPr>
        <w:t xml:space="preserve"> وَ قُضِيَ الْأَمْرُ</w:t>
      </w:r>
      <w:r w:rsidRPr="003F2571">
        <w:rPr>
          <w:rFonts w:ascii="Traditional Arabic" w:eastAsia="Times New Roman" w:hAnsi="Times New Roman" w:cs="Traditional Arabic" w:hint="cs"/>
          <w:color w:val="000000"/>
          <w:sz w:val="30"/>
          <w:szCs w:val="30"/>
          <w:rtl/>
        </w:rPr>
        <w:t xml:space="preserve"> و گزارده شود كار يعنى جزاى هر كسى بدو رسد</w:t>
      </w:r>
      <w:r w:rsidRPr="003F2571">
        <w:rPr>
          <w:rFonts w:ascii="Traditional Arabic" w:eastAsia="Times New Roman" w:hAnsi="Times New Roman" w:cs="Traditional Arabic" w:hint="cs"/>
          <w:color w:val="006A0F"/>
          <w:sz w:val="30"/>
          <w:szCs w:val="30"/>
          <w:rtl/>
        </w:rPr>
        <w:t xml:space="preserve"> وَ إِلَى اللَّهِ‏</w:t>
      </w:r>
      <w:r w:rsidRPr="003F2571">
        <w:rPr>
          <w:rFonts w:ascii="Traditional Arabic" w:eastAsia="Times New Roman" w:hAnsi="Times New Roman" w:cs="Traditional Arabic" w:hint="cs"/>
          <w:color w:val="000000"/>
          <w:sz w:val="30"/>
          <w:szCs w:val="30"/>
          <w:rtl/>
        </w:rPr>
        <w:t xml:space="preserve"> و بسوى خداى يعنى به جزاى او</w:t>
      </w:r>
      <w:r w:rsidRPr="003F2571">
        <w:rPr>
          <w:rFonts w:ascii="Traditional Arabic" w:eastAsia="Times New Roman" w:hAnsi="Times New Roman" w:cs="Traditional Arabic" w:hint="cs"/>
          <w:color w:val="006A0F"/>
          <w:sz w:val="30"/>
          <w:szCs w:val="30"/>
          <w:rtl/>
        </w:rPr>
        <w:t xml:space="preserve"> تُرْجَعُ الْأُمُورُ</w:t>
      </w:r>
      <w:r w:rsidRPr="003F2571">
        <w:rPr>
          <w:rFonts w:ascii="Traditional Arabic" w:eastAsia="Times New Roman" w:hAnsi="Times New Roman" w:cs="Traditional Arabic" w:hint="cs"/>
          <w:color w:val="000000"/>
          <w:sz w:val="30"/>
          <w:szCs w:val="30"/>
          <w:rtl/>
        </w:rPr>
        <w:t xml:space="preserve"> بازگردانيده شود كارها يا آنكه اوامر و احكام سلاطين و حكام كه امروز بر رعايا مى‏كنند روز قيامت باطل شود و آن روز فرمان جز حق را نبود و الامر يومئذ 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حاشيه محيى الدين شيخ زاده على تفسير القاضى البيضاوى / ج‏2 / 502 / [سورة البقرة(2): آية 207] ..... ص : 502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6D0033"/>
          <w:sz w:val="30"/>
          <w:szCs w:val="30"/>
          <w:rtl/>
        </w:rPr>
        <w:t xml:space="preserve"> يبيعها ببذلها في الجهاد أو يأمر بالمعروف و ينهى عن المنكر حتى يقتل.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6D0033"/>
          <w:sz w:val="30"/>
          <w:szCs w:val="30"/>
          <w:rtl/>
        </w:rPr>
        <w:t xml:space="preserve"> طلبا لرضاه. قيل: إنها نزلت في صهيب بن سنان الرّوميّ أخذه المشركون و عذّبوه ليرتد فقال: إني شيخ كبير لا ينفعكم إن كنت معكم و لا يضرّكم إن كنت عليكم فخلّوني و ما أنا عليه و خذوا مالي.</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حاشيه محيى الدين شيخ زاده على تفسير القاضى البيضاوى / ج‏2 / 502 / [سورة البقرة(2): آية 207] ..... ص : 502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D0033"/>
          <w:sz w:val="30"/>
          <w:szCs w:val="30"/>
          <w:rtl/>
        </w:rPr>
        <w:t>فقبلوه منه و أتى المدينة.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6D0033"/>
          <w:sz w:val="30"/>
          <w:szCs w:val="30"/>
          <w:rtl/>
        </w:rPr>
        <w:t xml:space="preserve"> (207) حيث أرشدهم إلى مثل هذا الشراء و كلفهم بالجهاد فعرّضهم لثواب الغزاة و الشّهداء.</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حاشيه محيى الدين شيخ زاده على تفسير القاضى البيضاوى / ج‏2 / 502 / [سورة البقرة(2): آية 208] ..... ص : 502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D0033"/>
          <w:sz w:val="30"/>
          <w:szCs w:val="30"/>
          <w:rtl/>
        </w:rPr>
        <w:lastRenderedPageBreak/>
        <w:t>الاستسلام و الطاعة و لذلك يطلق في الصلح. و الإسلام فتحه ابن كثير و نافع و الكسائيّ و كسره الباقون. و كافّة اسم للجملة لأنها تكفّ الاجزاء عن التفرق حال من الضمير أو</w:t>
      </w:r>
      <w:r w:rsidRPr="003F2571">
        <w:rPr>
          <w:rFonts w:ascii="Traditional Arabic" w:eastAsia="Times New Roman" w:hAnsi="Times New Roman" w:cs="Traditional Arabic" w:hint="cs"/>
          <w:color w:val="000000"/>
          <w:sz w:val="30"/>
          <w:szCs w:val="30"/>
          <w:rtl/>
        </w:rPr>
        <w:t xml:space="preserve"> أي ما يبسط و يفرش على الأرض فيجلس عليه. و قيل: هو ما يوطأ للجنب أي لأن يضطجع و ينام عليه. ثم إنه تعالى لما وصف في الآية المتقدمة حال من يبذل دينه لطلب الدنيا ذكر فى هذه الآية حال من يبذل دنياه و نفسه لطلب دين اللّه و ما عند اللّه يوم الدين فقال: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[البقرة: 207] أي يبيعها أو يبذلها فإن المكلف لما بذل نفسه في طاعة اللّه تعالى من الصوم و الصلاة و الحج و الجهاد و توصل بذلك إلى وجدان ثواب اللّه تعالى و رضوانه صار ذلك المكلف كأنه باع نفسه في طاعة اللّه بما نال من ثوابه و صار تعالى كأنه اشترى منه نفسه بمقابلة ما أعطاه من ثوابه و فضله كما قال تعالى:</w:t>
      </w:r>
      <w:r w:rsidRPr="003F2571">
        <w:rPr>
          <w:rFonts w:ascii="Traditional Arabic" w:eastAsia="Times New Roman" w:hAnsi="Times New Roman" w:cs="Traditional Arabic" w:hint="cs"/>
          <w:color w:val="006A0F"/>
          <w:sz w:val="30"/>
          <w:szCs w:val="30"/>
          <w:rtl/>
        </w:rPr>
        <w:t xml:space="preserve"> إِنَّ اللَّهَ اشْتَرى‏ مِنَ الْمُؤْمِنِينَ أَنْفُسَهُمْ وَ أَمْوالَهُمْ بِأَنَّ لَهُمُ الْجَنَّةَ</w:t>
      </w:r>
      <w:r w:rsidRPr="003F2571">
        <w:rPr>
          <w:rFonts w:ascii="Traditional Arabic" w:eastAsia="Times New Roman" w:hAnsi="Times New Roman" w:cs="Traditional Arabic" w:hint="cs"/>
          <w:color w:val="000000"/>
          <w:sz w:val="30"/>
          <w:szCs w:val="30"/>
          <w:rtl/>
        </w:rPr>
        <w:t xml:space="preserve"> [التوبة: 111] انظر إلى عظيم فضله و إحسانه على عباده إذ ما اشتراه منهم من أنفسهم و أموالهم إنما هو خالص ملكه و حقه، ثم إنه تعالى يشتري منهم ملكه الخالص المعدود بما لا يعد و لا يحصى رحمة و إحسانا و فضلا و إكراما.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مختصر نهج البيان / متن / 32 / [سورة البقرة(2): آية 207] ..... ص : 32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[207]</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أي:</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مختصر نهج البيان / متن / 32 / [سورة البقرة(2): آية 207] ..... ص : 32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يبيعها في مرضاة اللّه. و هو أمير المؤمنين عليّ بن أبي طالب عليه السّلام، حيث بات على فراش النبيّ صلّى اللّه عليه و آله و سلّم.</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أي: رحيم.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الإتقان فى علوم القرآن / ج‏2 / 315 / القسم الأول فيما أبهم من رجل أو امرأة أو ملك أو جني، ..... ص : 315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[البقرة: 207] هو صهيب.</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ترجمه الإتقان فى علوم القرآن / ج‏2 / 462 / فصلى در:[بيان آيات مبهم‏] ..... ص : 461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7-</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صهيب است.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السراج المنير / ج‏1 / 156 / [سورة البقرة(2): آية 207] ..... ص : 156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أي: يبيع‏</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أي: يبذلها في الجهاد أو يأمر بالمعروف و ينهى عن المنكر حتى يقتل‏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أي: طلبا لرضاه، و قال أكثر المفسرين: نزلت في صهيب بن سنان الرومي أخذه المشركون في رهط من المؤمنين فعذبوهم، فقال لهم: إني شيخ كبير لا يضركم أمنكم كنت أم من غيركم فهل لكم أن تأخذوا مالي و تذروني و ديني؟ ففعلوا و كان شرط عليهم راحلة و نفقة فأقام بمكة ما شاء اللّه، ثم خرج إلى المدينة، فتلقاه أبو بكر و عمر رضي اللّه تعالى عنهما في رجال فقال له أبو بكر: «ربح بيعك أبا يحيى» فقال: و ما ذاك؟ فقال: أنزل اللّه فيك قرآنا و قرأ عليه هذه الآية، فعلى هذا يكون يشري بمعنى يشتري لا بمعنى يبيع و يبذل.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السراج المنير / ج‏1 / 156 / [سورة البقرة(2): آية 207] ..... ص : 156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 xml:space="preserve">ثم صلبوه حيا فقال: اللهمّ إنك تعلم أنه ليس أحد حولي يبلغ سلامي رسولك فأبلغه سلامي، ثم قام عقبة بن الحارث فقتله فلما بلغ النبيّ صلّى اللّه عليه و سلّم هذا الخبر قال: «أيكم ينزل خبيبا عن خشبته و له الجنة؟». </w:t>
      </w:r>
      <w:r w:rsidRPr="003F2571">
        <w:rPr>
          <w:rFonts w:ascii="Traditional Arabic" w:eastAsia="Times New Roman" w:hAnsi="Times New Roman" w:cs="Traditional Arabic" w:hint="cs"/>
          <w:color w:val="000000"/>
          <w:sz w:val="30"/>
          <w:szCs w:val="30"/>
          <w:rtl/>
        </w:rPr>
        <w:lastRenderedPageBreak/>
        <w:t>فقال الزبير: أنا يا رسول اللّه و صاحبي المقداد، فخرجا يسيران بالليل و يكمنان بالنهار حتى وصلا إليه ليلا، و إذا حول الخشبة أربعون من المشركين نيام فأنزله الزبير و حمله على فرسه و سارا فانتبه الكفار فلم يجدوه فأخبروا قريشا فركب منهم سبعون فلما لحقوهما قذف الزبير خبيبا فابتلعته الأرض فسمي بليع الأرض، ثم رفع الزبير العمامة عن رأسه و قال: أنا الزبير بن العوام و أمي صفية بنت عبد المطلب، و صاحبي المقداد بن الأسود، فإن شئتم ناضلتكم و إن شئتم نازلتكم و إن شئتم انصرفتم، فانصرفوا إلى مكة و قدما على رسول اللّه صلّى اللّه عليه و سلّم و جبريل عنده، فقال: يا محمد إن الملائكة لتتباهى بهذين من أصحابك فنزلت فيهما هذه الآية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حيث أرشدهم لما فيه رضاه.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الإكليل فى استنباط التنزيل / 49 / [سورة البقرة(2): آية 207] ..... ص : 49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207-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الآية، استدل بها على جواز التغرير بالنفس في الجهاد. أخرج الفريابي و غيره من المغيرة قال: كنا في غزاة فتقدم رجل فقاتل حتى قتل فقالو القى هذا بيده إلى التهلكة. فكتب فيه إلى عمر، فكتب عمر: ليس كما قالوا و هو من الذين قال اللّه فيهم:</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و أخرج ابن جرير عن أبي الخليل قال سمع عمر رضي اللّه عنه إنسانا يقرأ هذه الآية فاسترجع و قال قام رجل يأمر بالمعروف و ينهى عن المنكر فقتل.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معترك الأقران فى إعجاز القرآن / ج‏1 / 487 / [المبهمات‏] ..... ص : 486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هو صهيب.</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معترك الأقران فى إعجاز القرآن / ج‏2 / 113 / حرف الراء المهملة ..... ص : 112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شديد الرحمة.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معترك الأقران فى إعجاز القرآن / ج‏3 / 351 / حرف الواو ..... ص : 312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معترك الأقران فى إعجاز القرآن / ج‏3 / 462 / حرف الياء ..... ص : 453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(يَشْرُونَ)</w:t>
      </w:r>
      <w:r w:rsidRPr="003F2571">
        <w:rPr>
          <w:rFonts w:ascii="Traditional Arabic" w:eastAsia="Times New Roman" w:hAnsi="Times New Roman" w:cs="Traditional Arabic" w:hint="cs"/>
          <w:color w:val="000000"/>
          <w:sz w:val="30"/>
          <w:szCs w:val="30"/>
          <w:rtl/>
        </w:rPr>
        <w:t>: يبيعون، و منه: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الصافي / ج‏1 / 241 / [سورة البقرة(2): آية 207] ..... ص : 241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يبيع‏</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ببذلها 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طلباً لرضاه فيعمل بطاعته و يأمر الناس بها روت العامّة عن جماعة من الصحابة و التابعين.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الصافي / ج‏1 / 241 / [سورة البقرة(2): آية 207] ..... ص : 241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الأصفى في تفسير القرآن / ج‏1 / 100 / [سورة البقرة(2): آية 207] ..... ص : 100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يبيعها ببذلها 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طلبا لرضاه،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الأصفى في تفسير القرآن / ج‏1 / 100 / [سورة البقرة(2): آية 207] ..... ص : 100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هي عامّة و إن نزلت خاصّة.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شريف لاهيجى / ج‏1 / 192 / [سوره البقرة(2): آيات 204 تا 212] ..... ص : 190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بعد از ذكر منافقين بيان خلص مؤمنين ميكند و ميفرمايد كه: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0000"/>
          <w:sz w:val="30"/>
          <w:szCs w:val="30"/>
          <w:rtl/>
        </w:rPr>
        <w:t xml:space="preserve"> و بعضى از مردم‏</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كسى هست كه ميفروشد يعنى بذل ميكند جان خود را بجهت طلب رضاى خداى تعالى چنانچه على بن ابراهيم روايت كرده كه معنى «يشرى نفسه» يبذلها است و در روايات عامه و خاصه وارد شده كه اين آيت در شأن حضرت امير المؤمنين عليه السّلام نازل شده وقتى كه در فراش حضرت رسالت پناه صلى اللَّه عليه و آله خوابيده و آن حضرت بطرف غار رفتند، و</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شريف لاهيجى / ج‏1 / 192 / [سوره البقرة(2): آيات 204 تا 212] ..... ص : 190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فى امالى الشيخ عن على بن الحسين صلوات اللَّه عليهما</w:t>
      </w:r>
      <w:r w:rsidRPr="003F2571">
        <w:rPr>
          <w:rFonts w:ascii="Traditional Arabic" w:eastAsia="Times New Roman" w:hAnsi="Times New Roman" w:cs="Traditional Arabic" w:hint="cs"/>
          <w:color w:val="242887"/>
          <w:sz w:val="30"/>
          <w:szCs w:val="30"/>
          <w:rtl/>
        </w:rPr>
        <w:t xml:space="preserve"> فى قول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 قال: نزلت فى على عليه السّلام حين بات على فراش رسول اللَّه صلى اللَّه عليه و آله‏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شريف لاهيجى / ج‏1 / 192 / [سوره البقرة(2): آيات 204 تا 212] ..... ص : 190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آنچه از حضرت امير المؤمنين عليه السّلام مرويست كه مراد از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0000"/>
          <w:sz w:val="30"/>
          <w:szCs w:val="30"/>
          <w:rtl/>
        </w:rPr>
        <w:t>» شخصى است كه بر سر امر بمعروف و نهى از منكر كشته شود مقصود آنست كه اگر چه اين آيت نازل در شأن شخص واحد است أما مضمون آن عام است‏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و خداى تعالى مهربانست به بندگان خود.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شريف لاهيجى / ج‏2 / 265 / [سوره التوبة(9): آيات 38 تا 89] ..... ص : 259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در سوره مباركه أنفال گذشت كه قريش كمر بر قتل حضرت رسالت پناه صلّى اللَّه عليه و آله بسته بودند و جبرئيل حكم الهى را بآن حضرت رسانيد كه از مكه هجرت كند درين وقت حضرت رسالت پناه صلّى اللَّه عليه و آله بأمير المؤمنين عليه السّلام فرمود كه: در فراش من بخواب و نفس خود را فداى من كن أمير مؤمنان بدل و جان قبول اينمعنى كرده بفراش آن حضرت قرار گرفت و آيه كريمه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در آن روز نازل گرديد پس جبرئيل دست مبارك خير الانام را گرفته او را از خانه برآورد و آيه «</w:t>
      </w:r>
      <w:r w:rsidRPr="003F2571">
        <w:rPr>
          <w:rFonts w:ascii="Traditional Arabic" w:eastAsia="Times New Roman" w:hAnsi="Times New Roman" w:cs="Traditional Arabic" w:hint="cs"/>
          <w:color w:val="006A0F"/>
          <w:sz w:val="30"/>
          <w:szCs w:val="30"/>
          <w:rtl/>
        </w:rPr>
        <w:t>وَ جَعَلْنا مِنْ بَيْنِ أَيْدِيهِمْ سَدًّا وَ مِنْ خَلْفِهِمْ سَدًّا فَأَغْشَيْناهُمْ فَهُمْ لا يُبْصِرُونَ‏</w:t>
      </w:r>
      <w:r w:rsidRPr="003F2571">
        <w:rPr>
          <w:rFonts w:ascii="Traditional Arabic" w:eastAsia="Times New Roman" w:hAnsi="Times New Roman" w:cs="Traditional Arabic" w:hint="cs"/>
          <w:color w:val="000000"/>
          <w:sz w:val="30"/>
          <w:szCs w:val="30"/>
          <w:rtl/>
        </w:rPr>
        <w:t>» ميخواند تا آنكه آن حضرت را از ميان جمعى قريش كه در خواب غفلت بودند گذرانيد و بحضرت‏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عناية القاضى و كفاية الراضى / ج‏2 / 497 / [سورة البقرة(2): آية 200] ..... ص : 496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كأنهم ناشئون من البين يبتدئ تقسيمهم منه البتة فجعل ابتداؤهم منه بمنزلة ابتداء التقسيم و جاز أن تجعل من بيانية نظرا إلى إقحام بين و الأوّل أبلغ اه فإن قلت الأقسام لا تنحصر فيما ذكر فإنّ من الناس من لا يطلب إلا الآخرة قلت ليس المقصود حصر أقسام الناس مطلقا بل لما ذكر قوله:</w:t>
      </w:r>
      <w:r w:rsidRPr="003F2571">
        <w:rPr>
          <w:rFonts w:ascii="Traditional Arabic" w:eastAsia="Times New Roman" w:hAnsi="Times New Roman" w:cs="Traditional Arabic" w:hint="cs"/>
          <w:color w:val="006A0F"/>
          <w:sz w:val="30"/>
          <w:szCs w:val="30"/>
          <w:rtl/>
        </w:rPr>
        <w:t xml:space="preserve"> أَنْ تَبْتَغُوا فَضْلًا مِنْ رَبِّكُمْ‏</w:t>
      </w:r>
      <w:r w:rsidRPr="003F2571">
        <w:rPr>
          <w:rFonts w:ascii="Traditional Arabic" w:eastAsia="Times New Roman" w:hAnsi="Times New Roman" w:cs="Traditional Arabic" w:hint="cs"/>
          <w:color w:val="000000"/>
          <w:sz w:val="30"/>
          <w:szCs w:val="30"/>
          <w:rtl/>
        </w:rPr>
        <w:t xml:space="preserve"> قسم أهل الطلب إلى مقل و مكثروهم لا يخلون عنهما و لو سلم فإنّ من لا يطلب إلا الآخرة سيذكره بقوله: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[سورة البقرة، الآية: 207] فإنّ من باع نفسه للّه صار كلا على مولاه، و قيل حصر المقل في طالب الدنيا لأنّ طالب الآخرة فقط بحيث لا يحتاج إلى طلب حسنة من الدنيا لا يوجد في الدنيا، و قيل: لأنّ ذلك ليس بمشروع لأنّ المرء مبتلي بآفات الدنيا فلا بدّ له منها، ورد بأنّ عدم المشروعية في طالب الدنيا فقط أشدّ، و أيضا التقسيم بمنهم و منهم لا يفيد الحصر و فيه نظر، و قيل: قسم اللّه الناس هنا إلى أربع فرق الكافرون الذين لا همّ لهم إلا الدنيا و هم‏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عناية القاضى و كفاية الراضى / ج‏2 / 498 / [سورة البقرة(2): آية 203] ..... ص : 498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وَ اذْكُرُوا اللَّهَ فِي أَيَّامٍ مَعْدُوداتٍ‏</w:t>
      </w:r>
      <w:r w:rsidRPr="003F2571">
        <w:rPr>
          <w:rFonts w:ascii="Traditional Arabic" w:eastAsia="Times New Roman" w:hAnsi="Times New Roman" w:cs="Traditional Arabic" w:hint="cs"/>
          <w:color w:val="6D0033"/>
          <w:sz w:val="30"/>
          <w:szCs w:val="30"/>
          <w:rtl/>
        </w:rPr>
        <w:t xml:space="preserve"> كبروه أدبار الصلوات و عند ذبح القرابين و رمي الجمار و غيرها في أيام‏</w:t>
      </w:r>
      <w:r w:rsidRPr="003F2571">
        <w:rPr>
          <w:rFonts w:ascii="Traditional Arabic" w:eastAsia="Times New Roman" w:hAnsi="Times New Roman" w:cs="Traditional Arabic" w:hint="cs"/>
          <w:color w:val="000000"/>
          <w:sz w:val="30"/>
          <w:szCs w:val="30"/>
          <w:rtl/>
        </w:rPr>
        <w:t xml:space="preserve"> الذين ليس لهم في الآخرة من خلاق و المقتصدون الذين يقولون ربنا آتنا في الدنيا حسنة و في الآخرة حسنة، و المنافقون الذين حلت ألسنتهم و مرّت عقائدهم و ضمائرهم و هم الذين قيل فيهم‏</w:t>
      </w:r>
      <w:r w:rsidRPr="003F2571">
        <w:rPr>
          <w:rFonts w:ascii="Traditional Arabic" w:eastAsia="Times New Roman" w:hAnsi="Times New Roman" w:cs="Traditional Arabic" w:hint="cs"/>
          <w:color w:val="006A0F"/>
          <w:sz w:val="30"/>
          <w:szCs w:val="30"/>
          <w:rtl/>
        </w:rPr>
        <w:t xml:space="preserve"> وَ مِنَ النَّاسِ مَنْ يُعْجِبُكَ قَوْلُهُ‏</w:t>
      </w:r>
      <w:r w:rsidRPr="003F2571">
        <w:rPr>
          <w:rFonts w:ascii="Traditional Arabic" w:eastAsia="Times New Roman" w:hAnsi="Times New Roman" w:cs="Traditional Arabic" w:hint="cs"/>
          <w:color w:val="000000"/>
          <w:sz w:val="30"/>
          <w:szCs w:val="30"/>
          <w:rtl/>
        </w:rPr>
        <w:t xml:space="preserve"> [سورة البقرة، الآية: 204] الخ و السابقون البائعون أنفسهم الرابحون رضا اللّه و هم المرادون بقوله: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الخ و المراد بالإكثار الإكثار من ذكر اللّه و طلب ما عنده. قوله: (اجعل إيتاءنا الخ) إشارة إلى أنه منزل منزلة اللازم، و الخلاق النصيب الذي خلق و قدّر له و قوله: أو من طلب خلاق قيل: المراد حينئذ ما له في شأن الآخرة من طلب خلاق ليدفع به أنه لا طلب في الآخرة لأحد و إنما فيها الحظ أو الحرمان و قيل: إنّ كون الآخرة لا طلب فيها ممنوع فإنّ المؤمنين يطلبون زيادة الدرجات و كذا الكافرون يطلبون الخلاص لكن ما طلبوه ليس نصيبا مقدّرا لهم و كون ما نقل تمثيلا ظاهر إذ لا ينبغي الحصر و امرأة السوء بالإضافة و يصح فيه فتح السين و ضمها. قوله: (إشارة إلى الفريق) قدّمه لأنه هو الجزل و لأنّ الفريق الأوّل قد بين حالهم بقوله و مالهم في الآخرة من خلاق فالمناسب تخصيص هذا بالثاني و على هذا ينبغي حمل قوله:</w:t>
      </w:r>
      <w:r w:rsidRPr="003F2571">
        <w:rPr>
          <w:rFonts w:ascii="Traditional Arabic" w:eastAsia="Times New Roman" w:hAnsi="Times New Roman" w:cs="Traditional Arabic" w:hint="cs"/>
          <w:color w:val="006A0F"/>
          <w:sz w:val="30"/>
          <w:szCs w:val="30"/>
          <w:rtl/>
        </w:rPr>
        <w:t xml:space="preserve"> وَ اللَّهُ سَرِيعُ الْحِسابِ‏</w:t>
      </w:r>
      <w:r w:rsidRPr="003F2571">
        <w:rPr>
          <w:rFonts w:ascii="Traditional Arabic" w:eastAsia="Times New Roman" w:hAnsi="Times New Roman" w:cs="Traditional Arabic" w:hint="cs"/>
          <w:color w:val="000000"/>
          <w:sz w:val="30"/>
          <w:szCs w:val="30"/>
          <w:rtl/>
        </w:rPr>
        <w:t xml:space="preserve"> [سورة البقرة،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عناية القاضى و كفاية الراضى / ج‏2 / 501 / [سورة البقرة(2): آية 207] ..... ص : 501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6D0033"/>
          <w:sz w:val="30"/>
          <w:szCs w:val="30"/>
          <w:rtl/>
        </w:rPr>
        <w:t xml:space="preserve"> يبيعها ببذلها في الجهاد أو يأمر بالمعروف و ينهي عن المنكر حتى يقتل‏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6D0033"/>
          <w:sz w:val="30"/>
          <w:szCs w:val="30"/>
          <w:rtl/>
        </w:rPr>
        <w:t xml:space="preserve"> إنها نزلت في صهيب بن سنان الرومي أخذه المشركون و عذبوه ليرتد فقال إني شيخ كبير لا ينفعكم إن كنت معكم و لا يضركم إن كنت عليكم فخلوني و ما أنا عليه و خذوا مالي فقبلوه منه و أتى المدينة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6D0033"/>
          <w:sz w:val="30"/>
          <w:szCs w:val="30"/>
          <w:rtl/>
        </w:rPr>
        <w:t xml:space="preserve"> حيث أرشدهم إلى مثل هذا الشراء و كلفهم بالجهاد فعرّضهم لثواب الغزاة و الشهداء</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مجمع البحرين / ج‏1 / 244 / (شرا) ..... ص : 244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قوله تعالى:</w:t>
      </w:r>
      <w:r w:rsidRPr="003F2571">
        <w:rPr>
          <w:rFonts w:ascii="Traditional Arabic" w:eastAsia="Times New Roman" w:hAnsi="Times New Roman" w:cs="Traditional Arabic" w:hint="cs"/>
          <w:color w:val="7800FA"/>
          <w:sz w:val="30"/>
          <w:szCs w:val="30"/>
          <w:rtl/>
        </w:rPr>
        <w:t xml:space="preserve"> شَرَوْا</w:t>
      </w:r>
      <w:r w:rsidRPr="003F2571">
        <w:rPr>
          <w:rFonts w:ascii="Traditional Arabic" w:eastAsia="Times New Roman" w:hAnsi="Times New Roman" w:cs="Traditional Arabic" w:hint="cs"/>
          <w:color w:val="006A0F"/>
          <w:sz w:val="30"/>
          <w:szCs w:val="30"/>
          <w:rtl/>
        </w:rPr>
        <w:t xml:space="preserve"> بِهِ أَنْفُسَهُمْ‏</w:t>
      </w:r>
      <w:r w:rsidRPr="003F2571">
        <w:rPr>
          <w:rFonts w:ascii="Traditional Arabic" w:eastAsia="Times New Roman" w:hAnsi="Times New Roman" w:cs="Traditional Arabic" w:hint="cs"/>
          <w:color w:val="000000"/>
          <w:sz w:val="30"/>
          <w:szCs w:val="30"/>
          <w:rtl/>
        </w:rPr>
        <w:t xml:space="preserve"> [2/ 102] أي باعوا به أنفسهم، و مثله‏</w:t>
      </w:r>
      <w:r w:rsidRPr="003F2571">
        <w:rPr>
          <w:rFonts w:ascii="Traditional Arabic" w:eastAsia="Times New Roman" w:hAnsi="Times New Roman" w:cs="Traditional Arabic" w:hint="cs"/>
          <w:color w:val="006A0F"/>
          <w:sz w:val="30"/>
          <w:szCs w:val="30"/>
          <w:rtl/>
        </w:rPr>
        <w:t xml:space="preserve"> وَ</w:t>
      </w:r>
      <w:r w:rsidRPr="003F2571">
        <w:rPr>
          <w:rFonts w:ascii="Traditional Arabic" w:eastAsia="Times New Roman" w:hAnsi="Times New Roman" w:cs="Traditional Arabic" w:hint="cs"/>
          <w:color w:val="7800FA"/>
          <w:sz w:val="30"/>
          <w:szCs w:val="30"/>
          <w:rtl/>
        </w:rPr>
        <w:t xml:space="preserve"> شَرَوْهُ‏</w:t>
      </w:r>
      <w:r w:rsidRPr="003F2571">
        <w:rPr>
          <w:rFonts w:ascii="Traditional Arabic" w:eastAsia="Times New Roman" w:hAnsi="Times New Roman" w:cs="Traditional Arabic" w:hint="cs"/>
          <w:color w:val="006A0F"/>
          <w:sz w:val="30"/>
          <w:szCs w:val="30"/>
          <w:rtl/>
        </w:rPr>
        <w:t xml:space="preserve"> بِثَمَنٍ بَخْسٍ دَراهِمَ‏</w:t>
      </w:r>
      <w:r w:rsidRPr="003F2571">
        <w:rPr>
          <w:rFonts w:ascii="Traditional Arabic" w:eastAsia="Times New Roman" w:hAnsi="Times New Roman" w:cs="Traditional Arabic" w:hint="cs"/>
          <w:color w:val="000000"/>
          <w:sz w:val="30"/>
          <w:szCs w:val="30"/>
          <w:rtl/>
        </w:rPr>
        <w:t xml:space="preserve"> [12/ 20] أي باعوه.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7800FA"/>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[2/ 207] أي يبيعها. قوله تعالى:</w:t>
      </w:r>
      <w:r w:rsidRPr="003F2571">
        <w:rPr>
          <w:rFonts w:ascii="Traditional Arabic" w:eastAsia="Times New Roman" w:hAnsi="Times New Roman" w:cs="Traditional Arabic" w:hint="cs"/>
          <w:color w:val="006A0F"/>
          <w:sz w:val="30"/>
          <w:szCs w:val="30"/>
          <w:rtl/>
        </w:rPr>
        <w:t xml:space="preserve"> فَلْيُقاتِلْ فِي سَبِيلِ اللَّهِ الَّذِينَ‏</w:t>
      </w:r>
      <w:r w:rsidRPr="003F2571">
        <w:rPr>
          <w:rFonts w:ascii="Traditional Arabic" w:eastAsia="Times New Roman" w:hAnsi="Times New Roman" w:cs="Traditional Arabic" w:hint="cs"/>
          <w:color w:val="7800FA"/>
          <w:sz w:val="30"/>
          <w:szCs w:val="30"/>
          <w:rtl/>
        </w:rPr>
        <w:t xml:space="preserve"> يَشْرُونَ‏</w:t>
      </w:r>
      <w:r w:rsidRPr="003F2571">
        <w:rPr>
          <w:rFonts w:ascii="Traditional Arabic" w:eastAsia="Times New Roman" w:hAnsi="Times New Roman" w:cs="Traditional Arabic" w:hint="cs"/>
          <w:color w:val="006A0F"/>
          <w:sz w:val="30"/>
          <w:szCs w:val="30"/>
          <w:rtl/>
        </w:rPr>
        <w:t xml:space="preserve"> الْحَياةَ الدُّنْيا بِالْآخِرَةِ</w:t>
      </w:r>
      <w:r w:rsidRPr="003F2571">
        <w:rPr>
          <w:rFonts w:ascii="Traditional Arabic" w:eastAsia="Times New Roman" w:hAnsi="Times New Roman" w:cs="Traditional Arabic" w:hint="cs"/>
          <w:color w:val="000000"/>
          <w:sz w:val="30"/>
          <w:szCs w:val="30"/>
          <w:rtl/>
        </w:rPr>
        <w:t xml:space="preserve"> [4/ 74] أي يبيعونها. قوله تعالى:</w:t>
      </w:r>
      <w:r w:rsidRPr="003F2571">
        <w:rPr>
          <w:rFonts w:ascii="Traditional Arabic" w:eastAsia="Times New Roman" w:hAnsi="Times New Roman" w:cs="Traditional Arabic" w:hint="cs"/>
          <w:color w:val="006A0F"/>
          <w:sz w:val="30"/>
          <w:szCs w:val="30"/>
          <w:rtl/>
        </w:rPr>
        <w:t xml:space="preserve"> إِنَّ اللَّهَ‏</w:t>
      </w:r>
      <w:r w:rsidRPr="003F2571">
        <w:rPr>
          <w:rFonts w:ascii="Traditional Arabic" w:eastAsia="Times New Roman" w:hAnsi="Times New Roman" w:cs="Traditional Arabic" w:hint="cs"/>
          <w:color w:val="7800FA"/>
          <w:sz w:val="30"/>
          <w:szCs w:val="30"/>
          <w:rtl/>
        </w:rPr>
        <w:t xml:space="preserve"> اشْتَرى‏</w:t>
      </w:r>
      <w:r w:rsidRPr="003F2571">
        <w:rPr>
          <w:rFonts w:ascii="Traditional Arabic" w:eastAsia="Times New Roman" w:hAnsi="Times New Roman" w:cs="Traditional Arabic" w:hint="cs"/>
          <w:color w:val="006A0F"/>
          <w:sz w:val="30"/>
          <w:szCs w:val="30"/>
          <w:rtl/>
        </w:rPr>
        <w:t xml:space="preserve"> مِنَ الْمُؤْمِنِينَ أَنْفُسَهُمْ وَ أَمْوالَهُمْ‏</w:t>
      </w:r>
      <w:r w:rsidRPr="003F2571">
        <w:rPr>
          <w:rFonts w:ascii="Traditional Arabic" w:eastAsia="Times New Roman" w:hAnsi="Times New Roman" w:cs="Traditional Arabic" w:hint="cs"/>
          <w:color w:val="000000"/>
          <w:sz w:val="30"/>
          <w:szCs w:val="30"/>
          <w:rtl/>
        </w:rPr>
        <w:t>- الآية [9/ 111] نزلت في الأئمة خاصة، و يدل على ذلك أن الله مدحهم و حلاهم و وصفهم بصفة لا تجوز في غيرهم فقال:</w:t>
      </w:r>
      <w:r w:rsidRPr="003F2571">
        <w:rPr>
          <w:rFonts w:ascii="Traditional Arabic" w:eastAsia="Times New Roman" w:hAnsi="Times New Roman" w:cs="Traditional Arabic" w:hint="cs"/>
          <w:color w:val="006A0F"/>
          <w:sz w:val="30"/>
          <w:szCs w:val="30"/>
          <w:rtl/>
        </w:rPr>
        <w:t xml:space="preserve"> التَّائِبُونَ الْعابِدُونَ الْحامِدُونَ السَّائِحُونَ الرَّاكِعُونَ السَّاجِدُونَ الْآمِرُونَ بِالْمَعْرُوفِ وَ النَّاهُونَ عَنِ الْمُنْكَرِ وَ الْحافِظُونَ لِحُدُودِ اللَّهِ‏</w:t>
      </w:r>
      <w:r w:rsidRPr="003F2571">
        <w:rPr>
          <w:rFonts w:ascii="Traditional Arabic" w:eastAsia="Times New Roman" w:hAnsi="Times New Roman" w:cs="Traditional Arabic" w:hint="cs"/>
          <w:color w:val="000000"/>
          <w:sz w:val="30"/>
          <w:szCs w:val="30"/>
          <w:rtl/>
        </w:rPr>
        <w:t xml:space="preserve"> [9/ 112] و من المعلوم أنه لا يقوم بذلك كله صغيره و كبيره و </w:t>
      </w:r>
      <w:r w:rsidRPr="003F2571">
        <w:rPr>
          <w:rFonts w:ascii="Traditional Arabic" w:eastAsia="Times New Roman" w:hAnsi="Times New Roman" w:cs="Traditional Arabic" w:hint="cs"/>
          <w:color w:val="000000"/>
          <w:sz w:val="30"/>
          <w:szCs w:val="30"/>
          <w:rtl/>
        </w:rPr>
        <w:lastRenderedPageBreak/>
        <w:t>دقيقه و جليله إلا هم- ع- و لا يجوز أن يكون بهذه الصفة غيرهم. قوله تعالى:</w:t>
      </w:r>
      <w:r w:rsidRPr="003F2571">
        <w:rPr>
          <w:rFonts w:ascii="Traditional Arabic" w:eastAsia="Times New Roman" w:hAnsi="Times New Roman" w:cs="Traditional Arabic" w:hint="cs"/>
          <w:color w:val="7800FA"/>
          <w:sz w:val="30"/>
          <w:szCs w:val="30"/>
          <w:rtl/>
        </w:rPr>
        <w:t xml:space="preserve"> اشْتَرَوُا</w:t>
      </w:r>
      <w:r w:rsidRPr="003F2571">
        <w:rPr>
          <w:rFonts w:ascii="Traditional Arabic" w:eastAsia="Times New Roman" w:hAnsi="Times New Roman" w:cs="Traditional Arabic" w:hint="cs"/>
          <w:color w:val="006A0F"/>
          <w:sz w:val="30"/>
          <w:szCs w:val="30"/>
          <w:rtl/>
        </w:rPr>
        <w:t xml:space="preserve"> الضَّلالَةَ بِالْهُدى‏*</w:t>
      </w:r>
      <w:r w:rsidRPr="003F2571">
        <w:rPr>
          <w:rFonts w:ascii="Traditional Arabic" w:eastAsia="Times New Roman" w:hAnsi="Times New Roman" w:cs="Traditional Arabic" w:hint="cs"/>
          <w:color w:val="000000"/>
          <w:sz w:val="30"/>
          <w:szCs w:val="30"/>
          <w:rtl/>
        </w:rPr>
        <w:t xml:space="preserve"> [2/ 16] أي بدلوا، و أصله" اشتريوا". قوله تعالى:</w:t>
      </w:r>
      <w:r w:rsidRPr="003F2571">
        <w:rPr>
          <w:rFonts w:ascii="Traditional Arabic" w:eastAsia="Times New Roman" w:hAnsi="Times New Roman" w:cs="Traditional Arabic" w:hint="cs"/>
          <w:color w:val="006A0F"/>
          <w:sz w:val="30"/>
          <w:szCs w:val="30"/>
          <w:rtl/>
        </w:rPr>
        <w:t xml:space="preserve"> لَمَنِ‏</w:t>
      </w:r>
      <w:r w:rsidRPr="003F2571">
        <w:rPr>
          <w:rFonts w:ascii="Traditional Arabic" w:eastAsia="Times New Roman" w:hAnsi="Times New Roman" w:cs="Traditional Arabic" w:hint="cs"/>
          <w:color w:val="7800FA"/>
          <w:sz w:val="30"/>
          <w:szCs w:val="30"/>
          <w:rtl/>
        </w:rPr>
        <w:t xml:space="preserve"> اشْتَراهُ‏</w:t>
      </w:r>
      <w:r w:rsidRPr="003F2571">
        <w:rPr>
          <w:rFonts w:ascii="Traditional Arabic" w:eastAsia="Times New Roman" w:hAnsi="Times New Roman" w:cs="Traditional Arabic" w:hint="cs"/>
          <w:color w:val="000000"/>
          <w:sz w:val="30"/>
          <w:szCs w:val="30"/>
          <w:rtl/>
        </w:rPr>
        <w:t xml:space="preserve"> [2/ 102] أي استبدلوا ما تتلو الشياطين بكتاب 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نور الثقلين / ج‏1 / 204 / [سورة البقرة(2): الآيات 204 الى 211] ..... ص : 203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757-</w:t>
      </w:r>
      <w:r w:rsidRPr="003F2571">
        <w:rPr>
          <w:rFonts w:ascii="Traditional Arabic" w:eastAsia="Times New Roman" w:hAnsi="Times New Roman" w:cs="Traditional Arabic" w:hint="cs"/>
          <w:color w:val="780000"/>
          <w:sz w:val="30"/>
          <w:szCs w:val="30"/>
          <w:rtl/>
        </w:rPr>
        <w:t xml:space="preserve"> فِي أَمَالِي شَيْخِ الطَّائِفَةِ قُدِّسَ سِرُّهُ إِلَى حَكِيمِ بْنِ جُبَيْرٍ عَنْ عَلِيِّ بْنِ الْحُسَيْنِ عَلَيْهِ السَّلَامُ‏</w:t>
      </w:r>
      <w:r w:rsidRPr="003F2571">
        <w:rPr>
          <w:rFonts w:ascii="Traditional Arabic" w:eastAsia="Times New Roman" w:hAnsi="Times New Roman" w:cs="Traditional Arabic" w:hint="cs"/>
          <w:color w:val="242887"/>
          <w:sz w:val="30"/>
          <w:szCs w:val="30"/>
          <w:rtl/>
        </w:rPr>
        <w:t xml:space="preserve"> فِي قَوْلِ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 xml:space="preserve"> قَالَ: نَزَلَتْ فِي عَلِيٍّ عَلَيْهِ السَّلَامُ حِينَ بَاتَ عَلَى فِرَاشِ رَسُولِ اللَّهِ صَلَّى اللَّهُ عَلَيْهِ وَ آلِهِ وَ سَلَّمَ.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نور الثقلين / ج‏1 / 204 / [سورة البقرة(2): الآيات 204 الى 211] ..... ص : 203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758- و بإسناده إلى سعيد بن أوس قال: كان أبو عمرو بن العلا إذا قرئ‏</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قال: كرم اللّه عليّا عليه السلام، فيه نزلت هذه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نور الثقلين / ج‏1 / 205 / [سورة البقرة(2): الآيات 204 الى 211] ..... ص : 203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و معه أبو بكر أمر النبيّ صلّى اللّه عليه و آله و سلم عليّا عليه السلام ان ينام على فراشه و يتغشى ببرده، فبات عليّ عليه السلام موطنا نفسه على القتل و جاءت رجال قريش من بطونها يريدون قتل رسول اللّه صلّى اللّه عليه و آله و سلم فلما أرادوا ان يضعوا عليه أسيافهم لا يشكون انه محمّد صلّى اللّه عليه و آله و سلم فقالوا أيقظوه ليجد الم القتل، و يرى السيوف تأخذه، فلما أيقظوه فرأوه عليا فتفرقوا في طلب رسول اللّه صلّى اللّه عليه و آله و سلم فانزل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نور الثقلين / ج‏1 / 205 / [سورة البقرة(2): الآيات 204 الى 211] ..... ص : 203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760-</w:t>
      </w:r>
      <w:r w:rsidRPr="003F2571">
        <w:rPr>
          <w:rFonts w:ascii="Traditional Arabic" w:eastAsia="Times New Roman" w:hAnsi="Times New Roman" w:cs="Traditional Arabic" w:hint="cs"/>
          <w:color w:val="780000"/>
          <w:sz w:val="30"/>
          <w:szCs w:val="30"/>
          <w:rtl/>
        </w:rPr>
        <w:t xml:space="preserve"> فِي تَفْسِيرِ عَلِيِّ بْنِ إِبْرَاهِيمَ‏</w:t>
      </w:r>
      <w:r w:rsidRPr="003F2571">
        <w:rPr>
          <w:rFonts w:ascii="Traditional Arabic" w:eastAsia="Times New Roman" w:hAnsi="Times New Roman" w:cs="Traditional Arabic" w:hint="cs"/>
          <w:color w:val="242887"/>
          <w:sz w:val="30"/>
          <w:szCs w:val="30"/>
          <w:rtl/>
        </w:rPr>
        <w:t xml:space="preserve">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242887"/>
          <w:sz w:val="30"/>
          <w:szCs w:val="30"/>
          <w:rtl/>
        </w:rPr>
        <w:t xml:space="preserve"> قَالَ: ذَلِكَ أَمِيرُ الْمُؤْمِنِينَ عَلَيْهِ السَّلَامُ، وَ مَعْنَى يَشْرِي نَفْسَهُ يَبْذُلُهَا.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نور الثقلين / ج‏1 / 792 / الفهرس ..... ص : 788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0000"/>
          <w:sz w:val="30"/>
          <w:szCs w:val="30"/>
          <w:rtl/>
        </w:rPr>
        <w:t>/ 205/ 204</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البرهان في تفسير القرآن / ج‏1 / 441 / [سورة البقرة(2): آية 207] ..... ص : 441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 xml:space="preserve">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البرهان في تفسير القرآن / ج‏1 / 442 / [سورة البقرة(2): آية 207] ..... ص : 441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ابْنِ صَفْوَانَ الْإِمَامُ بِأَنْطَاكِيَّةَ، قَالَ: حَدَّثَنَا مَحْفُوظُ بْنُ بَحْرٍ، قَالَ: حَدَّثَنَا الْهَيْثَمُ بْنُ جَمِيلٍ، قَالَ: حَدَّثَنَا قَيْسُ بْنُ الرَّبِيعِ، عَنْ حَكِيمِ بْنِ جُبَيْرٍ، عَنْ عَلِيِّ بْنِ الْحُسَيْنِ (صَلَوَاتُ اللَّهِ عَلَيْهِ)</w:t>
      </w:r>
      <w:r w:rsidRPr="003F2571">
        <w:rPr>
          <w:rFonts w:ascii="Traditional Arabic" w:eastAsia="Times New Roman" w:hAnsi="Times New Roman" w:cs="Traditional Arabic" w:hint="cs"/>
          <w:color w:val="242887"/>
          <w:sz w:val="30"/>
          <w:szCs w:val="30"/>
          <w:rtl/>
        </w:rPr>
        <w:t>، فِي قَوْلِ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lastRenderedPageBreak/>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 قَالَ: «نَزَلَتْ فِي عَلِيٍّ (عَلَيْهِ السَّلَامُ) حِينَ بَاتَ عَلَى فِرَاشِ رَسُولِ اللَّهِ (صَلَّى اللَّهُ عَلَيْهِ وَ آلِهِ)».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البرهان في تفسير القرآن / ج‏1 / 442 / [سورة البقرة(2): آية 207] ..... ص : 441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فَلَمَّا تَوَافَقُوا جَمِيعاً عَلَى رَأْيٍ وَاحِدٍ، قَالَ لَهُمْ عَلِيُّ بْنُ أَبِي طَالِبٍ (عَلَيْهِ السَّلَامُ): «إِنِّي أُحِبُّ أَنْ تَسْمَعُوا مِنِّي مَا أَقُولُ لَكُمْ، فَإِنْ يَكُنْ حَقّاً فَاقْبَلُوهُ، وَ إِنْ يَكُنْ بَاطِلًا فَأَنْكِرُوهُ» قَالُوا: قُلْ. فَذَكَرَ فَضَائِلَهُ (عَلَيْهِ السَّلَامُ)، وَ يَقُولُونَ بِالْمُوَافَقَةِ، وَ ذَكَرَ عَلِيٌّ (عَلَيْهِ السَّلَامُ) فِي ذَلِكَ: «فَهَلْ فِيكُمْ أَحَدٌ نَزَلَتْ فِيهِ هَذِهِ الْآيَةُ: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 xml:space="preserve"> لَمَّا وَقَيْتُ رَسُولَ اللَّهِ (صَلَّى اللَّهُ عَلَيْهِ وَ آلِهِ) لَيْلَةَ الْفِرَاشِ غَيْرِي» قَالُوا: لَا.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البرهان في تفسير القرآن / ج‏1 / 443 / [سورة البقرة(2): آية 207] ..... ص : 441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بِبُرْدَتِهِ، فَبَاتَ عَلِيٌّ (عَلَيْهِ السَّلَامُ) مُوَطِّناً نَفْسَهُ عَلَى الْقَتْلِ، وَ جَاءَتْ رِجَالٌ مِنْ قُرَيْشٍ، مِنْ بُطُونِهَا، يُرِيدُونَ قَتْلَ رَسُولِ اللَّهِ (صَلَّى اللَّهُ عَلَيْهِ وَ آلِهِ)، فَلَمَّا أَرَادُوا أَنْ يَضَعُوا عَلَيْهِ أَسْيَافَهُمْ، لَا يَشُكُّونَ أَنَّهُ مُحَمَّدٌ (صَلَّى اللَّهُ عَلَيْهِ وَ آلِهِ)، فَقَالُوا: أَيْقِظُوهُ، لِيَجِدَ أَلَمَ الْقَتْلِ، وَ يَرَى السُّيُوفَ تَأْخُذُهُ؛ فَلَمَّا أَيْقَظُوهُ وَ رَأَوْهُ عَلِيّاً تَرَكُوهُ، وَ تَفَرَّقُوا فِي طَلَبِ رَسُولِ اللَّهِ (صَلَّى اللَّهُ عَلَيْهِ وَ آلِهِ)، فَأَنْزَلَ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البرهان في تفسير القرآن / ج‏1 / 443 / [سورة البقرة(2): آية 207] ..... ص : 441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1075/-</w:t>
      </w:r>
      <w:r w:rsidRPr="003F2571">
        <w:rPr>
          <w:rFonts w:ascii="Traditional Arabic" w:eastAsia="Times New Roman" w:hAnsi="Times New Roman" w:cs="Traditional Arabic" w:hint="cs"/>
          <w:color w:val="780000"/>
          <w:sz w:val="30"/>
          <w:szCs w:val="30"/>
          <w:rtl/>
        </w:rPr>
        <w:t xml:space="preserve"> وَ عَنْهُ: بِإِسْنَادِهِ، قَالَ: أَخْبَرَنَا أَبُو عُمَرَ، قَالَ: أَخْبَرَنَا أَحْمَدُ، قَالَ: حَدَّثَنَا الْحَسَنُ بْنُ عَبْدِ الرَّحْمَنِ ابْنِ مُحَمَّدٍ الْأَزْدِيُّ، قَالَ: حَدَّثَنَا أَبِي، قَالَ: حَدَّثَنَا عَبْدُ النُّورِ بْنُ عَبْدِ اللَّهِ بْنِ الْمُغِيرَةِ الْقُرَشِيُّ، عَنْ إِبْرَاهِيمَ بْنِ عَبْدِ اللَّهِ بْنِ مَعْبَدٍ، عَنِ ابْنِ عَبَّاسٍ، قَالَ:</w:t>
      </w:r>
      <w:r w:rsidRPr="003F2571">
        <w:rPr>
          <w:rFonts w:ascii="Traditional Arabic" w:eastAsia="Times New Roman" w:hAnsi="Times New Roman" w:cs="Traditional Arabic" w:hint="cs"/>
          <w:color w:val="242887"/>
          <w:sz w:val="30"/>
          <w:szCs w:val="30"/>
          <w:rtl/>
        </w:rPr>
        <w:t xml:space="preserve"> بَاتَ عَلِيٌّ (عَلَيْهِ السَّلَامُ) لَيْلَةَ خَرَجَ رَسُولُ اللَّهِ (صَلَّى اللَّهُ عَلَيْهِ وَ آلِهِ) عَنِ الْمُشْرِكِينَ عَلَى فِرَاشِهِ لِيُعَمِّيَ عَلَى قُرَيْشٍ، وَ فِيهِ نَزَلَتْ هَذِهِ: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البرهان في تفسير القرآن / ج‏1 / 443 / [سورة البقرة(2): آية 207] ..... ص : 441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1076/-</w:t>
      </w:r>
      <w:r w:rsidRPr="003F2571">
        <w:rPr>
          <w:rFonts w:ascii="Traditional Arabic" w:eastAsia="Times New Roman" w:hAnsi="Times New Roman" w:cs="Traditional Arabic" w:hint="cs"/>
          <w:color w:val="780000"/>
          <w:sz w:val="30"/>
          <w:szCs w:val="30"/>
          <w:rtl/>
        </w:rPr>
        <w:t xml:space="preserve"> ابْنُ الْفَارِسِيِّ فِي (الرَّوْضَةِ)، قَالَ: قَالَ ابْنُ عَبَّاسٍ:</w:t>
      </w:r>
      <w:r w:rsidRPr="003F2571">
        <w:rPr>
          <w:rFonts w:ascii="Traditional Arabic" w:eastAsia="Times New Roman" w:hAnsi="Times New Roman" w:cs="Traditional Arabic" w:hint="cs"/>
          <w:color w:val="242887"/>
          <w:sz w:val="30"/>
          <w:szCs w:val="30"/>
          <w:rtl/>
        </w:rPr>
        <w:t xml:space="preserve"> إِنَّ النَّبِيَّ (صَلَّى اللَّهُ عَلَيْهِ وَ آلِهِ) أَمَرَ عَلِيّاً (عَلَيْهِ السَّلَامُ) أَنْ يَنَامَ عَلَى فِرَاشِهِ، فَانْطَلَقَ النَّبِيُّ (صَلَّى اللَّهُ عَلَيْهِ وَ آلِهِ) وَ قُرَيْشٌ يَخْتَلِفُونَ، فَيَنْظُرُونَ إِلَى عَلِيٍّ (عَلَيْهِ السَّلَامُ) نَائِماً عَلَى فِرَاشِ رَسُولِ اللَّهِ (صَلَّى اللَّهُ عَلَيْهِ وَ آلِهِ)، وَ عَلَيْهِ بُرْدٌ أَخْضَرُ لِرَسُولِ اللَّهِ (صَلَّى اللَّهُ عَلَيْهِ وَ آلِهِ)، فَقَالَ بَعْضُهُمْ: شُدُّوا عَلَيْهِ، فَقَالُوا: الرَّجُلُ نَائِمٌ، وَ لَوْ كَانَ يُرِيدُ [أَنْ‏] يَهْرُبَ لَفَعَلَ. فَلَمَّا أَصْبَحَ قَامَ عَلِيٌّ (عَلَيْهِ السَّلَامُ) فَأَخَذُوهُ، فَقَالُوا: أَيْنَ صَاحِبُكَ؟ فَقَالَ: «مَا أَدْرِي» فَأَنْزَلَ اللَّهُ تَعَالَى فِي عَلِيٍّ (عَلَيْهِ السَّلَامُ) حِينَ نَامَ عَلَى الْفِرَاشِ:</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البرهان في تفسير القرآن / ج‏1 / 443 / [سورة البقرة(2): آية 207] ..... ص : 441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1077/-</w:t>
      </w:r>
      <w:r w:rsidRPr="003F2571">
        <w:rPr>
          <w:rFonts w:ascii="Traditional Arabic" w:eastAsia="Times New Roman" w:hAnsi="Times New Roman" w:cs="Traditional Arabic" w:hint="cs"/>
          <w:color w:val="780000"/>
          <w:sz w:val="30"/>
          <w:szCs w:val="30"/>
          <w:rtl/>
        </w:rPr>
        <w:t xml:space="preserve"> الْعَيَّاشِيُّ: عَنْ جَابِرٍ عَنْ أَبِي جَعْفَرٍ (عَلَيْهِ السَّلَامُ) قَالَ:</w:t>
      </w:r>
      <w:r w:rsidRPr="003F2571">
        <w:rPr>
          <w:rFonts w:ascii="Traditional Arabic" w:eastAsia="Times New Roman" w:hAnsi="Times New Roman" w:cs="Traditional Arabic" w:hint="cs"/>
          <w:color w:val="242887"/>
          <w:sz w:val="30"/>
          <w:szCs w:val="30"/>
          <w:rtl/>
        </w:rPr>
        <w:t xml:space="preserve"> «وَ أَمَّا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242887"/>
          <w:sz w:val="30"/>
          <w:szCs w:val="30"/>
          <w:rtl/>
        </w:rPr>
        <w:t xml:space="preserve"> فَإِنَّهَا نَزَلَتْ فِي عَلِيِّ بْنِ أَبِي طَالِبٍ (عَلَيْهِ السَّلَامُ) حِينَ بَذَلَ نَفْسَهُ لِلَّهِ وَ لِرَسُولِهِ، لَيْلَةً اضْطَجَعَ عَلَى فِرَاشِ رَسُولِ اللَّهِ (صَلَّى اللَّهُ عَلَيْهِ وَ آلِهِ) لَمَّا طَلَبَتْهُ كُفَّارُ قُرَيْشٍ».</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البرهان في تفسير القرآن / ج‏1 / 444 / [سورة البقرة(2): آية 207] ..... ص : 441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lastRenderedPageBreak/>
        <w:t>1079/-</w:t>
      </w:r>
      <w:r w:rsidRPr="003F2571">
        <w:rPr>
          <w:rFonts w:ascii="Traditional Arabic" w:eastAsia="Times New Roman" w:hAnsi="Times New Roman" w:cs="Traditional Arabic" w:hint="cs"/>
          <w:color w:val="780000"/>
          <w:sz w:val="30"/>
          <w:szCs w:val="30"/>
          <w:rtl/>
        </w:rPr>
        <w:t xml:space="preserve"> ابْنُ شَهْرَآشُوبَ فِي (الْمَنَاقِبِ)، قَالَ:</w:t>
      </w:r>
      <w:r w:rsidRPr="003F2571">
        <w:rPr>
          <w:rFonts w:ascii="Traditional Arabic" w:eastAsia="Times New Roman" w:hAnsi="Times New Roman" w:cs="Traditional Arabic" w:hint="cs"/>
          <w:color w:val="242887"/>
          <w:sz w:val="30"/>
          <w:szCs w:val="30"/>
          <w:rtl/>
        </w:rPr>
        <w:t xml:space="preserve"> نَزَلَ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 فِي عَلِيٍّ (عَلَيْهِ السَّلَامُ) حِينَ بَاتَ عَلَى فِرَاشِ رَسُولِ اللَّهِ (صَلَّى اللَّهُ عَلَيْهِ وَ آلِهِ).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البرهان في تفسير القرآن / ج‏1 / 445 / [سورة البقرة(2): آية 207] ..... ص : 441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صَاحِبِهِ، فَأَيُّكُمَا يُؤْثِرُ أَخَاهُ؟ فَكِلَاهُمَا كَرِهَا الْمَوْتَ. فَأَوْحَى اللَّهُ إِلَيْهِمَا: أَ لَا كُنْتُمَا مِثْلَ وَلِيِّي عَلِيِّ بْنِ أَبِي طَالِبٍ، آخَيْتُ بَيْنَهُ وَ بَيْنَ مُحَمَّدٍ نَبِيِّي، فَآثَرَهُ بِالْحَيَاةِ عَلَى نَفْسِهِ، ثُمَّ ظَلَّ رَاقِداً عَلَى فِرَاشِهِ، يَقِيهِ بِمُهْجَتِهِ، اهْبِطَا إِلَى الْأَرْضِ جَمِيعاً وَ احْفَظَاه مِنْ عَدُوِّهِ. فَهَبَطَ جَبْرَئِيلُ فَجَلَسَ عِنْدَ رَأْسِهِ، وَ مِيكَائِيلُ عِنْدَ رِجْلَيْهِ، وَ جَعَلَ جَبْرَئِيلُ يَقُولُ: بَخْ بَخْ، مَنْ مِثْلُكَ يَا ابْنَ أَبِي طَالِبٍ، وَ اللَّهُ يُبَاهِي بِكَ الْمَلَائِكَةَ! فَأَنْزَلَ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242887"/>
          <w:sz w:val="30"/>
          <w:szCs w:val="30"/>
          <w:rtl/>
        </w:rPr>
        <w:t>»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البرهان في تفسير القرآن / ج‏1 / 445 / [سورة البقرة(2): آية 207] ..... ص : 441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1082/- و قال عليّ بن إبراهيم، في معنى الآية، قال: ذاك أمير المؤمنين، و معنى‏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أي يبذل.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البرهان في تفسير القرآن / ج‏2 / 676 / [سورة الأنفال(8): آية 30] ..... ص : 668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رَقَدَ- عَلَى فِرَاشِهِ يَقِيهِ بِمُهْجَتِهِ، اهْبِطَا إِلَى الْأَرْضِ جَمِيعاً فَاحْفَظَاهُ مِنْ عَدُوِّهِ، فَهَبَطَ جَبْرَئِيلُ فَجَلَسَ عِنْدَ رَأْسِهِ، وَ مِيكَائِيلُ عِنْدَ رِجْلَيْهِ، وَ جَعَلَ جَبْرَئِيلُ يَقُولُ: بَخْ بَخْ، مَنْ مِثْلُكَ- يَا ابْنَ أَبِي طَالِبٍ- وَ اللَّهُ عَزَّ وَ جَلَّ يُبَاهِي بِكَ الْمَلَائِكَةَ» قَالَ: فَأَنْزَلَ اللَّهُ عَزَّ وَ جَلَّ فِي عَلِيٍّ (عَلَيْهِ السَّلَامُ)، وَ مَا كَانَ مِنْ مَبِيتِهِ عَلَى فِرَاشِ رَسُولِ اللَّهِ (صَلَّى اللَّهُ عَلَيْهِ وَ آلِهِ):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البرهان في تفسير القرآن / ج‏2 / 678 / [سورة الأنفال(8): آية 30] ..... ص : 668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عَلِيٌّ مِنْ فَاطِمَةَ، أَوْ قَالَ: الْفَوَاطِمُ، وَ هُنَّ مِنْ عَلِيٍ‏</w:t>
      </w:r>
      <w:r w:rsidRPr="003F2571">
        <w:rPr>
          <w:rFonts w:ascii="Traditional Arabic" w:eastAsia="Times New Roman" w:hAnsi="Times New Roman" w:cs="Traditional Arabic" w:hint="cs"/>
          <w:color w:val="006A0F"/>
          <w:sz w:val="30"/>
          <w:szCs w:val="30"/>
          <w:rtl/>
        </w:rPr>
        <w:t xml:space="preserve"> فَالَّذِينَ هاجَرُوا وَ أُخْرِجُوا مِنْ دِيارِهِمْ وَ أُوذُوا فِي سَبِيلِي وَ قاتَلُوا وَ قُتِلُوا لَأُكَفِّرَنَّ عَنْهُمْ سَيِّئاتِهِمْ وَ لَأُدْخِلَنَّهُمْ جَنَّاتٍ تَجْرِي مِنْ تَحْتِهَا الْأَنْهارُ ثَواباً مِنْ عِنْدِ اللَّهِ وَ اللَّهُ عِنْدَهُ حُسْنُ الثَّوابِ‏</w:t>
      </w:r>
      <w:r w:rsidRPr="003F2571">
        <w:rPr>
          <w:rFonts w:ascii="Traditional Arabic" w:eastAsia="Times New Roman" w:hAnsi="Times New Roman" w:cs="Traditional Arabic" w:hint="cs"/>
          <w:color w:val="242887"/>
          <w:sz w:val="30"/>
          <w:szCs w:val="30"/>
          <w:rtl/>
        </w:rPr>
        <w:t xml:space="preserve"> وَ تَلَا (صَلَّى اللَّهُ عَلَيْهِ وَ آلِهِ)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كنز الدقائق و بحر الغرائب / ج‏2 / 305 / [سورة البقرة(2): الآيات 201 الى 207] ..... ص : 297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طلبا لرضاه.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كنز الدقائق و بحر الغرائب / ج‏2 / 305 / [سورة البقرة(2): الآيات 201 الى 207] ..... ص : 297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فأنزل اللّه- عزّ و جلّ- على رسول اللّه- صلّى اللّه عليه و آله- و هو متوجّه إلى المدينة، في شأن عليّ بن أبي طالب- عليه السّلام:</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242887"/>
          <w:sz w:val="30"/>
          <w:szCs w:val="30"/>
          <w:rtl/>
        </w:rPr>
        <w:t xml:space="preserve">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كنز الدقائق و بحر الغرائب / ج‏2 / 306 / [سورة البقرة(2): الآيات 201 الى 207] ..... ص : 297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lastRenderedPageBreak/>
        <w:t>و في أمالي شيخ الطّائفة- رحمه اللّه- بإسناده إلى حكيم بن جبير، عن عليّ بن الحسين- صلوات اللّه عليهما</w:t>
      </w:r>
      <w:r w:rsidRPr="003F2571">
        <w:rPr>
          <w:rFonts w:ascii="Traditional Arabic" w:eastAsia="Times New Roman" w:hAnsi="Times New Roman" w:cs="Traditional Arabic" w:hint="cs"/>
          <w:color w:val="242887"/>
          <w:sz w:val="30"/>
          <w:szCs w:val="30"/>
          <w:rtl/>
        </w:rPr>
        <w:t>- في قول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 قال: نزلت في عليّ- عليه السّلام- حين بات على فراش رسول اللّه- صلّى اللّه عليه و آله.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كنز الدقائق و بحر الغرائب / ج‏2 / 306 / [سورة البقرة(2): الآيات 201 الى 207] ..... ص : 297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بإسناده إلى سعيد بن أوس، قال: كان أبو عمرو بن العلا إذا قرأ</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قال: كرّم اللّه عليّا- عليه السّلام- فيه، نزلت هذه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كنز الدقائق و بحر الغرائب / ج‏2 / 307 / [سورة البقرة(2): الآيات 201 الى 207] ..... ص : 297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فأنزل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كنز الدقائق و بحر الغرائب / ج‏2 / 307 / [سورة البقرة(2): الآيات 201 الى 207] ..... ص : 297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في تفسير عليّ بن إبراهيم: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قال: ذاك أمير المؤمنين- عليه السّلام. و معنى‏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يبذلها.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كنز الدقائق و بحر الغرائب / ج‏2 / 307 / [سورة البقرة(2): الآيات 201 الى 207] ..... ص : 297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(207) حيث أرشدهم إلى مثل هذا الشّراء و يجازيهم عليه الجزاء.</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روح البيان / ج‏1 / 324 / [سورة البقرة(2): الآيات 205 الى 207] ..... ص : 323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فى هذه الآية من يبذل دنياه و نفسه لطلب الدين و ما عند اللّه يوم الدين فقال‏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اى يبيعها و يبذلها فان المكلف لما بذل نفسه في طاعة اللّه من الصوم و الصلاة و الحج و الجهاد و الزكاة و توصل بذلك الى وجدان ثواب اللّه صار المكلف كأنه باع نفسه من اللّه تعالى بما نال من ثوابه و صار تعالى كأنه اشترى منه نفسه بمقابلة ما أعطاه من ثوابه و فضله‏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اى طلبا لرضاه‏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و لذلك يكلفهم التقوى و يعرضهم للثواب و من جملة رأفته بعباده ان ما اشتراه منهم من أنفسهم و أموالهم انما هو خالص ملكه و حقه ثم انه تعالى يشترى منهم ملكه الخالص المحصور بما لا يعد و لا يحصى من فضله و رحمته رحمة و إحسانا و فضلا و إكراما* و قيل نزلت في صهيب بن سنان الرومي خرج من مكة يريد الهجرة الى النبي عليه الصلاة و السلام بالمدينة و هو ابن مائة سنة اتبعه نفر من مشركى قريش و قتلوا نفرا كانوا معه و كان معه كنانة فيها سهامه و كان راميا مصيبا فقال يا معشر قريش لقد علمتم انى من ارماكم رجلا و اللّه لا أضع سهمى الا في قلب رجل و ايم اللّه لا تصلون الى حتى ارمى بكل سهم في كنانتى ثم اضرب بسيفى ما بقي في يدى ثم افعلوا ما شئتم و لن ينفعكم كونى فيكم فانى شيخ كبير ولى مال في دارى بمكة فارجعوا و خذوه و خلونى و ما انا عليه من الإسلام ففعلوا و سار هو الى المدينة فلما دخلها لقيه ابو بكر فقال له ربح البيع يا صهيب فقال و ما ذاك يا أبا بكر فأخبره بما نزل فيه ففرح بذلك صهيب. فيشرى حينئذ بمعنى يشترى لجريان الحال على صورة الشراء لانه اشترى نفسه من المشركين ببذل ماله لهم* و اعلم ان المؤمنين باعوا باختيارهم أنفسهم فكان ثمن نفس المؤمن الجنة اما الأولياء فانهم باعوا باختيارهم أنفسهم فكان ثمن نفس الأولياء مرضاة اللّه تعالى و بينهما فروق كثيرة فعلى السالك ان يخرج من أوطان البشرية و يغترب عن ديار الاقران حتى يكون مجاهدا حقيقيا و شهيدا معنويا قال عليه الصلاة (و السلام طوبى للغرباء) و قال ايضا (من </w:t>
      </w:r>
      <w:r w:rsidRPr="003F2571">
        <w:rPr>
          <w:rFonts w:ascii="Traditional Arabic" w:eastAsia="Times New Roman" w:hAnsi="Times New Roman" w:cs="Traditional Arabic" w:hint="cs"/>
          <w:color w:val="000000"/>
          <w:sz w:val="30"/>
          <w:szCs w:val="30"/>
          <w:rtl/>
        </w:rPr>
        <w:lastRenderedPageBreak/>
        <w:t>مات غريبا فقد مات شهيدا) يشير بذلك الى الانقطاع من الخلق الى الخالق و ذلك لا يكون الا بمخالفة الجمهور في العادات و الشهوات و في الحديث (يا انس ان استطعت ان تكون ابدا على وضوء فافعل فان ملك الموت إذا قبض روح العبد و هو على وضوء كتب له شهادة) و ذلك لان الوضوء و اشارة الى الانفصال عما سوى اللّه تعالى كما ان الصلاة اشارة الى الاتصال باللّه تعالى و في الحديث ايضا (دم على الطهارة يوسع عليك الرزق) فالطهارة الصورية سبب لتوسيع الرزق الصوري و كذا طهارة الباطن سبب لتوسيع الرزق المعنوي من المعارف و الإلهامات و الواردات و عند ذلك يحيى القلب بالحياة الطيبة و تموت النفس عن صفاتها و ليس ذلك الا اثر الجهاد الحقيقي فمن تخلص من قيد النفس و مات بالاختيار فهو حى ابدا: و في المثنوى‏</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عقود المرجان في تفسير القرآن / ج‏1 / 189 / [سورة البقرة(2): آية 207] ..... ص : 189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عن أنس بن مالك قال: لمّا توجّه رسول اللّه صلّى اللّه عليه و آله و معه أبو بكر إلى الغار، أمر النبيّ عليّا عليهما السّلام أن ينام على فراشه و يتغشّى ببرده. فبات عليّ عليه السّلام موطّنا نفسه على‏</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عقود المرجان في تفسير القرآن / ج‏1 / 190 / [سورة البقرة(2): آية 207] ..... ص : 189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فلمّا أيقظوه فرأوا عليّا، تركوه و تفرّقوا في طلب رسول اللّه. فأنزل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الآية. و ذاك أمير المؤمنين. و معنى‏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يبذل.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عقود المرجان في تفسير القرآن / ج‏1 / 190 / [سورة البقرة(2): آية 207] ..... ص : 189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روي أنّه لمّا نام عليّ عليه السّلام على فراش رسول اللّه صلّى اللّه عليه و آله. قام جبرئيل عند رأسه و ميكائيل عند رجليه و جبرئيل ينادي: بخّ بخّ من مثلك يا بن أبي طالب! يباهي اللّه بك الملائكة. و روي عن عليّ عليه السّلام أنّ المراد بالآية الرجل الذي يقتل على الأمر بالمعروف و النهي عن المنكر.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المعين / ج‏1 / 103 / [سورة البقرة(2): الآيات 205 الى 208] ..... ص : 103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يبيعها، يبذلها 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المعين / ج‏1 / 103 / [سورة البقرة(2): الآيات 205 الى 208] ..... ص : 103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طلبا لرضاه.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المعين / ج‏1 / 103 / [سورة البقرة(2): الآيات 205 الى 208] ..... ص : 103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 xml:space="preserve"> [207] يا أَيُّهَا الَّذِينَ آمَنُوا ادْخُلُوا فِي السِّلْمِ‏</w:t>
      </w:r>
      <w:r w:rsidRPr="003F2571">
        <w:rPr>
          <w:rFonts w:ascii="Traditional Arabic" w:eastAsia="Times New Roman" w:hAnsi="Times New Roman" w:cs="Traditional Arabic" w:hint="cs"/>
          <w:color w:val="000000"/>
          <w:sz w:val="30"/>
          <w:szCs w:val="30"/>
          <w:rtl/>
        </w:rPr>
        <w:t>»: ع؛ الاستسلام و الطّاعة.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الجامعة لدرر أخبار الأئمة الأطهار / ج‏4 / 184 / باب 3 عدد أسماء الله تعالى و فضل إحصائها و شرحها ..... ص : 184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287E"/>
          <w:sz w:val="30"/>
          <w:szCs w:val="30"/>
          <w:rtl/>
        </w:rPr>
        <w:lastRenderedPageBreak/>
        <w:t>الآيات‏</w:t>
      </w:r>
      <w:r w:rsidRPr="003F2571">
        <w:rPr>
          <w:rFonts w:ascii="Traditional Arabic" w:eastAsia="Times New Roman" w:hAnsi="Times New Roman" w:cs="Traditional Arabic" w:hint="cs"/>
          <w:color w:val="000000"/>
          <w:sz w:val="30"/>
          <w:szCs w:val="30"/>
          <w:rtl/>
        </w:rPr>
        <w:t>، الفاتحة إلى‏</w:t>
      </w:r>
      <w:r w:rsidRPr="003F2571">
        <w:rPr>
          <w:rFonts w:ascii="Traditional Arabic" w:eastAsia="Times New Roman" w:hAnsi="Times New Roman" w:cs="Traditional Arabic" w:hint="cs"/>
          <w:color w:val="006A0F"/>
          <w:sz w:val="30"/>
          <w:szCs w:val="30"/>
          <w:rtl/>
        </w:rPr>
        <w:t xml:space="preserve"> مالِكِ يَوْمِ الدِّينِ‏</w:t>
      </w:r>
      <w:r w:rsidRPr="003F2571">
        <w:rPr>
          <w:rFonts w:ascii="Traditional Arabic" w:eastAsia="Times New Roman" w:hAnsi="Times New Roman" w:cs="Traditional Arabic" w:hint="cs"/>
          <w:color w:val="000000"/>
          <w:sz w:val="30"/>
          <w:szCs w:val="30"/>
          <w:rtl/>
        </w:rPr>
        <w:t xml:space="preserve"> البقرة:</w:t>
      </w:r>
      <w:r w:rsidRPr="003F2571">
        <w:rPr>
          <w:rFonts w:ascii="Traditional Arabic" w:eastAsia="Times New Roman" w:hAnsi="Times New Roman" w:cs="Traditional Arabic" w:hint="cs"/>
          <w:color w:val="006A0F"/>
          <w:sz w:val="30"/>
          <w:szCs w:val="30"/>
          <w:rtl/>
        </w:rPr>
        <w:t xml:space="preserve"> وَ هُوَ بِكُلِّ شَيْ‏ءٍ عَلِيمٌ‏</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إِنَّ اللَّهَ غَفُورٌ رَحِيمٌ‏</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اللَّهُ سَرِيعُ الْحِسابِ‏</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اعْلَمُوا أَنَّ اللَّهَ شَدِيدُ الْعِقابِ‏</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فَاعْلَمُوا أَنَّ اللَّهَ عَزِيزٌ حَكِيمٌ‏</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فَإِنَّ اللَّهَ شَدِيدُ الْعِقابِ‏</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اللَّهُ غَفُورٌ رَحِيمٌ‏</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إِنَّ اللَّهَ عَزِيزٌ حَكِيمٌ‏</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اللَّهُ سَمِيعٌ عَلِيمٌ‏</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اللَّهُ غَفُورٌ حَلِيمٌ‏</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فَإِنَّ اللَّهَ غَفُورٌ رَحِيمٌ‏</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فَإِنَّ اللَّهَ سَمِيعٌ عَلِيمٌ‏</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اللَّهُ عَزِيزٌ حَكِيمٌ‏</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اعْلَمُوا أَنَّ اللَّهَ بِما تَعْمَلُونَ بَصِيرٌ</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اللَّهُ بِما تَعْمَلُونَ خَبِيرٌ</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اعْلَمُوا أَنَّ اللَّهَ غَفُورٌ حَلِيمٌ‏</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اعْلَمُوا أَنَّ اللَّهَ سَمِيعٌ عَلِيمٌ‏</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اللَّهُ واسِعٌ عَلِيمٌ‏</w:t>
      </w:r>
      <w:r w:rsidRPr="003F2571">
        <w:rPr>
          <w:rFonts w:ascii="Traditional Arabic" w:eastAsia="Times New Roman" w:hAnsi="Times New Roman" w:cs="Traditional Arabic" w:hint="cs"/>
          <w:color w:val="000000"/>
          <w:sz w:val="30"/>
          <w:szCs w:val="30"/>
          <w:rtl/>
        </w:rPr>
        <w:t xml:space="preserve"> في مواضع و قال‏</w:t>
      </w:r>
      <w:r w:rsidRPr="003F2571">
        <w:rPr>
          <w:rFonts w:ascii="Traditional Arabic" w:eastAsia="Times New Roman" w:hAnsi="Times New Roman" w:cs="Traditional Arabic" w:hint="cs"/>
          <w:color w:val="006A0F"/>
          <w:sz w:val="30"/>
          <w:szCs w:val="30"/>
          <w:rtl/>
        </w:rPr>
        <w:t xml:space="preserve"> وَ هُوَ الْعَلِيُّ الْعَظِيمُ‏</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رَبَّنا</w:t>
      </w:r>
      <w:r w:rsidRPr="003F2571">
        <w:rPr>
          <w:rFonts w:ascii="Traditional Arabic" w:eastAsia="Times New Roman" w:hAnsi="Times New Roman" w:cs="Traditional Arabic" w:hint="cs"/>
          <w:color w:val="000000"/>
          <w:sz w:val="30"/>
          <w:szCs w:val="30"/>
          <w:rtl/>
        </w:rPr>
        <w:t xml:space="preserve"> في مواضع و قال تعالى:</w:t>
      </w:r>
      <w:r w:rsidRPr="003F2571">
        <w:rPr>
          <w:rFonts w:ascii="Traditional Arabic" w:eastAsia="Times New Roman" w:hAnsi="Times New Roman" w:cs="Traditional Arabic" w:hint="cs"/>
          <w:color w:val="006A0F"/>
          <w:sz w:val="30"/>
          <w:szCs w:val="30"/>
          <w:rtl/>
        </w:rPr>
        <w:t xml:space="preserve"> اللَّهُ لا إِلهَ إِلَّا هُوَ الْحَيُّ الْقَيُّومُ‏</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اللَّهُ غَنِيٌّ حَلِيمٌ‏</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اعْلَمُوا أَنَّ اللَّهَ غَنِيٌّ حَمِيدٌ</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اللَّهُ عَلى‏ كُلِّ شَيْ‏ءٍ قَدِيرٌ</w:t>
      </w:r>
      <w:r w:rsidRPr="003F2571">
        <w:rPr>
          <w:rFonts w:ascii="Traditional Arabic" w:eastAsia="Times New Roman" w:hAnsi="Times New Roman" w:cs="Traditional Arabic" w:hint="cs"/>
          <w:color w:val="000000"/>
          <w:sz w:val="30"/>
          <w:szCs w:val="30"/>
          <w:rtl/>
        </w:rPr>
        <w:t xml:space="preserve"> آل عمران:</w:t>
      </w:r>
      <w:r w:rsidRPr="003F2571">
        <w:rPr>
          <w:rFonts w:ascii="Traditional Arabic" w:eastAsia="Times New Roman" w:hAnsi="Times New Roman" w:cs="Traditional Arabic" w:hint="cs"/>
          <w:color w:val="006A0F"/>
          <w:sz w:val="30"/>
          <w:szCs w:val="30"/>
          <w:rtl/>
        </w:rPr>
        <w:t xml:space="preserve"> إِنَّكَ أَنْتَ الْوَهَّابُ‏</w:t>
      </w:r>
      <w:r w:rsidRPr="003F2571">
        <w:rPr>
          <w:rFonts w:ascii="Traditional Arabic" w:eastAsia="Times New Roman" w:hAnsi="Times New Roman" w:cs="Traditional Arabic" w:hint="cs"/>
          <w:color w:val="000000"/>
          <w:sz w:val="30"/>
          <w:szCs w:val="30"/>
          <w:rtl/>
        </w:rPr>
        <w:t xml:space="preserve"> النساء:</w:t>
      </w:r>
      <w:r w:rsidRPr="003F2571">
        <w:rPr>
          <w:rFonts w:ascii="Traditional Arabic" w:eastAsia="Times New Roman" w:hAnsi="Times New Roman" w:cs="Traditional Arabic" w:hint="cs"/>
          <w:color w:val="006A0F"/>
          <w:sz w:val="30"/>
          <w:szCs w:val="30"/>
          <w:rtl/>
        </w:rPr>
        <w:t xml:space="preserve"> إِنَّ اللَّهَ كانَ عَلَيْكُمْ رَقِيباً</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كَفى‏ بِاللَّهِ حَسِيباً</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إِنَّ اللَّهَ كانَ تَوَّاباً رَحِيماً</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إِنَّ اللَّهَ كانَ عَلِيًّا كَبِيراً</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إِنَّ اللَّهَ كانَ عَفُوًّا غَفُوراً</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كَفى‏ بِاللَّهِ وَلِيًّا وَ كَفى‏ بِاللَّهِ نَصِيراً</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كَفى‏ بِاللَّهِ شَهِيداً</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كَفى‏ بِاللَّهِ وَكِيلًا</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كانَ اللَّهُ عَلى‏ كُلِّ شَيْ‏ءٍ مُقِيتاً</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إِنَّ 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الجامعة لدرر أخبار الأئمة الأطهار / ج‏6 / 1 / باب 19 عفو الله تعالى و غفرانه و سعة رحمته و نعمه على العباد ..... ص : 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اللَّهُ غَفُورٌ رَحِيمٌ‏</w:t>
      </w:r>
      <w:r w:rsidRPr="003F2571">
        <w:rPr>
          <w:rFonts w:ascii="Traditional Arabic" w:eastAsia="Times New Roman" w:hAnsi="Times New Roman" w:cs="Traditional Arabic" w:hint="cs"/>
          <w:color w:val="000000"/>
          <w:sz w:val="30"/>
          <w:szCs w:val="30"/>
          <w:rtl/>
        </w:rPr>
        <w:t xml:space="preserve"> و قال تعالى 221</w:t>
      </w:r>
      <w:r w:rsidRPr="003F2571">
        <w:rPr>
          <w:rFonts w:ascii="Traditional Arabic" w:eastAsia="Times New Roman" w:hAnsi="Times New Roman" w:cs="Traditional Arabic" w:hint="cs"/>
          <w:color w:val="006A0F"/>
          <w:sz w:val="30"/>
          <w:szCs w:val="30"/>
          <w:rtl/>
        </w:rPr>
        <w:t xml:space="preserve"> وَ اللَّهُ يَدْعُوا إِلَى الْجَنَّةِ وَ الْمَغْفِرَةِ بِإِذْنِهِ وَ يُبَيِّنُ آياتِهِ لِلنَّاسِ لَعَلَّهُمْ يَتَذَكَّرُونَ‏</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اللَّهُ غَفُورٌ حَلِيمٌ‏</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فَإِنَّ اللَّهَ غَفُورٌ رَحِيمٌ‏</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اعْلَمُوا أَنَّ اللَّهَ غَفُورٌ حَلِيمٌ‏</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لكِنَّ اللَّهَ ذُو فَضْلٍ عَلَى الْعالَمِينَ‏</w:t>
      </w:r>
      <w:r w:rsidRPr="003F2571">
        <w:rPr>
          <w:rFonts w:ascii="Traditional Arabic" w:eastAsia="Times New Roman" w:hAnsi="Times New Roman" w:cs="Traditional Arabic" w:hint="cs"/>
          <w:color w:val="000000"/>
          <w:sz w:val="30"/>
          <w:szCs w:val="30"/>
          <w:rtl/>
        </w:rPr>
        <w:t xml:space="preserve"> آل عمران:</w:t>
      </w:r>
      <w:r w:rsidRPr="003F2571">
        <w:rPr>
          <w:rFonts w:ascii="Traditional Arabic" w:eastAsia="Times New Roman" w:hAnsi="Times New Roman" w:cs="Traditional Arabic" w:hint="cs"/>
          <w:color w:val="006A0F"/>
          <w:sz w:val="30"/>
          <w:szCs w:val="30"/>
          <w:rtl/>
        </w:rPr>
        <w:t xml:space="preserve"> وَ اللَّهُ رَؤُفٌ بِالْعِبادِ</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قُلْ إِنَّ الْفَضْلَ بِيَدِ اللَّهِ يُؤْتِيهِ مَنْ يَشاءُ وَ اللَّهُ واسِعٌ عَلِيمٌ يَخْتَصُّ بِرَحْمَتِهِ مَنْ يَشاءُ وَ اللَّهُ ذُو الْفَضْلِ الْعَظِيمِ‏</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لِلَّهِ ما فِي السَّماواتِ وَ ما فِي الْأَرْضِ يَغْفِرُ لِمَنْ يَشاءُ وَ يُعَذِّبُ مَنْ يَشاءُ وَ اللَّهُ غَفُورٌ رَحِيمٌ‏</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اللَّهُ ذُو فَضْلٍ عَلَى الْمُؤْمِنِينَ‏</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لَقَدْ عَفَا اللَّهُ عَنْهُمْ إِنَّ اللَّهَ غَفُورٌ حَلِيمٌ‏</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اللَّهُ ذُو فَضْلٍ عَظِيمٍ‏</w:t>
      </w:r>
      <w:r w:rsidRPr="003F2571">
        <w:rPr>
          <w:rFonts w:ascii="Traditional Arabic" w:eastAsia="Times New Roman" w:hAnsi="Times New Roman" w:cs="Traditional Arabic" w:hint="cs"/>
          <w:color w:val="000000"/>
          <w:sz w:val="30"/>
          <w:szCs w:val="30"/>
          <w:rtl/>
        </w:rPr>
        <w:t xml:space="preserve"> النساء:</w:t>
      </w:r>
      <w:r w:rsidRPr="003F2571">
        <w:rPr>
          <w:rFonts w:ascii="Traditional Arabic" w:eastAsia="Times New Roman" w:hAnsi="Times New Roman" w:cs="Traditional Arabic" w:hint="cs"/>
          <w:color w:val="006A0F"/>
          <w:sz w:val="30"/>
          <w:szCs w:val="30"/>
          <w:rtl/>
        </w:rPr>
        <w:t xml:space="preserve"> إِنَّ اللَّهَ كانَ غَفُوراً رَحِيماً</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اللَّهُ غَفُورٌ رَحِيمٌ‏</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اللَّهُ يُرِيدُ أَنْ يَتُوبَ عَلَيْكُمْ‏</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يُرِيدُ اللَّهُ أَنْ يُخَفِّفَ عَنْكُمْ‏</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إِنَّ اللَّهَ كانَ بِكُمْ رَحِيماً</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إِنَّ اللَّهَ كانَ عَفُوًّا غَفُوراً</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إِنَّ اللَّهَ لا يَغْفِرُ أَنْ يُشْرَكَ بِهِ وَ يَغْفِرُ ما دُونَ ذلِكَ لِمَنْ يَشاءُ</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لَوَجَدُوا اللَّهَ تَوَّاباً رَحِيماً</w:t>
      </w:r>
      <w:r w:rsidRPr="003F2571">
        <w:rPr>
          <w:rFonts w:ascii="Traditional Arabic" w:eastAsia="Times New Roman" w:hAnsi="Times New Roman" w:cs="Traditional Arabic" w:hint="cs"/>
          <w:color w:val="000000"/>
          <w:sz w:val="30"/>
          <w:szCs w:val="30"/>
          <w:rtl/>
        </w:rPr>
        <w:t xml:space="preserve"> و قال 99</w:t>
      </w:r>
      <w:r w:rsidRPr="003F2571">
        <w:rPr>
          <w:rFonts w:ascii="Traditional Arabic" w:eastAsia="Times New Roman" w:hAnsi="Times New Roman" w:cs="Traditional Arabic" w:hint="cs"/>
          <w:color w:val="006A0F"/>
          <w:sz w:val="30"/>
          <w:szCs w:val="30"/>
          <w:rtl/>
        </w:rPr>
        <w:t xml:space="preserve"> فَأُولئِكَ عَسَى اللَّهُ أَنْ يَعْفُوَ عَنْهُمْ وَ كانَ اللَّهُ عَفُوًّا غَفُورا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الجامعة لدرر أخبار الأئمة الأطهار / ج‏19 / 39 / باب 6 الهجرة و مباديها و مبيت علي عليه السلام على فراش النبي ص و ما جرى بعد ذلك إلى دخول المدينة ..... ص : 28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وَ أَوْرَدَ الْغَزَالِيُّ فِي كِتَابِ إِحْيَاءِ الْعُلُومِ:</w:t>
      </w:r>
      <w:r w:rsidRPr="003F2571">
        <w:rPr>
          <w:rFonts w:ascii="Traditional Arabic" w:eastAsia="Times New Roman" w:hAnsi="Times New Roman" w:cs="Traditional Arabic" w:hint="cs"/>
          <w:color w:val="242887"/>
          <w:sz w:val="30"/>
          <w:szCs w:val="30"/>
          <w:rtl/>
        </w:rPr>
        <w:t xml:space="preserve"> أَنَّ لَيْلَةَ بَاتَ عَلِيُّ بْنُ أَبِي طَالِبٍ عَلَيْهِ السَّلَامُ عَلَى فِرَاشِ رَسُولِ اللَّهِ ص أَوْحَى اللَّهُ تَعَالَى إِلَى جَبْرَئِيلَ وَ مِيكَائِيلَ أَنِّي آخَيْتُ بَيْنَكُمَا وَ جَعَلْتُ عُمُرَ أَحَدِكُمَا أَطْوَلَ مِنْ عُمُرِ الْآخَرِ فَأَيُّكُمَا يُؤْثِرُ صَاحِبَهُ بِحَيَاتِهِ فَاخْتَارَ كُلٌّ مِنْهُمَا الْحَيَاةَ وَ أَحَبَّاهَا فَأَوْحَى اللَّهُ تَعَالَى إِلَيْهِمَا أَ فَلَا كُنْتُمَا مِثْلَ عَلِيِّ بْنِ أَبِي طَالِبٍ عَلَيْهِ السَّلَامُ آخَيْتُ بَيْنَهُ وَ بَيْنَ مُحَمَّدٍ فَبَاتَ عَلَى فِرَاشِهِ يَفْدِيهِ بِنَفْسِهِ وَ يُؤْثِرُهُ بِالْحَيَاةِ اهْبِطَا إِلَى الْأَرْضِ فَاحْفَظَاهُ مِنْ عَدُوِّهِ فَكَانَ جَبْرَئِيلُ عِنْدَ رَأْسِهِ وَ مِيكَائِيلُ عِنْدَ رِجْلَيْهِ وَ جَبْرَئِيلُ عَلَيْهِ السَّلَامُ يُنَادِي بَخْ بَخْ مَنْ مِثْلُكَ يَا ابْنَ أَبِي طَالِبٍ يُبَاهِي اللَّهُ بِكَ الْمَلَائِكَةَ فَأَنْزَلَ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الجامعة لدرر أخبار الأئمة الأطهار / ج‏19 / 40 / باب 6 الهجرة و مباديها و مبيت علي عليه السلام على فراش النبي ص و ما جرى بعد ذلك إلى دخول المدينة ..... ص : 28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lastRenderedPageBreak/>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الجامعة لدرر أخبار الأئمة الأطهار / ج‏19 / 54 / باب 6 الهجرة و مباديها و مبيت علي عليه السلام على فراش النبي ص و ما جرى بعد ذلك إلى دخول المدينة ..... ص : 28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12-</w:t>
      </w:r>
      <w:r w:rsidRPr="003F2571">
        <w:rPr>
          <w:rFonts w:ascii="Traditional Arabic" w:eastAsia="Times New Roman" w:hAnsi="Times New Roman" w:cs="Traditional Arabic" w:hint="cs"/>
          <w:color w:val="780000"/>
          <w:sz w:val="30"/>
          <w:szCs w:val="30"/>
          <w:rtl/>
        </w:rPr>
        <w:t xml:space="preserve"> ما، [الأمالي‏] للشيخ الطوسي جَمَاعَةٌ عَنْ أَبِي الْفَضْلِ عَنْ مُحَمَّدِ بْنِ أَحْمَدَ بْنِ يَحْيَى بْنِ صَفْوَانَ عَنْ مَحْفُوظِ بْنِ بَحْرٍ عَنِ الْهَيْثَمِ بْنِ جَمِيلٍ عَنْ قَيْسِ بْنِ الرَّبِيعِ عَنْ حَكِيمِ بْنِ جُبَيْرٍ عَنْ عَلِيِّ بْنِ الْحُسَيْنِ عَلَيْهِ السَّلَامُ:</w:t>
      </w:r>
      <w:r w:rsidRPr="003F2571">
        <w:rPr>
          <w:rFonts w:ascii="Traditional Arabic" w:eastAsia="Times New Roman" w:hAnsi="Times New Roman" w:cs="Traditional Arabic" w:hint="cs"/>
          <w:color w:val="242887"/>
          <w:sz w:val="30"/>
          <w:szCs w:val="30"/>
          <w:rtl/>
        </w:rPr>
        <w:t xml:space="preserve"> فِي قَوْلِهِ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الجامعة لدرر أخبار الأئمة الأطهار / ج‏19 / 55 / باب 6 الهجرة و مباديها و مبيت علي عليه السلام على فراش النبي ص و ما جرى بعد ذلك إلى دخول المدينة ..... ص : 28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 xml:space="preserve"> قَالَ نَزَلَتْ فِي عَلِيٍّ عَلَيْهِ السَّلَامُ حِينَ بَاتَ عَلَى فِرَاشِ رَسُولِ اللَّهِ ص.</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الجامعة لدرر أخبار الأئمة الأطهار / ج‏19 / 55 / باب 6 الهجرة و مباديها و مبيت علي عليه السلام على فراش النبي ص و ما جرى بعد ذلك إلى دخول المدينة ..... ص : 28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13-</w:t>
      </w:r>
      <w:r w:rsidRPr="003F2571">
        <w:rPr>
          <w:rFonts w:ascii="Traditional Arabic" w:eastAsia="Times New Roman" w:hAnsi="Times New Roman" w:cs="Traditional Arabic" w:hint="cs"/>
          <w:color w:val="780000"/>
          <w:sz w:val="30"/>
          <w:szCs w:val="30"/>
          <w:rtl/>
        </w:rPr>
        <w:t xml:space="preserve"> ما، [الأمالي‏] للشيخ الطوسي جَمَاعَةٌ عَنْ أَبِي الْمُفَضَّلِ عَنْ مُحَمَّدِ بْنِ الْعَبَّاسِ النَّحْوِيِّ عَنِ الْخَلِيلِ بْنِ أَسَدٍ عَنْ سَعِيدِ بْنِ أَوْسٍ قَالَ:</w:t>
      </w:r>
      <w:r w:rsidRPr="003F2571">
        <w:rPr>
          <w:rFonts w:ascii="Traditional Arabic" w:eastAsia="Times New Roman" w:hAnsi="Times New Roman" w:cs="Traditional Arabic" w:hint="cs"/>
          <w:color w:val="242887"/>
          <w:sz w:val="30"/>
          <w:szCs w:val="30"/>
          <w:rtl/>
        </w:rPr>
        <w:t xml:space="preserve"> كَانَ أَبُو عَمْرِو بْنُ الْعَلَاءِ إِذَا قَرَأَ</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 xml:space="preserve"> قَالَ كَرَّمَ اللَّهُ عَلِيّاً عَلَيْهِ السَّلَامُ فِيهِ نَزَلَتْ هَذِهِ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الجامعة لدرر أخبار الأئمة الأطهار / ج‏19 / 55 / باب 6 الهجرة و مباديها و مبيت علي عليه السلام على فراش النبي ص و ما جرى بعد ذلك إلى دخول المدينة ..... ص : 28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14-</w:t>
      </w:r>
      <w:r w:rsidRPr="003F2571">
        <w:rPr>
          <w:rFonts w:ascii="Traditional Arabic" w:eastAsia="Times New Roman" w:hAnsi="Times New Roman" w:cs="Traditional Arabic" w:hint="cs"/>
          <w:color w:val="780000"/>
          <w:sz w:val="30"/>
          <w:szCs w:val="30"/>
          <w:rtl/>
        </w:rPr>
        <w:t xml:space="preserve"> ما، [الأمالي‏] للشيخ الطوسي جَمَاعَةٌ عَنْ أَبِي الْمُفَضَّلِ عَنْ مُحَمَّدِ بْنِ مُحَمَّدِ بْنِ سُلَيْمَانَ عَنْ مُحَمَّدِ بْنِ الصَّبَّاحِ عَنْ مُحَمَّدِ بْنِ كَثِيرٍ عَنْ عَوْفٍ الْأَعْرَابِيِّ مِنْ أَهْلِ الْبَصْرَةِ عَنِ الْحَسَنِ بْنِ أَبِي الْحَسَنِ عَنْ أَنَسِ بْنِ مَالِكٍ قَالَ:</w:t>
      </w:r>
      <w:r w:rsidRPr="003F2571">
        <w:rPr>
          <w:rFonts w:ascii="Traditional Arabic" w:eastAsia="Times New Roman" w:hAnsi="Times New Roman" w:cs="Traditional Arabic" w:hint="cs"/>
          <w:color w:val="242887"/>
          <w:sz w:val="30"/>
          <w:szCs w:val="30"/>
          <w:rtl/>
        </w:rPr>
        <w:t xml:space="preserve"> لَمَّا تَوَجَّهَ رَسُولُ اللَّهِ ص إِلَى الْغَارِ وَ مَعَهُ أَبُو بَكْرٍ أَمَرَ النَّبِيُّ ص عَلِيّاً أَنْ يَنَامَ عَلَى فِرَاشِهِ وَ يَتَغَشَّى بِبُرْدَتِهِ فَبَاتَ عَلِيٌّ عَلَيْهِ السَّلَامُ مُوَطِّناً نَفْسَهُ عَلَى الْقَتْلِ وَ جَاءَتْ رِجَالُ قُرَيْشٍ مِنْ بُطُونِهَا يُرِيدُونَ قَتْلَ رَسُولِ اللَّهِ ص فَلَمَّا أَرَادُوا أَنْ يَضَعُوا عَلَيْهِ أَسْيَافَهُمْ لَا يَشُكُّونَ أَنَّهُ مُحَمَّدٌ فَقَالُوا أَيْقِظُوهُ لِيَجِدَ أَلَمَ الْقَتْلِ وَ يَرَى السُّيُوفَ تَأْخُذُهُ فَلَمَّا أَيْقَظُوهُ فَرَأَوْهُ عَلِيّاً تَرَكُوهُ وَ تَفَرَّقُوا فِي طَلَبِ رَسُولِ اللَّهِ ص فَأَنْزَلَ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الجامعة لدرر أخبار الأئمة الأطهار / ج‏19 / 56 / باب 6 الهجرة و مباديها و مبيت علي عليه السلام على فراش النبي ص و ما جرى بعد ذلك إلى دخول المدينة ..... ص : 28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16-</w:t>
      </w:r>
      <w:r w:rsidRPr="003F2571">
        <w:rPr>
          <w:rFonts w:ascii="Traditional Arabic" w:eastAsia="Times New Roman" w:hAnsi="Times New Roman" w:cs="Traditional Arabic" w:hint="cs"/>
          <w:color w:val="780000"/>
          <w:sz w:val="30"/>
          <w:szCs w:val="30"/>
          <w:rtl/>
        </w:rPr>
        <w:t xml:space="preserve"> ما، [الأمالي‏] للشيخ الطوسي أَبُو عَمْرٍو عَنِ ابْنِ عُقْدَةَ عَنِ الْحُسَيْنِ بْنِ عَبْدِ الرَّحْمَنِ الْأَزْدِيِّ عَنْ أَبِيهِ عَنْ عَبْدِ النُّورِ بْنِ عَبْدِ اللَّهِ بْنِ الْمُغِيرَةِ الْقُرَشِيِّ عَنْ إِبْرَاهِيمَ بْنِ عَبْدِ اللَّهِ بْنِ مَعْبَدٍ عَنِ ابْنِ عَبَّاسٍ قَالَ:</w:t>
      </w:r>
      <w:r w:rsidRPr="003F2571">
        <w:rPr>
          <w:rFonts w:ascii="Traditional Arabic" w:eastAsia="Times New Roman" w:hAnsi="Times New Roman" w:cs="Traditional Arabic" w:hint="cs"/>
          <w:color w:val="242887"/>
          <w:sz w:val="30"/>
          <w:szCs w:val="30"/>
          <w:rtl/>
        </w:rPr>
        <w:t xml:space="preserve"> بَاتَ عَلِيٌّ عَلَيْهِ </w:t>
      </w:r>
      <w:r w:rsidRPr="003F2571">
        <w:rPr>
          <w:rFonts w:ascii="Traditional Arabic" w:eastAsia="Times New Roman" w:hAnsi="Times New Roman" w:cs="Traditional Arabic" w:hint="cs"/>
          <w:color w:val="242887"/>
          <w:sz w:val="30"/>
          <w:szCs w:val="30"/>
          <w:rtl/>
        </w:rPr>
        <w:lastRenderedPageBreak/>
        <w:t>السَّلَامُ لَيْلَةَ خَرَجَ رَسُولُ اللَّهِ ص إِلَى الْمُشْرِكِينَ عَلَى فِرَاشِهِ لِيُعَمِّيَ عَلَى قُرَيْشٍ وَ فِيهِ نَزَلَتْ هَذِهِ‏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الجامعة لدرر أخبار الأئمة الأطهار / ج‏19 / 64 / باب 6 الهجرة و مباديها و مبيت علي عليه السلام على فراش النبي ص و ما جرى بعد ذلك إلى دخول المدينة ..... ص : 28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قَالا قَالَ أَبُو الْيَقْظَانِ فَحَدَّثَنَا رَسُولُ اللَّهِ ص وَ نَحْنُ مَعَهُ بِقُبَاءَ عَمَّا أَرَادَتْ قُرَيْشٌ مِنَ الْمَكْرِ بِهِ وَ مَبِيتِ عَلِيٍّ عَلَيْهِ السَّلَامُ عَلَى فِرَاشِهِ قَالَ أَوْحَى اللَّهُ عَزَّ وَ جَلَّ إِلَى جَبْرَئِيلَ وَ مِيكَائِيلَ عَلَيْهِ السَّلَامُ أَنِّي قَدْ آخَيْتُ بَيْنَكُمَا وَ جَعَلْتُ عُمُرَ أَحَدِكُمَا أَطْوَلَ مِنْ عُمُرِ صَاحِبِهِ فَأَيُّكُمَا يُؤْثِرُ أَخَاهُ وَ كِلَاهُمَا كَرِهَ الْمَوْتَ فَأَوْحَى اللَّهُ إِلَيْهِمَا عَبْدَايَ أَلَّا كُنْتُمَا مِثْلَ وَلِيِّي عَلِيٍّ آخَيْتُ بَيْنَهُ وَ بَيْنَ مُحَمَّدٍ نَبِيِّي فَآثَرَهُ بِالْحَيَاةِ عَلَى نَفْسِهِ ثُمَّ ظَلَّ أَوْ قَالَ رَقَدَ عَلَى فِرَاشِهِ يَقِيهِ بِمُهْجَتِهِ اهْبِطَا إِلَى الْأَرْضِ جَمِيعاً فَاحْفَظَاهُ مِنْ عَدُوِّهِ فَهَبَطَ جَبْرَئِيلُ فَجَلَسَ عِنْدَ رَأْسِهِ وَ مِيكَائِيلُ عِنْدَ رِجْلَيْهِ وَ جَعَلَ جَبْرَئِيلُ يَقُولُ بَخْ بَخْ مَنْ مِثْلُكَ يَا ابْنَ أَبِي طَالِبٍ وَ اللَّهُ عَزَّ وَ جَلَّ يُبَاهِي بِكَ الْمَلَائِكَةَ قَالَ فَأَنْزَلَ اللَّهُ عَزَّ وَ جَلَّ فِي عَلِيٍّ عَلَيْهِ السَّلَامُ وَ مَا كَانَ مِنْ مَبِيتِهِ عَلَى فِرَاشِ رَسُولِ اللَّهِ ص‏</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242887"/>
          <w:sz w:val="30"/>
          <w:szCs w:val="30"/>
          <w:rtl/>
        </w:rPr>
        <w:t xml:space="preserve"> قَالَ أَبُو عُبَيْدَةَ قَالَ أَبِي وَ ابْنُ أَبِي رَافِعٍ ثُمَّ كَتَبَ رَسُولُ اللَّهِ ص إِلَى عَلِيِّ بْنِ أَبِي طَالِبٍ عَلَيْهِ السَّلَامُ كِتَاباً يَأْمُرُهُ فِيهِ بِالْمَسِيرِ إِلَيْهِ وَ قِلَّةِ التَّلَوُّمِ وَ كَانَ الرَّسُولُ إِلَيْهِ أَبَا وَاقِدٍ اللَّيْثِيَّ فَلَمَّا أَتَاهُ كِتَابُ رَسُولِ اللَّهِ ص تَهَيَّأَ لِلْخُرُوجِ وَ الْهِجْرَة</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الجامعة لدرر أخبار الأئمة الأطهار / ج‏19 / 67 / باب 6 الهجرة و مباديها و مبيت علي عليه السلام على فراش النبي ص و ما جرى بعد ذلك إلى دخول المدينة ..... ص : 28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مِنْ فَاطِمَةَ أَوْ قَالَ الْفَوَاطِمِ وَ هُنَّ مِنْ عَلِيٍ‏</w:t>
      </w:r>
      <w:r w:rsidRPr="003F2571">
        <w:rPr>
          <w:rFonts w:ascii="Traditional Arabic" w:eastAsia="Times New Roman" w:hAnsi="Times New Roman" w:cs="Traditional Arabic" w:hint="cs"/>
          <w:color w:val="006A0F"/>
          <w:sz w:val="30"/>
          <w:szCs w:val="30"/>
          <w:rtl/>
        </w:rPr>
        <w:t xml:space="preserve"> فَالَّذِينَ هاجَرُوا وَ أُخْرِجُوا مِنْ دِيارِهِمْ وَ أُوذُوا فِي سَبِيلِي وَ قاتَلُوا وَ قُتِلُوا لَأُكَفِّرَنَّ عَنْهُمْ سَيِّئاتِهِمْ وَ لَأُدْخِلَنَّهُمْ جَنَّاتٍ تَجْرِي مِنْ تَحْتِهَا الْأَنْهارُ ثَواباً مِنْ عِنْدِ اللَّهِ وَ اللَّهُ عِنْدَهُ حُسْنُ الثَّوابِ‏</w:t>
      </w:r>
      <w:r w:rsidRPr="003F2571">
        <w:rPr>
          <w:rFonts w:ascii="Traditional Arabic" w:eastAsia="Times New Roman" w:hAnsi="Times New Roman" w:cs="Traditional Arabic" w:hint="cs"/>
          <w:color w:val="242887"/>
          <w:sz w:val="30"/>
          <w:szCs w:val="30"/>
          <w:rtl/>
        </w:rPr>
        <w:t xml:space="preserve"> وَ تَلَا ص‏</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242887"/>
          <w:sz w:val="30"/>
          <w:szCs w:val="30"/>
          <w:rtl/>
        </w:rPr>
        <w:t xml:space="preserve"> قَالَ وَ قَالَ لَهُ يَا عَلِيُّ أَنْتَ أَوَّلُ هَذِهِ الْأُمَّةِ إِيمَاناً بِاللَّهِ وَ رَسُولِهِ وَ أَوَّلُهُمْ هِجْرَةً إِلَى اللَّهِ وَ رَسُولِهِ وَ آخِرُهُمْ عَهْداً بِرَسُولِهِ لَا يُحِبُّكَ وَ الَّذِي نَفْسِي بِيَدِهِ إِلَّا مُؤْمِنٌ قَدِ امْتَحَنَ اللَّهُ قَلْبَهُ لِلْإِيمَانِ وَ لَا يُبْغِضُكَ إِلَّا مُنَافِقٌ أَوْ كَافِرٌ.</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الجامعة لدرر أخبار الأئمة الأطهار / ج‏19 / 78 / باب 6 الهجرة و مباديها و مبيت علي عليه السلام على فراش النبي ص و ما جرى بعد ذلك إلى دخول المدينة ..... ص : 28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30-</w:t>
      </w:r>
      <w:r w:rsidRPr="003F2571">
        <w:rPr>
          <w:rFonts w:ascii="Traditional Arabic" w:eastAsia="Times New Roman" w:hAnsi="Times New Roman" w:cs="Traditional Arabic" w:hint="cs"/>
          <w:color w:val="780000"/>
          <w:sz w:val="30"/>
          <w:szCs w:val="30"/>
          <w:rtl/>
        </w:rPr>
        <w:t xml:space="preserve"> شي، [تفسير العياشي‏] عَنْ جَابِرٍ عَنْ أَبِي جَعْفَرٍ ع قَالَ:</w:t>
      </w:r>
      <w:r w:rsidRPr="003F2571">
        <w:rPr>
          <w:rFonts w:ascii="Traditional Arabic" w:eastAsia="Times New Roman" w:hAnsi="Times New Roman" w:cs="Traditional Arabic" w:hint="cs"/>
          <w:color w:val="242887"/>
          <w:sz w:val="30"/>
          <w:szCs w:val="30"/>
          <w:rtl/>
        </w:rPr>
        <w:t xml:space="preserve"> أَمَّا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242887"/>
          <w:sz w:val="30"/>
          <w:szCs w:val="30"/>
          <w:rtl/>
        </w:rPr>
        <w:t xml:space="preserve"> فَإِنَّهَا نَزَلَتْ فِي عَلِيِّ بْنِ أَبِي طَالِبٍ ع حِينَ بَذَلَ نَفْسَهُ لِلَّهِ وَ لِرَسُولِهِ ص لَيْلَةَ اضْطَجَعَ عَلَى فِرَاشِ رَسُولِ اللَّهِ ص لَمَّا طَلَبَتْهُ كُفَّارُ قُرَيْشٍ.</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الجامعة لدرر أخبار الأئمة الأطهار / ج‏19 / 86 / باب 6 الهجرة و مباديها و مبيت علي عليه السلام على فراش النبي ص و ما جرى بعد ذلك إلى دخول المدينة ..... ص : 28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37-</w:t>
      </w:r>
      <w:r w:rsidRPr="003F2571">
        <w:rPr>
          <w:rFonts w:ascii="Traditional Arabic" w:eastAsia="Times New Roman" w:hAnsi="Times New Roman" w:cs="Traditional Arabic" w:hint="cs"/>
          <w:color w:val="780000"/>
          <w:sz w:val="30"/>
          <w:szCs w:val="30"/>
          <w:rtl/>
        </w:rPr>
        <w:t xml:space="preserve"> كنز، [كنز جامع الفوائد و تأويل الآيات الظاهرة] رَوَى أَحْمَدُ بْنُ حَنْبَلٍ عَنْ عُمَيْرِ بْنِ مَيْمُونٍ قَالَ:</w:t>
      </w:r>
      <w:r w:rsidRPr="003F2571">
        <w:rPr>
          <w:rFonts w:ascii="Traditional Arabic" w:eastAsia="Times New Roman" w:hAnsi="Times New Roman" w:cs="Traditional Arabic" w:hint="cs"/>
          <w:color w:val="242887"/>
          <w:sz w:val="30"/>
          <w:szCs w:val="30"/>
          <w:rtl/>
        </w:rPr>
        <w:t xml:space="preserve"> قَوْلُهُ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242887"/>
          <w:sz w:val="30"/>
          <w:szCs w:val="30"/>
          <w:rtl/>
        </w:rPr>
        <w:t xml:space="preserve"> وَ ذَلِكَ حِينَ نَامَ عَلِيٌّ ع عَلَى فِرَاشِ رَسُولِ اللَّهِ ص أَلْبَسَهُ ثَوْبَهُ وَ جَعَلَهُ مَكَانَهُ وَ كَانَ الْمُشْرِكُونَ يَتَوَهَّمُونَ أَنَّهُ رَسُولُ اللَّهِ ص.</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lastRenderedPageBreak/>
        <w:t>بحار الأنوار الجامعة لدرر أخبار الأئمة الأطهار / ج‏19 / 87 / باب 6 الهجرة و مباديها و مبيت علي عليه السلام على فراش النبي ص و ما جرى بعد ذلك إلى دخول المدينة ..... ص : 28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فَاحْفَظَاهُ مِنْ عَدُوِّهِ فَنَزَلَا فَكَانَ جَبْرَئِيلُ عِنْدَ رَأْسِهِ وَ مِيكَائِيلُ عِنْدَ رِجْلَيْهِ وَ جَبْرَئِيلُ يَقُولُ بَخْ بَخْ مَنْ مِثْلُكَ يَا ابْنَ أَبِي طَالِبٍ يُبَاهِي اللَّهُ بِكَ مَلَائِكَتَهُ فَأَنْزَلَ اللَّهُ عَزَّ وَ جَلَّ عَلَى رَسُولِهِ ص وَ هُوَ مُتَوَجِّهٌ إِلَى الْمَدِينَةِ فِي شَأْنِ عَلِيِّ بْنِ أَبِي طَالِبٍ ع‏</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242887"/>
          <w:sz w:val="30"/>
          <w:szCs w:val="30"/>
          <w:rtl/>
        </w:rPr>
        <w:t xml:space="preserve"> الْآيَةَ.</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الجامعة لدرر أخبار الأئمة الأطهار / ج‏19 / 95 / باب 6 الهجرة و مباديها و مبيت علي عليه السلام على فراش النبي ص و ما جرى بعد ذلك إلى دخول المدينة ..... ص : 28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من أسرار هذه المهاجرة أن مولانا عليا ع بات على فراش المخاطرة و جاد بمهجته لمالك الدنيا و الآخرة و لرسوله ص فاتح أبواب النعم الباطنة و الظاهرة و لو لا ذلك المبيت و اعتقاد الأعداء أن النائم على الفراش هو سيد الأنبياء ص لما كانوا صبروا عن طلبه إلى النهار حتى وصل إلى الغار فكانت سلامة صاحب الرسالة من قبل أهل الضلالة صادرة عن تدبير الله جل جلاله بمبيت مولانا علي ع في مكانه و آية باهرة لمولانا علي ع شاهدة بتعظيم شأنه و أنزل الله جل جلاله في مقدس قرآنه‏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فأخبر أن لمولانا علي ع كانت بيعا لنفسه الشريفة و طلبا لرضاء الله جل جلاله دون كل مراد و قد ذكرنا في الطرائف من روى هذا الحديث من المخالف و مباهاة الله جل جلاله تلك الليلة و جبرئيل و ميكائيل في بيع‏</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الجامعة لدرر أخبار الأئمة الأطهار / ج‏22 / 338 / باب 10 فضائل سلمان و أبي ذر و مقداد و عمار رضي الله عنهم أجمعين و فيه فضائل بعض أكابر الصحابة ..... ص : 315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50-</w:t>
      </w:r>
      <w:r w:rsidRPr="003F2571">
        <w:rPr>
          <w:rFonts w:ascii="Traditional Arabic" w:eastAsia="Times New Roman" w:hAnsi="Times New Roman" w:cs="Traditional Arabic" w:hint="cs"/>
          <w:color w:val="780000"/>
          <w:sz w:val="30"/>
          <w:szCs w:val="30"/>
          <w:rtl/>
        </w:rPr>
        <w:t xml:space="preserve"> م، [تفسير الإمام عليه السلام‏]:</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242887"/>
          <w:sz w:val="30"/>
          <w:szCs w:val="30"/>
          <w:rtl/>
        </w:rPr>
        <w:t xml:space="preserve"> قَالَ الْإِمَامُ ع‏</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242887"/>
          <w:sz w:val="30"/>
          <w:szCs w:val="30"/>
          <w:rtl/>
        </w:rPr>
        <w:t xml:space="preserve"> يَبِيعُهَا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 xml:space="preserve"> فَيَعْمَلُ بِطَاعَةِ اللَّهِ وَ يَأْمُرُ النَّاسَ بِهَا وَ يَصْبِرُ عَلَى مَا يَلْحَقُهُ مِنَ الْأَذَى فِيهَا فَيَكُونُ كَمَنْ بَاعَ نَفْسَهُ وَ سَلَّمَهَا بِرِضَى اللَّهِ عِوَضاً مِنْهَا فَلَا يُبَالِي مَا حَلَّ بِهَا بَعْدَ أَنْ يَحْصُلَ لَهَا رِضَى رَبِّهَا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242887"/>
          <w:sz w:val="30"/>
          <w:szCs w:val="30"/>
          <w:rtl/>
        </w:rPr>
        <w:t xml:space="preserve"> كُلِّهِمْ أَمَّا الطَّالِبُونَ لِرِضَاهُ فَيُبْلِغُهُمْ أَقْصَى أَمَانِيِّهِمْ وَ يَزِيدُهُمْ عَلَيْهَا مَا لَمْ تَبْلُغْهُ آمَالُهُمْ وَ أَمَّا الْفَاجِرُونَ فِي دِينِهِ فَيَتَأَنَّاهُ وَ يَرْفُقُ بِهِمْ وَ يَدْعُوهُمْ إِلَى طَاعَتِهِ وَ لَا يَمْنَعُ مَنْ عَلِمَ أَنَّهُ سَيَتُوبُ عَنْ ذُنُوبِهِ التَّوْبَةَ الْمُوجِبَةَ لَهُ عَظِيمَ كَرَامَتِهِ قَالَ عَلِيُّ بْنُ الْحُسَيْنِ ع هَؤُلَاءِ خِيَارٌ مِنْ أَصْحَابِ رَسُولِ اللَّهِ ص عَذَّبَهُمْ أَهْلُ مَكَّةَ لِيَفْتِنُوهُمْ عَنْ دِينِهِمْ مِنْهُمْ بِلَالٌ وَ صُهَيْبٌ وَ خَبَّابٌ وَ عَمَّارُ بْنُ يَاسِرٍ وَ أَبَوَاهُ فَأَمَّا بِلَالٌ اشْتَرَاهُ أَبُو بَكْرِ بْنُ أَبِي قُحَافَةَ بِعَبْدَيْنِ لَهُ أَسْوَدَيْنِ وَ رَجَعَ إِلَى النَّبِيِّ ص فَكَانَ تَعْظِيمُهُ لِعَلِيِّ بْنِ أَبِي طَالِبٍ ع أَضْعَافَ تَعْظِيمِهِ لِأَبِي بَكْرٍ فَقَالَ الْمُفْسِدُونَ يَا بِلَالُ كَفَرْتَ النِّعْمَةَ وَ نَقَضْتَ تَرْتِيبَ الْفَضْلِ أَبُو بَكْرٍ مَوْلَاكَ الَّذِي اشْتَرَاكَ وَ أَعْتَقَكَ وَ أَنْقَذَكَ مِنَ الْعَذَابِ وَ رَدَّ عَلَيْكَ نَفْسَكَ وَ كَسْبَكَ وَ عَلِيُّ بْنُ أَبِي طَالِبٍ لَمْ يَفْعَلْ بِكَ شَيْئاً مِنْ هَذَا وَ أَنْتَ تُوَقِّرُ أَبَا الْحَسَنِ عَلِيّاً بِمَا لَا تُوَقِّرُ أَبَا بَكْرٍ إِنَّ هَذَا كُفْرُ النِّعْمَةِ وَ جَهْلٌ بِالتَّرْتِيبِ فَقَالَ بِلَالٌ أَ فَيَلْزَمُنِي أَنْ أُوَقِّرَ أَبَا بَكْرٍ فَوْقَ تَوْقِيرِي لِرَسُولِ اللَّهِ ص قَالُوا مَعَاذَ اللَّهِ قَالَ قَدْ خَالَفَ قَوْلُكُمْ هَذَا قَوْلَكُمُ الْأَوَّل‏</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الجامعة لدرر أخبار الأئمة الأطهار / ج‏22 / 353 / باب 10 فضائل سلمان و أبي ذر و مقداد و عمار رضي الله عنهم أجمعين و فيه فضائل بعض أكابر الصحابة ..... ص : 315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lastRenderedPageBreak/>
        <w:t>84-</w:t>
      </w:r>
      <w:r w:rsidRPr="003F2571">
        <w:rPr>
          <w:rFonts w:ascii="Traditional Arabic" w:eastAsia="Times New Roman" w:hAnsi="Times New Roman" w:cs="Traditional Arabic" w:hint="cs"/>
          <w:color w:val="780000"/>
          <w:sz w:val="30"/>
          <w:szCs w:val="30"/>
          <w:rtl/>
        </w:rPr>
        <w:t xml:space="preserve"> كِتَابُ صِفِّينَ، لِنَصْرِ بْنِ مُزَاحِمٍ عَنْ مُحَمَّدِ بْنِ مَرْوَانَ عَنِ الْكَلْبِيِّ عَنْ أَبِي صَالِحٍ عَنِ ابْنِ عَبَّاسٍ:</w:t>
      </w:r>
      <w:r w:rsidRPr="003F2571">
        <w:rPr>
          <w:rFonts w:ascii="Traditional Arabic" w:eastAsia="Times New Roman" w:hAnsi="Times New Roman" w:cs="Traditional Arabic" w:hint="cs"/>
          <w:color w:val="242887"/>
          <w:sz w:val="30"/>
          <w:szCs w:val="30"/>
          <w:rtl/>
        </w:rPr>
        <w:t xml:space="preserve"> فِي قَوْلِ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242887"/>
          <w:sz w:val="30"/>
          <w:szCs w:val="30"/>
          <w:rtl/>
        </w:rPr>
        <w:t xml:space="preserve"> قَالَ نَزَلَتْ فِي رَجُلٍ وَ هُوَ صُهَيْبُ بْنُ سِنَانٍ مَوْلَى عَبْدِ اللَّهِ بْنِ جُذْعَانَ أَخَذَهُ الْمُشْرِكُونَ فِي رَهْطٍ مِنَ الْمُسْلِمِينَ فِيهِمْ خَيْرٌ مَوْلَى الْقُرَيْشِ لِبَنِي الْحَضْرَمِيِّ وَ خَبَّابُ بْنُ الْأَرَتِّ مَوْلَى ثَابِتِ ابْنِ أُمِّ أَنْمَارٍ وَ بِلَال‏</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الجامعة لدرر أخبار الأئمة الأطهار / ج‏29 / 7 / 5 باب احتجاج أمير المؤمنين عليه السلام على أبي بكر و غيره في أمر البيعة ..... ص : 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640000"/>
          <w:sz w:val="30"/>
          <w:szCs w:val="30"/>
          <w:rtl/>
        </w:rPr>
        <w:t>و قد روى المفسّرون كلّهم أنّ قول اللّه تعالى:</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2802C"/>
          <w:sz w:val="30"/>
          <w:szCs w:val="30"/>
          <w:rtl/>
        </w:rPr>
        <w:t>»</w:t>
      </w:r>
      <w:r w:rsidRPr="003F2571">
        <w:rPr>
          <w:rFonts w:ascii="Traditional Arabic" w:eastAsia="Times New Roman" w:hAnsi="Times New Roman" w:cs="Traditional Arabic" w:hint="cs"/>
          <w:color w:val="640000"/>
          <w:sz w:val="30"/>
          <w:szCs w:val="30"/>
          <w:rtl/>
        </w:rPr>
        <w:t xml:space="preserve"> الآية، نزلت في عليّ عليه السّلام ليلة المبيت على الفراش.</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الجامعة لدرر أخبار الأئمة الأطهار / ج‏31 / 380 / بيان: ..... ص : 369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قَالَ: فَهَلْ فِيكُمْ أَحَدٌ نَزَلَتْ فِيهِ هَذِهِ الْآيَةُ: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242887"/>
          <w:sz w:val="30"/>
          <w:szCs w:val="30"/>
          <w:rtl/>
        </w:rPr>
        <w:t xml:space="preserve"> لَمَّا وَقَيْتُ رَسُولَ اللَّهِ صَلَّى اللَّهُ عَلَيْهِ وَ آلِهِ لَيْلَةَ الْفِرَاشِ، غَيْرِي؟!. قَالُوا: لَا.</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الجامعة لدرر أخبار الأئمة الأطهار / ج‏33 / 215 / باب 17 باب ما ورد في معاوية و عمرو بن العاص و أوليائهما و قد مضى بعضها في باب مثالب بني أمية ..... ص : 161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780000"/>
          <w:sz w:val="30"/>
          <w:szCs w:val="30"/>
          <w:rtl/>
        </w:rPr>
        <w:t>قَالَ وَ قَالَ أَبُو جَعْفَرٍ الْإِسْكَافِيُّ:</w:t>
      </w:r>
      <w:r w:rsidRPr="003F2571">
        <w:rPr>
          <w:rFonts w:ascii="Traditional Arabic" w:eastAsia="Times New Roman" w:hAnsi="Times New Roman" w:cs="Traditional Arabic" w:hint="cs"/>
          <w:color w:val="242887"/>
          <w:sz w:val="30"/>
          <w:szCs w:val="30"/>
          <w:rtl/>
        </w:rPr>
        <w:t xml:space="preserve"> وَ رُوِيَ أَنَّ مُعَاوِيَةَ بَذَلَ لِسَمُرَةَ بْنِ جُنْدَبٍ مِائَةَ أَلْفِ دِرْهَمٍ حَتَّى يَرْوِيَ أَنَّ هَذِهِ الْآيَةَ نَزَلَتْ فِي عَلِيٍّ ع‏</w:t>
      </w:r>
      <w:r w:rsidRPr="003F2571">
        <w:rPr>
          <w:rFonts w:ascii="Traditional Arabic" w:eastAsia="Times New Roman" w:hAnsi="Times New Roman" w:cs="Traditional Arabic" w:hint="cs"/>
          <w:color w:val="006A0F"/>
          <w:sz w:val="30"/>
          <w:szCs w:val="30"/>
          <w:rtl/>
        </w:rPr>
        <w:t xml:space="preserve"> وَ مِنَ النَّاسِ مَنْ يُعْجِبُكَ قَوْلُهُ فِي الْحَياةِ الدُّنْيا وَ يُشْهِدُ اللَّهَ عَلى‏ ما فِي قَلْبِهِ وَ هُوَ أَلَدُّ الْخِصامِ وَ إِذا تَوَلَّى سَعى‏ فِي الْأَرْضِ لِيُفْسِدَ فِيها وَ يُهْلِكَ الْحَرْثَ وَ النَّسْلَ وَ اللَّهُ لا يُحِبُّ الْفَسادَ</w:t>
      </w:r>
      <w:r w:rsidRPr="003F2571">
        <w:rPr>
          <w:rFonts w:ascii="Traditional Arabic" w:eastAsia="Times New Roman" w:hAnsi="Times New Roman" w:cs="Traditional Arabic" w:hint="cs"/>
          <w:color w:val="242887"/>
          <w:sz w:val="30"/>
          <w:szCs w:val="30"/>
          <w:rtl/>
        </w:rPr>
        <w:t xml:space="preserve"> وَ أَنَّ الْآيَةَ الثَّانِيَةَ نَزَلَتْ فِي ابْنِ مُلْجَمٍ وَ هِيَ‏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 xml:space="preserve"> فَلَمْ يَقْبَلْ فَبَذَلَ لَهُ مِائَتَيْ أَلْفِ دِرْهَمٍ فَلَمْ يَقْبَلْ فَبَذَلَ لَهُ ثَلَاثَمِائَةِ أَلْفٍ فَلَمْ يَقْبَلْ فَبَذَلَ أَرْبَعَمِائَةٍ فَقَبِلَ وَ رَوَى ذَلِكَ.</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الجامعة لدرر أخبار الأئمة الأطهار / ج‏36 / 40 / باب 32 قوله تعالى: و من الناس من يشري نفسه ابتغاء مرضات الله ..... ص : 40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465BFF"/>
          <w:sz w:val="30"/>
          <w:szCs w:val="30"/>
          <w:rtl/>
        </w:rPr>
        <w:t>باب 32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الجامعة لدرر أخبار الأئمة الأطهار / ج‏36 / 40 / باب 32 قوله تعالى: و من الناس من يشري نفسه ابتغاء مرضات الله ..... ص : 40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1-</w:t>
      </w:r>
      <w:r w:rsidRPr="003F2571">
        <w:rPr>
          <w:rFonts w:ascii="Traditional Arabic" w:eastAsia="Times New Roman" w:hAnsi="Times New Roman" w:cs="Traditional Arabic" w:hint="cs"/>
          <w:color w:val="780000"/>
          <w:sz w:val="30"/>
          <w:szCs w:val="30"/>
          <w:rtl/>
        </w:rPr>
        <w:t xml:space="preserve"> فس، [تفسير القمي‏]: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 xml:space="preserve"> قَالَ ذَاكَ أَمِيرُ الْمُؤْمِنِينَ ع وَ مَعْنَى يَشْرِي نَفْسَهُ أَيْ يَبْذُلُ.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الجامعة لدرر أخبار الأئمة الأطهار / ج‏36 / 40 / باب 32 قوله تعالى: و من الناس من يشري نفسه ابتغاء مرضات الله ..... ص : 40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lastRenderedPageBreak/>
        <w:t>2-</w:t>
      </w:r>
      <w:r w:rsidRPr="003F2571">
        <w:rPr>
          <w:rFonts w:ascii="Traditional Arabic" w:eastAsia="Times New Roman" w:hAnsi="Times New Roman" w:cs="Traditional Arabic" w:hint="cs"/>
          <w:color w:val="780000"/>
          <w:sz w:val="30"/>
          <w:szCs w:val="30"/>
          <w:rtl/>
        </w:rPr>
        <w:t xml:space="preserve"> كشف، [كشف الغمة] مِمَّا أَخْرَجَهُ شَيْخُنَا الْعِزُّ الْمُحَدِّثُ الْحَنْبَلِيُّ الْمَوْصِلِيُّ:</w:t>
      </w:r>
      <w:r w:rsidRPr="003F2571">
        <w:rPr>
          <w:rFonts w:ascii="Traditional Arabic" w:eastAsia="Times New Roman" w:hAnsi="Times New Roman" w:cs="Traditional Arabic" w:hint="cs"/>
          <w:color w:val="242887"/>
          <w:sz w:val="30"/>
          <w:szCs w:val="30"/>
          <w:rtl/>
        </w:rPr>
        <w:t xml:space="preserve"> فِي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 xml:space="preserve"> نَزَلَتْ فِي مَبِيتِ عَلِيٍّ عَلَى فِرَاشِ رَسُولِ اللَّهِ ص: وَ رَوَاهُ أَبُو بَكْرِ بْنُ مَرْدَوَيْهِ أَيْضاً وَ ذَكَرَ ابْنُ الْأَثِيرِ فِي كِتَابِهِ كِتَابِ الْإِنْصَافِ الَّذِي جَمَعَ فِيهِ بَيْنَ الْكَاشِفِ وَ الْكَشَّافِ: أَنَّهَا نَزَلَتْ فِي عَلِيٍّ ع وَ ذَلِكَ حِينَ هَاجَرَ النَّبِيُّ ص وَ تَرَكَ عَلِيّاً فِي بَيْتِهِ بِمَكَّةَ وَ أَمَرَهُ أَنْ يَنَامَ عَلَى فِرَاشِهِ لِيُوصِلَ إِذَا أَصْبَحَ وَدَائِعَ النَّاسِ إِلَيْهِمْ وَ قَالَ اللَّه‏</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الجامعة لدرر أخبار الأئمة الأطهار / ج‏36 / 41 / باب 32 قوله تعالى: و من الناس من يشري نفسه ابتغاء مرضات الله ..... ص : 40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3-</w:t>
      </w:r>
      <w:r w:rsidRPr="003F2571">
        <w:rPr>
          <w:rFonts w:ascii="Traditional Arabic" w:eastAsia="Times New Roman" w:hAnsi="Times New Roman" w:cs="Traditional Arabic" w:hint="cs"/>
          <w:color w:val="780000"/>
          <w:sz w:val="30"/>
          <w:szCs w:val="30"/>
          <w:rtl/>
        </w:rPr>
        <w:t xml:space="preserve"> فر، [تفسير فرات بن إبراهيم‏] عُبَيْدُ بْنُ كَثِيرٍ عَنْ هِشَامِ بْنِ يُونُسَ عَنْ مُحَمَّدِ بْنِ فُضَيْلٍ عَنِ الْكَلْبِيِّ عَنْ أَبِي صَالِحٍ عَنِ ابْنِ عَبَّاسٍ:</w:t>
      </w:r>
      <w:r w:rsidRPr="003F2571">
        <w:rPr>
          <w:rFonts w:ascii="Traditional Arabic" w:eastAsia="Times New Roman" w:hAnsi="Times New Roman" w:cs="Traditional Arabic" w:hint="cs"/>
          <w:color w:val="242887"/>
          <w:sz w:val="30"/>
          <w:szCs w:val="30"/>
          <w:rtl/>
        </w:rPr>
        <w:t xml:space="preserve"> فِي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 xml:space="preserve"> قَالَ نَزَلَ فِي عَلِيِّ بْنِ أَبِي طَالِبٍ ع حِينَ بَاتَ عَلَى فِرَاشِ رَسُولِ اللَّهِ ص حَيْثُ طَلَبَهُ الْمُشْرِكُونَ.</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الجامعة لدرر أخبار الأئمة الأطهار / ج‏36 / 41 / باب 32 قوله تعالى: و من الناس من يشري نفسه ابتغاء مرضات الله ..... ص : 40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4-</w:t>
      </w:r>
      <w:r w:rsidRPr="003F2571">
        <w:rPr>
          <w:rFonts w:ascii="Traditional Arabic" w:eastAsia="Times New Roman" w:hAnsi="Times New Roman" w:cs="Traditional Arabic" w:hint="cs"/>
          <w:color w:val="780000"/>
          <w:sz w:val="30"/>
          <w:szCs w:val="30"/>
          <w:rtl/>
        </w:rPr>
        <w:t xml:space="preserve"> يف، [الطرائف‏] أَحْمَدُ فِي مُسْنَدِهِ فِي حَدِيثٍ طَوِيلٍ يَرْوِيهِ عَنْ عُمَرَ بْنِ مَيْمُونٍ:</w:t>
      </w:r>
      <w:r w:rsidRPr="003F2571">
        <w:rPr>
          <w:rFonts w:ascii="Traditional Arabic" w:eastAsia="Times New Roman" w:hAnsi="Times New Roman" w:cs="Traditional Arabic" w:hint="cs"/>
          <w:color w:val="242887"/>
          <w:sz w:val="30"/>
          <w:szCs w:val="30"/>
          <w:rtl/>
        </w:rPr>
        <w:t xml:space="preserve"> فِي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242887"/>
          <w:sz w:val="30"/>
          <w:szCs w:val="30"/>
          <w:rtl/>
        </w:rPr>
        <w:t xml:space="preserve"> الْآيَةَ قَالَ وَ شَرَى عَلِيٌّ نَفْسَهُ لَبِسَ ثَوْبَ رَسُولِ اللَّهِ ثُمَّ نَامَ مَكَانَهُ قَالَ وَ كَانَ الْمُشْرِكُونَ يَتَوَهَّمُونَ أَنَّهُ رَسُولُ اللَّهِ ص ثُمَّ قَالَ فِيهِ وَ جَعَلَ عَلِيٌّ يُرْمَى بِالْحِجَارَةِ كَمَا يُرْمَى نَبِيُّ اللَّهِ ص وَ هُوَ يَتَضَوَّرُ قَدْ لَفَّ رَأْسَهُ بِالثَّوْبِ لَا يُخْرِجُهُ حَتَّى أَصْبَحَ ثُمَّ كَشَفَ رَأْسَهُ فَقَالُوا لَمَّا كَانَ صَاحِبُكَ كُلَّمَا نَرْمِيهِ بِالْحِجَارَةِ فَلَا يَتَضَوَّرُ قَد</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الجامعة لدرر أخبار الأئمة الأطهار / ج‏36 / 42 / باب 32 قوله تعالى: و من الناس من يشري نفسه ابتغاء مرضات الله ..... ص : 40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5-</w:t>
      </w:r>
      <w:r w:rsidRPr="003F2571">
        <w:rPr>
          <w:rFonts w:ascii="Traditional Arabic" w:eastAsia="Times New Roman" w:hAnsi="Times New Roman" w:cs="Traditional Arabic" w:hint="cs"/>
          <w:color w:val="780000"/>
          <w:sz w:val="30"/>
          <w:szCs w:val="30"/>
          <w:rtl/>
        </w:rPr>
        <w:t xml:space="preserve"> مد، [العمدة] بِإِسْنَادِهِ عَنِ الثَّعْلَبِيِّ عَنْ مُحَمَّدِ بْنِ عَبْدِ اللَّهِ بْنِ مُحَمَّدٍ الْقَائِنِيِّ عَنْ مُحَمَّدِ بْنِ عُثْمَانَ النَّصِيبِيِّ عَنْ مُحَمَّدِ بْنِ الْحُسَيْنِ بْنِ صَالِحٍ السَّبِيعِيِّ عَنْ أَحْمَدَ بْنِ مُحَمَّدِ بْنِ سَعِيدٍ عَنْ مُحَمَّدِ بْنِ مَنْصُورٍ عَنْ أَحْمَدَ بْنِ عَبْدِ الرَّحْمَنِ عَنِ الْحَسَنِ بْنِ مُحَمَّدِ بْنِ فَرْقَدٍ عَنِ الْحَكَمِ بْنِ ظُهَيْرٍ عَنِ السُّدِّيِّ:</w:t>
      </w:r>
      <w:r w:rsidRPr="003F2571">
        <w:rPr>
          <w:rFonts w:ascii="Traditional Arabic" w:eastAsia="Times New Roman" w:hAnsi="Times New Roman" w:cs="Traditional Arabic" w:hint="cs"/>
          <w:color w:val="242887"/>
          <w:sz w:val="30"/>
          <w:szCs w:val="30"/>
          <w:rtl/>
        </w:rPr>
        <w:t xml:space="preserve"> فِي قَوْلِهِ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 xml:space="preserve"> قَالَ قَالَ ابْنُ عَبَّاسٍ نَزَلَتْ فِي عَلِيِّ بْنِ أَبِي طَالِبٍ حِينَ هَرَبَ النَّبِيُّ ص مِنَ الْمُشْرِكِينَ إِلَى الْغَارِ مَعَ أَبِي بَكْرٍ وَ نَامَ عَلِيٌّ عَلَى فِرَاشِهِ.</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الجامعة لدرر أخبار الأئمة الأطهار / ج‏36 / 42 / باب 32 قوله تعالى: و من الناس من يشري نفسه ابتغاء مرضات الله ..... ص : 40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6- قب، المناقب لابن شهرآشوب نَزَلَ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 xml:space="preserve"> فِي عَلِيٍّ ع حِينَ بَاتَ عَلَى فِرَاشِ رَسُولِ اللَّهِ.</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الجامعة لدرر أخبار الأئمة الأطهار / ج‏36 / 43 / باب 32 قوله تعالى: و من الناس من يشري نفسه ابتغاء مرضات الله ..... ص : 40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780000"/>
          <w:sz w:val="30"/>
          <w:szCs w:val="30"/>
          <w:rtl/>
        </w:rPr>
        <w:lastRenderedPageBreak/>
        <w:t>الثَّعْلَبِيُّ فِي تَفْسِيرِهِ وَ ابْنُ عَقِبٍ فِي مَلْحَمَتِهِ وَ أَبُو السَّعَادَاتِ فِي فَضَائِلِ الْعَشَرَةِ وَ الْغَزَّالِيُّ فِي الْإِحْيَاءِ وَ فِي كِيمِيَاءِ السَّعَادَةِ أَيْضاً بِرِوَايَاتِهِمْ عَنْ أَبِي الْيَقْظَانِ وَ جَمَاعَةٌ مِنْ أَصْحَابِنَا وَ مَنْ يَنْتَمِي إِلَيْنَا نَحْوَ ابْنِ بَابَوَيْهِ وَ ابْنِ شَاذَانَ وَ الْكُلَيْنِيِّ وَ الطُّوسِيِّ وَ ابْنِ عُقْدَةَ وَ الْبَرْقِيِّ وَ ابْنِ فَيَّاضٍ وَ الْعَبْدَلِيِّ وَ الصَّفْوَانِيِّ وَ الثَّقَفِيِّ بِأَسَانِيدِهِمْ عَنِ ابْنِ عَبَّاسٍ وَ أَبِي رَافِعٍ وَ هِنْدِ بْنِ أَبِي هَالَةَ أَنَّهُ قَالَ رَسُولُ اللَّهِ ص:</w:t>
      </w:r>
      <w:r w:rsidRPr="003F2571">
        <w:rPr>
          <w:rFonts w:ascii="Traditional Arabic" w:eastAsia="Times New Roman" w:hAnsi="Times New Roman" w:cs="Traditional Arabic" w:hint="cs"/>
          <w:color w:val="242887"/>
          <w:sz w:val="30"/>
          <w:szCs w:val="30"/>
          <w:rtl/>
        </w:rPr>
        <w:t xml:space="preserve"> أَوْحَى اللَّهُ إِلَى جَبْرَئِيلَ وَ مِيكَائِيلَ أَنِّي آخَيْتُ بَيْنَكُمَا وَ جَعَلْتُ عُمُرَ أَحَدِكُمَا أَطْوَلَ مِنْ عُمُرِ صَاحِبِهِ فَأَيُّكُمَا يُؤْثِرُ أَخَاهُ فَكِلَاهُمَا كَرِهَا الْمَوْتَ فَأَوْحَى اللَّهُ إِلَيْهِمَا أَلَّا كُنْتُمَا مِثْلَ وَلِيِّي عَلِيِّ بْنِ أَبِي طَالِبٍ آخَيْتُ بَيْنَهُ وَ بَيْنَ مُحَمَّدٍ نَبِيِّي فَآثَرَهُ بِالْحَيَاةِ عَلَى نَفْسِهِ ثُمَّ ظَلَّ أَوْ رَقَدَ عَلَى فِرَاشِهِ يَقِيهِ بِمُهْجَتِهِ اهْبِطَا إِلَى الْأَرْضِ جَمِيعاً فَاحْفَظَاهُ مِنْ عَدُوِّهِ فَهَبَطَ جَبْرَئِيلُ فَجَلَسَ عِنْدَ رَأْسِهِ وَ مِيكَائِيلُ عِنْدَ رِجْلَيْهِ وَ جَعَلَ جَبْرَئِيلُ يَقُولُ بَخْ بَخْ مَنْ مِثْلُكَ يَا ابْنَ أَبِي طَالِبٍ وَ اللَّهُ يُبَاهِي بِكَ الْمَلَائِكَةَ فَأَنْزَلَ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الجامعة لدرر أخبار الأئمة الأطهار / ج‏36 / 110 / باب 39 جامع في سائر الآيات النازلة في شأنه صلوات الله عليه ..... ص : 79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59-</w:t>
      </w:r>
      <w:r w:rsidRPr="003F2571">
        <w:rPr>
          <w:rFonts w:ascii="Traditional Arabic" w:eastAsia="Times New Roman" w:hAnsi="Times New Roman" w:cs="Traditional Arabic" w:hint="cs"/>
          <w:color w:val="780000"/>
          <w:sz w:val="30"/>
          <w:szCs w:val="30"/>
          <w:rtl/>
        </w:rPr>
        <w:t xml:space="preserve"> م، [تفسير الإمام عليه السلام‏]:</w:t>
      </w:r>
      <w:r w:rsidRPr="003F2571">
        <w:rPr>
          <w:rFonts w:ascii="Traditional Arabic" w:eastAsia="Times New Roman" w:hAnsi="Times New Roman" w:cs="Traditional Arabic" w:hint="cs"/>
          <w:color w:val="242887"/>
          <w:sz w:val="30"/>
          <w:szCs w:val="30"/>
          <w:rtl/>
        </w:rPr>
        <w:t xml:space="preserve"> قَوْلُهُ تَعَالَى:</w:t>
      </w:r>
      <w:r w:rsidRPr="003F2571">
        <w:rPr>
          <w:rFonts w:ascii="Traditional Arabic" w:eastAsia="Times New Roman" w:hAnsi="Times New Roman" w:cs="Traditional Arabic" w:hint="cs"/>
          <w:color w:val="006A0F"/>
          <w:sz w:val="30"/>
          <w:szCs w:val="30"/>
          <w:rtl/>
        </w:rPr>
        <w:t xml:space="preserve"> يا أَيُّهَا الَّذِينَ آمَنُوا ادْخُلُوا فِي السِّلْمِ كَافَّةً وَ لا تَتَّبِعُوا خُطُواتِ الشَّيْطانِ إِنَّهُ لَكُمْ عَدُوٌّ مُبِينٌ- فَإِنْ زَلَلْتُمْ مِنْ بَعْدِ ما جاءَتْكُمُ الْبَيِّناتُ فَاعْلَمُوا أَنَّ اللَّهَ عَزِيزٌ حَكِيمٌ‏</w:t>
      </w:r>
      <w:r w:rsidRPr="003F2571">
        <w:rPr>
          <w:rFonts w:ascii="Traditional Arabic" w:eastAsia="Times New Roman" w:hAnsi="Times New Roman" w:cs="Traditional Arabic" w:hint="cs"/>
          <w:color w:val="242887"/>
          <w:sz w:val="30"/>
          <w:szCs w:val="30"/>
          <w:rtl/>
        </w:rPr>
        <w:t xml:space="preserve"> قَالَ الْإِمَامُ ع فَلَمَّا ذَكَرَ اللَّهُ تَعَالَى الْفَرِيقَيْنِ أَحَدُهُمَا</w:t>
      </w:r>
      <w:r w:rsidRPr="003F2571">
        <w:rPr>
          <w:rFonts w:ascii="Traditional Arabic" w:eastAsia="Times New Roman" w:hAnsi="Times New Roman" w:cs="Traditional Arabic" w:hint="cs"/>
          <w:color w:val="006A0F"/>
          <w:sz w:val="30"/>
          <w:szCs w:val="30"/>
          <w:rtl/>
        </w:rPr>
        <w:t xml:space="preserve"> وَ مِنَ النَّاسِ مَنْ يُعْجِبُكَ قَوْلُهُ‏</w:t>
      </w:r>
      <w:r w:rsidRPr="003F2571">
        <w:rPr>
          <w:rFonts w:ascii="Traditional Arabic" w:eastAsia="Times New Roman" w:hAnsi="Times New Roman" w:cs="Traditional Arabic" w:hint="cs"/>
          <w:color w:val="242887"/>
          <w:sz w:val="30"/>
          <w:szCs w:val="30"/>
          <w:rtl/>
        </w:rPr>
        <w:t xml:space="preserve"> وَ الثَّانِي‏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242887"/>
          <w:sz w:val="30"/>
          <w:szCs w:val="30"/>
          <w:rtl/>
        </w:rPr>
        <w:t xml:space="preserve"> وَ بَيَّنَ حَالَهُمَا وَ دَعَا النَّاسَ إِلَى حَالِ مَنْ رَضِيَ صَنِيعَهُ فَقَالَ:</w:t>
      </w:r>
      <w:r w:rsidRPr="003F2571">
        <w:rPr>
          <w:rFonts w:ascii="Traditional Arabic" w:eastAsia="Times New Roman" w:hAnsi="Times New Roman" w:cs="Traditional Arabic" w:hint="cs"/>
          <w:color w:val="006A0F"/>
          <w:sz w:val="30"/>
          <w:szCs w:val="30"/>
          <w:rtl/>
        </w:rPr>
        <w:t xml:space="preserve"> يا أَيُّهَا الَّذِينَ آمَنُوا ادْخُلُوا فِي السِّلْمِ كَافَّةً</w:t>
      </w:r>
      <w:r w:rsidRPr="003F2571">
        <w:rPr>
          <w:rFonts w:ascii="Traditional Arabic" w:eastAsia="Times New Roman" w:hAnsi="Times New Roman" w:cs="Traditional Arabic" w:hint="cs"/>
          <w:color w:val="242887"/>
          <w:sz w:val="30"/>
          <w:szCs w:val="30"/>
          <w:rtl/>
        </w:rPr>
        <w:t xml:space="preserve"> يَعْنِي فِي السِّلْمِ وَ الْمُسَالَمَةِ إِلَى دِيْنِ الْإِسْلَامِ كَافَّةً جَمَاعَةً ادْخُلُوا فِيهِ وَ ادْخُلُوا فِي جَمِيعِ الْإِسْلَامِ فَتَقَبَّلُوهُ وَ اعْمَلُوا لِلَّهِ وَ لَا تَكُونُوا كَمَنْ يَقْبَلُ بَعْضَهُ وَ يَعْمَلُ بِهِ وَ يَأْبَى بَعْضَهُ وَ يَهْجُرُهُ قَالَ وَ مِنْهُ الدُّخُولُ فِي قَبُولِ وَلَايَةِ عَلِيٍّ ع كَالدُّخُولِ فِي قَبُولِ نُبُوَّةِ رَسُولِ اللَّهِ ص فَإِنَّهُ لَا يَكُونُ مُسْلِماً مَنْ قَالَ إِنَّ مُحَمَّداً رَسُولُ اللَّهِ فَاعْتَرَفَ بِهِ وَ لَمْ يَعْتَرِفْ بِأَنَّ عَلِيّاً وَصِيُّهُ وَ خَلِيفَتُهُ وَ خَيْرُ أُمَّتِهِ-</w:t>
      </w:r>
      <w:r w:rsidRPr="003F2571">
        <w:rPr>
          <w:rFonts w:ascii="Traditional Arabic" w:eastAsia="Times New Roman" w:hAnsi="Times New Roman" w:cs="Traditional Arabic" w:hint="cs"/>
          <w:color w:val="006A0F"/>
          <w:sz w:val="30"/>
          <w:szCs w:val="30"/>
          <w:rtl/>
        </w:rPr>
        <w:t xml:space="preserve"> وَ لا تَتَّبِعُوا خُطُواتِ الشَّيْطانِ‏</w:t>
      </w:r>
      <w:r w:rsidRPr="003F2571">
        <w:rPr>
          <w:rFonts w:ascii="Traditional Arabic" w:eastAsia="Times New Roman" w:hAnsi="Times New Roman" w:cs="Traditional Arabic" w:hint="cs"/>
          <w:color w:val="242887"/>
          <w:sz w:val="30"/>
          <w:szCs w:val="30"/>
          <w:rtl/>
        </w:rPr>
        <w:t xml:space="preserve"> مَا يَتَخَطَّى بِكُمْ إِلَيْهِ الشَّيْطَانُ مِنْ طَرِيقِ الْغَيِّ وَ الضَّلَالِ وَ يَأْمُرُكُمْ بِهِ مِنِ ارْتِكَابِ الْآثَامِ الْمُوبِقَاتِ-</w:t>
      </w:r>
      <w:r w:rsidRPr="003F2571">
        <w:rPr>
          <w:rFonts w:ascii="Traditional Arabic" w:eastAsia="Times New Roman" w:hAnsi="Times New Roman" w:cs="Traditional Arabic" w:hint="cs"/>
          <w:color w:val="006A0F"/>
          <w:sz w:val="30"/>
          <w:szCs w:val="30"/>
          <w:rtl/>
        </w:rPr>
        <w:t xml:space="preserve"> إِنَّهُ لَكُمْ عَدُوٌّ مُبِينٌ‏</w:t>
      </w:r>
      <w:r w:rsidRPr="003F2571">
        <w:rPr>
          <w:rFonts w:ascii="Traditional Arabic" w:eastAsia="Times New Roman" w:hAnsi="Times New Roman" w:cs="Traditional Arabic" w:hint="cs"/>
          <w:color w:val="242887"/>
          <w:sz w:val="30"/>
          <w:szCs w:val="30"/>
          <w:rtl/>
        </w:rPr>
        <w:t xml:space="preserve"> إِنَّ الشَّيْطَانَ بِعَدَاوَتِهِ يُرِيدُ اقْتِطَاعَكُمْ عَنْ مَزِيدِ الثَّوَابِ وَ إِهْلَاكَكُمْ بِشَدِيدِ الْعِقَابِ-</w:t>
      </w:r>
      <w:r w:rsidRPr="003F2571">
        <w:rPr>
          <w:rFonts w:ascii="Traditional Arabic" w:eastAsia="Times New Roman" w:hAnsi="Times New Roman" w:cs="Traditional Arabic" w:hint="cs"/>
          <w:color w:val="006A0F"/>
          <w:sz w:val="30"/>
          <w:szCs w:val="30"/>
          <w:rtl/>
        </w:rPr>
        <w:t xml:space="preserve"> فَإِنْ زَلَلْتُمْ‏</w:t>
      </w:r>
      <w:r w:rsidRPr="003F2571">
        <w:rPr>
          <w:rFonts w:ascii="Traditional Arabic" w:eastAsia="Times New Roman" w:hAnsi="Times New Roman" w:cs="Traditional Arabic" w:hint="cs"/>
          <w:color w:val="242887"/>
          <w:sz w:val="30"/>
          <w:szCs w:val="30"/>
          <w:rtl/>
        </w:rPr>
        <w:t xml:space="preserve"> عَنِ السِّلْمِ وَ الْإِسْلَامِ الَّذِي تَمَامُهُ بِاعْتِقَادِ وَلَايَةِ عَلِيٍّ ع- لَا يَنْفَعُ الْإِقْرَارُ بِالنُّبُوَّةِ مَعَ جَحْدِ إِمَامَةِ عَلِيٍّ ع كَمَا لَا يَنْفَعُ الْإِقْرَارُ بِالتَّوْحِيدِ مَعَ جَحْدِ النُّبُوَّةِ إِنْ زَلَلْتُمْ‏</w:t>
      </w:r>
      <w:r w:rsidRPr="003F2571">
        <w:rPr>
          <w:rFonts w:ascii="Traditional Arabic" w:eastAsia="Times New Roman" w:hAnsi="Times New Roman" w:cs="Traditional Arabic" w:hint="cs"/>
          <w:color w:val="006A0F"/>
          <w:sz w:val="30"/>
          <w:szCs w:val="30"/>
          <w:rtl/>
        </w:rPr>
        <w:t xml:space="preserve"> مِنْ بَعْدِ ما جاءَتْكُمُ الْبَيِّناتُ‏</w:t>
      </w:r>
      <w:r w:rsidRPr="003F2571">
        <w:rPr>
          <w:rFonts w:ascii="Traditional Arabic" w:eastAsia="Times New Roman" w:hAnsi="Times New Roman" w:cs="Traditional Arabic" w:hint="cs"/>
          <w:color w:val="242887"/>
          <w:sz w:val="30"/>
          <w:szCs w:val="30"/>
          <w:rtl/>
        </w:rPr>
        <w:t xml:space="preserve"> مِنْ قَوْلِ رَسُولِ اللَّهِ وَ فَضِيلَتِهِ وَ آتَاكُمُ الدَّلَالاتِ الْوَاضِحَاتِ الْبَاهِرَاتِ عَلَى أَنَّ مُحَمَّداً ص الدَّالَّ عَلَى إِمَامَةِ عَلِيٍّ ع نَبِيُّ صِدْق‏</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الجامعة لدرر أخبار الأئمة الأطهار / ج‏36 / 423 / فهرس ما في هذا الجزء من الأبواب ..... ص : 423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باب 32 في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40- 51</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الجامعة لدرر أخبار الأئمة الأطهار / ج‏38 / 289 / باب 66 مسابقته صلوات الله عليه في الهجرة على سائر الصحابة ..... ص : 288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شتان بين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و بين قوله:</w:t>
      </w:r>
      <w:r w:rsidRPr="003F2571">
        <w:rPr>
          <w:rFonts w:ascii="Traditional Arabic" w:eastAsia="Times New Roman" w:hAnsi="Times New Roman" w:cs="Traditional Arabic" w:hint="cs"/>
          <w:color w:val="006A0F"/>
          <w:sz w:val="30"/>
          <w:szCs w:val="30"/>
          <w:rtl/>
        </w:rPr>
        <w:t xml:space="preserve"> لا تَحْزَنْ إِنَّ اللَّهَ مَعَنا</w:t>
      </w:r>
      <w:r w:rsidRPr="003F2571">
        <w:rPr>
          <w:rFonts w:ascii="Traditional Arabic" w:eastAsia="Times New Roman" w:hAnsi="Times New Roman" w:cs="Traditional Arabic" w:hint="cs"/>
          <w:color w:val="000000"/>
          <w:sz w:val="30"/>
          <w:szCs w:val="30"/>
          <w:rtl/>
        </w:rPr>
        <w:t xml:space="preserve"> و كان النبي ص معه يقوي قلبه و لم يكن مع علي و هو لم يصبه وجع و علي يرمي بالحجارة و هو مختف في الغار و علي ظاهر للكفار</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lastRenderedPageBreak/>
        <w:t>بحار الأنوار الجامعة لدرر أخبار الأئمة الأطهار / ج‏38 / 292 / باب 66 مسابقته صلوات الله عليه في الهجرة على سائر الصحابة ..... ص : 288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64287E"/>
          <w:sz w:val="30"/>
          <w:szCs w:val="30"/>
          <w:rtl/>
        </w:rPr>
        <w:t>أقول:</w:t>
      </w:r>
      <w:r w:rsidRPr="003F2571">
        <w:rPr>
          <w:rFonts w:ascii="Traditional Arabic" w:eastAsia="Times New Roman" w:hAnsi="Times New Roman" w:cs="Traditional Arabic" w:hint="cs"/>
          <w:color w:val="000000"/>
          <w:sz w:val="30"/>
          <w:szCs w:val="30"/>
          <w:rtl/>
        </w:rPr>
        <w:t xml:space="preserve"> أوردنا أكثر أخبار هذا الباب في باب أنه نزل فيه ع‏</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و في باب الهجرة.</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الجامعة لدرر أخبار الأئمة الأطهار / ج‏39 / 73 / في مساواته مع عيسى ع ..... ص : 71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لعيسى‏</w:t>
      </w:r>
      <w:r w:rsidRPr="003F2571">
        <w:rPr>
          <w:rFonts w:ascii="Traditional Arabic" w:eastAsia="Times New Roman" w:hAnsi="Times New Roman" w:cs="Traditional Arabic" w:hint="cs"/>
          <w:color w:val="006A0F"/>
          <w:sz w:val="30"/>
          <w:szCs w:val="30"/>
          <w:rtl/>
        </w:rPr>
        <w:t xml:space="preserve"> وَ أَوْصانِي بِالصَّلاةِ</w:t>
      </w:r>
      <w:r w:rsidRPr="003F2571">
        <w:rPr>
          <w:rFonts w:ascii="Traditional Arabic" w:eastAsia="Times New Roman" w:hAnsi="Times New Roman" w:cs="Traditional Arabic" w:hint="cs"/>
          <w:color w:val="000000"/>
          <w:sz w:val="30"/>
          <w:szCs w:val="30"/>
          <w:rtl/>
        </w:rPr>
        <w:t xml:space="preserve"> و لعلي‏</w:t>
      </w:r>
      <w:r w:rsidRPr="003F2571">
        <w:rPr>
          <w:rFonts w:ascii="Traditional Arabic" w:eastAsia="Times New Roman" w:hAnsi="Times New Roman" w:cs="Traditional Arabic" w:hint="cs"/>
          <w:color w:val="006A0F"/>
          <w:sz w:val="30"/>
          <w:szCs w:val="30"/>
          <w:rtl/>
        </w:rPr>
        <w:t xml:space="preserve"> سِيماهُمْ فِي وُجُوهِهِمْ‏</w:t>
      </w:r>
      <w:r w:rsidRPr="003F2571">
        <w:rPr>
          <w:rFonts w:ascii="Traditional Arabic" w:eastAsia="Times New Roman" w:hAnsi="Times New Roman" w:cs="Traditional Arabic" w:hint="cs"/>
          <w:color w:val="000000"/>
          <w:sz w:val="30"/>
          <w:szCs w:val="30"/>
          <w:rtl/>
        </w:rPr>
        <w:t xml:space="preserve"> و قال عيسى‏</w:t>
      </w:r>
      <w:r w:rsidRPr="003F2571">
        <w:rPr>
          <w:rFonts w:ascii="Traditional Arabic" w:eastAsia="Times New Roman" w:hAnsi="Times New Roman" w:cs="Traditional Arabic" w:hint="cs"/>
          <w:color w:val="006A0F"/>
          <w:sz w:val="30"/>
          <w:szCs w:val="30"/>
          <w:rtl/>
        </w:rPr>
        <w:t xml:space="preserve"> وَ الزَّكاةِ ما دُمْتُ حَيًّا</w:t>
      </w:r>
      <w:r w:rsidRPr="003F2571">
        <w:rPr>
          <w:rFonts w:ascii="Traditional Arabic" w:eastAsia="Times New Roman" w:hAnsi="Times New Roman" w:cs="Traditional Arabic" w:hint="cs"/>
          <w:color w:val="000000"/>
          <w:sz w:val="30"/>
          <w:szCs w:val="30"/>
          <w:rtl/>
        </w:rPr>
        <w:t xml:space="preserve"> و لم تكن الزكاة عليه واجبة و لعلي ع‏</w:t>
      </w:r>
      <w:r w:rsidRPr="003F2571">
        <w:rPr>
          <w:rFonts w:ascii="Traditional Arabic" w:eastAsia="Times New Roman" w:hAnsi="Times New Roman" w:cs="Traditional Arabic" w:hint="cs"/>
          <w:color w:val="006A0F"/>
          <w:sz w:val="30"/>
          <w:szCs w:val="30"/>
          <w:rtl/>
        </w:rPr>
        <w:t xml:space="preserve"> إِنَّما وَلِيُّكُمُ اللَّهُ وَ رَسُولُهُ‏</w:t>
      </w:r>
      <w:r w:rsidRPr="003F2571">
        <w:rPr>
          <w:rFonts w:ascii="Traditional Arabic" w:eastAsia="Times New Roman" w:hAnsi="Times New Roman" w:cs="Traditional Arabic" w:hint="cs"/>
          <w:color w:val="000000"/>
          <w:sz w:val="30"/>
          <w:szCs w:val="30"/>
          <w:rtl/>
        </w:rPr>
        <w:t xml:space="preserve"> الآية و لم تكن الزكاة عليه واجبة و قال عيسى‏</w:t>
      </w:r>
      <w:r w:rsidRPr="003F2571">
        <w:rPr>
          <w:rFonts w:ascii="Traditional Arabic" w:eastAsia="Times New Roman" w:hAnsi="Times New Roman" w:cs="Traditional Arabic" w:hint="cs"/>
          <w:color w:val="006A0F"/>
          <w:sz w:val="30"/>
          <w:szCs w:val="30"/>
          <w:rtl/>
        </w:rPr>
        <w:t xml:space="preserve"> وَ مُبَشِّراً بِرَسُولٍ يَأْتِي مِنْ بَعْدِي اسْمُهُ أَحْمَدُ</w:t>
      </w:r>
      <w:r w:rsidRPr="003F2571">
        <w:rPr>
          <w:rFonts w:ascii="Traditional Arabic" w:eastAsia="Times New Roman" w:hAnsi="Times New Roman" w:cs="Traditional Arabic" w:hint="cs"/>
          <w:color w:val="000000"/>
          <w:sz w:val="30"/>
          <w:szCs w:val="30"/>
          <w:rtl/>
        </w:rPr>
        <w:t xml:space="preserve"> و علي ناصره و وصيه و ختنه و ابن عمه و أخوه و تكلم الأموات مع عيسى و تكلم مع علي جماعة من الموتى و إن الله تعالى حفظه من اليهود قال:</w:t>
      </w:r>
      <w:r w:rsidRPr="003F2571">
        <w:rPr>
          <w:rFonts w:ascii="Traditional Arabic" w:eastAsia="Times New Roman" w:hAnsi="Times New Roman" w:cs="Traditional Arabic" w:hint="cs"/>
          <w:color w:val="006A0F"/>
          <w:sz w:val="30"/>
          <w:szCs w:val="30"/>
          <w:rtl/>
        </w:rPr>
        <w:t xml:space="preserve"> وَ ما قَتَلُوهُ وَ ما صَلَبُوهُ وَ لكِنْ شُبِّهَ لَهُمْ‏</w:t>
      </w:r>
      <w:r w:rsidRPr="003F2571">
        <w:rPr>
          <w:rFonts w:ascii="Traditional Arabic" w:eastAsia="Times New Roman" w:hAnsi="Times New Roman" w:cs="Traditional Arabic" w:hint="cs"/>
          <w:color w:val="000000"/>
          <w:sz w:val="30"/>
          <w:szCs w:val="30"/>
          <w:rtl/>
        </w:rPr>
        <w:t xml:space="preserve"> و حفظ عليا على فراش الرسول من المشركين‏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و قال لعيسى‏</w:t>
      </w:r>
      <w:r w:rsidRPr="003F2571">
        <w:rPr>
          <w:rFonts w:ascii="Traditional Arabic" w:eastAsia="Times New Roman" w:hAnsi="Times New Roman" w:cs="Traditional Arabic" w:hint="cs"/>
          <w:color w:val="006A0F"/>
          <w:sz w:val="30"/>
          <w:szCs w:val="30"/>
          <w:rtl/>
        </w:rPr>
        <w:t xml:space="preserve"> وَ أَيَّدْناهُ بِرُوحِ الْقُدُسِ‏</w:t>
      </w:r>
      <w:r w:rsidRPr="003F2571">
        <w:rPr>
          <w:rFonts w:ascii="Traditional Arabic" w:eastAsia="Times New Roman" w:hAnsi="Times New Roman" w:cs="Traditional Arabic" w:hint="cs"/>
          <w:color w:val="000000"/>
          <w:sz w:val="30"/>
          <w:szCs w:val="30"/>
          <w:rtl/>
        </w:rPr>
        <w:t xml:space="preserve"> و قال لمحمد و علي‏</w:t>
      </w:r>
      <w:r w:rsidRPr="003F2571">
        <w:rPr>
          <w:rFonts w:ascii="Traditional Arabic" w:eastAsia="Times New Roman" w:hAnsi="Times New Roman" w:cs="Traditional Arabic" w:hint="cs"/>
          <w:color w:val="006A0F"/>
          <w:sz w:val="30"/>
          <w:szCs w:val="30"/>
          <w:rtl/>
        </w:rPr>
        <w:t xml:space="preserve"> وَ أَيَّدَهُ بِجُنُودٍ لَمْ تَرَوْها</w:t>
      </w:r>
      <w:r w:rsidRPr="003F2571">
        <w:rPr>
          <w:rFonts w:ascii="Traditional Arabic" w:eastAsia="Times New Roman" w:hAnsi="Times New Roman" w:cs="Traditional Arabic" w:hint="cs"/>
          <w:color w:val="000000"/>
          <w:sz w:val="30"/>
          <w:szCs w:val="30"/>
          <w:rtl/>
        </w:rPr>
        <w:t xml:space="preserve"> و عيسى ولد لستة أشهر و علي ولده الحسين ع مثله و سلمته أمه إلى المعلم فقرأ التوراة عليه و قال علي لو ثنيت لي الوسادة الخبر و أحيا الله الموتى بدعاء عيسى و القلب الميت يحيا بذكر علي ع‏</w:t>
      </w:r>
      <w:r w:rsidRPr="003F2571">
        <w:rPr>
          <w:rFonts w:ascii="Traditional Arabic" w:eastAsia="Times New Roman" w:hAnsi="Times New Roman" w:cs="Traditional Arabic" w:hint="cs"/>
          <w:color w:val="006A0F"/>
          <w:sz w:val="30"/>
          <w:szCs w:val="30"/>
          <w:rtl/>
        </w:rPr>
        <w:t xml:space="preserve"> أَ وَ مَنْ كانَ مَيْتاً فَأَحْيَيْناهُ‏</w:t>
      </w:r>
      <w:r w:rsidRPr="003F2571">
        <w:rPr>
          <w:rFonts w:ascii="Traditional Arabic" w:eastAsia="Times New Roman" w:hAnsi="Times New Roman" w:cs="Traditional Arabic" w:hint="cs"/>
          <w:color w:val="000000"/>
          <w:sz w:val="30"/>
          <w:szCs w:val="30"/>
          <w:rtl/>
        </w:rPr>
        <w:t xml:space="preserve"> و قال له المعلم قل أبجد فقال ما معناه فزجره فقال عيسى أنا أفسر لك تفسيره و علي استكتب من بعض أهل الأنبار فوجده أكتب منه و كان عيسى ينبئ الصبيان بالمدخر في بيوتهم و الصبيان يطالبون أمهاتهم به و علي ع أخبر بالغيب كما تقدم و سلمته أمه مريم إلى صباغ فقال الصباغ هذا للأحمر و هذا للأصفر و هذا للأسود فجعلها عيسى في حب فصرخ الصباغ فقال لا بأس أخرج منه كما تريد فأخرج كما أراد فقال الصباغ أنا لا أصلح أن تكون تلميذي و علي قد عجزت قريش عن أفعاله و أقواله و كان عيسى زاهدا فقيرا</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الجامعة لدرر أخبار الأئمة الأطهار / ج‏39 / 75 / في مساواته مع النبي ع ..... ص : 74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على عاتق النبي و قال فيه‏</w:t>
      </w:r>
      <w:r w:rsidRPr="003F2571">
        <w:rPr>
          <w:rFonts w:ascii="Traditional Arabic" w:eastAsia="Times New Roman" w:hAnsi="Times New Roman" w:cs="Traditional Arabic" w:hint="cs"/>
          <w:color w:val="006A0F"/>
          <w:sz w:val="30"/>
          <w:szCs w:val="30"/>
          <w:rtl/>
        </w:rPr>
        <w:t xml:space="preserve"> بِالْمُؤْمِنِينَ رَؤُفٌ رَحِيمٌ‏</w:t>
      </w:r>
      <w:r w:rsidRPr="003F2571">
        <w:rPr>
          <w:rFonts w:ascii="Traditional Arabic" w:eastAsia="Times New Roman" w:hAnsi="Times New Roman" w:cs="Traditional Arabic" w:hint="cs"/>
          <w:color w:val="000000"/>
          <w:sz w:val="30"/>
          <w:szCs w:val="30"/>
          <w:rtl/>
        </w:rPr>
        <w:t xml:space="preserve"> و قال في علي‏</w:t>
      </w:r>
      <w:r w:rsidRPr="003F2571">
        <w:rPr>
          <w:rFonts w:ascii="Traditional Arabic" w:eastAsia="Times New Roman" w:hAnsi="Times New Roman" w:cs="Traditional Arabic" w:hint="cs"/>
          <w:color w:val="006A0F"/>
          <w:sz w:val="30"/>
          <w:szCs w:val="30"/>
          <w:rtl/>
        </w:rPr>
        <w:t xml:space="preserve"> وَ جَعَلْنا لَهُمْ لِسانَ صِدْقٍ عَلِيًّا</w:t>
      </w:r>
      <w:r w:rsidRPr="003F2571">
        <w:rPr>
          <w:rFonts w:ascii="Traditional Arabic" w:eastAsia="Times New Roman" w:hAnsi="Times New Roman" w:cs="Traditional Arabic" w:hint="cs"/>
          <w:color w:val="000000"/>
          <w:sz w:val="30"/>
          <w:szCs w:val="30"/>
          <w:rtl/>
        </w:rPr>
        <w:t xml:space="preserve"> قال للنبي ص‏</w:t>
      </w:r>
      <w:r w:rsidRPr="003F2571">
        <w:rPr>
          <w:rFonts w:ascii="Traditional Arabic" w:eastAsia="Times New Roman" w:hAnsi="Times New Roman" w:cs="Traditional Arabic" w:hint="cs"/>
          <w:color w:val="006A0F"/>
          <w:sz w:val="30"/>
          <w:szCs w:val="30"/>
          <w:rtl/>
        </w:rPr>
        <w:t xml:space="preserve"> لِيَغْفِرَ لَكَ اللَّهُ ما تَقَدَّمَ مِنْ ذَنْبِكَ وَ ما تَأَخَّرَ</w:t>
      </w:r>
      <w:r w:rsidRPr="003F2571">
        <w:rPr>
          <w:rFonts w:ascii="Traditional Arabic" w:eastAsia="Times New Roman" w:hAnsi="Times New Roman" w:cs="Traditional Arabic" w:hint="cs"/>
          <w:color w:val="000000"/>
          <w:sz w:val="30"/>
          <w:szCs w:val="30"/>
          <w:rtl/>
        </w:rPr>
        <w:t xml:space="preserve"> و قال لعلي ع‏</w:t>
      </w:r>
      <w:r w:rsidRPr="003F2571">
        <w:rPr>
          <w:rFonts w:ascii="Traditional Arabic" w:eastAsia="Times New Roman" w:hAnsi="Times New Roman" w:cs="Traditional Arabic" w:hint="cs"/>
          <w:color w:val="006A0F"/>
          <w:sz w:val="30"/>
          <w:szCs w:val="30"/>
          <w:rtl/>
        </w:rPr>
        <w:t xml:space="preserve"> فَوَقاهُمُ اللَّهُ شَرَّ ذلِكَ الْيَوْمِ‏</w:t>
      </w:r>
      <w:r w:rsidRPr="003F2571">
        <w:rPr>
          <w:rFonts w:ascii="Traditional Arabic" w:eastAsia="Times New Roman" w:hAnsi="Times New Roman" w:cs="Traditional Arabic" w:hint="cs"/>
          <w:color w:val="000000"/>
          <w:sz w:val="30"/>
          <w:szCs w:val="30"/>
          <w:rtl/>
        </w:rPr>
        <w:t xml:space="preserve"> و أقسم بنبيه‏</w:t>
      </w:r>
      <w:r w:rsidRPr="003F2571">
        <w:rPr>
          <w:rFonts w:ascii="Traditional Arabic" w:eastAsia="Times New Roman" w:hAnsi="Times New Roman" w:cs="Traditional Arabic" w:hint="cs"/>
          <w:color w:val="006A0F"/>
          <w:sz w:val="30"/>
          <w:szCs w:val="30"/>
          <w:rtl/>
        </w:rPr>
        <w:t xml:space="preserve"> وَ الضُّحى‏ وَ اللَّيْلِ إِذا سَجى‏</w:t>
      </w:r>
      <w:r w:rsidRPr="003F2571">
        <w:rPr>
          <w:rFonts w:ascii="Traditional Arabic" w:eastAsia="Times New Roman" w:hAnsi="Times New Roman" w:cs="Traditional Arabic" w:hint="cs"/>
          <w:color w:val="000000"/>
          <w:sz w:val="30"/>
          <w:szCs w:val="30"/>
          <w:rtl/>
        </w:rPr>
        <w:t xml:space="preserve"> و أقسم بعلي‏</w:t>
      </w:r>
      <w:r w:rsidRPr="003F2571">
        <w:rPr>
          <w:rFonts w:ascii="Traditional Arabic" w:eastAsia="Times New Roman" w:hAnsi="Times New Roman" w:cs="Traditional Arabic" w:hint="cs"/>
          <w:color w:val="006A0F"/>
          <w:sz w:val="30"/>
          <w:szCs w:val="30"/>
          <w:rtl/>
        </w:rPr>
        <w:t xml:space="preserve"> وَ الْفَجْرِ وَ لَيالٍ عَشْرٍ</w:t>
      </w:r>
      <w:r w:rsidRPr="003F2571">
        <w:rPr>
          <w:rFonts w:ascii="Traditional Arabic" w:eastAsia="Times New Roman" w:hAnsi="Times New Roman" w:cs="Traditional Arabic" w:hint="cs"/>
          <w:color w:val="000000"/>
          <w:sz w:val="30"/>
          <w:szCs w:val="30"/>
          <w:rtl/>
        </w:rPr>
        <w:t xml:space="preserve"> سماه‏</w:t>
      </w:r>
      <w:r w:rsidRPr="003F2571">
        <w:rPr>
          <w:rFonts w:ascii="Traditional Arabic" w:eastAsia="Times New Roman" w:hAnsi="Times New Roman" w:cs="Traditional Arabic" w:hint="cs"/>
          <w:color w:val="006A0F"/>
          <w:sz w:val="30"/>
          <w:szCs w:val="30"/>
          <w:rtl/>
        </w:rPr>
        <w:t xml:space="preserve"> وَ النَّجْمِ إِذا هَوى‏</w:t>
      </w:r>
      <w:r w:rsidRPr="003F2571">
        <w:rPr>
          <w:rFonts w:ascii="Traditional Arabic" w:eastAsia="Times New Roman" w:hAnsi="Times New Roman" w:cs="Traditional Arabic" w:hint="cs"/>
          <w:color w:val="000000"/>
          <w:sz w:val="30"/>
          <w:szCs w:val="30"/>
          <w:rtl/>
        </w:rPr>
        <w:t xml:space="preserve"> و لعلي‏</w:t>
      </w:r>
      <w:r w:rsidRPr="003F2571">
        <w:rPr>
          <w:rFonts w:ascii="Traditional Arabic" w:eastAsia="Times New Roman" w:hAnsi="Times New Roman" w:cs="Traditional Arabic" w:hint="cs"/>
          <w:color w:val="006A0F"/>
          <w:sz w:val="30"/>
          <w:szCs w:val="30"/>
          <w:rtl/>
        </w:rPr>
        <w:t xml:space="preserve"> وَ عَلاماتٍ وَ بِالنَّجْمِ هُمْ يَهْتَدُونَ‏</w:t>
      </w:r>
      <w:r w:rsidRPr="003F2571">
        <w:rPr>
          <w:rFonts w:ascii="Traditional Arabic" w:eastAsia="Times New Roman" w:hAnsi="Times New Roman" w:cs="Traditional Arabic" w:hint="cs"/>
          <w:color w:val="000000"/>
          <w:sz w:val="30"/>
          <w:szCs w:val="30"/>
          <w:rtl/>
        </w:rPr>
        <w:t xml:space="preserve"> و قال فيه‏</w:t>
      </w:r>
      <w:r w:rsidRPr="003F2571">
        <w:rPr>
          <w:rFonts w:ascii="Traditional Arabic" w:eastAsia="Times New Roman" w:hAnsi="Times New Roman" w:cs="Traditional Arabic" w:hint="cs"/>
          <w:color w:val="006A0F"/>
          <w:sz w:val="30"/>
          <w:szCs w:val="30"/>
          <w:rtl/>
        </w:rPr>
        <w:t xml:space="preserve"> أَمْ يَحْسُدُونَ النَّاسَ‏</w:t>
      </w:r>
      <w:r w:rsidRPr="003F2571">
        <w:rPr>
          <w:rFonts w:ascii="Traditional Arabic" w:eastAsia="Times New Roman" w:hAnsi="Times New Roman" w:cs="Traditional Arabic" w:hint="cs"/>
          <w:color w:val="000000"/>
          <w:sz w:val="30"/>
          <w:szCs w:val="30"/>
          <w:rtl/>
        </w:rPr>
        <w:t xml:space="preserve"> و في علي‏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و قال فيه‏</w:t>
      </w:r>
      <w:r w:rsidRPr="003F2571">
        <w:rPr>
          <w:rFonts w:ascii="Traditional Arabic" w:eastAsia="Times New Roman" w:hAnsi="Times New Roman" w:cs="Traditional Arabic" w:hint="cs"/>
          <w:color w:val="006A0F"/>
          <w:sz w:val="30"/>
          <w:szCs w:val="30"/>
          <w:rtl/>
        </w:rPr>
        <w:t xml:space="preserve"> يَعْرِفُونَ نِعْمَتَ اللَّهِ ثُمَّ يُنْكِرُونَها</w:t>
      </w:r>
      <w:r w:rsidRPr="003F2571">
        <w:rPr>
          <w:rFonts w:ascii="Traditional Arabic" w:eastAsia="Times New Roman" w:hAnsi="Times New Roman" w:cs="Traditional Arabic" w:hint="cs"/>
          <w:color w:val="000000"/>
          <w:sz w:val="30"/>
          <w:szCs w:val="30"/>
          <w:rtl/>
        </w:rPr>
        <w:t xml:space="preserve"> و في علي‏</w:t>
      </w:r>
      <w:r w:rsidRPr="003F2571">
        <w:rPr>
          <w:rFonts w:ascii="Traditional Arabic" w:eastAsia="Times New Roman" w:hAnsi="Times New Roman" w:cs="Traditional Arabic" w:hint="cs"/>
          <w:color w:val="006A0F"/>
          <w:sz w:val="30"/>
          <w:szCs w:val="30"/>
          <w:rtl/>
        </w:rPr>
        <w:t xml:space="preserve"> وَ أَتْمَمْتُ عَلَيْكُمْ نِعْمَتِي‏</w:t>
      </w:r>
      <w:r w:rsidRPr="003F2571">
        <w:rPr>
          <w:rFonts w:ascii="Traditional Arabic" w:eastAsia="Times New Roman" w:hAnsi="Times New Roman" w:cs="Traditional Arabic" w:hint="cs"/>
          <w:color w:val="000000"/>
          <w:sz w:val="30"/>
          <w:szCs w:val="30"/>
          <w:rtl/>
        </w:rPr>
        <w:t xml:space="preserve"> و قال فيه‏</w:t>
      </w:r>
      <w:r w:rsidRPr="003F2571">
        <w:rPr>
          <w:rFonts w:ascii="Traditional Arabic" w:eastAsia="Times New Roman" w:hAnsi="Times New Roman" w:cs="Traditional Arabic" w:hint="cs"/>
          <w:color w:val="006A0F"/>
          <w:sz w:val="30"/>
          <w:szCs w:val="30"/>
          <w:rtl/>
        </w:rPr>
        <w:t xml:space="preserve"> اللَّهُ نُورُ السَّماواتِ وَ الْأَرْضِ‏</w:t>
      </w:r>
      <w:r w:rsidRPr="003F2571">
        <w:rPr>
          <w:rFonts w:ascii="Traditional Arabic" w:eastAsia="Times New Roman" w:hAnsi="Times New Roman" w:cs="Traditional Arabic" w:hint="cs"/>
          <w:color w:val="000000"/>
          <w:sz w:val="30"/>
          <w:szCs w:val="30"/>
          <w:rtl/>
        </w:rPr>
        <w:t xml:space="preserve"> و في علي‏</w:t>
      </w:r>
      <w:r w:rsidRPr="003F2571">
        <w:rPr>
          <w:rFonts w:ascii="Traditional Arabic" w:eastAsia="Times New Roman" w:hAnsi="Times New Roman" w:cs="Traditional Arabic" w:hint="cs"/>
          <w:color w:val="006A0F"/>
          <w:sz w:val="30"/>
          <w:szCs w:val="30"/>
          <w:rtl/>
        </w:rPr>
        <w:t xml:space="preserve"> يُرِيدُونَ لِيُطْفِؤُا نُورَ اللَّهِ بِأَفْواهِهِمْ‏</w:t>
      </w:r>
      <w:r w:rsidRPr="003F2571">
        <w:rPr>
          <w:rFonts w:ascii="Traditional Arabic" w:eastAsia="Times New Roman" w:hAnsi="Times New Roman" w:cs="Traditional Arabic" w:hint="cs"/>
          <w:color w:val="000000"/>
          <w:sz w:val="30"/>
          <w:szCs w:val="30"/>
          <w:rtl/>
        </w:rPr>
        <w:t xml:space="preserve"> و فيه‏</w:t>
      </w:r>
      <w:r w:rsidRPr="003F2571">
        <w:rPr>
          <w:rFonts w:ascii="Traditional Arabic" w:eastAsia="Times New Roman" w:hAnsi="Times New Roman" w:cs="Traditional Arabic" w:hint="cs"/>
          <w:color w:val="006A0F"/>
          <w:sz w:val="30"/>
          <w:szCs w:val="30"/>
          <w:rtl/>
        </w:rPr>
        <w:t xml:space="preserve"> وَ ما أَرْسَلْناكَ إِلَّا رَحْمَةً</w:t>
      </w:r>
      <w:r w:rsidRPr="003F2571">
        <w:rPr>
          <w:rFonts w:ascii="Traditional Arabic" w:eastAsia="Times New Roman" w:hAnsi="Times New Roman" w:cs="Traditional Arabic" w:hint="cs"/>
          <w:color w:val="000000"/>
          <w:sz w:val="30"/>
          <w:szCs w:val="30"/>
          <w:rtl/>
        </w:rPr>
        <w:t xml:space="preserve"> و في علي‏</w:t>
      </w:r>
      <w:r w:rsidRPr="003F2571">
        <w:rPr>
          <w:rFonts w:ascii="Traditional Arabic" w:eastAsia="Times New Roman" w:hAnsi="Times New Roman" w:cs="Traditional Arabic" w:hint="cs"/>
          <w:color w:val="006A0F"/>
          <w:sz w:val="30"/>
          <w:szCs w:val="30"/>
          <w:rtl/>
        </w:rPr>
        <w:t xml:space="preserve"> قُلْ بِفَضْلِ اللَّهِ وَ بِرَحْمَتِهِ‏</w:t>
      </w:r>
      <w:r w:rsidRPr="003F2571">
        <w:rPr>
          <w:rFonts w:ascii="Traditional Arabic" w:eastAsia="Times New Roman" w:hAnsi="Times New Roman" w:cs="Traditional Arabic" w:hint="cs"/>
          <w:color w:val="000000"/>
          <w:sz w:val="30"/>
          <w:szCs w:val="30"/>
          <w:rtl/>
        </w:rPr>
        <w:t xml:space="preserve"> و قال فيه‏</w:t>
      </w:r>
      <w:r w:rsidRPr="003F2571">
        <w:rPr>
          <w:rFonts w:ascii="Traditional Arabic" w:eastAsia="Times New Roman" w:hAnsi="Times New Roman" w:cs="Traditional Arabic" w:hint="cs"/>
          <w:color w:val="006A0F"/>
          <w:sz w:val="30"/>
          <w:szCs w:val="30"/>
          <w:rtl/>
        </w:rPr>
        <w:t xml:space="preserve"> ذِكْراً رَسُولًا</w:t>
      </w:r>
      <w:r w:rsidRPr="003F2571">
        <w:rPr>
          <w:rFonts w:ascii="Traditional Arabic" w:eastAsia="Times New Roman" w:hAnsi="Times New Roman" w:cs="Traditional Arabic" w:hint="cs"/>
          <w:color w:val="000000"/>
          <w:sz w:val="30"/>
          <w:szCs w:val="30"/>
          <w:rtl/>
        </w:rPr>
        <w:t xml:space="preserve"> و في علي‏</w:t>
      </w:r>
      <w:r w:rsidRPr="003F2571">
        <w:rPr>
          <w:rFonts w:ascii="Traditional Arabic" w:eastAsia="Times New Roman" w:hAnsi="Times New Roman" w:cs="Traditional Arabic" w:hint="cs"/>
          <w:color w:val="006A0F"/>
          <w:sz w:val="30"/>
          <w:szCs w:val="30"/>
          <w:rtl/>
        </w:rPr>
        <w:t xml:space="preserve"> وَ أَنْزَلْنا إِلَيْكَ الذِّكْرَ</w:t>
      </w:r>
      <w:r w:rsidRPr="003F2571">
        <w:rPr>
          <w:rFonts w:ascii="Traditional Arabic" w:eastAsia="Times New Roman" w:hAnsi="Times New Roman" w:cs="Traditional Arabic" w:hint="cs"/>
          <w:color w:val="000000"/>
          <w:sz w:val="30"/>
          <w:szCs w:val="30"/>
          <w:rtl/>
        </w:rPr>
        <w:t xml:space="preserve"> و قال فيه‏</w:t>
      </w:r>
      <w:r w:rsidRPr="003F2571">
        <w:rPr>
          <w:rFonts w:ascii="Traditional Arabic" w:eastAsia="Times New Roman" w:hAnsi="Times New Roman" w:cs="Traditional Arabic" w:hint="cs"/>
          <w:color w:val="006A0F"/>
          <w:sz w:val="30"/>
          <w:szCs w:val="30"/>
          <w:rtl/>
        </w:rPr>
        <w:t xml:space="preserve"> عَلى‏ رَجُلٍ مِنْكُمْ‏</w:t>
      </w:r>
      <w:r w:rsidRPr="003F2571">
        <w:rPr>
          <w:rFonts w:ascii="Traditional Arabic" w:eastAsia="Times New Roman" w:hAnsi="Times New Roman" w:cs="Traditional Arabic" w:hint="cs"/>
          <w:color w:val="000000"/>
          <w:sz w:val="30"/>
          <w:szCs w:val="30"/>
          <w:rtl/>
        </w:rPr>
        <w:t xml:space="preserve"> و في علي‏</w:t>
      </w:r>
      <w:r w:rsidRPr="003F2571">
        <w:rPr>
          <w:rFonts w:ascii="Traditional Arabic" w:eastAsia="Times New Roman" w:hAnsi="Times New Roman" w:cs="Traditional Arabic" w:hint="cs"/>
          <w:color w:val="006A0F"/>
          <w:sz w:val="30"/>
          <w:szCs w:val="30"/>
          <w:rtl/>
        </w:rPr>
        <w:t xml:space="preserve"> رِجالٌ لا تُلْهِيهِمْ تِجارَةٌ</w:t>
      </w:r>
      <w:r w:rsidRPr="003F2571">
        <w:rPr>
          <w:rFonts w:ascii="Traditional Arabic" w:eastAsia="Times New Roman" w:hAnsi="Times New Roman" w:cs="Traditional Arabic" w:hint="cs"/>
          <w:color w:val="000000"/>
          <w:sz w:val="30"/>
          <w:szCs w:val="30"/>
          <w:rtl/>
        </w:rPr>
        <w:t xml:space="preserve"> و قال فيه‏</w:t>
      </w:r>
      <w:r w:rsidRPr="003F2571">
        <w:rPr>
          <w:rFonts w:ascii="Traditional Arabic" w:eastAsia="Times New Roman" w:hAnsi="Times New Roman" w:cs="Traditional Arabic" w:hint="cs"/>
          <w:color w:val="006A0F"/>
          <w:sz w:val="30"/>
          <w:szCs w:val="30"/>
          <w:rtl/>
        </w:rPr>
        <w:t xml:space="preserve"> ثُمَّ دَنا فَتَدَلَّى‏</w:t>
      </w:r>
      <w:r w:rsidRPr="003F2571">
        <w:rPr>
          <w:rFonts w:ascii="Traditional Arabic" w:eastAsia="Times New Roman" w:hAnsi="Times New Roman" w:cs="Traditional Arabic" w:hint="cs"/>
          <w:color w:val="000000"/>
          <w:sz w:val="30"/>
          <w:szCs w:val="30"/>
          <w:rtl/>
        </w:rPr>
        <w:t xml:space="preserve"> و كان ص يجد شبه علي في معراجه و كانت علامة النبوة بين كتفيه و علامة الشجاعة في ساعدي علي نزلت الملائكة يوم بدر بنصرته‏</w:t>
      </w:r>
      <w:r w:rsidRPr="003F2571">
        <w:rPr>
          <w:rFonts w:ascii="Traditional Arabic" w:eastAsia="Times New Roman" w:hAnsi="Times New Roman" w:cs="Traditional Arabic" w:hint="cs"/>
          <w:color w:val="006A0F"/>
          <w:sz w:val="30"/>
          <w:szCs w:val="30"/>
          <w:rtl/>
        </w:rPr>
        <w:t xml:space="preserve"> يُمْدِدْكُمْ رَبُّكُمْ‏</w:t>
      </w:r>
      <w:r w:rsidRPr="003F2571">
        <w:rPr>
          <w:rFonts w:ascii="Traditional Arabic" w:eastAsia="Times New Roman" w:hAnsi="Times New Roman" w:cs="Traditional Arabic" w:hint="cs"/>
          <w:color w:val="000000"/>
          <w:sz w:val="30"/>
          <w:szCs w:val="30"/>
          <w:rtl/>
        </w:rPr>
        <w:t xml:space="preserve"> و كان جبرئيل يقاتل عن يمين علي و ميكائيل عن يساره و ملك الموت قدامه أرسله الله إلى الناس كافة و علي إمام الخلق كلهم كان النبي من أكرم العناصر</w:t>
      </w:r>
      <w:r w:rsidRPr="003F2571">
        <w:rPr>
          <w:rFonts w:ascii="Traditional Arabic" w:eastAsia="Times New Roman" w:hAnsi="Times New Roman" w:cs="Traditional Arabic" w:hint="cs"/>
          <w:color w:val="006A0F"/>
          <w:sz w:val="30"/>
          <w:szCs w:val="30"/>
          <w:rtl/>
        </w:rPr>
        <w:t xml:space="preserve"> الَّذِي يَراكَ حِينَ تَقُومُ وَ تَقَلُّبَك‏</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الجامعة لدرر أخبار الأئمة الأطهار / ج‏39 / 82 / في المساواة مع سائر الأنبياء ..... ص : 77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وَ كُلَّ شَيْ‏ءٍ أَحْصَيْناهُ فِي إِمامٍ مُبِينٍ‏</w:t>
      </w:r>
      <w:r w:rsidRPr="003F2571">
        <w:rPr>
          <w:rFonts w:ascii="Traditional Arabic" w:eastAsia="Times New Roman" w:hAnsi="Times New Roman" w:cs="Traditional Arabic" w:hint="cs"/>
          <w:color w:val="000000"/>
          <w:sz w:val="30"/>
          <w:szCs w:val="30"/>
          <w:rtl/>
        </w:rPr>
        <w:t xml:space="preserve"> و قال الله تعالى في حق الملائكة</w:t>
      </w:r>
      <w:r w:rsidRPr="003F2571">
        <w:rPr>
          <w:rFonts w:ascii="Traditional Arabic" w:eastAsia="Times New Roman" w:hAnsi="Times New Roman" w:cs="Traditional Arabic" w:hint="cs"/>
          <w:color w:val="006A0F"/>
          <w:sz w:val="30"/>
          <w:szCs w:val="30"/>
          <w:rtl/>
        </w:rPr>
        <w:t xml:space="preserve"> يَخافُونَ رَبَّهُمْ مِنْ فَوْقِهِمْ‏</w:t>
      </w:r>
      <w:r w:rsidRPr="003F2571">
        <w:rPr>
          <w:rFonts w:ascii="Traditional Arabic" w:eastAsia="Times New Roman" w:hAnsi="Times New Roman" w:cs="Traditional Arabic" w:hint="cs"/>
          <w:color w:val="000000"/>
          <w:sz w:val="30"/>
          <w:szCs w:val="30"/>
          <w:rtl/>
        </w:rPr>
        <w:t xml:space="preserve"> و في حق علي ع‏</w:t>
      </w:r>
      <w:r w:rsidRPr="003F2571">
        <w:rPr>
          <w:rFonts w:ascii="Traditional Arabic" w:eastAsia="Times New Roman" w:hAnsi="Times New Roman" w:cs="Traditional Arabic" w:hint="cs"/>
          <w:color w:val="006A0F"/>
          <w:sz w:val="30"/>
          <w:szCs w:val="30"/>
          <w:rtl/>
        </w:rPr>
        <w:t xml:space="preserve"> إِنَّا نَخافُ مِنْ رَبِّنا</w:t>
      </w:r>
      <w:r w:rsidRPr="003F2571">
        <w:rPr>
          <w:rFonts w:ascii="Traditional Arabic" w:eastAsia="Times New Roman" w:hAnsi="Times New Roman" w:cs="Traditional Arabic" w:hint="cs"/>
          <w:color w:val="000000"/>
          <w:sz w:val="30"/>
          <w:szCs w:val="30"/>
          <w:rtl/>
        </w:rPr>
        <w:t>. سأل جبرئيل الخاتم فحباه‏</w:t>
      </w:r>
      <w:r w:rsidRPr="003F2571">
        <w:rPr>
          <w:rFonts w:ascii="Traditional Arabic" w:eastAsia="Times New Roman" w:hAnsi="Times New Roman" w:cs="Traditional Arabic" w:hint="cs"/>
          <w:color w:val="006A0F"/>
          <w:sz w:val="30"/>
          <w:szCs w:val="30"/>
          <w:rtl/>
        </w:rPr>
        <w:t xml:space="preserve"> إِنَّما وَلِيُّكُمُ اللَّهُ‏</w:t>
      </w:r>
      <w:r w:rsidRPr="003F2571">
        <w:rPr>
          <w:rFonts w:ascii="Traditional Arabic" w:eastAsia="Times New Roman" w:hAnsi="Times New Roman" w:cs="Traditional Arabic" w:hint="cs"/>
          <w:color w:val="000000"/>
          <w:sz w:val="30"/>
          <w:szCs w:val="30"/>
          <w:rtl/>
        </w:rPr>
        <w:t xml:space="preserve"> و سأل ميكائيل الطعام فأعطاه‏</w:t>
      </w:r>
      <w:r w:rsidRPr="003F2571">
        <w:rPr>
          <w:rFonts w:ascii="Traditional Arabic" w:eastAsia="Times New Roman" w:hAnsi="Times New Roman" w:cs="Traditional Arabic" w:hint="cs"/>
          <w:color w:val="006A0F"/>
          <w:sz w:val="30"/>
          <w:szCs w:val="30"/>
          <w:rtl/>
        </w:rPr>
        <w:t xml:space="preserve"> وَ يُطْعِمُونَ الطَّعامَ عَلى‏ حُبِّهِ‏</w:t>
      </w:r>
      <w:r w:rsidRPr="003F2571">
        <w:rPr>
          <w:rFonts w:ascii="Traditional Arabic" w:eastAsia="Times New Roman" w:hAnsi="Times New Roman" w:cs="Traditional Arabic" w:hint="cs"/>
          <w:color w:val="000000"/>
          <w:sz w:val="30"/>
          <w:szCs w:val="30"/>
          <w:rtl/>
        </w:rPr>
        <w:t xml:space="preserve"> و سأل المصطفى الروح ففداه‏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0000"/>
          <w:sz w:val="30"/>
          <w:szCs w:val="30"/>
          <w:rtl/>
        </w:rPr>
        <w:t xml:space="preserve"> و سأل الله السر و العلانية فأتاه‏</w:t>
      </w:r>
      <w:r w:rsidRPr="003F2571">
        <w:rPr>
          <w:rFonts w:ascii="Traditional Arabic" w:eastAsia="Times New Roman" w:hAnsi="Times New Roman" w:cs="Traditional Arabic" w:hint="cs"/>
          <w:color w:val="006A0F"/>
          <w:sz w:val="30"/>
          <w:szCs w:val="30"/>
          <w:rtl/>
        </w:rPr>
        <w:t xml:space="preserve"> الَّذِينَ يُنْفِقُونَ أَمْوالَهُمْ‏</w:t>
      </w:r>
      <w:r w:rsidRPr="003F2571">
        <w:rPr>
          <w:rFonts w:ascii="Traditional Arabic" w:eastAsia="Times New Roman" w:hAnsi="Times New Roman" w:cs="Traditional Arabic" w:hint="cs"/>
          <w:color w:val="000000"/>
          <w:sz w:val="30"/>
          <w:szCs w:val="30"/>
          <w:rtl/>
        </w:rPr>
        <w:t xml:space="preserve">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بحار الأنوار الجامعة لدرر أخبار الأئمة الأطهار / ج‏46 / 135 / باب 8 أحوال أهل زمانه من الخلفاء و غيرهم و ما جرى بينه ع و بينهم و أحوال أصحابه و خدمه و مواليه و مداحيه صلوات الله عليه ..... ص : 115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الْمُنْتَهَى زَوْجَتُهُ بِنْتُ مُحَمَّدٍ فَاطِمَةُ الزَّهْرَاءُ الَّتِي يَرْضَى اللَّهُ تَعَالَى لِرِضَاهَا وَ يَسْخَطُ لِسَخَطِهَا فَقَالَ الْحَجَّاجُ أَحْسَنْتِ يَا حُرَّةُ فَبِمَا تُفَضِّلِينَهُ عَلَى أَبِي الْأَنْبِيَاءِ إِبْرَاهِيمَ خَلِيلِ اللَّهِ فَقَالَتْ اللَّهُ عَزَّ وَ جَلَّ فَضَّلَهُ بِقَوْلِهِ-</w:t>
      </w:r>
      <w:r w:rsidRPr="003F2571">
        <w:rPr>
          <w:rFonts w:ascii="Traditional Arabic" w:eastAsia="Times New Roman" w:hAnsi="Times New Roman" w:cs="Traditional Arabic" w:hint="cs"/>
          <w:color w:val="006A0F"/>
          <w:sz w:val="30"/>
          <w:szCs w:val="30"/>
          <w:rtl/>
        </w:rPr>
        <w:t xml:space="preserve"> وَ إِذْ قالَ إِبْراهِيمُ رَبِّ أَرِنِي كَيْفَ تُحْيِ الْمَوْتى‏ قالَ أَ وَ لَمْ تُؤْمِنْ قالَ بَلى‏ وَ لكِنْ لِيَطْمَئِنَّ قَلْبِي‏</w:t>
      </w:r>
      <w:r w:rsidRPr="003F2571">
        <w:rPr>
          <w:rFonts w:ascii="Traditional Arabic" w:eastAsia="Times New Roman" w:hAnsi="Times New Roman" w:cs="Traditional Arabic" w:hint="cs"/>
          <w:color w:val="242887"/>
          <w:sz w:val="30"/>
          <w:szCs w:val="30"/>
          <w:rtl/>
        </w:rPr>
        <w:t xml:space="preserve"> وَ مَوْلَايَ أَمِيرُ الْمُؤْمِنِينَ قَالَ قَوْلًا لَا يَخْتَلِفُ فِيهِ أَحَدٌ مِنَ الْمُسْلِمِينَ لَوْ كُشِفَ الْغِطَاءُ مَا ازْدَدْتُ يَقِيناً وَ هَذِهِ كَلِمَةٌ مَا قَالَهَا أَحَدٌ قَبْلَهُ وَ لَا بَعْدَهُ- فَقَالَ أَحْسَنْتِ يَا حُرَّةُ فَبِمَا تُفَضِّلِينَهُ عَلَى مُوسَى كَلِيمِ اللَّهِ قَالَتْ يَقُولُ اللَّهُ عَزَّ وَ جَلَّ-</w:t>
      </w:r>
      <w:r w:rsidRPr="003F2571">
        <w:rPr>
          <w:rFonts w:ascii="Traditional Arabic" w:eastAsia="Times New Roman" w:hAnsi="Times New Roman" w:cs="Traditional Arabic" w:hint="cs"/>
          <w:color w:val="006A0F"/>
          <w:sz w:val="30"/>
          <w:szCs w:val="30"/>
          <w:rtl/>
        </w:rPr>
        <w:t xml:space="preserve"> فَخَرَجَ مِنْها خائِفاً يَتَرَقَّبُ‏</w:t>
      </w:r>
      <w:r w:rsidRPr="003F2571">
        <w:rPr>
          <w:rFonts w:ascii="Traditional Arabic" w:eastAsia="Times New Roman" w:hAnsi="Times New Roman" w:cs="Traditional Arabic" w:hint="cs"/>
          <w:color w:val="242887"/>
          <w:sz w:val="30"/>
          <w:szCs w:val="30"/>
          <w:rtl/>
        </w:rPr>
        <w:t xml:space="preserve"> وَ عَلِيُّ بْنُ أَبِي طَالِبٍ ع بَاتَ عَلَى فِرَاشِ رَسُولِ اللَّهِ ص لَمْ يَخَفْ حَتَّى أَنْزَلَ اللَّهُ تَعَالَى فِي حَقِّهِ-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 xml:space="preserve"> قَالَ الْحَجَّاجُ أَحْسَنْتِ يَا حُرَّةُ فَبِمَا تُفَضِّلِينَهُ عَلَى دَاوُدَ وَ سُلَيْمَانَ ع قَالَتْ اللَّهُ تَعَالَى فَضَّلَهُ عَلَيْهِمَا بِقَوْلِهِ عَزَّ وَ جَلَّ-</w:t>
      </w:r>
      <w:r w:rsidRPr="003F2571">
        <w:rPr>
          <w:rFonts w:ascii="Traditional Arabic" w:eastAsia="Times New Roman" w:hAnsi="Times New Roman" w:cs="Traditional Arabic" w:hint="cs"/>
          <w:color w:val="006A0F"/>
          <w:sz w:val="30"/>
          <w:szCs w:val="30"/>
          <w:rtl/>
        </w:rPr>
        <w:t xml:space="preserve"> يا داوُدُ إِنَّا جَعَلْناكَ خَلِيفَةً فِي الْأَرْضِ فَاحْكُمْ بَيْنَ النَّاسِ بِالْحَقِّ وَ لا تَتَّبِعِ الْهَوى‏ فَيُضِلَّكَ عَنْ سَبِيلِ اللَّهِ‏</w:t>
      </w:r>
      <w:r w:rsidRPr="003F2571">
        <w:rPr>
          <w:rFonts w:ascii="Traditional Arabic" w:eastAsia="Times New Roman" w:hAnsi="Times New Roman" w:cs="Traditional Arabic" w:hint="cs"/>
          <w:color w:val="242887"/>
          <w:sz w:val="30"/>
          <w:szCs w:val="30"/>
          <w:rtl/>
        </w:rPr>
        <w:t xml:space="preserve"> قَالَ لَهَا فِي أَيِّ شَيْ‏ءٍ كَانَتْ حُكُومَتُهُ قَالَتْ فِي رَجُلَيْنِ رَجُلٍ كَانَ لَهُ كَرْمٌ وَ الْآخَرِ لَهُ غَنَمٌ فَنَفَشَتِ الْغَنَمُ بِالْكَرْمِ فَرَعَتْهُ فَاحْتَكَمَا إِلَى دَاوُدَ ع فَقَالَ تُبَاعُ الْغَنَمُ وَ يُنْفَقُ ثَمَنُهَا عَلَى الْكَرْمِ حَتَّى يَعُودَ إِلَى مَا كَانَ عَلَيْهِ فَقَالَ لَهُ وَلَدُهُ لَا يَا أَبَهْ بَلْ يُؤْخَذُ مِنْ لَبَنِهَا وَ صُوفِهَا قَالَ اللَّهُ تَعَالَى:</w:t>
      </w:r>
      <w:r w:rsidRPr="003F2571">
        <w:rPr>
          <w:rFonts w:ascii="Traditional Arabic" w:eastAsia="Times New Roman" w:hAnsi="Times New Roman" w:cs="Traditional Arabic" w:hint="cs"/>
          <w:color w:val="006A0F"/>
          <w:sz w:val="30"/>
          <w:szCs w:val="30"/>
          <w:rtl/>
        </w:rPr>
        <w:t xml:space="preserve"> فَفَهَّمْناها سُلَيْمانَ‏</w:t>
      </w:r>
      <w:r w:rsidRPr="003F2571">
        <w:rPr>
          <w:rFonts w:ascii="Traditional Arabic" w:eastAsia="Times New Roman" w:hAnsi="Times New Roman" w:cs="Traditional Arabic" w:hint="cs"/>
          <w:color w:val="242887"/>
          <w:sz w:val="30"/>
          <w:szCs w:val="30"/>
          <w:rtl/>
        </w:rPr>
        <w:t xml:space="preserve"> وَ إِنَّ مَوْلَانَا أَمِيرَ الْمُؤْمِنِينَ عَلِيّاً ع قَالَ سَلُونِي عَمَّا فَوْقَ الْعَرْشِ سَلُونِي عَمَّا تَحْتَ الْعَرْشِ سَلُونِي قَبْلَ أَنْ تَفْقِدُونِي وَ إِنَّهُ ع دَخَلَ عَلَى رَسُولِ اللَّهِ ص يَوْمَ فَتْحِ خَيْبَرَ فَقَالَ النَّبِي‏</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الجامعة لدرر أخبار الأئمة الأطهار / ج‏67 / 213 / باب 54 الإخلاص و معنى قربه تعالى ..... ص : 213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287E"/>
          <w:sz w:val="30"/>
          <w:szCs w:val="30"/>
          <w:rtl/>
        </w:rPr>
        <w:t>الآيات‏</w:t>
      </w:r>
      <w:r w:rsidRPr="003F2571">
        <w:rPr>
          <w:rFonts w:ascii="Traditional Arabic" w:eastAsia="Times New Roman" w:hAnsi="Times New Roman" w:cs="Traditional Arabic" w:hint="cs"/>
          <w:color w:val="000000"/>
          <w:sz w:val="30"/>
          <w:szCs w:val="30"/>
          <w:rtl/>
        </w:rPr>
        <w:t>، الفاتحة:</w:t>
      </w:r>
      <w:r w:rsidRPr="003F2571">
        <w:rPr>
          <w:rFonts w:ascii="Traditional Arabic" w:eastAsia="Times New Roman" w:hAnsi="Times New Roman" w:cs="Traditional Arabic" w:hint="cs"/>
          <w:color w:val="006A0F"/>
          <w:sz w:val="30"/>
          <w:szCs w:val="30"/>
          <w:rtl/>
        </w:rPr>
        <w:t xml:space="preserve"> إِيَّاكَ نَعْبُدُ وَ إِيَّاكَ نَسْتَعِينُ‏</w:t>
      </w:r>
      <w:r w:rsidRPr="003F2571">
        <w:rPr>
          <w:rFonts w:ascii="Traditional Arabic" w:eastAsia="Times New Roman" w:hAnsi="Times New Roman" w:cs="Traditional Arabic" w:hint="cs"/>
          <w:color w:val="000000"/>
          <w:sz w:val="30"/>
          <w:szCs w:val="30"/>
          <w:rtl/>
        </w:rPr>
        <w:t xml:space="preserve"> البقرة:</w:t>
      </w:r>
      <w:r w:rsidRPr="003F2571">
        <w:rPr>
          <w:rFonts w:ascii="Traditional Arabic" w:eastAsia="Times New Roman" w:hAnsi="Times New Roman" w:cs="Traditional Arabic" w:hint="cs"/>
          <w:color w:val="006A0F"/>
          <w:sz w:val="30"/>
          <w:szCs w:val="30"/>
          <w:rtl/>
        </w:rPr>
        <w:t xml:space="preserve"> بَلى‏ مَنْ أَسْلَمَ وَجْهَهُ لِلَّهِ وَ هُوَ مُحْسِنٌ فَلَهُ أَجْرُهُ عِنْدَ رَبِّهِ وَ لا خَوْفٌ عَلَيْهِمْ وَ لا هُمْ يَحْزَنُونَ‏</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نَحْنُ لَهُ مُخْلِصُونَ‏</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أَتِمُّوا الْحَجَّ وَ الْعُمْرَةَ لِلَّهِ‏</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قُومُوا لِلَّهِ قانِتِينَ‏</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مَثَلُ الَّذِينَ يُنْفِقُونَ أَمْوالَهُمُ ابْتِغاءَ مَرْضاتِ اللَّهِ‏</w:t>
      </w:r>
      <w:r w:rsidRPr="003F2571">
        <w:rPr>
          <w:rFonts w:ascii="Traditional Arabic" w:eastAsia="Times New Roman" w:hAnsi="Times New Roman" w:cs="Traditional Arabic" w:hint="cs"/>
          <w:color w:val="000000"/>
          <w:sz w:val="30"/>
          <w:szCs w:val="30"/>
          <w:rtl/>
        </w:rPr>
        <w:t xml:space="preserve"> الآية آل عمران:</w:t>
      </w:r>
      <w:r w:rsidRPr="003F2571">
        <w:rPr>
          <w:rFonts w:ascii="Traditional Arabic" w:eastAsia="Times New Roman" w:hAnsi="Times New Roman" w:cs="Traditional Arabic" w:hint="cs"/>
          <w:color w:val="006A0F"/>
          <w:sz w:val="30"/>
          <w:szCs w:val="30"/>
          <w:rtl/>
        </w:rPr>
        <w:t xml:space="preserve"> فَإِنْ حَاجُّوكَ فَقُلْ أَسْلَمْتُ وَجْهِيَ لِلَّهِ وَ مَنِ اتَّبَعَنِ‏</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مَنْ يُرِدْ ثَوابَ الدُّنْيا نُؤْتِهِ مِنْها وَ مَنْ يُرِدْ ثَوابَ الْآخِرَةِ نُؤْتِهِ مِنْها وَ سَنَجْزِي الشَّاكِرِينَ‏</w:t>
      </w:r>
      <w:r w:rsidRPr="003F2571">
        <w:rPr>
          <w:rFonts w:ascii="Traditional Arabic" w:eastAsia="Times New Roman" w:hAnsi="Times New Roman" w:cs="Traditional Arabic" w:hint="cs"/>
          <w:color w:val="000000"/>
          <w:sz w:val="30"/>
          <w:szCs w:val="30"/>
          <w:rtl/>
        </w:rPr>
        <w:t xml:space="preserve"> النساء:</w:t>
      </w:r>
      <w:r w:rsidRPr="003F2571">
        <w:rPr>
          <w:rFonts w:ascii="Traditional Arabic" w:eastAsia="Times New Roman" w:hAnsi="Times New Roman" w:cs="Traditional Arabic" w:hint="cs"/>
          <w:color w:val="006A0F"/>
          <w:sz w:val="30"/>
          <w:szCs w:val="30"/>
          <w:rtl/>
        </w:rPr>
        <w:t xml:space="preserve"> وَ اعْبُدُوا اللَّهَ وَ لا تُشْرِكُوا بِهِ شَيْئاً</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مَنْ يَفْعَلْ ذلِكَ ابْتِغاءَ مَرْضاتِ اللَّهِ فَسَوْفَ نُؤْتِيهِ أَجْراً عَظِيماً</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مَنْ أَحْسَنُ دِيناً مِمَّنْ أَسْلَمَ وَجْهَهُ لِلَّهِ وَ هُوَ مُحْسِنٌ وَ اتَّبَعَ مِلَّةَ إِبْراهِيمَ حَنِيفاً</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إِلَّا الَّذِينَ تابُوا وَ أَصْلَحُوا وَ اعْتَصَمُوا بِاللَّهِ وَ أَخْلَصُوا دِينَهُمْ لِلَّهِ فَأُولئِكَ مَعَ الْمُؤْمِنِين‏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الجامعة لدرر أخبار الأئمة الأطهار / ج‏67 / 217 / باب 54 الإخلاص و معنى قربه تعالى ..... ص : 213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لِلَّهِ‏</w:t>
      </w:r>
      <w:r w:rsidRPr="003F2571">
        <w:rPr>
          <w:rFonts w:ascii="Traditional Arabic" w:eastAsia="Times New Roman" w:hAnsi="Times New Roman" w:cs="Traditional Arabic" w:hint="cs"/>
          <w:color w:val="000000"/>
          <w:sz w:val="30"/>
          <w:szCs w:val="30"/>
          <w:rtl/>
        </w:rPr>
        <w:t xml:space="preserve"> أي لوجه الله خالصا و يدل على وجوب نية القربة فيهما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أي يبيع‏</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ببذلها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أي طلبا لرضاه سبحانه و يدل على أن طلب الرضا أيضا أحد وجوه القربة و روت العامة و الخاصة بأسانيد جمة أنها نزلت في أمير المؤمنين ع حين بات على فراش رسول الله ص و في تفسير الإمام ع‏</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يبيعها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فيعمل بطاعته و يأمر الناس بها و يصبر على ما يلحقه من الأذى فيها يكون كمن باع نفسه و سلمها و تسلم مرضاة الله عوضا منها فلا يبالي ما حل بها بعد أن يحصل لها رضا ربها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كلهم أما الطالبون لرضا ربهم فيبلغهم أقصى أمانيهم و يزيدهم عليها ما لم تبلغه آمالهم و أما </w:t>
      </w:r>
      <w:r w:rsidRPr="003F2571">
        <w:rPr>
          <w:rFonts w:ascii="Traditional Arabic" w:eastAsia="Times New Roman" w:hAnsi="Times New Roman" w:cs="Traditional Arabic" w:hint="cs"/>
          <w:color w:val="000000"/>
          <w:sz w:val="30"/>
          <w:szCs w:val="30"/>
          <w:rtl/>
        </w:rPr>
        <w:lastRenderedPageBreak/>
        <w:t>الفاجرون في دينه فيتأناهم و يرفق بهم يدعوهم إلى طاعته و لا يقطع ممن علم أنه سيتوب عن ذنبه التوبة الموجبة له عظيم كرامته.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الجامعة لدرر أخبار الأئمة الأطهار / ج‏83 / 359 / باب 46 أدعية الساعات ..... ص : 339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الذي شرى أي باع نفسه بالجنة كما قال الله تعالى:</w:t>
      </w:r>
      <w:r w:rsidRPr="003F2571">
        <w:rPr>
          <w:rFonts w:ascii="Traditional Arabic" w:eastAsia="Times New Roman" w:hAnsi="Times New Roman" w:cs="Traditional Arabic" w:hint="cs"/>
          <w:color w:val="006A0F"/>
          <w:sz w:val="30"/>
          <w:szCs w:val="30"/>
          <w:rtl/>
        </w:rPr>
        <w:t xml:space="preserve"> إِنَّ اللَّهَ اشْتَرى‏ مِنَ الْمُؤْمِنِينَ أَنْفُسَهُمْ وَ أَمْوالَهُمْ بِأَنَّ لَهُمُ الْجَنَّةَ</w:t>
      </w:r>
      <w:r w:rsidRPr="003F2571">
        <w:rPr>
          <w:rFonts w:ascii="Traditional Arabic" w:eastAsia="Times New Roman" w:hAnsi="Times New Roman" w:cs="Traditional Arabic" w:hint="cs"/>
          <w:color w:val="000000"/>
          <w:sz w:val="30"/>
          <w:szCs w:val="30"/>
          <w:rtl/>
        </w:rPr>
        <w:t xml:space="preserve"> و قال سبحانه: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و في بعض النسخ اشترى فالمراد به البيع أيضا فإن الشراء و الاشتراء كليهما يأتيان بمعنى البيع و بمعنى الاشتراء أو المراد أنه اشترى نفسه فإن القتل في سبيله تعالى سبب للحياة الأبدي و الأول أظهر و النسخة الأولى أوفق بالآية الكريمة.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الجامعة لدرر أخبار الأئمة الأطهار / ج‏90 / 236 / باب 13 أسماء الله الحسنى التي اشتمل عليها القرآن الكريم و ما ورد منها في الأخبار و الآثار أيضا ..... ص : 236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إِنَّ اللَّهَ عَلى‏ كُلِّ شَيْ‏ءٍ قَدِيرٌ</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إِنَّ اللَّهَ واسِعٌ عَلِيمٌ‏</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بَدِيعُ السَّماواتِ وَ الْأَرْضِ‏</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إِنَّكَ أَنْتَ السَّمِيعُ الْعَلِيمُ‏</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إِنَّكَ أَنْتَ الْعَزِيزُ الْحَكِيمُ‏</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إِلهُكُمْ إِلهٌ واحِدٌ لا إِلهَ إِلَّا هُوَ الرَّحْمنُ الرَّحِيمُ‏</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أَنَّ اللَّهَ شَدِيدُ الْعَذابِ‏</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إِنَّ اللَّهَ غَفُورٌ رَحِيمٌ‏</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اعْلَمُوا أَنَّ اللَّهَ شَدِيدُ الْعِقابِ‏</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الجامعة لدرر أخبار الأئمة الأطهار / ج‏97 / 1 / باب 1 وجوب الجهاد و فضله ..... ص : 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287E"/>
          <w:sz w:val="30"/>
          <w:szCs w:val="30"/>
          <w:rtl/>
        </w:rPr>
        <w:t>الآيات‏</w:t>
      </w:r>
      <w:r w:rsidRPr="003F2571">
        <w:rPr>
          <w:rFonts w:ascii="Traditional Arabic" w:eastAsia="Times New Roman" w:hAnsi="Times New Roman" w:cs="Traditional Arabic" w:hint="cs"/>
          <w:color w:val="000000"/>
          <w:sz w:val="30"/>
          <w:szCs w:val="30"/>
          <w:rtl/>
        </w:rPr>
        <w:t>، البقرة:</w:t>
      </w:r>
      <w:r w:rsidRPr="003F2571">
        <w:rPr>
          <w:rFonts w:ascii="Traditional Arabic" w:eastAsia="Times New Roman" w:hAnsi="Times New Roman" w:cs="Traditional Arabic" w:hint="cs"/>
          <w:color w:val="006A0F"/>
          <w:sz w:val="30"/>
          <w:szCs w:val="30"/>
          <w:rtl/>
        </w:rPr>
        <w:t xml:space="preserve"> وَ لا تَقُولُوا لِمَنْ يُقْتَلُ فِي سَبِيلِ اللَّهِ أَمْواتٌ بَلْ أَحْياءٌ وَ لكِنْ لا تَشْعُرُونَ‏</w:t>
      </w:r>
      <w:r w:rsidRPr="003F2571">
        <w:rPr>
          <w:rFonts w:ascii="Traditional Arabic" w:eastAsia="Times New Roman" w:hAnsi="Times New Roman" w:cs="Traditional Arabic" w:hint="cs"/>
          <w:color w:val="000000"/>
          <w:sz w:val="30"/>
          <w:szCs w:val="30"/>
          <w:rtl/>
        </w:rPr>
        <w:t xml:space="preserve"> و قال تعالى:</w:t>
      </w:r>
      <w:r w:rsidRPr="003F2571">
        <w:rPr>
          <w:rFonts w:ascii="Traditional Arabic" w:eastAsia="Times New Roman" w:hAnsi="Times New Roman" w:cs="Traditional Arabic" w:hint="cs"/>
          <w:color w:val="006A0F"/>
          <w:sz w:val="30"/>
          <w:szCs w:val="30"/>
          <w:rtl/>
        </w:rPr>
        <w:t xml:space="preserve"> وَ قاتِلُوا فِي سَبِيلِ اللَّهِ الَّذِينَ يُقاتِلُونَكُمْ وَ لا تَعْتَدُوا إِنَّ اللَّهَ لا يُحِبُّ الْمُعْتَدِينَ وَ اقْتُلُوهُمْ حَيْثُ ثَقِفْتُمُوهُمْ وَ أَخْرِجُوهُمْ مِنْ حَيْثُ أَخْرَجُوكُمْ وَ الْفِتْنَةُ أَشَدُّ مِنَ الْقَتْلِ‏</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وَ قاتِلُوهُمْ حَتَّى لا تَكُونَ فِتْنَةٌ وَ يَكُونَ الدِّينُ لِلَّهِ فَإِنِ انْتَهَوْا فَلا عُدْوانَ إِلَّا عَلَى الظَّالِمِينَ‏</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و قال:</w:t>
      </w:r>
      <w:r w:rsidRPr="003F2571">
        <w:rPr>
          <w:rFonts w:ascii="Traditional Arabic" w:eastAsia="Times New Roman" w:hAnsi="Times New Roman" w:cs="Traditional Arabic" w:hint="cs"/>
          <w:color w:val="006A0F"/>
          <w:sz w:val="30"/>
          <w:szCs w:val="30"/>
          <w:rtl/>
        </w:rPr>
        <w:t xml:space="preserve"> كُتِبَ عَلَيْكُمُ الْقِتالُ وَ هُوَ كُرْهٌ لَكُمْ وَ عَسى‏ أَنْ تَكْرَهُوا شَيْئاً وَ هُوَ خَيْرٌ لَكُمْ وَ عَسى‏ أَنْ تُحِبُّوا شَيْئاً وَ هُوَ شَرٌّ لَكُمْ وَ اللَّهُ يَعْلَمُ وَ أَنْتُمْ لا تَعْلَمُونَ‏</w:t>
      </w:r>
      <w:r w:rsidRPr="003F2571">
        <w:rPr>
          <w:rFonts w:ascii="Traditional Arabic" w:eastAsia="Times New Roman" w:hAnsi="Times New Roman" w:cs="Traditional Arabic" w:hint="cs"/>
          <w:color w:val="000000"/>
          <w:sz w:val="30"/>
          <w:szCs w:val="30"/>
          <w:rtl/>
        </w:rPr>
        <w:t xml:space="preserve"> و قال تعالى‏</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بحار الأنوار الجامعة لدرر أخبار الأئمة الأطهار / ج‏97 / 367 / باب 5 زياراته صلوات الله عليه المختصة بالأيام و الليالي منها زيارة يوم الحادي و العشرين من شهر رمضان ..... ص : 354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242887"/>
          <w:sz w:val="30"/>
          <w:szCs w:val="30"/>
          <w:rtl/>
        </w:rPr>
        <w:t>أَوْ حَادُوهُ عَنْ أَهْلِهِ جَوْراً فَلَمَّا آلَ الْأَمْرُ إِلَيْكَ أَجْرَيْتَهُمْ عَلَى مَا أَجْرَيَا رَغْبَةً عَنْهُمَا بِمَا عِنْدَ اللَّهِ لَكَ فَأَشْبَهَتْ مِحْنَتُكَ بِهِمَا مِحَنَ الْأَنْبِيَاءِ عِنْدَ الْوَحْدَةِ وَ عَدَمِ الْأَنْصَارِ وَ أَشْبَهْتَ فِي الْبَيَاتِ عَلَى الْفِرَاشِ الذَّبِيحَ ع إِذْ أَجَبْتَ كَمَا أَجَابَ وَ أَطَعْتَ كَمَا أَطَاعَ إِسْمَاعِيلُ صَابِراً مُحْتَسِباً إِذْ قَالَ لَهُ‏</w:t>
      </w:r>
      <w:r w:rsidRPr="003F2571">
        <w:rPr>
          <w:rFonts w:ascii="Traditional Arabic" w:eastAsia="Times New Roman" w:hAnsi="Times New Roman" w:cs="Traditional Arabic" w:hint="cs"/>
          <w:color w:val="006A0F"/>
          <w:sz w:val="30"/>
          <w:szCs w:val="30"/>
          <w:rtl/>
        </w:rPr>
        <w:t xml:space="preserve"> يا بُنَيَّ إِنِّي أَرى‏ فِي الْمَنامِ أَنِّي أَذْبَحُكَ فَانْظُرْ ما ذا تَرى‏ قالَ يا أَبَتِ افْعَلْ ما تُؤْمَرُ سَتَجِدُنِي إِنْ شاءَ اللَّهُ مِنَ الصَّابِرِينَ‏</w:t>
      </w:r>
      <w:r w:rsidRPr="003F2571">
        <w:rPr>
          <w:rFonts w:ascii="Traditional Arabic" w:eastAsia="Times New Roman" w:hAnsi="Times New Roman" w:cs="Traditional Arabic" w:hint="cs"/>
          <w:color w:val="242887"/>
          <w:sz w:val="30"/>
          <w:szCs w:val="30"/>
          <w:rtl/>
        </w:rPr>
        <w:t xml:space="preserve"> وَ كَذَلِكَ أَنْتَ لَمَّا أَبَاتَكَ النَّبِيُّ ص وَ أَمَرَكَ أَنْ تَضْجَعَ فِي مَرْقَدِهِ وَاقِياً لَهُ بِنَفْسِكَ أَسْرَعْتَ إِلَى إِجَابَتِهِ مُطِيعاً وَ لِنَفْسِكَ عَلَى الْقَتْلِ مُوَطِّناً فَشَكَرَ اللَّهُ تَعَالَى طَاعَتَكَ وَ أَبَانَ عَنْ جَمِيلِ فِعْلِكَ بِقَوْلِهِ جَلَّ ذِكْرُهُ: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 xml:space="preserve"> ثُمَّ مِحْنَتُكَ يَوْمَ صِفِّينَ- وَ قَدْ رُفِعَتِ الْمَصَاحِفُ حِيلَةً وَ مَكْراً فَأَعْرَضَ الشَّكُّ وَ عُرِفَ الْحَقُّ وَ اتُّبِعَ الظَّنُّ أَشْبَهَتْ مِحْنَةَ هَارُونَ إِذْ أَمَّرَهُ مُوسَى عَلَى قَوْمِهِ فَتَفَرَّقُوا عَنْهُ وَ هَارُونُ يُنَادِي بِهِمْ وَ يَقُولُ‏</w:t>
      </w:r>
      <w:r w:rsidRPr="003F2571">
        <w:rPr>
          <w:rFonts w:ascii="Traditional Arabic" w:eastAsia="Times New Roman" w:hAnsi="Times New Roman" w:cs="Traditional Arabic" w:hint="cs"/>
          <w:color w:val="006A0F"/>
          <w:sz w:val="30"/>
          <w:szCs w:val="30"/>
          <w:rtl/>
        </w:rPr>
        <w:t xml:space="preserve"> يا قَوْمِ إِنَّما فُتِنْتُمْ بِهِ وَ إِنَّ رَبَّكُمُ الرَّحْمنُ فَاتَّبِعُونِي وَ أَطِيعُوا أَمْرِي قالُوا لَنْ نَبْرَحَ عَلَيْهِ عاكِفِينَ حَتَّى يَرْجِعَ إِلَيْنا مُوسى‏</w:t>
      </w:r>
      <w:r w:rsidRPr="003F2571">
        <w:rPr>
          <w:rFonts w:ascii="Traditional Arabic" w:eastAsia="Times New Roman" w:hAnsi="Times New Roman" w:cs="Traditional Arabic" w:hint="cs"/>
          <w:color w:val="242887"/>
          <w:sz w:val="30"/>
          <w:szCs w:val="30"/>
          <w:rtl/>
        </w:rPr>
        <w:t xml:space="preserve"> وَ كَذَلِكَ أَنْتَ لَمَّا رُفِعَتِ الْمَصَاحِفُ قُلْتَ يَا قَوْمِ إِنَّمَا فُتِنْتُمْ بِهَا وَ خُدِعْتُمْ فَعَصَوْكَ وَ خَالَفُوا عَلَيْكَ وَ اسْتَدْعَوْا نَصْبَ الْحَكَمَيْنِ فَأَبَيْتَ عَلَيْهِمْ وَ تَبَرَّأْتَ إِلَى اللَّهِ مِنْ فِعْلِهِمْ وَ فَوَّضْتَهُ </w:t>
      </w:r>
      <w:r w:rsidRPr="003F2571">
        <w:rPr>
          <w:rFonts w:ascii="Traditional Arabic" w:eastAsia="Times New Roman" w:hAnsi="Times New Roman" w:cs="Traditional Arabic" w:hint="cs"/>
          <w:color w:val="242887"/>
          <w:sz w:val="30"/>
          <w:szCs w:val="30"/>
          <w:rtl/>
        </w:rPr>
        <w:lastRenderedPageBreak/>
        <w:t>إِلَيْهِمْ فَلَمَّا أَسْفَرَ الْحَقُّ وَ سَفِهَ الْمُنْكَرُ وَ اعْتَرَفُوا بِالزَّلَلِ وَ الْجَوْرِ عَنِ الْقَصْدِ وَ اخْتَلَفُوا مِنْ بَعْدِهِ وَ أَلْزَمُوكَ عَلَى سَفَهِ التَّحْكِيمِ الَّذِي أَبَيْتَهُ وَ أَحَبُّوهُ وَ حَظَرْتَهُ وَ أَبَاحُوا ذَنْبَهُمُ الَّذِي اقْتَرَفُوهُ وَ أَنْتَ عَلَى نَهْجِ بَصِيرَةٍ وَ هُدًى وَ هُمْ عَلَى سُنَنِ ضَلَالَةٍ وَ عَمًى فَمَا زَالُوا عَلَى النِّفَاقِ مُصِرِّينَ وَ فِي الْغَيِّ مُتَرَدِّدِينَ حَتَّى أَذَاقَهُمُ اللَّهُ وَبَالَ أَمْرِهِمْ فَأَمَاتَ بِسَيْفِكَ مَنْ عَانَدَكَ فَشَقِيَ وَ هَوَى وَ أَحْيَا بِحُجَّتِكَ مَنْ سَعِدَ فَهُدِيَ صَلَوَاتُ اللَّهِ عَلَيْكَ غَادِيَةً وَ رَائِحَةً وَ عَاكِفَةً وَ ذَاهِبَةً فَمَا يُحِيطُ الْمَادِحُ وَصْفَكَ وَ لَا يُحْبِطُ الطَّاعِنُ فَضْلَكَ أَنْتَ أَحْسَنُ الْخَلْقِ عِبَادَةً وَ أَخْلَصُهُمْ زَهَادَةً وَ أَذَبُّهُمْ عَنِ الدِّينِ أَقَمْتَ حُدُودَ اللَّهِ بِجُهْدِكَ وَ فَلَلْتَ عَسَاكِرَ الْمَارِقِينَ بِسَيْفِكَ تُخْمِدُ لَهَبَ الْحُرُوبِ بِبَنَانِكَ وَ تَهْتِكُ سُتُورَ الشُّبَهِ بِبَيَانِكَ وَ تَكْشِفُ لَبْسَ الْبَاطِلِ عَنْ صَرِيحِ الْحَقِّ لَا تَأْخُذُكَ فِي اللَّهِ لَوْمَةُ لَائِمٍ وَ فِي مَدْحِ اللَّهِ تَعَالَى لَكَ غِنًى عَنْ مَدْحِ الْمَادِحِينَ وَ تَقْرِيظِ الْوَاصِفِينَ قَالَ اللَّهُ تَعَالَى‏</w:t>
      </w:r>
      <w:r w:rsidRPr="003F2571">
        <w:rPr>
          <w:rFonts w:ascii="Traditional Arabic" w:eastAsia="Times New Roman" w:hAnsi="Times New Roman" w:cs="Traditional Arabic" w:hint="cs"/>
          <w:color w:val="006A0F"/>
          <w:sz w:val="30"/>
          <w:szCs w:val="30"/>
          <w:rtl/>
        </w:rPr>
        <w:t xml:space="preserve"> مِنَ الْمُؤْمِنِينَ رِجالٌ صَدَقُوا ما عاهَدُوا اللَّهَ عَلَيْهِ فَمِنْهُمْ مَنْ قَضى‏ نَحْبَهُ وَ مِنْهُمْ مَنْ يَنْتَظِرُ وَ ما بَدَّلُوا تَبْدِيلًا</w:t>
      </w:r>
      <w:r w:rsidRPr="003F2571">
        <w:rPr>
          <w:rFonts w:ascii="Traditional Arabic" w:eastAsia="Times New Roman" w:hAnsi="Times New Roman" w:cs="Traditional Arabic" w:hint="cs"/>
          <w:color w:val="242887"/>
          <w:sz w:val="30"/>
          <w:szCs w:val="30"/>
          <w:rtl/>
        </w:rPr>
        <w:t xml:space="preserve"> وَ لَمَّا رَأَيْتَ أَنْ قَتَلْتَ النَّاكِثِينَ وَ الْقَاسِطِينَ وَ الْمَارِقِينَ وَ صَدَّقَك‏</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الجامعة لدرر أخبار الأئمة الأطهار / ج‏109 / 11 / الباب الثاني و الثلاثون قوله تعالى:«و من الناس من يشري نفسه ابتغاء مرضات الله» 40 ..... ص : 11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465BFF"/>
          <w:sz w:val="30"/>
          <w:szCs w:val="30"/>
          <w:rtl/>
        </w:rPr>
        <w:t>الباب الثاني و الثلاثون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465BFF"/>
          <w:sz w:val="30"/>
          <w:szCs w:val="30"/>
          <w:rtl/>
        </w:rPr>
        <w:t xml:space="preserve"> 40</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بحار الأنوار الجامعة لدرر أخبار الأئمة الأطهار / ج‏109 / 11 / الباب الثاني و الثلاثون قوله تعالى:«و من الناس من يشري نفسه ابتغاء مرضات الله» 40 ..... ص : 11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قوله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نزلت في مبيت عليّ عليه السّلام 40</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الوجيز فى تفسير القرآن العزيز / ج‏1 / 176 / سورة البقرة ..... ص : 61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[207]-</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يبيعها و يبذلها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طلبا لرضاه.</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الوجيز فى تفسير القرآن العزيز / ج‏1 / 176 / سورة البقرة ..... ص : 61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نزلت في «عليّ» عليه السّلام حين ذهب النبيّ صلّى اللّه عليه و آله و سلّم الى الغار و بات على فراشه يفديه نفسه. و قيل: في «صهيب» عذّبه المشركون ليرتدّ فافتدى بماله ثم هاجر. و قيل: في كل مجاهد في سبيل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فينيلهم ما حاولوه من مرضاته.</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حاشية القونوى على تفسير الإمام البيضاوى و معه حاشية ابن التمجيد / ج‏4 / 222 / [سورة البقرة(2): آية 125] ..... ص : 214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6D0033"/>
          <w:sz w:val="30"/>
          <w:szCs w:val="30"/>
          <w:rtl/>
        </w:rPr>
        <w:t>قوله: (أو أخلصاه للطائفين حوله) أخلصاه فتكون الطهارة معنوية و المعنى أي أخلصاه للطائفين و خصاه بهم بحيث لا يأتيه غيرهم من أهل الشرك و الريب و لا يزاحمهم فيه فاللام في الطائفين ح للاختصاص و على الأول للغاية دون الصلة كما في الثاني و لا ينافيه وجود المشركين فيه بعدهما لأن الأمر قد تم في وقتهما و قد أتم اللّه تعالى مقتضى هذا الأمر بالرسول المحترم صلّى اللّه تعالى عليه و سلّم حيث طهر الحرمين الشريفين عن الأوثان و الأنجاس إلى يوم الميعاد: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6D0033"/>
          <w:sz w:val="30"/>
          <w:szCs w:val="30"/>
          <w:rtl/>
        </w:rPr>
        <w:t xml:space="preserve"> [البقرة: 207].</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lastRenderedPageBreak/>
        <w:t>اللوامع النورانية فى اسماء علي و اهل بيته القرآنية / 101 / الإسم السادس و الخمسون: من يشري نفسه ابتغاء مرضات الله، في قوله تعالى: و من الناس من يشري نفسه ابتغاء مرضات الله و الله رؤف بالعباد. ..... ص : 101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465BFF"/>
          <w:sz w:val="30"/>
          <w:szCs w:val="30"/>
          <w:rtl/>
        </w:rPr>
        <w:t>الإسم السادس و الخمسون: من يشري نفسه ابتغاء مرضات اللّه، في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465BFF"/>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اللوامع النورانية فى اسماء علي و اهل بيته القرآنية / 101 / الإسم السادس و الخمسون: من يشري نفسه ابتغاء مرضات الله، في قوله تعالى: و من الناس من يشري نفسه ابتغاء مرضات الله و الله رؤف بالعباد. ..... ص : 101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حدّثنا جماعة، عن أبي المفضّل، قال: حدّثنا محمّد بن أحمد بن يحيى بن صفوان الإمام بأنطاكية، قال: حدّثنا محفوظ بن بحر، قال: حدّثنا الهيثم بن جميل، قال: حدّثنا قيس بن الربيع، عن حكيم بن جبير، عن عليّ بن الحسين عليه السّلام، في قول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قال:</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اللوامع النورانية فى اسماء علي و اهل بيته القرآنية / 102 / الإسم السادس و الخمسون: من يشري نفسه ابتغاء مرضات الله، في قوله تعالى: و من الناس من يشري نفسه ابتغاء مرضات الله و الله رؤف بالعباد. ..... ص : 101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حدّثنا محمّد بن كثير الملّائيّ، عن عوف الأعرابي من أهل البصرة، عن الحسن بن أبي الحسن، عن أنس بن مالك، قال: لمّا توجّه رسول اللّه صلّى اللّه عليه و آله و سلّم إلى الغار و معه أبو بكر، أمر النبيّ صلّى اللّه عليه و آله و سلّم عليّا عليه السّلام أن ينام على فراشه، و يتغشّى ببردته، فبات عليّ عليه السّلام موطّنا نفسه على القتل، و جاءت رجال من قريش، من بطونها، يريدون قتل رسول اللّه صلّى اللّه عليه و آله و سلّم، فلمّا أرادوا أن يضعوا عليه أسيافهم، لا يشكّون أنه محمّد صلّى اللّه عليه و آله و سلّم، فقالوا: أيقظوه، ليجد ألم القتل، و يرى السيوف تأخذه؛ فلمّا أيقظوه فرأوه عليّا تركوه، و تفرّقوا في طلب رسول اللّه صلّى اللّه عليه و آله و سلّم، فأنزل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اللوامع النورانية فى اسماء علي و اهل بيته القرآنية / 103 / الإسم السادس و الخمسون: من يشري نفسه ابتغاء مرضات الله، في قوله تعالى: و من الناس من يشري نفسه ابتغاء مرضات الله و الله رؤف بالعباد. ..... ص : 101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النور بن عبد اللّه بن المغيرة القرشيّ، عن إبراهيم بن عبد اللّه بن سعيد، عن ابن عبّاس، قال: بات عليّ عليه السّلام ليلة خرج رسول اللّه صلّى اللّه عليه و آله و سلّم عن المشركين على فراشه ليعمّي على قريش، و فيه نزلت هذه الآية: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lastRenderedPageBreak/>
        <w:t>اللوامع النورانية فى اسماء علي و اهل بيته القرآنية / 103 / الإسم السادس و الخمسون: من يشري نفسه ابتغاء مرضات الله، في قوله تعالى: و من الناس من يشري نفسه ابتغاء مرضات الله و الله رؤف بالعباد. ..... ص : 101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فلمّا توافقوا جميعا على رأي واحد، قال لهم عليّ بن أبي طالب عليه السّلام: «إنّي احبّ أن تسمعوا منّي ما أقول لكم، فإن يكن حقّا فاقبلوه، و إن يكن باطلا فأنكروه» قالوا: قل. فذكر فضائله عليه السّلام، و يقولون بالموافقة، فيما ذكره عليه السّلام في ذلك: «فهل فيكم أحد نزلت فيه هذه الآية: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لمّا وقيت رسول اللّه صلّى اللّه عليه و آله و سلّم ليلة الفراش غيريّ» قالوا: لا.</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اللوامع النورانية فى اسماء علي و اهل بيته القرآنية / 104 / الإسم السادس و الخمسون: من يشري نفسه ابتغاء مرضات الله، في قوله تعالى: و من الناس من يشري نفسه ابتغاء مرضات الله و الله رؤف بالعباد. ..... ص : 101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فإنها نزلت في عليّ بن أبي طالب عليه السّلام حين بذل نفسه للّه و لرسوله، ليلة اضطجع على فراش رسول اللّه صلّى اللّه عليه و آله و سلّم لمّا طلبته كفّار قريش».</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إتحاف فضلاء البشر فى القراءات الأربعة عشر / 22 / فصل ..... ص : 14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رسموا: بالهاء هاء التأنيث إلا</w:t>
      </w:r>
      <w:r w:rsidRPr="003F2571">
        <w:rPr>
          <w:rFonts w:ascii="Traditional Arabic" w:eastAsia="Times New Roman" w:hAnsi="Times New Roman" w:cs="Traditional Arabic" w:hint="cs"/>
          <w:color w:val="006A0F"/>
          <w:sz w:val="30"/>
          <w:szCs w:val="30"/>
          <w:rtl/>
        </w:rPr>
        <w:t xml:space="preserve"> رَحْمَتَ‏</w:t>
      </w:r>
      <w:r w:rsidRPr="003F2571">
        <w:rPr>
          <w:rFonts w:ascii="Traditional Arabic" w:eastAsia="Times New Roman" w:hAnsi="Times New Roman" w:cs="Traditional Arabic" w:hint="cs"/>
          <w:color w:val="000000"/>
          <w:sz w:val="30"/>
          <w:szCs w:val="30"/>
          <w:rtl/>
        </w:rPr>
        <w:t xml:space="preserve"> بالبقرة، و الأعراف، و هود، و مريم، و الروم، و الزخرف، و</w:t>
      </w:r>
      <w:r w:rsidRPr="003F2571">
        <w:rPr>
          <w:rFonts w:ascii="Traditional Arabic" w:eastAsia="Times New Roman" w:hAnsi="Times New Roman" w:cs="Traditional Arabic" w:hint="cs"/>
          <w:color w:val="006A0F"/>
          <w:sz w:val="30"/>
          <w:szCs w:val="30"/>
          <w:rtl/>
        </w:rPr>
        <w:t xml:space="preserve"> نِعْمَتَ‏</w:t>
      </w:r>
      <w:r w:rsidRPr="003F2571">
        <w:rPr>
          <w:rFonts w:ascii="Traditional Arabic" w:eastAsia="Times New Roman" w:hAnsi="Times New Roman" w:cs="Traditional Arabic" w:hint="cs"/>
          <w:color w:val="000000"/>
          <w:sz w:val="30"/>
          <w:szCs w:val="30"/>
          <w:rtl/>
        </w:rPr>
        <w:t xml:space="preserve"> بالبقرة، و آل عمران، و المائدة، و إبراهيم، و النحل، و لقمان، و فاطر، و الطور و</w:t>
      </w:r>
      <w:r w:rsidRPr="003F2571">
        <w:rPr>
          <w:rFonts w:ascii="Traditional Arabic" w:eastAsia="Times New Roman" w:hAnsi="Times New Roman" w:cs="Traditional Arabic" w:hint="cs"/>
          <w:color w:val="006A0F"/>
          <w:sz w:val="30"/>
          <w:szCs w:val="30"/>
          <w:rtl/>
        </w:rPr>
        <w:t xml:space="preserve"> سُنَّتُ‏</w:t>
      </w:r>
      <w:r w:rsidRPr="003F2571">
        <w:rPr>
          <w:rFonts w:ascii="Traditional Arabic" w:eastAsia="Times New Roman" w:hAnsi="Times New Roman" w:cs="Traditional Arabic" w:hint="cs"/>
          <w:color w:val="000000"/>
          <w:sz w:val="30"/>
          <w:szCs w:val="30"/>
          <w:rtl/>
        </w:rPr>
        <w:t xml:space="preserve"> بالأنفال، و فاطر، و غافر، و</w:t>
      </w:r>
      <w:r w:rsidRPr="003F2571">
        <w:rPr>
          <w:rFonts w:ascii="Traditional Arabic" w:eastAsia="Times New Roman" w:hAnsi="Times New Roman" w:cs="Traditional Arabic" w:hint="cs"/>
          <w:color w:val="006A0F"/>
          <w:sz w:val="30"/>
          <w:szCs w:val="30"/>
          <w:rtl/>
        </w:rPr>
        <w:t xml:space="preserve"> امْرَأَتُ‏</w:t>
      </w:r>
      <w:r w:rsidRPr="003F2571">
        <w:rPr>
          <w:rFonts w:ascii="Traditional Arabic" w:eastAsia="Times New Roman" w:hAnsi="Times New Roman" w:cs="Traditional Arabic" w:hint="cs"/>
          <w:color w:val="000000"/>
          <w:sz w:val="30"/>
          <w:szCs w:val="30"/>
          <w:rtl/>
        </w:rPr>
        <w:t xml:space="preserve"> مع زوجها و</w:t>
      </w:r>
      <w:r w:rsidRPr="003F2571">
        <w:rPr>
          <w:rFonts w:ascii="Traditional Arabic" w:eastAsia="Times New Roman" w:hAnsi="Times New Roman" w:cs="Traditional Arabic" w:hint="cs"/>
          <w:color w:val="006A0F"/>
          <w:sz w:val="30"/>
          <w:szCs w:val="30"/>
          <w:rtl/>
        </w:rPr>
        <w:t xml:space="preserve"> كَلِمَتُ رَبِّكَ الْحُسْنى‏ فَنَجْعَلْ لَعْنَتَ اللَّهِ‏</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006A0F"/>
          <w:sz w:val="30"/>
          <w:szCs w:val="30"/>
          <w:rtl/>
        </w:rPr>
        <w:t xml:space="preserve"> الْخامِسَةُ أَنَّ لَعْنَتَ اللَّهِ‏</w:t>
      </w:r>
      <w:r w:rsidRPr="003F2571">
        <w:rPr>
          <w:rFonts w:ascii="Traditional Arabic" w:eastAsia="Times New Roman" w:hAnsi="Times New Roman" w:cs="Traditional Arabic" w:hint="cs"/>
          <w:color w:val="000000"/>
          <w:sz w:val="30"/>
          <w:szCs w:val="30"/>
          <w:rtl/>
        </w:rPr>
        <w:t xml:space="preserve"> و معصيت و</w:t>
      </w:r>
      <w:r w:rsidRPr="003F2571">
        <w:rPr>
          <w:rFonts w:ascii="Traditional Arabic" w:eastAsia="Times New Roman" w:hAnsi="Times New Roman" w:cs="Traditional Arabic" w:hint="cs"/>
          <w:color w:val="006A0F"/>
          <w:sz w:val="30"/>
          <w:szCs w:val="30"/>
          <w:rtl/>
        </w:rPr>
        <w:t xml:space="preserve"> شَجَرَةُ الزَّقُّومِ‏</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006A0F"/>
          <w:sz w:val="30"/>
          <w:szCs w:val="30"/>
          <w:rtl/>
        </w:rPr>
        <w:t xml:space="preserve"> قُرَّتُ عَيْنٍ‏</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006A0F"/>
          <w:sz w:val="30"/>
          <w:szCs w:val="30"/>
          <w:rtl/>
        </w:rPr>
        <w:t xml:space="preserve"> جَنَّاتٍ وَ نَعِيمٍ‏</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006A0F"/>
          <w:sz w:val="30"/>
          <w:szCs w:val="30"/>
          <w:rtl/>
        </w:rPr>
        <w:t xml:space="preserve"> بَقِيَّتُ اللَّهِ‏</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006A0F"/>
          <w:sz w:val="30"/>
          <w:szCs w:val="30"/>
          <w:rtl/>
        </w:rPr>
        <w:t xml:space="preserve"> يا أَبَتِ‏</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006A0F"/>
          <w:sz w:val="30"/>
          <w:szCs w:val="30"/>
          <w:rtl/>
        </w:rPr>
        <w:t xml:space="preserve"> أُولاتُ‏</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006A0F"/>
          <w:sz w:val="30"/>
          <w:szCs w:val="30"/>
          <w:rtl/>
        </w:rPr>
        <w:t xml:space="preserve"> هَيْهاتَ‏</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006A0F"/>
          <w:sz w:val="30"/>
          <w:szCs w:val="30"/>
          <w:rtl/>
        </w:rPr>
        <w:t xml:space="preserve"> ذاتَ‏</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006A0F"/>
          <w:sz w:val="30"/>
          <w:szCs w:val="30"/>
          <w:rtl/>
        </w:rPr>
        <w:t xml:space="preserve"> ابْنَتَ‏</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006A0F"/>
          <w:sz w:val="30"/>
          <w:szCs w:val="30"/>
          <w:rtl/>
        </w:rPr>
        <w:t xml:space="preserve"> فِطْرَتَ‏</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إتحاف فضلاء البشر فى القراءات الأربعة عشر / 105 / فصل ..... ص : 105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اختص الكسائي وحده مما تقدم بإمالة</w:t>
      </w:r>
      <w:r w:rsidRPr="003F2571">
        <w:rPr>
          <w:rFonts w:ascii="Traditional Arabic" w:eastAsia="Times New Roman" w:hAnsi="Times New Roman" w:cs="Traditional Arabic" w:hint="cs"/>
          <w:color w:val="006A0F"/>
          <w:sz w:val="30"/>
          <w:szCs w:val="30"/>
          <w:rtl/>
        </w:rPr>
        <w:t xml:space="preserve"> أَحْياكُمْ‏</w:t>
      </w:r>
      <w:r w:rsidRPr="003F2571">
        <w:rPr>
          <w:rFonts w:ascii="Traditional Arabic" w:eastAsia="Times New Roman" w:hAnsi="Times New Roman" w:cs="Traditional Arabic" w:hint="cs"/>
          <w:color w:val="000000"/>
          <w:sz w:val="30"/>
          <w:szCs w:val="30"/>
          <w:rtl/>
        </w:rPr>
        <w:t>، و</w:t>
      </w:r>
      <w:r w:rsidRPr="003F2571">
        <w:rPr>
          <w:rFonts w:ascii="Traditional Arabic" w:eastAsia="Times New Roman" w:hAnsi="Times New Roman" w:cs="Traditional Arabic" w:hint="cs"/>
          <w:color w:val="006A0F"/>
          <w:sz w:val="30"/>
          <w:szCs w:val="30"/>
          <w:rtl/>
        </w:rPr>
        <w:t xml:space="preserve"> فَأَحْيا بِهِ‏</w:t>
      </w:r>
      <w:r w:rsidRPr="003F2571">
        <w:rPr>
          <w:rFonts w:ascii="Traditional Arabic" w:eastAsia="Times New Roman" w:hAnsi="Times New Roman" w:cs="Traditional Arabic" w:hint="cs"/>
          <w:color w:val="000000"/>
          <w:sz w:val="30"/>
          <w:szCs w:val="30"/>
          <w:rtl/>
        </w:rPr>
        <w:t>، و</w:t>
      </w:r>
      <w:r w:rsidRPr="003F2571">
        <w:rPr>
          <w:rFonts w:ascii="Traditional Arabic" w:eastAsia="Times New Roman" w:hAnsi="Times New Roman" w:cs="Traditional Arabic" w:hint="cs"/>
          <w:color w:val="006A0F"/>
          <w:sz w:val="30"/>
          <w:szCs w:val="30"/>
          <w:rtl/>
        </w:rPr>
        <w:t xml:space="preserve"> أَحْياها</w:t>
      </w:r>
      <w:r w:rsidRPr="003F2571">
        <w:rPr>
          <w:rFonts w:ascii="Traditional Arabic" w:eastAsia="Times New Roman" w:hAnsi="Times New Roman" w:cs="Traditional Arabic" w:hint="cs"/>
          <w:color w:val="000000"/>
          <w:sz w:val="30"/>
          <w:szCs w:val="30"/>
          <w:rtl/>
        </w:rPr>
        <w:t xml:space="preserve"> حيث وقع إذا لم يكن منسوقا أو نسق بثم، أو الفاء فقط فإن نسق بالواو فاتفق: حمزة، و الكسائي، و كذا خلف على إمالته و هو في موضع النجم فقط</w:t>
      </w:r>
      <w:r w:rsidRPr="003F2571">
        <w:rPr>
          <w:rFonts w:ascii="Traditional Arabic" w:eastAsia="Times New Roman" w:hAnsi="Times New Roman" w:cs="Traditional Arabic" w:hint="cs"/>
          <w:color w:val="006A0F"/>
          <w:sz w:val="30"/>
          <w:szCs w:val="30"/>
          <w:rtl/>
        </w:rPr>
        <w:t xml:space="preserve"> أَماتَ‏</w:t>
      </w:r>
      <w:r w:rsidRPr="003F2571">
        <w:rPr>
          <w:rFonts w:ascii="Traditional Arabic" w:eastAsia="Times New Roman" w:hAnsi="Times New Roman" w:cs="Traditional Arabic" w:hint="cs"/>
          <w:color w:val="000000"/>
          <w:sz w:val="30"/>
          <w:szCs w:val="30"/>
          <w:rtl/>
        </w:rPr>
        <w:t>، و</w:t>
      </w:r>
      <w:r w:rsidRPr="003F2571">
        <w:rPr>
          <w:rFonts w:ascii="Traditional Arabic" w:eastAsia="Times New Roman" w:hAnsi="Times New Roman" w:cs="Traditional Arabic" w:hint="cs"/>
          <w:color w:val="006A0F"/>
          <w:sz w:val="30"/>
          <w:szCs w:val="30"/>
          <w:rtl/>
        </w:rPr>
        <w:t xml:space="preserve"> أَحْيَا</w:t>
      </w:r>
      <w:r w:rsidRPr="003F2571">
        <w:rPr>
          <w:rFonts w:ascii="Traditional Arabic" w:eastAsia="Times New Roman" w:hAnsi="Times New Roman" w:cs="Traditional Arabic" w:hint="cs"/>
          <w:color w:val="000000"/>
          <w:sz w:val="30"/>
          <w:szCs w:val="30"/>
          <w:rtl/>
        </w:rPr>
        <w:t xml:space="preserve"> وافقهم الأعمش و أمال الكسائي وحده أيضا الألف الثانية من خطايا حيث وقع نحو:</w:t>
      </w:r>
      <w:r w:rsidRPr="003F2571">
        <w:rPr>
          <w:rFonts w:ascii="Traditional Arabic" w:eastAsia="Times New Roman" w:hAnsi="Times New Roman" w:cs="Traditional Arabic" w:hint="cs"/>
          <w:color w:val="006A0F"/>
          <w:sz w:val="30"/>
          <w:szCs w:val="30"/>
          <w:rtl/>
        </w:rPr>
        <w:t xml:space="preserve"> خَطاياكُمْ‏</w:t>
      </w:r>
      <w:r w:rsidRPr="003F2571">
        <w:rPr>
          <w:rFonts w:ascii="Traditional Arabic" w:eastAsia="Times New Roman" w:hAnsi="Times New Roman" w:cs="Traditional Arabic" w:hint="cs"/>
          <w:color w:val="000000"/>
          <w:sz w:val="30"/>
          <w:szCs w:val="30"/>
          <w:rtl/>
        </w:rPr>
        <w:t>، و</w:t>
      </w:r>
      <w:r w:rsidRPr="003F2571">
        <w:rPr>
          <w:rFonts w:ascii="Traditional Arabic" w:eastAsia="Times New Roman" w:hAnsi="Times New Roman" w:cs="Traditional Arabic" w:hint="cs"/>
          <w:color w:val="006A0F"/>
          <w:sz w:val="30"/>
          <w:szCs w:val="30"/>
          <w:rtl/>
        </w:rPr>
        <w:t xml:space="preserve"> خَطاياهُمْ‏</w:t>
      </w: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006A0F"/>
          <w:sz w:val="30"/>
          <w:szCs w:val="30"/>
          <w:rtl/>
        </w:rPr>
        <w:t xml:space="preserve"> خَطايانا</w:t>
      </w:r>
      <w:r w:rsidRPr="003F2571">
        <w:rPr>
          <w:rFonts w:ascii="Traditional Arabic" w:eastAsia="Times New Roman" w:hAnsi="Times New Roman" w:cs="Traditional Arabic" w:hint="cs"/>
          <w:color w:val="000000"/>
          <w:sz w:val="30"/>
          <w:szCs w:val="30"/>
          <w:rtl/>
        </w:rPr>
        <w:t xml:space="preserve"> و هو جمع‏</w:t>
      </w:r>
      <w:r w:rsidRPr="003F2571">
        <w:rPr>
          <w:rFonts w:ascii="Traditional Arabic" w:eastAsia="Times New Roman" w:hAnsi="Times New Roman" w:cs="Traditional Arabic" w:hint="cs"/>
          <w:color w:val="006A0F"/>
          <w:sz w:val="30"/>
          <w:szCs w:val="30"/>
          <w:rtl/>
        </w:rPr>
        <w:t xml:space="preserve"> خَطِيئَةً</w:t>
      </w:r>
      <w:r w:rsidRPr="003F2571">
        <w:rPr>
          <w:rFonts w:ascii="Traditional Arabic" w:eastAsia="Times New Roman" w:hAnsi="Times New Roman" w:cs="Traditional Arabic" w:hint="cs"/>
          <w:color w:val="000000"/>
          <w:sz w:val="30"/>
          <w:szCs w:val="30"/>
          <w:rtl/>
        </w:rPr>
        <w:t>، و</w:t>
      </w:r>
      <w:r w:rsidRPr="003F2571">
        <w:rPr>
          <w:rFonts w:ascii="Traditional Arabic" w:eastAsia="Times New Roman" w:hAnsi="Times New Roman" w:cs="Traditional Arabic" w:hint="cs"/>
          <w:color w:val="006A0F"/>
          <w:sz w:val="30"/>
          <w:szCs w:val="30"/>
          <w:rtl/>
        </w:rPr>
        <w:t xml:space="preserve"> مَرْضاتِي‏</w:t>
      </w:r>
      <w:r w:rsidRPr="003F2571">
        <w:rPr>
          <w:rFonts w:ascii="Traditional Arabic" w:eastAsia="Times New Roman" w:hAnsi="Times New Roman" w:cs="Traditional Arabic" w:hint="cs"/>
          <w:color w:val="000000"/>
          <w:sz w:val="30"/>
          <w:szCs w:val="30"/>
          <w:rtl/>
        </w:rPr>
        <w:t>، 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0000"/>
          <w:sz w:val="30"/>
          <w:szCs w:val="30"/>
          <w:rtl/>
        </w:rPr>
        <w:t xml:space="preserve"> حيث وقع و هي‏</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إتحاف فضلاء البشر فى القراءات الأربعة عشر / 124 / باب إمالة هاء التأنيث و ما قبلها في الوقف ..... ص : 123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6A0F"/>
          <w:sz w:val="30"/>
          <w:szCs w:val="30"/>
          <w:rtl/>
        </w:rPr>
        <w:t>الصَّلاةَ</w:t>
      </w: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006A0F"/>
          <w:sz w:val="30"/>
          <w:szCs w:val="30"/>
          <w:rtl/>
        </w:rPr>
        <w:t xml:space="preserve"> الْحَياةِ</w:t>
      </w:r>
      <w:r w:rsidRPr="003F2571">
        <w:rPr>
          <w:rFonts w:ascii="Traditional Arabic" w:eastAsia="Times New Roman" w:hAnsi="Times New Roman" w:cs="Traditional Arabic" w:hint="cs"/>
          <w:color w:val="000000"/>
          <w:sz w:val="30"/>
          <w:szCs w:val="30"/>
          <w:rtl/>
        </w:rPr>
        <w:t xml:space="preserve"> و يلحق به‏</w:t>
      </w:r>
      <w:r w:rsidRPr="003F2571">
        <w:rPr>
          <w:rFonts w:ascii="Traditional Arabic" w:eastAsia="Times New Roman" w:hAnsi="Times New Roman" w:cs="Traditional Arabic" w:hint="cs"/>
          <w:color w:val="006A0F"/>
          <w:sz w:val="30"/>
          <w:szCs w:val="30"/>
          <w:rtl/>
        </w:rPr>
        <w:t xml:space="preserve"> هَيْهاتَ‏</w:t>
      </w:r>
      <w:r w:rsidRPr="003F2571">
        <w:rPr>
          <w:rFonts w:ascii="Traditional Arabic" w:eastAsia="Times New Roman" w:hAnsi="Times New Roman" w:cs="Traditional Arabic" w:hint="cs"/>
          <w:color w:val="000000"/>
          <w:sz w:val="30"/>
          <w:szCs w:val="30"/>
          <w:rtl/>
        </w:rPr>
        <w:t>، و</w:t>
      </w:r>
      <w:r w:rsidRPr="003F2571">
        <w:rPr>
          <w:rFonts w:ascii="Traditional Arabic" w:eastAsia="Times New Roman" w:hAnsi="Times New Roman" w:cs="Traditional Arabic" w:hint="cs"/>
          <w:color w:val="006A0F"/>
          <w:sz w:val="30"/>
          <w:szCs w:val="30"/>
          <w:rtl/>
        </w:rPr>
        <w:t xml:space="preserve"> اللَّاتَ‏</w:t>
      </w:r>
      <w:r w:rsidRPr="003F2571">
        <w:rPr>
          <w:rFonts w:ascii="Traditional Arabic" w:eastAsia="Times New Roman" w:hAnsi="Times New Roman" w:cs="Traditional Arabic" w:hint="cs"/>
          <w:color w:val="000000"/>
          <w:sz w:val="30"/>
          <w:szCs w:val="30"/>
          <w:rtl/>
        </w:rPr>
        <w:t>، و</w:t>
      </w:r>
      <w:r w:rsidRPr="003F2571">
        <w:rPr>
          <w:rFonts w:ascii="Traditional Arabic" w:eastAsia="Times New Roman" w:hAnsi="Times New Roman" w:cs="Traditional Arabic" w:hint="cs"/>
          <w:color w:val="006A0F"/>
          <w:sz w:val="30"/>
          <w:szCs w:val="30"/>
          <w:rtl/>
        </w:rPr>
        <w:t xml:space="preserve"> ذاتَ‏</w:t>
      </w:r>
      <w:r w:rsidRPr="003F2571">
        <w:rPr>
          <w:rFonts w:ascii="Traditional Arabic" w:eastAsia="Times New Roman" w:hAnsi="Times New Roman" w:cs="Traditional Arabic" w:hint="cs"/>
          <w:color w:val="000000"/>
          <w:sz w:val="30"/>
          <w:szCs w:val="30"/>
          <w:rtl/>
        </w:rPr>
        <w:t>، و</w:t>
      </w:r>
      <w:r w:rsidRPr="003F2571">
        <w:rPr>
          <w:rFonts w:ascii="Traditional Arabic" w:eastAsia="Times New Roman" w:hAnsi="Times New Roman" w:cs="Traditional Arabic" w:hint="cs"/>
          <w:color w:val="006A0F"/>
          <w:sz w:val="30"/>
          <w:szCs w:val="30"/>
          <w:rtl/>
        </w:rPr>
        <w:t xml:space="preserve"> لاتَ‏</w:t>
      </w:r>
      <w:r w:rsidRPr="003F2571">
        <w:rPr>
          <w:rFonts w:ascii="Traditional Arabic" w:eastAsia="Times New Roman" w:hAnsi="Times New Roman" w:cs="Traditional Arabic" w:hint="cs"/>
          <w:color w:val="000000"/>
          <w:sz w:val="30"/>
          <w:szCs w:val="30"/>
          <w:rtl/>
        </w:rPr>
        <w:t xml:space="preserve"> كما يأتي في مرسوم الخط إن شاء اللّه تعالى و أما</w:t>
      </w:r>
      <w:r w:rsidRPr="003F2571">
        <w:rPr>
          <w:rFonts w:ascii="Traditional Arabic" w:eastAsia="Times New Roman" w:hAnsi="Times New Roman" w:cs="Traditional Arabic" w:hint="cs"/>
          <w:color w:val="006A0F"/>
          <w:sz w:val="30"/>
          <w:szCs w:val="30"/>
          <w:rtl/>
        </w:rPr>
        <w:t xml:space="preserve"> التَّوْراةَ</w:t>
      </w:r>
      <w:r w:rsidRPr="003F2571">
        <w:rPr>
          <w:rFonts w:ascii="Traditional Arabic" w:eastAsia="Times New Roman" w:hAnsi="Times New Roman" w:cs="Traditional Arabic" w:hint="cs"/>
          <w:color w:val="000000"/>
          <w:sz w:val="30"/>
          <w:szCs w:val="30"/>
          <w:rtl/>
        </w:rPr>
        <w:t>، و</w:t>
      </w:r>
      <w:r w:rsidRPr="003F2571">
        <w:rPr>
          <w:rFonts w:ascii="Traditional Arabic" w:eastAsia="Times New Roman" w:hAnsi="Times New Roman" w:cs="Traditional Arabic" w:hint="cs"/>
          <w:color w:val="006A0F"/>
          <w:sz w:val="30"/>
          <w:szCs w:val="30"/>
          <w:rtl/>
        </w:rPr>
        <w:t xml:space="preserve"> تُقاةً</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0000"/>
          <w:sz w:val="30"/>
          <w:szCs w:val="30"/>
          <w:rtl/>
        </w:rPr>
        <w:t xml:space="preserve"> فليس من هذا الباب بل من الباب الذي يمال ألفه في الحالين كما تقدم، و العين نحو:</w:t>
      </w:r>
      <w:r w:rsidRPr="003F2571">
        <w:rPr>
          <w:rFonts w:ascii="Traditional Arabic" w:eastAsia="Times New Roman" w:hAnsi="Times New Roman" w:cs="Traditional Arabic" w:hint="cs"/>
          <w:color w:val="006A0F"/>
          <w:sz w:val="30"/>
          <w:szCs w:val="30"/>
          <w:rtl/>
        </w:rPr>
        <w:t xml:space="preserve"> سَبْعَةٍ</w:t>
      </w: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006A0F"/>
          <w:sz w:val="30"/>
          <w:szCs w:val="30"/>
          <w:rtl/>
        </w:rPr>
        <w:t xml:space="preserve"> طاعَةٌ</w:t>
      </w:r>
      <w:r w:rsidRPr="003F2571">
        <w:rPr>
          <w:rFonts w:ascii="Traditional Arabic" w:eastAsia="Times New Roman" w:hAnsi="Times New Roman" w:cs="Traditional Arabic" w:hint="cs"/>
          <w:color w:val="000000"/>
          <w:sz w:val="30"/>
          <w:szCs w:val="30"/>
          <w:rtl/>
        </w:rPr>
        <w:t xml:space="preserve"> و القاف نحو:</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lastRenderedPageBreak/>
        <w:t>إتحاف فضلاء البشر فى القراءات الأربعة عشر / 136 / باب الوقف على أواخر الكلم من حيث الروم و الإشمام ..... ص : 134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عليها بالهاء نحو</w:t>
      </w:r>
      <w:r w:rsidRPr="003F2571">
        <w:rPr>
          <w:rFonts w:ascii="Traditional Arabic" w:eastAsia="Times New Roman" w:hAnsi="Times New Roman" w:cs="Traditional Arabic" w:hint="cs"/>
          <w:color w:val="006A0F"/>
          <w:sz w:val="30"/>
          <w:szCs w:val="30"/>
          <w:rtl/>
        </w:rPr>
        <w:t xml:space="preserve"> الْجَنَّةَ</w:t>
      </w: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006A0F"/>
          <w:sz w:val="30"/>
          <w:szCs w:val="30"/>
          <w:rtl/>
        </w:rPr>
        <w:t xml:space="preserve"> وَ الْمَلائِكَةِ</w:t>
      </w:r>
      <w:r w:rsidRPr="003F2571">
        <w:rPr>
          <w:rFonts w:ascii="Traditional Arabic" w:eastAsia="Times New Roman" w:hAnsi="Times New Roman" w:cs="Traditional Arabic" w:hint="cs"/>
          <w:color w:val="000000"/>
          <w:sz w:val="30"/>
          <w:szCs w:val="30"/>
          <w:rtl/>
        </w:rPr>
        <w:t>، و</w:t>
      </w:r>
      <w:r w:rsidRPr="003F2571">
        <w:rPr>
          <w:rFonts w:ascii="Traditional Arabic" w:eastAsia="Times New Roman" w:hAnsi="Times New Roman" w:cs="Traditional Arabic" w:hint="cs"/>
          <w:color w:val="006A0F"/>
          <w:sz w:val="30"/>
          <w:szCs w:val="30"/>
          <w:rtl/>
        </w:rPr>
        <w:t xml:space="preserve"> الْقِبْلَةَ</w:t>
      </w:r>
      <w:r w:rsidRPr="003F2571">
        <w:rPr>
          <w:rFonts w:ascii="Traditional Arabic" w:eastAsia="Times New Roman" w:hAnsi="Times New Roman" w:cs="Traditional Arabic" w:hint="cs"/>
          <w:color w:val="000000"/>
          <w:sz w:val="30"/>
          <w:szCs w:val="30"/>
          <w:rtl/>
        </w:rPr>
        <w:t>، و</w:t>
      </w:r>
      <w:r w:rsidRPr="003F2571">
        <w:rPr>
          <w:rFonts w:ascii="Traditional Arabic" w:eastAsia="Times New Roman" w:hAnsi="Times New Roman" w:cs="Traditional Arabic" w:hint="cs"/>
          <w:color w:val="006A0F"/>
          <w:sz w:val="30"/>
          <w:szCs w:val="30"/>
          <w:rtl/>
        </w:rPr>
        <w:t xml:space="preserve"> لَعِبْرَةً</w:t>
      </w:r>
      <w:r w:rsidRPr="003F2571">
        <w:rPr>
          <w:rFonts w:ascii="Traditional Arabic" w:eastAsia="Times New Roman" w:hAnsi="Times New Roman" w:cs="Traditional Arabic" w:hint="cs"/>
          <w:color w:val="000000"/>
          <w:sz w:val="30"/>
          <w:szCs w:val="30"/>
          <w:rtl/>
        </w:rPr>
        <w:t>، و</w:t>
      </w:r>
      <w:r w:rsidRPr="003F2571">
        <w:rPr>
          <w:rFonts w:ascii="Traditional Arabic" w:eastAsia="Times New Roman" w:hAnsi="Times New Roman" w:cs="Traditional Arabic" w:hint="cs"/>
          <w:color w:val="006A0F"/>
          <w:sz w:val="30"/>
          <w:szCs w:val="30"/>
          <w:rtl/>
        </w:rPr>
        <w:t xml:space="preserve"> مَرَّةً</w:t>
      </w:r>
      <w:r w:rsidRPr="003F2571">
        <w:rPr>
          <w:rFonts w:ascii="Traditional Arabic" w:eastAsia="Times New Roman" w:hAnsi="Times New Roman" w:cs="Traditional Arabic" w:hint="cs"/>
          <w:color w:val="000000"/>
          <w:sz w:val="30"/>
          <w:szCs w:val="30"/>
          <w:rtl/>
        </w:rPr>
        <w:t>، و</w:t>
      </w:r>
      <w:r w:rsidRPr="003F2571">
        <w:rPr>
          <w:rFonts w:ascii="Traditional Arabic" w:eastAsia="Times New Roman" w:hAnsi="Times New Roman" w:cs="Traditional Arabic" w:hint="cs"/>
          <w:color w:val="006A0F"/>
          <w:sz w:val="30"/>
          <w:szCs w:val="30"/>
          <w:rtl/>
        </w:rPr>
        <w:t xml:space="preserve"> هُمَزَةٍ</w:t>
      </w:r>
      <w:r w:rsidRPr="003F2571">
        <w:rPr>
          <w:rFonts w:ascii="Traditional Arabic" w:eastAsia="Times New Roman" w:hAnsi="Times New Roman" w:cs="Traditional Arabic" w:hint="cs"/>
          <w:color w:val="000000"/>
          <w:sz w:val="30"/>
          <w:szCs w:val="30"/>
          <w:rtl/>
        </w:rPr>
        <w:t>، و</w:t>
      </w:r>
      <w:r w:rsidRPr="003F2571">
        <w:rPr>
          <w:rFonts w:ascii="Traditional Arabic" w:eastAsia="Times New Roman" w:hAnsi="Times New Roman" w:cs="Traditional Arabic" w:hint="cs"/>
          <w:color w:val="006A0F"/>
          <w:sz w:val="30"/>
          <w:szCs w:val="30"/>
          <w:rtl/>
        </w:rPr>
        <w:t xml:space="preserve"> لُمَزَةٍ</w:t>
      </w:r>
      <w:r w:rsidRPr="003F2571">
        <w:rPr>
          <w:rFonts w:ascii="Traditional Arabic" w:eastAsia="Times New Roman" w:hAnsi="Times New Roman" w:cs="Traditional Arabic" w:hint="cs"/>
          <w:color w:val="000000"/>
          <w:sz w:val="30"/>
          <w:szCs w:val="30"/>
          <w:rtl/>
        </w:rPr>
        <w:t xml:space="preserve"> و خرج بقيد التأنيث نحو</w:t>
      </w:r>
      <w:r w:rsidRPr="003F2571">
        <w:rPr>
          <w:rFonts w:ascii="Traditional Arabic" w:eastAsia="Times New Roman" w:hAnsi="Times New Roman" w:cs="Traditional Arabic" w:hint="cs"/>
          <w:color w:val="006A0F"/>
          <w:sz w:val="30"/>
          <w:szCs w:val="30"/>
          <w:rtl/>
        </w:rPr>
        <w:t xml:space="preserve"> نَفَقَةٍ</w:t>
      </w:r>
      <w:r w:rsidRPr="003F2571">
        <w:rPr>
          <w:rFonts w:ascii="Traditional Arabic" w:eastAsia="Times New Roman" w:hAnsi="Times New Roman" w:cs="Traditional Arabic" w:hint="cs"/>
          <w:color w:val="000000"/>
          <w:sz w:val="30"/>
          <w:szCs w:val="30"/>
          <w:rtl/>
        </w:rPr>
        <w:t xml:space="preserve"> و بالمحضة لفظ لأن مجموع الصيغة للتأنيث لا مجرد الهاء و بالموقوف عليها بالهاء ما يوقف عليه بالتاء اتباعا للرسم فيما كتب بالتاء نحو</w:t>
      </w:r>
      <w:r w:rsidRPr="003F2571">
        <w:rPr>
          <w:rFonts w:ascii="Traditional Arabic" w:eastAsia="Times New Roman" w:hAnsi="Times New Roman" w:cs="Traditional Arabic" w:hint="cs"/>
          <w:color w:val="006A0F"/>
          <w:sz w:val="30"/>
          <w:szCs w:val="30"/>
          <w:rtl/>
        </w:rPr>
        <w:t xml:space="preserve"> بَقِيَّتُ‏</w:t>
      </w:r>
      <w:r w:rsidRPr="003F2571">
        <w:rPr>
          <w:rFonts w:ascii="Traditional Arabic" w:eastAsia="Times New Roman" w:hAnsi="Times New Roman" w:cs="Traditional Arabic" w:hint="cs"/>
          <w:color w:val="000000"/>
          <w:sz w:val="30"/>
          <w:szCs w:val="30"/>
          <w:rtl/>
        </w:rPr>
        <w:t>، و</w:t>
      </w:r>
      <w:r w:rsidRPr="003F2571">
        <w:rPr>
          <w:rFonts w:ascii="Traditional Arabic" w:eastAsia="Times New Roman" w:hAnsi="Times New Roman" w:cs="Traditional Arabic" w:hint="cs"/>
          <w:color w:val="006A0F"/>
          <w:sz w:val="30"/>
          <w:szCs w:val="30"/>
          <w:rtl/>
        </w:rPr>
        <w:t xml:space="preserve"> فِطْرَتَ‏</w:t>
      </w:r>
      <w:r w:rsidRPr="003F2571">
        <w:rPr>
          <w:rFonts w:ascii="Traditional Arabic" w:eastAsia="Times New Roman" w:hAnsi="Times New Roman" w:cs="Traditional Arabic" w:hint="cs"/>
          <w:color w:val="000000"/>
          <w:sz w:val="30"/>
          <w:szCs w:val="30"/>
          <w:rtl/>
        </w:rPr>
        <w:t>، 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فيجوز الروم و الإشمام لأن الوقف حينئذ على الحرف الذي كانت الحركة لازمة له بخلاف الأولى فإنها بدل من حرف الإعراب، و يمتنعان أيضا في ميم الجمع على قراءة الصلة، و عدمها نحو</w:t>
      </w:r>
      <w:r w:rsidRPr="003F2571">
        <w:rPr>
          <w:rFonts w:ascii="Traditional Arabic" w:eastAsia="Times New Roman" w:hAnsi="Times New Roman" w:cs="Traditional Arabic" w:hint="cs"/>
          <w:color w:val="006A0F"/>
          <w:sz w:val="30"/>
          <w:szCs w:val="30"/>
          <w:rtl/>
        </w:rPr>
        <w:t xml:space="preserve"> عَلَيْهِمْ‏</w:t>
      </w:r>
      <w:r w:rsidRPr="003F2571">
        <w:rPr>
          <w:rFonts w:ascii="Traditional Arabic" w:eastAsia="Times New Roman" w:hAnsi="Times New Roman" w:cs="Traditional Arabic" w:hint="cs"/>
          <w:color w:val="000000"/>
          <w:sz w:val="30"/>
          <w:szCs w:val="30"/>
          <w:rtl/>
        </w:rPr>
        <w:t>، و</w:t>
      </w:r>
      <w:r w:rsidRPr="003F2571">
        <w:rPr>
          <w:rFonts w:ascii="Traditional Arabic" w:eastAsia="Times New Roman" w:hAnsi="Times New Roman" w:cs="Traditional Arabic" w:hint="cs"/>
          <w:color w:val="006A0F"/>
          <w:sz w:val="30"/>
          <w:szCs w:val="30"/>
          <w:rtl/>
        </w:rPr>
        <w:t xml:space="preserve"> فِيهِمْ‏</w:t>
      </w:r>
      <w:r w:rsidRPr="003F2571">
        <w:rPr>
          <w:rFonts w:ascii="Traditional Arabic" w:eastAsia="Times New Roman" w:hAnsi="Times New Roman" w:cs="Traditional Arabic" w:hint="cs"/>
          <w:color w:val="000000"/>
          <w:sz w:val="30"/>
          <w:szCs w:val="30"/>
          <w:rtl/>
        </w:rPr>
        <w:t>، و</w:t>
      </w:r>
      <w:r w:rsidRPr="003F2571">
        <w:rPr>
          <w:rFonts w:ascii="Traditional Arabic" w:eastAsia="Times New Roman" w:hAnsi="Times New Roman" w:cs="Traditional Arabic" w:hint="cs"/>
          <w:color w:val="006A0F"/>
          <w:sz w:val="30"/>
          <w:szCs w:val="30"/>
          <w:rtl/>
        </w:rPr>
        <w:t xml:space="preserve"> مِنْهُمْ‏</w:t>
      </w:r>
      <w:r w:rsidRPr="003F2571">
        <w:rPr>
          <w:rFonts w:ascii="Traditional Arabic" w:eastAsia="Times New Roman" w:hAnsi="Times New Roman" w:cs="Traditional Arabic" w:hint="cs"/>
          <w:color w:val="000000"/>
          <w:sz w:val="30"/>
          <w:szCs w:val="30"/>
          <w:rtl/>
        </w:rPr>
        <w:t xml:space="preserve"> لأنها حركة عارضة لأجل الصلة فإذا ذهبت عادت إلى أصلها من السكون، و كذا يمتنعان في المتحرك بحركة عارضة نقلا كان نحو</w:t>
      </w:r>
      <w:r w:rsidRPr="003F2571">
        <w:rPr>
          <w:rFonts w:ascii="Traditional Arabic" w:eastAsia="Times New Roman" w:hAnsi="Times New Roman" w:cs="Traditional Arabic" w:hint="cs"/>
          <w:color w:val="006A0F"/>
          <w:sz w:val="30"/>
          <w:szCs w:val="30"/>
          <w:rtl/>
        </w:rPr>
        <w:t xml:space="preserve"> وَ انْحَرْ إِنَ‏</w:t>
      </w:r>
      <w:r w:rsidRPr="003F2571">
        <w:rPr>
          <w:rFonts w:ascii="Traditional Arabic" w:eastAsia="Times New Roman" w:hAnsi="Times New Roman" w:cs="Traditional Arabic" w:hint="cs"/>
          <w:color w:val="000000"/>
          <w:sz w:val="30"/>
          <w:szCs w:val="30"/>
          <w:rtl/>
        </w:rPr>
        <w:t>، و</w:t>
      </w:r>
      <w:r w:rsidRPr="003F2571">
        <w:rPr>
          <w:rFonts w:ascii="Traditional Arabic" w:eastAsia="Times New Roman" w:hAnsi="Times New Roman" w:cs="Traditional Arabic" w:hint="cs"/>
          <w:color w:val="006A0F"/>
          <w:sz w:val="30"/>
          <w:szCs w:val="30"/>
          <w:rtl/>
        </w:rPr>
        <w:t xml:space="preserve"> مِنْ إِسْتَبْرَقٍ‏</w:t>
      </w:r>
      <w:r w:rsidRPr="003F2571">
        <w:rPr>
          <w:rFonts w:ascii="Traditional Arabic" w:eastAsia="Times New Roman" w:hAnsi="Times New Roman" w:cs="Traditional Arabic" w:hint="cs"/>
          <w:color w:val="000000"/>
          <w:sz w:val="30"/>
          <w:szCs w:val="30"/>
          <w:rtl/>
        </w:rPr>
        <w:t xml:space="preserve"> أو غيره نحو</w:t>
      </w:r>
      <w:r w:rsidRPr="003F2571">
        <w:rPr>
          <w:rFonts w:ascii="Traditional Arabic" w:eastAsia="Times New Roman" w:hAnsi="Times New Roman" w:cs="Traditional Arabic" w:hint="cs"/>
          <w:color w:val="006A0F"/>
          <w:sz w:val="30"/>
          <w:szCs w:val="30"/>
          <w:rtl/>
        </w:rPr>
        <w:t xml:space="preserve"> قُمِ اللَّيْلَ‏</w:t>
      </w: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006A0F"/>
          <w:sz w:val="30"/>
          <w:szCs w:val="30"/>
          <w:rtl/>
        </w:rPr>
        <w:t xml:space="preserve"> وَ أَنْذِرِ النَّاسَ‏</w:t>
      </w: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006A0F"/>
          <w:sz w:val="30"/>
          <w:szCs w:val="30"/>
          <w:rtl/>
        </w:rPr>
        <w:t xml:space="preserve"> وَ لَقَدِ اسْتُهْزِئَ‏</w:t>
      </w: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006A0F"/>
          <w:sz w:val="30"/>
          <w:szCs w:val="30"/>
          <w:rtl/>
        </w:rPr>
        <w:t xml:space="preserve"> لَمْ يَكُنِ الَّذِينَ‏</w:t>
      </w: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006A0F"/>
          <w:sz w:val="30"/>
          <w:szCs w:val="30"/>
          <w:rtl/>
        </w:rPr>
        <w:t xml:space="preserve"> اشْتَرَوُا الضَّلالَةَ</w:t>
      </w:r>
      <w:r w:rsidRPr="003F2571">
        <w:rPr>
          <w:rFonts w:ascii="Traditional Arabic" w:eastAsia="Times New Roman" w:hAnsi="Times New Roman" w:cs="Traditional Arabic" w:hint="cs"/>
          <w:color w:val="000000"/>
          <w:sz w:val="30"/>
          <w:szCs w:val="30"/>
          <w:rtl/>
        </w:rPr>
        <w:t xml:space="preserve"> لعروضها، و منه‏</w:t>
      </w:r>
      <w:r w:rsidRPr="003F2571">
        <w:rPr>
          <w:rFonts w:ascii="Traditional Arabic" w:eastAsia="Times New Roman" w:hAnsi="Times New Roman" w:cs="Traditional Arabic" w:hint="cs"/>
          <w:color w:val="006A0F"/>
          <w:sz w:val="30"/>
          <w:szCs w:val="30"/>
          <w:rtl/>
        </w:rPr>
        <w:t xml:space="preserve"> يَوْمَئِذٍ</w:t>
      </w:r>
      <w:r w:rsidRPr="003F2571">
        <w:rPr>
          <w:rFonts w:ascii="Traditional Arabic" w:eastAsia="Times New Roman" w:hAnsi="Times New Roman" w:cs="Traditional Arabic" w:hint="cs"/>
          <w:color w:val="000000"/>
          <w:sz w:val="30"/>
          <w:szCs w:val="30"/>
          <w:rtl/>
        </w:rPr>
        <w:t>، و</w:t>
      </w:r>
      <w:r w:rsidRPr="003F2571">
        <w:rPr>
          <w:rFonts w:ascii="Traditional Arabic" w:eastAsia="Times New Roman" w:hAnsi="Times New Roman" w:cs="Traditional Arabic" w:hint="cs"/>
          <w:color w:val="006A0F"/>
          <w:sz w:val="30"/>
          <w:szCs w:val="30"/>
          <w:rtl/>
        </w:rPr>
        <w:t xml:space="preserve"> حِينَئِذٍ</w:t>
      </w:r>
      <w:r w:rsidRPr="003F2571">
        <w:rPr>
          <w:rFonts w:ascii="Traditional Arabic" w:eastAsia="Times New Roman" w:hAnsi="Times New Roman" w:cs="Traditional Arabic" w:hint="cs"/>
          <w:color w:val="000000"/>
          <w:sz w:val="30"/>
          <w:szCs w:val="30"/>
          <w:rtl/>
        </w:rPr>
        <w:t xml:space="preserve"> لأن كسرة الذال إنما عرضت عند إلحاق التنوين، فإذا زال التنوين وقفا رجعت الذال إلى أصلها من السكون بخلاف‏</w:t>
      </w:r>
      <w:r w:rsidRPr="003F2571">
        <w:rPr>
          <w:rFonts w:ascii="Traditional Arabic" w:eastAsia="Times New Roman" w:hAnsi="Times New Roman" w:cs="Traditional Arabic" w:hint="cs"/>
          <w:color w:val="006A0F"/>
          <w:sz w:val="30"/>
          <w:szCs w:val="30"/>
          <w:rtl/>
        </w:rPr>
        <w:t xml:space="preserve"> غَواشٍ‏</w:t>
      </w:r>
      <w:r w:rsidRPr="003F2571">
        <w:rPr>
          <w:rFonts w:ascii="Traditional Arabic" w:eastAsia="Times New Roman" w:hAnsi="Times New Roman" w:cs="Traditional Arabic" w:hint="cs"/>
          <w:color w:val="000000"/>
          <w:sz w:val="30"/>
          <w:szCs w:val="30"/>
          <w:rtl/>
        </w:rPr>
        <w:t>، و</w:t>
      </w:r>
      <w:r w:rsidRPr="003F2571">
        <w:rPr>
          <w:rFonts w:ascii="Traditional Arabic" w:eastAsia="Times New Roman" w:hAnsi="Times New Roman" w:cs="Traditional Arabic" w:hint="cs"/>
          <w:color w:val="006A0F"/>
          <w:sz w:val="30"/>
          <w:szCs w:val="30"/>
          <w:rtl/>
        </w:rPr>
        <w:t xml:space="preserve"> كُلِ‏</w:t>
      </w:r>
      <w:r w:rsidRPr="003F2571">
        <w:rPr>
          <w:rFonts w:ascii="Traditional Arabic" w:eastAsia="Times New Roman" w:hAnsi="Times New Roman" w:cs="Traditional Arabic" w:hint="cs"/>
          <w:color w:val="000000"/>
          <w:sz w:val="30"/>
          <w:szCs w:val="30"/>
          <w:rtl/>
        </w:rPr>
        <w:t xml:space="preserve"> لأن التنوين دخل فيهما على متحرك، فالحركة فيهما أصلية، فكان الوقف عليهما بالروم حسنا.</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إتحاف فضلاء البشر فى القراءات الأربعة عشر / 139 / باب الوقف على مرسوم الخط ..... ص : 137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اختلفوا أيضا في ست كلمات و هي‏</w:t>
      </w:r>
      <w:r w:rsidRPr="003F2571">
        <w:rPr>
          <w:rFonts w:ascii="Traditional Arabic" w:eastAsia="Times New Roman" w:hAnsi="Times New Roman" w:cs="Traditional Arabic" w:hint="cs"/>
          <w:color w:val="006A0F"/>
          <w:sz w:val="30"/>
          <w:szCs w:val="30"/>
          <w:rtl/>
        </w:rPr>
        <w:t xml:space="preserve"> يا أَبَتِ‏</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006A0F"/>
          <w:sz w:val="30"/>
          <w:szCs w:val="30"/>
          <w:rtl/>
        </w:rPr>
        <w:t xml:space="preserve"> هَيْهاتَ‏</w:t>
      </w:r>
      <w:r w:rsidRPr="003F2571">
        <w:rPr>
          <w:rFonts w:ascii="Traditional Arabic" w:eastAsia="Times New Roman" w:hAnsi="Times New Roman" w:cs="Traditional Arabic" w:hint="cs"/>
          <w:color w:val="000000"/>
          <w:sz w:val="30"/>
          <w:szCs w:val="30"/>
          <w:rtl/>
        </w:rPr>
        <w:t>، 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0000"/>
          <w:sz w:val="30"/>
          <w:szCs w:val="30"/>
          <w:rtl/>
        </w:rPr>
        <w:t>، و</w:t>
      </w:r>
      <w:r w:rsidRPr="003F2571">
        <w:rPr>
          <w:rFonts w:ascii="Traditional Arabic" w:eastAsia="Times New Roman" w:hAnsi="Times New Roman" w:cs="Traditional Arabic" w:hint="cs"/>
          <w:color w:val="006A0F"/>
          <w:sz w:val="30"/>
          <w:szCs w:val="30"/>
          <w:rtl/>
        </w:rPr>
        <w:t xml:space="preserve"> لاتَ‏</w:t>
      </w:r>
      <w:r w:rsidRPr="003F2571">
        <w:rPr>
          <w:rFonts w:ascii="Traditional Arabic" w:eastAsia="Times New Roman" w:hAnsi="Times New Roman" w:cs="Traditional Arabic" w:hint="cs"/>
          <w:color w:val="000000"/>
          <w:sz w:val="30"/>
          <w:szCs w:val="30"/>
          <w:rtl/>
        </w:rPr>
        <w:t>، و</w:t>
      </w:r>
      <w:r w:rsidRPr="003F2571">
        <w:rPr>
          <w:rFonts w:ascii="Traditional Arabic" w:eastAsia="Times New Roman" w:hAnsi="Times New Roman" w:cs="Traditional Arabic" w:hint="cs"/>
          <w:color w:val="006A0F"/>
          <w:sz w:val="30"/>
          <w:szCs w:val="30"/>
          <w:rtl/>
        </w:rPr>
        <w:t xml:space="preserve"> اللَّاتَ‏</w:t>
      </w:r>
      <w:r w:rsidRPr="003F2571">
        <w:rPr>
          <w:rFonts w:ascii="Traditional Arabic" w:eastAsia="Times New Roman" w:hAnsi="Times New Roman" w:cs="Traditional Arabic" w:hint="cs"/>
          <w:color w:val="000000"/>
          <w:sz w:val="30"/>
          <w:szCs w:val="30"/>
          <w:rtl/>
        </w:rPr>
        <w:t>، و</w:t>
      </w:r>
      <w:r w:rsidRPr="003F2571">
        <w:rPr>
          <w:rFonts w:ascii="Traditional Arabic" w:eastAsia="Times New Roman" w:hAnsi="Times New Roman" w:cs="Traditional Arabic" w:hint="cs"/>
          <w:color w:val="006A0F"/>
          <w:sz w:val="30"/>
          <w:szCs w:val="30"/>
          <w:rtl/>
        </w:rPr>
        <w:t xml:space="preserve"> ذاتَ‏</w:t>
      </w:r>
      <w:r w:rsidRPr="003F2571">
        <w:rPr>
          <w:rFonts w:ascii="Traditional Arabic" w:eastAsia="Times New Roman" w:hAnsi="Times New Roman" w:cs="Traditional Arabic" w:hint="cs"/>
          <w:color w:val="000000"/>
          <w:sz w:val="30"/>
          <w:szCs w:val="30"/>
          <w:rtl/>
        </w:rPr>
        <w:t>، و</w:t>
      </w:r>
      <w:r w:rsidRPr="003F2571">
        <w:rPr>
          <w:rFonts w:ascii="Traditional Arabic" w:eastAsia="Times New Roman" w:hAnsi="Times New Roman" w:cs="Traditional Arabic" w:hint="cs"/>
          <w:color w:val="006A0F"/>
          <w:sz w:val="30"/>
          <w:szCs w:val="30"/>
          <w:rtl/>
        </w:rPr>
        <w:t xml:space="preserve"> ذاتَ بَهْجَةٍ</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إتحاف فضلاء البشر فى القراءات الأربعة عشر / 139 / باب الوقف على مرسوم الخط ..... ص : 137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أما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0000"/>
          <w:sz w:val="30"/>
          <w:szCs w:val="30"/>
          <w:rtl/>
        </w:rPr>
        <w:t xml:space="preserve"> في موضعي البقرة [الآية: 207، 265] و في النساء [الآية:</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إتحاف فضلاء البشر فى القراءات الأربعة عشر / 216 / سورة البقرة</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هاء التانيث التي كتب تاء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0000"/>
          <w:sz w:val="30"/>
          <w:szCs w:val="30"/>
          <w:rtl/>
        </w:rPr>
        <w:t xml:space="preserve"> حيث جاء يرجون رحمت اللّه هنا و رحمت بالأعراف، و هود و مريم، و الروم، و الزخرف معا، و ما عدا السبعة بالهاء نعمت اللّه عليكم‏</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روح المعاني / ج‏1 / 486 / [سورة البقرة(2): الآيات 194 الى 213] ..... ص : 472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6A0F"/>
          <w:sz w:val="30"/>
          <w:szCs w:val="30"/>
          <w:rtl/>
        </w:rPr>
        <w:t>وَ رِضْوانٌ مِنَ اللَّهِ أَكْبَرُ</w:t>
      </w:r>
      <w:r w:rsidRPr="003F2571">
        <w:rPr>
          <w:rFonts w:ascii="Traditional Arabic" w:eastAsia="Times New Roman" w:hAnsi="Times New Roman" w:cs="Traditional Arabic" w:hint="cs"/>
          <w:color w:val="000000"/>
          <w:sz w:val="30"/>
          <w:szCs w:val="30"/>
          <w:rtl/>
        </w:rPr>
        <w:t xml:space="preserve"> [التوبة: 72] و قرن سبحانه الذكر بالدعاء للإشارة إلى أن المعتبر من الذكر ما يكون عن قلب حاضر و توجه باطن كما هو حال الداعي حين طلب حاجة لا مجرد التفوه و النطق به، و ذهب الإمام و أبو حيان إلى أن التفصيل للداعين المأمورين بالذكر بعد الفراغ من المناسك، و بدأ سبحانه و تعالى بالذكر لكونه مفتاحا للإجابة ثم بين جل شأنه أنهم ينقسمون في سؤال اللّه تعالى إلى من يغلب عليه حب الدنيا فلا يدعو إلا بها و من يدعو بصلاح حاله في الدنيا و الآخرة، و في الآية التفات من الخطاب إلى الغيبة حطا لطالب الدنيا عن ساحة عن الحضور، و لا يخفى أن الأول هو المناسب لإبقاء الناس على عمومه و المطابق لما سيأتي من قوله سبحانه:</w:t>
      </w:r>
      <w:r w:rsidRPr="003F2571">
        <w:rPr>
          <w:rFonts w:ascii="Traditional Arabic" w:eastAsia="Times New Roman" w:hAnsi="Times New Roman" w:cs="Traditional Arabic" w:hint="cs"/>
          <w:color w:val="006A0F"/>
          <w:sz w:val="30"/>
          <w:szCs w:val="30"/>
          <w:rtl/>
        </w:rPr>
        <w:t xml:space="preserve"> وَ مِنَ النَّاسِ مَنْ يُعْجِبُكَ‏</w:t>
      </w:r>
      <w:r w:rsidRPr="003F2571">
        <w:rPr>
          <w:rFonts w:ascii="Traditional Arabic" w:eastAsia="Times New Roman" w:hAnsi="Times New Roman" w:cs="Traditional Arabic" w:hint="cs"/>
          <w:color w:val="000000"/>
          <w:sz w:val="30"/>
          <w:szCs w:val="30"/>
          <w:rtl/>
        </w:rPr>
        <w:t xml:space="preserve"> إلخ‏</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نعم سبب النزول- كما روي عن ابن عباس رضي اللّه تعالى عنهما- طائفة من الأعراب يجيئون إلى الموقف فيطلبون الدنيا، و طائفة من المؤمنين يجيئونه فيطلبون الدنيا و الآخرة و هذا لا يقتضي التخصيص‏</w:t>
      </w:r>
      <w:r w:rsidRPr="003F2571">
        <w:rPr>
          <w:rFonts w:ascii="Traditional Arabic" w:eastAsia="Times New Roman" w:hAnsi="Times New Roman" w:cs="Traditional Arabic" w:hint="cs"/>
          <w:color w:val="006A0F"/>
          <w:sz w:val="30"/>
          <w:szCs w:val="30"/>
          <w:rtl/>
        </w:rPr>
        <w:t xml:space="preserve"> رَبَّنا آتِنا فِي الدُّنْيا</w:t>
      </w:r>
      <w:r w:rsidRPr="003F2571">
        <w:rPr>
          <w:rFonts w:ascii="Traditional Arabic" w:eastAsia="Times New Roman" w:hAnsi="Times New Roman" w:cs="Traditional Arabic" w:hint="cs"/>
          <w:color w:val="000000"/>
          <w:sz w:val="30"/>
          <w:szCs w:val="30"/>
          <w:rtl/>
        </w:rPr>
        <w:t xml:space="preserve"> أي اجعل كل إيتائنا و منحتنا فيها فالمفعول الثاني متروك و نزل الفعل بالقياس منزلة اللازم ذهابا إلى عموم الفعل للإشارة إلى أن همته مقصورة على مطالب الدنيا</w:t>
      </w:r>
      <w:r w:rsidRPr="003F2571">
        <w:rPr>
          <w:rFonts w:ascii="Traditional Arabic" w:eastAsia="Times New Roman" w:hAnsi="Times New Roman" w:cs="Traditional Arabic" w:hint="cs"/>
          <w:color w:val="006A0F"/>
          <w:sz w:val="30"/>
          <w:szCs w:val="30"/>
          <w:rtl/>
        </w:rPr>
        <w:t xml:space="preserve"> وَ ما لَهُ فِي الْآخِرَةِ مِنْ خَلاقٍ‏</w:t>
      </w:r>
      <w:r w:rsidRPr="003F2571">
        <w:rPr>
          <w:rFonts w:ascii="Traditional Arabic" w:eastAsia="Times New Roman" w:hAnsi="Times New Roman" w:cs="Traditional Arabic" w:hint="cs"/>
          <w:color w:val="000000"/>
          <w:sz w:val="30"/>
          <w:szCs w:val="30"/>
          <w:rtl/>
        </w:rPr>
        <w:t xml:space="preserve"> إخبار منه تعالى ببيان حال هذا النصف في الآخرة يعني أنه لا </w:t>
      </w:r>
      <w:r w:rsidRPr="003F2571">
        <w:rPr>
          <w:rFonts w:ascii="Traditional Arabic" w:eastAsia="Times New Roman" w:hAnsi="Times New Roman" w:cs="Traditional Arabic" w:hint="cs"/>
          <w:color w:val="000000"/>
          <w:sz w:val="30"/>
          <w:szCs w:val="30"/>
          <w:rtl/>
        </w:rPr>
        <w:lastRenderedPageBreak/>
        <w:t>نصيب له فيها و لا حظ، و- الخلاق- من خلق به إذا لاق، أو من الخلق كأنه الأمر الذي خلق له و قدر، و قيل: الجملة بيان لحال ذلك في الدنيا فهي تصريح بما علم ضمنا من سابقه تقريرا له و تأكيدا أي ليس له في الدنيا طلب خلاق في الآخرة، و ليس المراد أنه ليس له طلب في الآخرة للخلاق ليقال: إن هذا حكم كل أحد إذ لا طلب في الآخرة و إنما فيها الحظ و الحرمان، و يجاب بمنع عدم الطلب إذ المؤمنون يطلبون زيادة الدرجات و الكافرون الخلاص من شدة العذاب، و</w:t>
      </w:r>
      <w:r w:rsidRPr="003F2571">
        <w:rPr>
          <w:rFonts w:ascii="Traditional Arabic" w:eastAsia="Times New Roman" w:hAnsi="Times New Roman" w:cs="Traditional Arabic" w:hint="cs"/>
          <w:color w:val="006A0F"/>
          <w:sz w:val="30"/>
          <w:szCs w:val="30"/>
          <w:rtl/>
        </w:rPr>
        <w:t xml:space="preserve"> مَنْ‏</w:t>
      </w:r>
      <w:r w:rsidRPr="003F2571">
        <w:rPr>
          <w:rFonts w:ascii="Traditional Arabic" w:eastAsia="Times New Roman" w:hAnsi="Times New Roman" w:cs="Traditional Arabic" w:hint="cs"/>
          <w:color w:val="000000"/>
          <w:sz w:val="30"/>
          <w:szCs w:val="30"/>
          <w:rtl/>
        </w:rPr>
        <w:t xml:space="preserve"> صلة، و- له- خبر مقدم و الجار و المجرور بعده متعلق بما تعلق به أو حال مما بعده‏</w:t>
      </w:r>
      <w:r w:rsidRPr="003F2571">
        <w:rPr>
          <w:rFonts w:ascii="Traditional Arabic" w:eastAsia="Times New Roman" w:hAnsi="Times New Roman" w:cs="Traditional Arabic" w:hint="cs"/>
          <w:color w:val="006A0F"/>
          <w:sz w:val="30"/>
          <w:szCs w:val="30"/>
          <w:rtl/>
        </w:rPr>
        <w:t xml:space="preserve"> وَ مِنْهُمْ مَنْ يَقُولُ رَبَّنا آتِنا فِي الدُّنْيا حَسَنَةً</w:t>
      </w:r>
      <w:r w:rsidRPr="003F2571">
        <w:rPr>
          <w:rFonts w:ascii="Traditional Arabic" w:eastAsia="Times New Roman" w:hAnsi="Times New Roman" w:cs="Traditional Arabic" w:hint="cs"/>
          <w:color w:val="000000"/>
          <w:sz w:val="30"/>
          <w:szCs w:val="30"/>
          <w:rtl/>
        </w:rPr>
        <w:t xml:space="preserve"> يعني العافية و الكفاف قاله قتادة، أو</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روح المعاني / ج‏1 / 491 / [سورة البقرة(2): الآيات 194 الى 213] ..... ص : 472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اعدل و نحوه له أن يعزره، و إذا قال له:</w:t>
      </w:r>
      <w:r w:rsidRPr="003F2571">
        <w:rPr>
          <w:rFonts w:ascii="Traditional Arabic" w:eastAsia="Times New Roman" w:hAnsi="Times New Roman" w:cs="Traditional Arabic" w:hint="cs"/>
          <w:color w:val="006A0F"/>
          <w:sz w:val="30"/>
          <w:szCs w:val="30"/>
          <w:rtl/>
        </w:rPr>
        <w:t xml:space="preserve"> اتَّقِ اللَّهَ‏</w:t>
      </w:r>
      <w:r w:rsidRPr="003F2571">
        <w:rPr>
          <w:rFonts w:ascii="Traditional Arabic" w:eastAsia="Times New Roman" w:hAnsi="Times New Roman" w:cs="Traditional Arabic" w:hint="cs"/>
          <w:color w:val="000000"/>
          <w:sz w:val="30"/>
          <w:szCs w:val="30"/>
          <w:rtl/>
        </w:rPr>
        <w:t xml:space="preserve"> لا يعزره. و أخرج ابن المنذر عن ابن مسعود رضي اللّه تعالى عنه «إنّ من أكبر الذنب أن يقول الرجل لأخيه: اتق اللّه تعالى فيقول: عليك بنفسك عليك بنفسك»</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أي يبيعها ببذلها في الجهاد على ما روي عن ابن عباس و الضحاك رضي اللّه تعالى عنهما أن الآية نزلت في سرية الرجيع، أو في الأمر بالمعروف، و النهي عن المنكر على ما أخرج ابن جرير عن أبي الخليل قال: سمع عمر رضي اللّه تعالى عنه إنسانا يقرأ هذه الآية فاسترجع و قال: قام رجل يأمر بالمعروف و ينهى عن المنكر فقتل‏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أي طلبا لرضاه، 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0000"/>
          <w:sz w:val="30"/>
          <w:szCs w:val="30"/>
          <w:rtl/>
        </w:rPr>
        <w:t xml:space="preserve"> مفعول له، 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0000"/>
          <w:sz w:val="30"/>
          <w:szCs w:val="30"/>
          <w:rtl/>
        </w:rPr>
        <w:t xml:space="preserve"> مصدر بني- كما في البحر- على التاء كمدعاة، و القياس تجريده منها، و كتب في المصحف- بالتاء- و وقف عليه- بالتاء و الهاء- و أكثر الروايات أن الآية نزلت في‏</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روح المعاني / ج‏1 / 492 / [سورة البقرة(2): الآيات 194 الى 213] ..... ص : 472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فقال: أنا و صاحبي المقداد- و كان خبيب قد صلبه أهل مكة- و قال الإمامية و بعض منا: إنها نزلت في على كرم اللّه تعالى وجهه حين استخلفه النبي صلى اللّه تعالى عليه و سلم على فراشه بمكة لما خرج إلى الغار، و على هذا يرتكب في السراء مثل ما ارتكب أولا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أي المؤمنين حيث أرشدهم لما فيه رضاه، و جعل النعيم الدائم جزاء العمل المنقطع و أثاب على شراء ملكه بملكه.</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روح المعاني / ج‏1 / 500 / [سورة البقرة(2): الآيات 214 الى 227] ..... ص : 497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من باب الإشارة في الآيات»</w:t>
      </w:r>
      <w:r w:rsidRPr="003F2571">
        <w:rPr>
          <w:rFonts w:ascii="Traditional Arabic" w:eastAsia="Times New Roman" w:hAnsi="Times New Roman" w:cs="Traditional Arabic" w:hint="cs"/>
          <w:color w:val="006A0F"/>
          <w:sz w:val="30"/>
          <w:szCs w:val="30"/>
          <w:rtl/>
        </w:rPr>
        <w:t xml:space="preserve"> وَ مِنَ النَّاسِ مَنْ يُعْجِبُكَ قَوْلُهُ فِي الْحَياةِ الدُّنْيا</w:t>
      </w:r>
      <w:r w:rsidRPr="003F2571">
        <w:rPr>
          <w:rFonts w:ascii="Traditional Arabic" w:eastAsia="Times New Roman" w:hAnsi="Times New Roman" w:cs="Traditional Arabic" w:hint="cs"/>
          <w:color w:val="000000"/>
          <w:sz w:val="30"/>
          <w:szCs w:val="30"/>
          <w:rtl/>
        </w:rPr>
        <w:t xml:space="preserve"> يدعي المحبة و يتكلم في دقائق الأسرار و يظهر خصائص الأحوال و هو في مقام النفس الأمارة</w:t>
      </w:r>
      <w:r w:rsidRPr="003F2571">
        <w:rPr>
          <w:rFonts w:ascii="Traditional Arabic" w:eastAsia="Times New Roman" w:hAnsi="Times New Roman" w:cs="Traditional Arabic" w:hint="cs"/>
          <w:color w:val="006A0F"/>
          <w:sz w:val="30"/>
          <w:szCs w:val="30"/>
          <w:rtl/>
        </w:rPr>
        <w:t xml:space="preserve"> وَ يُشْهِدُ اللَّهَ عَلى‏ ما فِي قَلْبِهِ‏</w:t>
      </w:r>
      <w:r w:rsidRPr="003F2571">
        <w:rPr>
          <w:rFonts w:ascii="Traditional Arabic" w:eastAsia="Times New Roman" w:hAnsi="Times New Roman" w:cs="Traditional Arabic" w:hint="cs"/>
          <w:color w:val="000000"/>
          <w:sz w:val="30"/>
          <w:szCs w:val="30"/>
          <w:rtl/>
        </w:rPr>
        <w:t xml:space="preserve"> من المعارف و الإخلاص بزعمه‏</w:t>
      </w:r>
      <w:r w:rsidRPr="003F2571">
        <w:rPr>
          <w:rFonts w:ascii="Traditional Arabic" w:eastAsia="Times New Roman" w:hAnsi="Times New Roman" w:cs="Traditional Arabic" w:hint="cs"/>
          <w:color w:val="006A0F"/>
          <w:sz w:val="30"/>
          <w:szCs w:val="30"/>
          <w:rtl/>
        </w:rPr>
        <w:t xml:space="preserve"> وَ هُوَ أَلَدُّ الْخِصامِ‏</w:t>
      </w:r>
      <w:r w:rsidRPr="003F2571">
        <w:rPr>
          <w:rFonts w:ascii="Traditional Arabic" w:eastAsia="Times New Roman" w:hAnsi="Times New Roman" w:cs="Traditional Arabic" w:hint="cs"/>
          <w:color w:val="000000"/>
          <w:sz w:val="30"/>
          <w:szCs w:val="30"/>
          <w:rtl/>
        </w:rPr>
        <w:t xml:space="preserve"> شديد الخصومة لأهل اللّه تعالى في نفس الأمر</w:t>
      </w:r>
      <w:r w:rsidRPr="003F2571">
        <w:rPr>
          <w:rFonts w:ascii="Traditional Arabic" w:eastAsia="Times New Roman" w:hAnsi="Times New Roman" w:cs="Traditional Arabic" w:hint="cs"/>
          <w:color w:val="006A0F"/>
          <w:sz w:val="30"/>
          <w:szCs w:val="30"/>
          <w:rtl/>
        </w:rPr>
        <w:t xml:space="preserve"> وَ إِذا تَوَلَّى سَعى‏ فِي الْأَرْضِ لِيُفْسِدَ فِيها</w:t>
      </w:r>
      <w:r w:rsidRPr="003F2571">
        <w:rPr>
          <w:rFonts w:ascii="Traditional Arabic" w:eastAsia="Times New Roman" w:hAnsi="Times New Roman" w:cs="Traditional Arabic" w:hint="cs"/>
          <w:color w:val="000000"/>
          <w:sz w:val="30"/>
          <w:szCs w:val="30"/>
          <w:rtl/>
        </w:rPr>
        <w:t xml:space="preserve"> بإلقاء الشبه على ضعفاء المريدين‏</w:t>
      </w:r>
      <w:r w:rsidRPr="003F2571">
        <w:rPr>
          <w:rFonts w:ascii="Traditional Arabic" w:eastAsia="Times New Roman" w:hAnsi="Times New Roman" w:cs="Traditional Arabic" w:hint="cs"/>
          <w:color w:val="006A0F"/>
          <w:sz w:val="30"/>
          <w:szCs w:val="30"/>
          <w:rtl/>
        </w:rPr>
        <w:t xml:space="preserve"> وَ يُهْلِكَ الْحَرْثَ‏</w:t>
      </w:r>
      <w:r w:rsidRPr="003F2571">
        <w:rPr>
          <w:rFonts w:ascii="Traditional Arabic" w:eastAsia="Times New Roman" w:hAnsi="Times New Roman" w:cs="Traditional Arabic" w:hint="cs"/>
          <w:color w:val="000000"/>
          <w:sz w:val="30"/>
          <w:szCs w:val="30"/>
          <w:rtl/>
        </w:rPr>
        <w:t xml:space="preserve"> و يحصد بمنجل تمويهاته زرع الإيمان النابت في رياض قلوب السالكين و يقطع نسل المرشدين‏</w:t>
      </w:r>
      <w:r w:rsidRPr="003F2571">
        <w:rPr>
          <w:rFonts w:ascii="Traditional Arabic" w:eastAsia="Times New Roman" w:hAnsi="Times New Roman" w:cs="Traditional Arabic" w:hint="cs"/>
          <w:color w:val="006A0F"/>
          <w:sz w:val="30"/>
          <w:szCs w:val="30"/>
          <w:rtl/>
        </w:rPr>
        <w:t xml:space="preserve"> وَ اللَّهُ لا يُحِبُّ الْفَسادَ</w:t>
      </w:r>
      <w:r w:rsidRPr="003F2571">
        <w:rPr>
          <w:rFonts w:ascii="Traditional Arabic" w:eastAsia="Times New Roman" w:hAnsi="Times New Roman" w:cs="Traditional Arabic" w:hint="cs"/>
          <w:color w:val="000000"/>
          <w:sz w:val="30"/>
          <w:szCs w:val="30"/>
          <w:rtl/>
        </w:rPr>
        <w:t xml:space="preserve"> فكيف يدعي هذا الكاذب محبة اللّه تعالى و يرتكب ما لا يحبه‏</w:t>
      </w:r>
      <w:r w:rsidRPr="003F2571">
        <w:rPr>
          <w:rFonts w:ascii="Traditional Arabic" w:eastAsia="Times New Roman" w:hAnsi="Times New Roman" w:cs="Traditional Arabic" w:hint="cs"/>
          <w:color w:val="006A0F"/>
          <w:sz w:val="30"/>
          <w:szCs w:val="30"/>
          <w:rtl/>
        </w:rPr>
        <w:t xml:space="preserve"> وَ إِذا قِيلَ لَهُ اتَّقِ اللَّهَ‏</w:t>
      </w:r>
      <w:r w:rsidRPr="003F2571">
        <w:rPr>
          <w:rFonts w:ascii="Traditional Arabic" w:eastAsia="Times New Roman" w:hAnsi="Times New Roman" w:cs="Traditional Arabic" w:hint="cs"/>
          <w:color w:val="000000"/>
          <w:sz w:val="30"/>
          <w:szCs w:val="30"/>
          <w:rtl/>
        </w:rPr>
        <w:t xml:space="preserve"> حملته الحمية النفسانية حمية الجاهلية على الإثم لجاجا و حبا لظهور نفسه و زعما منه أنه أعلم باللّه سبحانه من ناصحه‏</w:t>
      </w:r>
      <w:r w:rsidRPr="003F2571">
        <w:rPr>
          <w:rFonts w:ascii="Traditional Arabic" w:eastAsia="Times New Roman" w:hAnsi="Times New Roman" w:cs="Traditional Arabic" w:hint="cs"/>
          <w:color w:val="006A0F"/>
          <w:sz w:val="30"/>
          <w:szCs w:val="30"/>
          <w:rtl/>
        </w:rPr>
        <w:t xml:space="preserve"> فَحَسْبُهُ جَهَنَّمُ‏</w:t>
      </w:r>
      <w:r w:rsidRPr="003F2571">
        <w:rPr>
          <w:rFonts w:ascii="Traditional Arabic" w:eastAsia="Times New Roman" w:hAnsi="Times New Roman" w:cs="Traditional Arabic" w:hint="cs"/>
          <w:color w:val="000000"/>
          <w:sz w:val="30"/>
          <w:szCs w:val="30"/>
          <w:rtl/>
        </w:rPr>
        <w:t xml:space="preserve"> أي يكفيه حبسه في سجين الطبيعة و ظلماتها، و هذه صفة أكثر أرباب الرسوم الذين حجبوا عن إدراك الحقائق بما معهم من العلوم‏</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0000"/>
          <w:sz w:val="30"/>
          <w:szCs w:val="30"/>
          <w:rtl/>
        </w:rPr>
        <w:t xml:space="preserve"> يبذل نفسه في سلوك سبيل اللّه طلبا لرضاه و لا يلتفت إلى القال و القيل و لا يغلو لديه في طلب مولاه جليل‏</w:t>
      </w:r>
      <w:r w:rsidRPr="003F2571">
        <w:rPr>
          <w:rFonts w:ascii="Traditional Arabic" w:eastAsia="Times New Roman" w:hAnsi="Times New Roman" w:cs="Traditional Arabic" w:hint="cs"/>
          <w:color w:val="006A0F"/>
          <w:sz w:val="30"/>
          <w:szCs w:val="30"/>
          <w:rtl/>
        </w:rPr>
        <w:t xml:space="preserve"> يا أَيُّهَا الَّذِينَ آمَنُوا ادْخُلُوا فِي السِّلْمِ‏</w:t>
      </w:r>
      <w:r w:rsidRPr="003F2571">
        <w:rPr>
          <w:rFonts w:ascii="Traditional Arabic" w:eastAsia="Times New Roman" w:hAnsi="Times New Roman" w:cs="Traditional Arabic" w:hint="cs"/>
          <w:color w:val="000000"/>
          <w:sz w:val="30"/>
          <w:szCs w:val="30"/>
          <w:rtl/>
        </w:rPr>
        <w:t xml:space="preserve"> و تسليم الوجود للّه تعالى و الخمود تحت مجاري القدرة لكم و عليكم كافة فإن زللتم عن مقام التسليم و الرضا بالقضاء من بعد ما جاءتكم دلائل تجليات الأفعال و الصفات، فاعلموا أن اللّه تعالى عزيز غالب يقهركم، حكيم لا قهر إلا على مقتضى الحكمة، هل ينظرون إلا أن يتجلى اللّه سبحانه في ظلل صفات قهرية من جملة تجليات الصفات و صور ملائكة القوى السماوية، و قضي الأمر بوصول كل إلى ما سبق له في الأزل‏</w:t>
      </w:r>
      <w:r w:rsidRPr="003F2571">
        <w:rPr>
          <w:rFonts w:ascii="Traditional Arabic" w:eastAsia="Times New Roman" w:hAnsi="Times New Roman" w:cs="Traditional Arabic" w:hint="cs"/>
          <w:color w:val="006A0F"/>
          <w:sz w:val="30"/>
          <w:szCs w:val="30"/>
          <w:rtl/>
        </w:rPr>
        <w:t xml:space="preserve"> وَ إِلَى اللَّهِ تُرْجَعُ الْأُمُورُ</w:t>
      </w:r>
      <w:r w:rsidRPr="003F2571">
        <w:rPr>
          <w:rFonts w:ascii="Traditional Arabic" w:eastAsia="Times New Roman" w:hAnsi="Times New Roman" w:cs="Traditional Arabic" w:hint="cs"/>
          <w:color w:val="000000"/>
          <w:sz w:val="30"/>
          <w:szCs w:val="30"/>
          <w:rtl/>
        </w:rPr>
        <w:t xml:space="preserve"> بالفناء</w:t>
      </w:r>
      <w:r w:rsidRPr="003F2571">
        <w:rPr>
          <w:rFonts w:ascii="Traditional Arabic" w:eastAsia="Times New Roman" w:hAnsi="Times New Roman" w:cs="Traditional Arabic" w:hint="cs"/>
          <w:color w:val="006A0F"/>
          <w:sz w:val="30"/>
          <w:szCs w:val="30"/>
          <w:rtl/>
        </w:rPr>
        <w:t xml:space="preserve"> كانَ النَّاسُ أُمَّةً واحِدَةً</w:t>
      </w:r>
      <w:r w:rsidRPr="003F2571">
        <w:rPr>
          <w:rFonts w:ascii="Traditional Arabic" w:eastAsia="Times New Roman" w:hAnsi="Times New Roman" w:cs="Traditional Arabic" w:hint="cs"/>
          <w:color w:val="000000"/>
          <w:sz w:val="30"/>
          <w:szCs w:val="30"/>
          <w:rtl/>
        </w:rPr>
        <w:t xml:space="preserve"> على الفطرة و دين الحق في عالم الإجمال ثم </w:t>
      </w:r>
      <w:r w:rsidRPr="003F2571">
        <w:rPr>
          <w:rFonts w:ascii="Traditional Arabic" w:eastAsia="Times New Roman" w:hAnsi="Times New Roman" w:cs="Traditional Arabic" w:hint="cs"/>
          <w:color w:val="000000"/>
          <w:sz w:val="30"/>
          <w:szCs w:val="30"/>
          <w:rtl/>
        </w:rPr>
        <w:lastRenderedPageBreak/>
        <w:t>اختلفوا في النشأة بحسب اختلاف طبائعهم و غلبة صفات نفوسهم و احتجاب كل بمادة بدنه‏</w:t>
      </w:r>
      <w:r w:rsidRPr="003F2571">
        <w:rPr>
          <w:rFonts w:ascii="Traditional Arabic" w:eastAsia="Times New Roman" w:hAnsi="Times New Roman" w:cs="Traditional Arabic" w:hint="cs"/>
          <w:color w:val="006A0F"/>
          <w:sz w:val="30"/>
          <w:szCs w:val="30"/>
          <w:rtl/>
        </w:rPr>
        <w:t xml:space="preserve"> فَبَعَثَ اللَّهُ النَّبِيِّينَ‏</w:t>
      </w:r>
      <w:r w:rsidRPr="003F2571">
        <w:rPr>
          <w:rFonts w:ascii="Traditional Arabic" w:eastAsia="Times New Roman" w:hAnsi="Times New Roman" w:cs="Traditional Arabic" w:hint="cs"/>
          <w:color w:val="000000"/>
          <w:sz w:val="30"/>
          <w:szCs w:val="30"/>
          <w:rtl/>
        </w:rPr>
        <w:t xml:space="preserve"> ليدعوهم من الخلاف إلى الوفاق و من الكثرة إلى الوحدة و من العداوة إلى المحبة فتفرقوا و تحزبوا عليهم و تميزوا، فالسفليون ازدادوا خلافا و عنادا؛ و العلويون هداهم اللّه تعالى إلى الحق و سلكوا الصراط المستقيم‏</w:t>
      </w:r>
      <w:r w:rsidRPr="003F2571">
        <w:rPr>
          <w:rFonts w:ascii="Traditional Arabic" w:eastAsia="Times New Roman" w:hAnsi="Times New Roman" w:cs="Traditional Arabic" w:hint="cs"/>
          <w:color w:val="006A0F"/>
          <w:sz w:val="30"/>
          <w:szCs w:val="30"/>
          <w:rtl/>
        </w:rPr>
        <w:t xml:space="preserve"> أَمْ حَسِبْتُمْ أَنْ تَدْخُلُوا</w:t>
      </w:r>
      <w:r w:rsidRPr="003F2571">
        <w:rPr>
          <w:rFonts w:ascii="Traditional Arabic" w:eastAsia="Times New Roman" w:hAnsi="Times New Roman" w:cs="Traditional Arabic" w:hint="cs"/>
          <w:color w:val="000000"/>
          <w:sz w:val="30"/>
          <w:szCs w:val="30"/>
          <w:rtl/>
        </w:rPr>
        <w:t xml:space="preserve"> جنة المشاهدة و مجالس الأنس بنور المكاشفة</w:t>
      </w:r>
      <w:r w:rsidRPr="003F2571">
        <w:rPr>
          <w:rFonts w:ascii="Traditional Arabic" w:eastAsia="Times New Roman" w:hAnsi="Times New Roman" w:cs="Traditional Arabic" w:hint="cs"/>
          <w:color w:val="006A0F"/>
          <w:sz w:val="30"/>
          <w:szCs w:val="30"/>
          <w:rtl/>
        </w:rPr>
        <w:t xml:space="preserve"> وَ لَمَّا يَأْتِكُمْ‏</w:t>
      </w:r>
      <w:r w:rsidRPr="003F2571">
        <w:rPr>
          <w:rFonts w:ascii="Traditional Arabic" w:eastAsia="Times New Roman" w:hAnsi="Times New Roman" w:cs="Traditional Arabic" w:hint="cs"/>
          <w:color w:val="000000"/>
          <w:sz w:val="30"/>
          <w:szCs w:val="30"/>
          <w:rtl/>
        </w:rPr>
        <w:t xml:space="preserve"> حال السالكين قبلكم مستهم بأساء الفقراء و ضراء المجاهدة و كسر النفس بالعبادة حتى تضجروا من طول مدة الحجاب و عيل صبرهم عن مشاهدة الجمال و طلبوا نصر اللّه تعالى بالتجلي، فأجيبوا: إذا بلغ السيل الزبى، و قيل: لهم‏</w:t>
      </w:r>
      <w:r w:rsidRPr="003F2571">
        <w:rPr>
          <w:rFonts w:ascii="Traditional Arabic" w:eastAsia="Times New Roman" w:hAnsi="Times New Roman" w:cs="Traditional Arabic" w:hint="cs"/>
          <w:color w:val="006A0F"/>
          <w:sz w:val="30"/>
          <w:szCs w:val="30"/>
          <w:rtl/>
        </w:rPr>
        <w:t xml:space="preserve"> أَلا إِنَّ نَصْرَ اللَّهِ‏</w:t>
      </w:r>
      <w:r w:rsidRPr="003F2571">
        <w:rPr>
          <w:rFonts w:ascii="Traditional Arabic" w:eastAsia="Times New Roman" w:hAnsi="Times New Roman" w:cs="Traditional Arabic" w:hint="cs"/>
          <w:color w:val="000000"/>
          <w:sz w:val="30"/>
          <w:szCs w:val="30"/>
          <w:rtl/>
        </w:rPr>
        <w:t xml:space="preserve"> برفع الحجاب و ظهور آثار الجمال‏</w:t>
      </w:r>
      <w:r w:rsidRPr="003F2571">
        <w:rPr>
          <w:rFonts w:ascii="Traditional Arabic" w:eastAsia="Times New Roman" w:hAnsi="Times New Roman" w:cs="Traditional Arabic" w:hint="cs"/>
          <w:color w:val="006A0F"/>
          <w:sz w:val="30"/>
          <w:szCs w:val="30"/>
          <w:rtl/>
        </w:rPr>
        <w:t xml:space="preserve"> قَرِيبٌ‏</w:t>
      </w:r>
      <w:r w:rsidRPr="003F2571">
        <w:rPr>
          <w:rFonts w:ascii="Traditional Arabic" w:eastAsia="Times New Roman" w:hAnsi="Times New Roman" w:cs="Traditional Arabic" w:hint="cs"/>
          <w:color w:val="000000"/>
          <w:sz w:val="30"/>
          <w:szCs w:val="30"/>
          <w:rtl/>
        </w:rPr>
        <w:t xml:space="preserve"> ممن بذل نفسه و صرف عن غير مولاه حسنه و تحمل المشاق و ذبح الشهوات بسيف الأشواق:</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روح المعاني / ج‏2 / 45 / [سورة البقرة(2): الآيات 261 الى 276] ..... ص : 31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إذا كان حالكم أن لا تنفقوا إلا لأجل طلب وجه اللّه تعالى، أو الا طالبين وجهه سبحانه لا مؤذين و لا مانين و لا مراءين و لا متيممين الخبيث، أو على معنى ليست نفقتكم إلا لكذا أو حال كذا فما بالكم تمنون بها و تنفقون الخبيث أو تمنعونها فقراء المشركين من أهل الكتاب و غيرهم، و قيل: إنه نفي بمعنى النهي أي لا تنفقوا إلا كذا و إقحام الوجه للتعظيم و دفع الشركة لأنك إذا قلت فعلته لوجه زيد كان أجلّ من قولك: فعلته له لأن وجه الشي‏ء أشرف ما فيه ثم كثر حتى عبر به عن الشرف مطلقا، و أيضا قول القائل: فعلت هذا الفعل لفلان يحتمل الشركة و أنه قد فعله له و لغيره و متى قال: فعلته لوجهه انقطع عرق الشركة عرفا، و جعله كثير من الخلق بمعنى الذات و بعضهم حمله هنا على الرضا و جعل الآية على حد إلا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[البقرة: 207، 265، النساء: 114] تعالى و السلف بعد أن نزهوا فوضوا كعادتهم في المتشابه‏</w:t>
      </w:r>
      <w:r w:rsidRPr="003F2571">
        <w:rPr>
          <w:rFonts w:ascii="Traditional Arabic" w:eastAsia="Times New Roman" w:hAnsi="Times New Roman" w:cs="Traditional Arabic" w:hint="cs"/>
          <w:color w:val="006A0F"/>
          <w:sz w:val="30"/>
          <w:szCs w:val="30"/>
          <w:rtl/>
        </w:rPr>
        <w:t xml:space="preserve"> وَ ما تُنْفِقُوا مِنْ خَيْرٍ يُوَفَّ إِلَيْكُمْ‏</w:t>
      </w:r>
      <w:r w:rsidRPr="003F2571">
        <w:rPr>
          <w:rFonts w:ascii="Traditional Arabic" w:eastAsia="Times New Roman" w:hAnsi="Times New Roman" w:cs="Traditional Arabic" w:hint="cs"/>
          <w:color w:val="000000"/>
          <w:sz w:val="30"/>
          <w:szCs w:val="30"/>
          <w:rtl/>
        </w:rPr>
        <w:t xml:space="preserve"> أي تعطون جزاءه وافرا وافيا كما تشعر به صيغة التفعيل في الآخرة حسبما تضمنته الآيات من قبل- و هو المروي عن ابن عباس رضي اللّه تعالى عنهما- و المراد نفي أن يكون لهم عذر في مخالفة الأمر المشار إليه في الإنفاق، فالجملة تأكيد للشرطية السابقة و ليس بتأكيد صرف و إلا لفصلت و لكنها تضمنت ذلك من كون سياقها للاستدلال على قبح ترك ذلك الأمر فكأنه قيل: كيف يمنّ أو يقصر فيما يرجع إليه نفعه أو كيف يفعل ذلك فيما لو عوض و زيادة، و هي بهذا الاعتبار أمر مستقل، و قيل: إن المعنى يوفر عليكم خلفه في الدنيا و لا ينقص به من مالكم شي‏ء استجابة</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روح المعاني / ج‏14 / 319 / [سورة التغابن(64): الآيات 1 الى 10] ..... ص : 314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حقيقة السعداء بنزولهم في منازلهم من النار، أو جعل ذلك تغابنا مبالغة على طريق المشاكلة فالتفاعل على هذا القول على ظاهره و هو حسن إلا أن التغابن فيه تغابن السعداء و الأشقياء على التقابل، و الأحسن الإطلاق، و تغابن السعداء على الزيادة ثبت في الصحاح، و اختار ذلك محيي السنة حيث قال: التغابن تفاعل من الغبن و هو فوت الحظ، و المراد بالمغبون من غبن في أهله و منازله في الجنة فيظهر يومئذ غبن كل كافر بترك الإيمان و غبن كل مؤمن بتقصيره في الإحسان، قال الطيبي: و على هذا الراغب حيث قال: الغبن أن يبخس صاحبك في معاملة بينك و بينه بضرب من الإخفاء فإن كان ذلك في مال يقال: غبن فلان بضم الغين و كسر الباء، و إن كان في رأي يقال: غبن بفتح الغين و كسر الباء، و</w:t>
      </w:r>
      <w:r w:rsidRPr="003F2571">
        <w:rPr>
          <w:rFonts w:ascii="Traditional Arabic" w:eastAsia="Times New Roman" w:hAnsi="Times New Roman" w:cs="Traditional Arabic" w:hint="cs"/>
          <w:color w:val="006A0F"/>
          <w:sz w:val="30"/>
          <w:szCs w:val="30"/>
          <w:rtl/>
        </w:rPr>
        <w:t xml:space="preserve"> يَوْمُ التَّغابُنِ‏</w:t>
      </w:r>
      <w:r w:rsidRPr="003F2571">
        <w:rPr>
          <w:rFonts w:ascii="Traditional Arabic" w:eastAsia="Times New Roman" w:hAnsi="Times New Roman" w:cs="Traditional Arabic" w:hint="cs"/>
          <w:color w:val="000000"/>
          <w:sz w:val="30"/>
          <w:szCs w:val="30"/>
          <w:rtl/>
        </w:rPr>
        <w:t xml:space="preserve"> يوم القيامة لظهور الغبن في المبايعة المشار إليها بقوله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[البقرة: 207] و قوله سبحانه:</w:t>
      </w:r>
      <w:r w:rsidRPr="003F2571">
        <w:rPr>
          <w:rFonts w:ascii="Traditional Arabic" w:eastAsia="Times New Roman" w:hAnsi="Times New Roman" w:cs="Traditional Arabic" w:hint="cs"/>
          <w:color w:val="006A0F"/>
          <w:sz w:val="30"/>
          <w:szCs w:val="30"/>
          <w:rtl/>
        </w:rPr>
        <w:t xml:space="preserve"> إِنَّ اللَّهَ اشْتَرى‏ مِنَ الْمُؤْمِنِينَ أَنْفُسَهُمْ‏</w:t>
      </w:r>
      <w:r w:rsidRPr="003F2571">
        <w:rPr>
          <w:rFonts w:ascii="Traditional Arabic" w:eastAsia="Times New Roman" w:hAnsi="Times New Roman" w:cs="Traditional Arabic" w:hint="cs"/>
          <w:color w:val="000000"/>
          <w:sz w:val="30"/>
          <w:szCs w:val="30"/>
          <w:rtl/>
        </w:rPr>
        <w:t xml:space="preserve"> [التوبة: 111] و قوله عزّ و جل:</w:t>
      </w:r>
      <w:r w:rsidRPr="003F2571">
        <w:rPr>
          <w:rFonts w:ascii="Traditional Arabic" w:eastAsia="Times New Roman" w:hAnsi="Times New Roman" w:cs="Traditional Arabic" w:hint="cs"/>
          <w:color w:val="006A0F"/>
          <w:sz w:val="30"/>
          <w:szCs w:val="30"/>
          <w:rtl/>
        </w:rPr>
        <w:t xml:space="preserve"> الَّذِينَ يَشْتَرُونَ بِعَهْدِ اللَّهِ وَ أَيْمانِهِمْ ثَمَناً قَلِيلًا</w:t>
      </w:r>
      <w:r w:rsidRPr="003F2571">
        <w:rPr>
          <w:rFonts w:ascii="Traditional Arabic" w:eastAsia="Times New Roman" w:hAnsi="Times New Roman" w:cs="Traditional Arabic" w:hint="cs"/>
          <w:color w:val="000000"/>
          <w:sz w:val="30"/>
          <w:szCs w:val="30"/>
          <w:rtl/>
        </w:rPr>
        <w:t xml:space="preserve"> [آل عمران: 77] فعلم أنهم قد غبنوا فيما تركوا من المبايعة و فيما تعاطوه من ذلك جميعا انتهى، و الجملة مبتدأ و خبر، و التعريف للجنس، و فيها دلالة على استعظام ذلك اليوم و أن تغابنه هو التغابن في الحقيقة لا التغابن في أمور الدنيا و إن جلت و عظمت.</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lastRenderedPageBreak/>
        <w:t>التفسير المظهرى / ج‏1 / 245 / [سورة البقرة(2): آية 207] ..... ص : 245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اى يبيع و يبذل في الجهاد او الأمر بالمعروف و النهى عن المنكر</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حتى يقتل نظيره قوله تعالى‏</w:t>
      </w:r>
      <w:r w:rsidRPr="003F2571">
        <w:rPr>
          <w:rFonts w:ascii="Traditional Arabic" w:eastAsia="Times New Roman" w:hAnsi="Times New Roman" w:cs="Traditional Arabic" w:hint="cs"/>
          <w:color w:val="006A0F"/>
          <w:sz w:val="30"/>
          <w:szCs w:val="30"/>
          <w:rtl/>
        </w:rPr>
        <w:t xml:space="preserve"> إِنَّ اللَّهَ اشْتَرى‏ مِنَ الْمُؤْمِنِينَ أَنْفُسَهُمْ‏</w:t>
      </w:r>
      <w:r w:rsidRPr="003F2571">
        <w:rPr>
          <w:rFonts w:ascii="Traditional Arabic" w:eastAsia="Times New Roman" w:hAnsi="Times New Roman" w:cs="Traditional Arabic" w:hint="cs"/>
          <w:color w:val="000000"/>
          <w:sz w:val="30"/>
          <w:szCs w:val="30"/>
          <w:rtl/>
        </w:rPr>
        <w:t xml:space="preserve"> الاية عن ابى امامة ان رجلا قال يا رسول اللّه اىّ الجهاد أفضل- قال أفضل الجهاد كلمة حق عند سلطان جائر- رواه احمد و ابن ماجة و الطبراني و البيهقي- و ابن ماجة عن ابى سعيد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طلبا لرضائه كانّ مرضات اللّه ثمن يطلبها ببذل 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(207) حيث ارشدهم لمثل هذه التجارة الرابحة- اخرج الحارث بن ابى اسامة في مسنده و ابن ابى حاتم عن سعيد بن السيب قال اقبل صهيب مهاجرا الى النبي صلى اللّه عليه و سلم فاتبعه نفر من قريش فنزل عن راحلته و انتثل ما في كنانته ثم قال يا معشر قريش لقد علمتم انى من ارماكم رجلا و ايم اللّه لا تصلون الىّ حتى ارمى كل سهم معى في كنانتى ثم اضرب بسيفى ما بقي منه شى‏ء ثم افعلوا ما شئتم و ان شئتم و للتم على ما لى بمكة و خليتم سبيلى قالوا نعم- فلما قدم على النبي صلى اللّه عليه و سلم المدينة قال ريح البيع أبا يحيى ريح البيع أبا يحيى و نزلت هذه الاية و اخرج الحاكم في المستدرك نحوه من طريق ابن المسيب عن صهيب نفسه موصولا و اخرج ايضا من طريق حماد بن سلمة عن انس و فيه التصريح بنزول الاية فيه و قال صحيح على شرط مسلم- و اخرج ابن جرير عن عكرمة</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التفسير المظهرى / ج‏1 / 248 / [سورة البقرة(2): آية 207] ..... ص : 245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فحمله الزبير على فرسه و سارا فانتبه الكفار و قد فقدوا خبيبا فاخبروا قريشا فركب منهم سبعون فلما الحقوهما قذف الزبير خبيبا فابتلعه الأرض فسمى بليع الأرض و قد ما على رسول اللّه صلى اللّه عليه و سلم و جبرئيل عنده فقال يا محمد ان الملائكة لتباهى بهذين من أصحابك- فنزل في الزبير و المقداد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حين شريا أنفسهما لانزال خبيب من خشبته و اللّه اعلم اخرج ابن جرير عن عكرمة قال قال عبد اللّه بن سلام و ثعلبة و ابن يامين و اسد و أسيدا بنى كعب- و سعيد بن عمرو و قيس بن زيد كلهم مؤمنى اليهود يا رسول اللّه يوم السبت يوم كنا نعظمه فدعنا فلنسبت فيه و ان التوراة كتاب اللّه فدعنا فلتقم بها بالليل و كذا قال البغوي و قال و كانوا يكرهون لحوم الإبل و ألبانها بعد ما اسلموا فنزلت.</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البحر المديد فى تفسير القرآن المجيد / ج‏1 / 223 / [سورة البقرة(2): الآيات 190 الى 195] ..... ص : 222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روى عن أبى أيوب الأنصاري (أنه كان على القسطنطينية، فحمل رجل على عسكر العدو، فقال قوم: ألقى بيده إلى التهلكة، فقال أبو أيوب: لا، إن هذه الآية نزلت فى الأنصار، قالوا- لما أعز اللّه الإسلام و كثر أهله-: لو رجعنا إلى أهلينا و أموالنا نقيم فيها و نصلحها، فأنزل اللّه فينا</w:t>
      </w:r>
      <w:r w:rsidRPr="003F2571">
        <w:rPr>
          <w:rFonts w:ascii="Traditional Arabic" w:eastAsia="Times New Roman" w:hAnsi="Times New Roman" w:cs="Traditional Arabic" w:hint="cs"/>
          <w:color w:val="006A0F"/>
          <w:sz w:val="30"/>
          <w:szCs w:val="30"/>
          <w:rtl/>
        </w:rPr>
        <w:t xml:space="preserve"> وَ لا تُلْقُوا بِأَيْدِيكُمْ إِلَى التَّهْلُكَةِ</w:t>
      </w:r>
      <w:r w:rsidRPr="003F2571">
        <w:rPr>
          <w:rFonts w:ascii="Traditional Arabic" w:eastAsia="Times New Roman" w:hAnsi="Times New Roman" w:cs="Traditional Arabic" w:hint="cs"/>
          <w:color w:val="000000"/>
          <w:sz w:val="30"/>
          <w:szCs w:val="30"/>
          <w:rtl/>
        </w:rPr>
        <w:t>، و أما هذا فهو الذي قال فيه اللّه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أو: و لا تنفقوا كل أموالكم فتتعرضوا للهلكة، أو الطمع فى الخلق، و لكن القصد، و هو الوسط.</w:t>
      </w:r>
      <w:r w:rsidRPr="003F2571">
        <w:rPr>
          <w:rFonts w:ascii="Traditional Arabic" w:eastAsia="Times New Roman" w:hAnsi="Times New Roman" w:cs="Traditional Arabic" w:hint="cs"/>
          <w:color w:val="006A0F"/>
          <w:sz w:val="30"/>
          <w:szCs w:val="30"/>
          <w:rtl/>
        </w:rPr>
        <w:t xml:space="preserve"> وَ أَحْسِنُوا</w:t>
      </w:r>
      <w:r w:rsidRPr="003F2571">
        <w:rPr>
          <w:rFonts w:ascii="Traditional Arabic" w:eastAsia="Times New Roman" w:hAnsi="Times New Roman" w:cs="Traditional Arabic" w:hint="cs"/>
          <w:color w:val="000000"/>
          <w:sz w:val="30"/>
          <w:szCs w:val="30"/>
          <w:rtl/>
        </w:rPr>
        <w:t xml:space="preserve"> بالتفضل على المحاويج و المجاهدين‏</w:t>
      </w:r>
      <w:r w:rsidRPr="003F2571">
        <w:rPr>
          <w:rFonts w:ascii="Traditional Arabic" w:eastAsia="Times New Roman" w:hAnsi="Times New Roman" w:cs="Traditional Arabic" w:hint="cs"/>
          <w:color w:val="006A0F"/>
          <w:sz w:val="30"/>
          <w:szCs w:val="30"/>
          <w:rtl/>
        </w:rPr>
        <w:t xml:space="preserve"> إِنَّ اللَّهَ يُحِبُّ الْمُحْسِنِينَ‏</w:t>
      </w:r>
      <w:r w:rsidRPr="003F2571">
        <w:rPr>
          <w:rFonts w:ascii="Traditional Arabic" w:eastAsia="Times New Roman" w:hAnsi="Times New Roman" w:cs="Traditional Arabic" w:hint="cs"/>
          <w:color w:val="000000"/>
          <w:sz w:val="30"/>
          <w:szCs w:val="30"/>
          <w:rtl/>
        </w:rPr>
        <w:t xml:space="preserve"> فيحفظهم، و يحفظ عقبهم إلى يوم القيامة.</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البحر المديد فى تفسير القرآن المجيد / ج‏1 / 234 / [سورة البقرة(2): الآيات 204 الى 207] ..... ص : 233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نزل فى مقابله، و هو صهيب، أو كل من بذل نفسه 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أي: يبيعها و يبذلها للّه فى الجهاد و غيره،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و الوصول إلى حضرته‏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الذين يفعلون مثل هذا، فيدرأ عنهم المضارّ، و يجلب لهم المسارّ أينما حلوا من الدارين.</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lastRenderedPageBreak/>
        <w:t>الجوهر الثمين في تفسير الكتاب المبين / ج‏1 / 209 / [سورة البقرة(2): الآيات 203 الى 210] ..... ص : 206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يبيعها و يبذلها.</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الجوهر الثمين في تفسير الكتاب المبين / ج‏1 / 209 / [سورة البقرة(2): الآيات 203 الى 210] ..... ص : 206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طلبا لرضاه، قد تظافرت الأخبار في نزولها في عليّ حين هرب إلى الغار، و بات على فراشه يفديه نفسه، و عن علي (ع) المراد بالآية الرجل يقتل على الأمر بالمعروف و النهي عن المنكر. أقول: أي هي عامة و إن نزلت خاصة. و في تفسير الإمام هؤلاء خيار أصحاب رسول اللّه (ص) عذبهم أهل مكة ليفتنوهم عن دينهم، فمنهم بلال، و صهيب، و خباب، و عمار بن ياسر و أبواه.</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الجوهر الثمين في تفسير الكتاب المبين / ج‏1 / 209 / [سورة البقرة(2): الآيات 203 الى 210] ..... ص : 206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يبلغهم أقصى أمانيهم و يزيدهم.</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الجوهر الثمين في تفسير الكتاب المبين / ج‏1 / 427 / الفهرس ..... ص : 419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6A0F"/>
          <w:sz w:val="30"/>
          <w:szCs w:val="30"/>
          <w:rtl/>
        </w:rPr>
        <w:t>وَ مِنْهُمْ مَنْ يَقُولُ رَبَّنا آتِنا فِي الدُّنْيا حَسَنَةً ...</w:t>
      </w:r>
      <w:r w:rsidRPr="003F2571">
        <w:rPr>
          <w:rFonts w:ascii="Traditional Arabic" w:eastAsia="Times New Roman" w:hAnsi="Times New Roman" w:cs="Traditional Arabic" w:hint="cs"/>
          <w:color w:val="000000"/>
          <w:sz w:val="30"/>
          <w:szCs w:val="30"/>
          <w:rtl/>
        </w:rPr>
        <w:t xml:space="preserve"> 205</w:t>
      </w:r>
      <w:r w:rsidRPr="003F2571">
        <w:rPr>
          <w:rFonts w:ascii="Traditional Arabic" w:eastAsia="Times New Roman" w:hAnsi="Times New Roman" w:cs="Traditional Arabic" w:hint="cs"/>
          <w:color w:val="006A0F"/>
          <w:sz w:val="30"/>
          <w:szCs w:val="30"/>
          <w:rtl/>
        </w:rPr>
        <w:t xml:space="preserve"> أُولئِكَ لَهُمْ نَصِيبٌ مِمَّا كَسَبُوا ...</w:t>
      </w:r>
      <w:r w:rsidRPr="003F2571">
        <w:rPr>
          <w:rFonts w:ascii="Traditional Arabic" w:eastAsia="Times New Roman" w:hAnsi="Times New Roman" w:cs="Traditional Arabic" w:hint="cs"/>
          <w:color w:val="000000"/>
          <w:sz w:val="30"/>
          <w:szCs w:val="30"/>
          <w:rtl/>
        </w:rPr>
        <w:t xml:space="preserve"> 205</w:t>
      </w:r>
      <w:r w:rsidRPr="003F2571">
        <w:rPr>
          <w:rFonts w:ascii="Traditional Arabic" w:eastAsia="Times New Roman" w:hAnsi="Times New Roman" w:cs="Traditional Arabic" w:hint="cs"/>
          <w:color w:val="006A0F"/>
          <w:sz w:val="30"/>
          <w:szCs w:val="30"/>
          <w:rtl/>
        </w:rPr>
        <w:t xml:space="preserve"> وَ اذْكُرُوا اللَّهَ فِي أَيَّامٍ مَعْدُوداتٍ ...</w:t>
      </w:r>
      <w:r w:rsidRPr="003F2571">
        <w:rPr>
          <w:rFonts w:ascii="Traditional Arabic" w:eastAsia="Times New Roman" w:hAnsi="Times New Roman" w:cs="Traditional Arabic" w:hint="cs"/>
          <w:color w:val="000000"/>
          <w:sz w:val="30"/>
          <w:szCs w:val="30"/>
          <w:rtl/>
        </w:rPr>
        <w:t xml:space="preserve"> 207</w:t>
      </w:r>
      <w:r w:rsidRPr="003F2571">
        <w:rPr>
          <w:rFonts w:ascii="Traditional Arabic" w:eastAsia="Times New Roman" w:hAnsi="Times New Roman" w:cs="Traditional Arabic" w:hint="cs"/>
          <w:color w:val="006A0F"/>
          <w:sz w:val="30"/>
          <w:szCs w:val="30"/>
          <w:rtl/>
        </w:rPr>
        <w:t xml:space="preserve"> وَ مِنَ النَّاسِ مَنْ يُعْجِبُكَ قَوْلُهُ فِي الْحَياةِ الدُّنْيا ...</w:t>
      </w:r>
      <w:r w:rsidRPr="003F2571">
        <w:rPr>
          <w:rFonts w:ascii="Traditional Arabic" w:eastAsia="Times New Roman" w:hAnsi="Times New Roman" w:cs="Traditional Arabic" w:hint="cs"/>
          <w:color w:val="000000"/>
          <w:sz w:val="30"/>
          <w:szCs w:val="30"/>
          <w:rtl/>
        </w:rPr>
        <w:t xml:space="preserve"> 208</w:t>
      </w:r>
      <w:r w:rsidRPr="003F2571">
        <w:rPr>
          <w:rFonts w:ascii="Traditional Arabic" w:eastAsia="Times New Roman" w:hAnsi="Times New Roman" w:cs="Traditional Arabic" w:hint="cs"/>
          <w:color w:val="006A0F"/>
          <w:sz w:val="30"/>
          <w:szCs w:val="30"/>
          <w:rtl/>
        </w:rPr>
        <w:t xml:space="preserve"> وَ إِذا تَوَلَّى سَعى‏ فِي الْأَرْضِ لِيُفْسِدَ فِيها ...</w:t>
      </w:r>
      <w:r w:rsidRPr="003F2571">
        <w:rPr>
          <w:rFonts w:ascii="Traditional Arabic" w:eastAsia="Times New Roman" w:hAnsi="Times New Roman" w:cs="Traditional Arabic" w:hint="cs"/>
          <w:color w:val="000000"/>
          <w:sz w:val="30"/>
          <w:szCs w:val="30"/>
          <w:rtl/>
        </w:rPr>
        <w:t xml:space="preserve"> 208</w:t>
      </w:r>
      <w:r w:rsidRPr="003F2571">
        <w:rPr>
          <w:rFonts w:ascii="Traditional Arabic" w:eastAsia="Times New Roman" w:hAnsi="Times New Roman" w:cs="Traditional Arabic" w:hint="cs"/>
          <w:color w:val="006A0F"/>
          <w:sz w:val="30"/>
          <w:szCs w:val="30"/>
          <w:rtl/>
        </w:rPr>
        <w:t xml:space="preserve"> وَ إِذا قِيلَ لَهُ اتَّقِ اللَّهَ أَخَذَتْهُ الْعِزَّةُ بِالْإِثْمِ ...</w:t>
      </w:r>
      <w:r w:rsidRPr="003F2571">
        <w:rPr>
          <w:rFonts w:ascii="Traditional Arabic" w:eastAsia="Times New Roman" w:hAnsi="Times New Roman" w:cs="Traditional Arabic" w:hint="cs"/>
          <w:color w:val="000000"/>
          <w:sz w:val="30"/>
          <w:szCs w:val="30"/>
          <w:rtl/>
        </w:rPr>
        <w:t xml:space="preserve"> 209</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209</w:t>
      </w:r>
      <w:r w:rsidRPr="003F2571">
        <w:rPr>
          <w:rFonts w:ascii="Traditional Arabic" w:eastAsia="Times New Roman" w:hAnsi="Times New Roman" w:cs="Traditional Arabic" w:hint="cs"/>
          <w:color w:val="006A0F"/>
          <w:sz w:val="30"/>
          <w:szCs w:val="30"/>
          <w:rtl/>
        </w:rPr>
        <w:t xml:space="preserve"> يا أَيُّهَا الَّذِينَ آمَنُوا ادْخُلُوا فِي السِّلْمِ كَافَّةً ...</w:t>
      </w:r>
      <w:r w:rsidRPr="003F2571">
        <w:rPr>
          <w:rFonts w:ascii="Traditional Arabic" w:eastAsia="Times New Roman" w:hAnsi="Times New Roman" w:cs="Traditional Arabic" w:hint="cs"/>
          <w:color w:val="000000"/>
          <w:sz w:val="30"/>
          <w:szCs w:val="30"/>
          <w:rtl/>
        </w:rPr>
        <w:t xml:space="preserve"> 209</w:t>
      </w:r>
      <w:r w:rsidRPr="003F2571">
        <w:rPr>
          <w:rFonts w:ascii="Traditional Arabic" w:eastAsia="Times New Roman" w:hAnsi="Times New Roman" w:cs="Traditional Arabic" w:hint="cs"/>
          <w:color w:val="006A0F"/>
          <w:sz w:val="30"/>
          <w:szCs w:val="30"/>
          <w:rtl/>
        </w:rPr>
        <w:t xml:space="preserve"> فَإِنْ زَلَلْتُمْ مِنْ بَعْدِ ما جاءَتْكُمُ الْبَيِّناتُ ...</w:t>
      </w:r>
      <w:r w:rsidRPr="003F2571">
        <w:rPr>
          <w:rFonts w:ascii="Traditional Arabic" w:eastAsia="Times New Roman" w:hAnsi="Times New Roman" w:cs="Traditional Arabic" w:hint="cs"/>
          <w:color w:val="000000"/>
          <w:sz w:val="30"/>
          <w:szCs w:val="30"/>
          <w:rtl/>
        </w:rPr>
        <w:t xml:space="preserve"> 210</w:t>
      </w:r>
      <w:r w:rsidRPr="003F2571">
        <w:rPr>
          <w:rFonts w:ascii="Traditional Arabic" w:eastAsia="Times New Roman" w:hAnsi="Times New Roman" w:cs="Traditional Arabic" w:hint="cs"/>
          <w:color w:val="006A0F"/>
          <w:sz w:val="30"/>
          <w:szCs w:val="30"/>
          <w:rtl/>
        </w:rPr>
        <w:t xml:space="preserve"> هَلْ يَنْظُرُونَ إِلَّا أَنْ يَأْتِيَهُمُ اللَّهُ فِي ظُلَلٍ مِنَ الْغَمامِ ...</w:t>
      </w:r>
      <w:r w:rsidRPr="003F2571">
        <w:rPr>
          <w:rFonts w:ascii="Traditional Arabic" w:eastAsia="Times New Roman" w:hAnsi="Times New Roman" w:cs="Traditional Arabic" w:hint="cs"/>
          <w:color w:val="000000"/>
          <w:sz w:val="30"/>
          <w:szCs w:val="30"/>
          <w:rtl/>
        </w:rPr>
        <w:t xml:space="preserve"> 210</w:t>
      </w:r>
      <w:r w:rsidRPr="003F2571">
        <w:rPr>
          <w:rFonts w:ascii="Traditional Arabic" w:eastAsia="Times New Roman" w:hAnsi="Times New Roman" w:cs="Traditional Arabic" w:hint="cs"/>
          <w:color w:val="006A0F"/>
          <w:sz w:val="30"/>
          <w:szCs w:val="30"/>
          <w:rtl/>
        </w:rPr>
        <w:t xml:space="preserve"> سَلْ بَنِي إِسْرائِيلَ كَمْ آتَيْناهُمْ مِنْ آيَةٍ بَيِّنَةٍ ...</w:t>
      </w:r>
      <w:r w:rsidRPr="003F2571">
        <w:rPr>
          <w:rFonts w:ascii="Traditional Arabic" w:eastAsia="Times New Roman" w:hAnsi="Times New Roman" w:cs="Traditional Arabic" w:hint="cs"/>
          <w:color w:val="000000"/>
          <w:sz w:val="30"/>
          <w:szCs w:val="30"/>
          <w:rtl/>
        </w:rPr>
        <w:t xml:space="preserve"> 212</w:t>
      </w:r>
      <w:r w:rsidRPr="003F2571">
        <w:rPr>
          <w:rFonts w:ascii="Traditional Arabic" w:eastAsia="Times New Roman" w:hAnsi="Times New Roman" w:cs="Traditional Arabic" w:hint="cs"/>
          <w:color w:val="006A0F"/>
          <w:sz w:val="30"/>
          <w:szCs w:val="30"/>
          <w:rtl/>
        </w:rPr>
        <w:t xml:space="preserve"> زُيِّنَ لِلَّذِينَ كَفَرُوا الْحَياةُ الدُّنْيا ...</w:t>
      </w:r>
      <w:r w:rsidRPr="003F2571">
        <w:rPr>
          <w:rFonts w:ascii="Traditional Arabic" w:eastAsia="Times New Roman" w:hAnsi="Times New Roman" w:cs="Traditional Arabic" w:hint="cs"/>
          <w:color w:val="000000"/>
          <w:sz w:val="30"/>
          <w:szCs w:val="30"/>
          <w:rtl/>
        </w:rPr>
        <w:t xml:space="preserve"> 212</w:t>
      </w:r>
      <w:r w:rsidRPr="003F2571">
        <w:rPr>
          <w:rFonts w:ascii="Traditional Arabic" w:eastAsia="Times New Roman" w:hAnsi="Times New Roman" w:cs="Traditional Arabic" w:hint="cs"/>
          <w:color w:val="006A0F"/>
          <w:sz w:val="30"/>
          <w:szCs w:val="30"/>
          <w:rtl/>
        </w:rPr>
        <w:t xml:space="preserve"> كانَ النَّاسُ أُمَّةً واحِدَةً فَبَعَثَ اللَّهُ النَّبِيِّينَ ...</w:t>
      </w:r>
      <w:r w:rsidRPr="003F2571">
        <w:rPr>
          <w:rFonts w:ascii="Traditional Arabic" w:eastAsia="Times New Roman" w:hAnsi="Times New Roman" w:cs="Traditional Arabic" w:hint="cs"/>
          <w:color w:val="000000"/>
          <w:sz w:val="30"/>
          <w:szCs w:val="30"/>
          <w:rtl/>
        </w:rPr>
        <w:t xml:space="preserve"> 213</w:t>
      </w:r>
      <w:r w:rsidRPr="003F2571">
        <w:rPr>
          <w:rFonts w:ascii="Traditional Arabic" w:eastAsia="Times New Roman" w:hAnsi="Times New Roman" w:cs="Traditional Arabic" w:hint="cs"/>
          <w:color w:val="006A0F"/>
          <w:sz w:val="30"/>
          <w:szCs w:val="30"/>
          <w:rtl/>
        </w:rPr>
        <w:t xml:space="preserve"> أَمْ حَسِبْتُمْ أَنْ تَدْخُلُوا الْجَنَّةَ وَ لَمَّا يَأْتِكُمْ مَثَلُ الَّذِينَ خَلَوْا مِنْ قَبْلِكُمْ ...</w:t>
      </w:r>
      <w:r w:rsidRPr="003F2571">
        <w:rPr>
          <w:rFonts w:ascii="Traditional Arabic" w:eastAsia="Times New Roman" w:hAnsi="Times New Roman" w:cs="Traditional Arabic" w:hint="cs"/>
          <w:color w:val="000000"/>
          <w:sz w:val="30"/>
          <w:szCs w:val="30"/>
          <w:rtl/>
        </w:rPr>
        <w:t xml:space="preserve"> 214</w:t>
      </w:r>
      <w:r w:rsidRPr="003F2571">
        <w:rPr>
          <w:rFonts w:ascii="Traditional Arabic" w:eastAsia="Times New Roman" w:hAnsi="Times New Roman" w:cs="Traditional Arabic" w:hint="cs"/>
          <w:color w:val="006A0F"/>
          <w:sz w:val="30"/>
          <w:szCs w:val="30"/>
          <w:rtl/>
        </w:rPr>
        <w:t xml:space="preserve"> يَسْئَلُونَكَ ما ذا يُنْفِقُونَ قُلْ ما أَنْفَقْتُمْ مِنْ خَيْرٍ ...</w:t>
      </w:r>
      <w:r w:rsidRPr="003F2571">
        <w:rPr>
          <w:rFonts w:ascii="Traditional Arabic" w:eastAsia="Times New Roman" w:hAnsi="Times New Roman" w:cs="Traditional Arabic" w:hint="cs"/>
          <w:color w:val="000000"/>
          <w:sz w:val="30"/>
          <w:szCs w:val="30"/>
          <w:rtl/>
        </w:rPr>
        <w:t xml:space="preserve"> 214</w:t>
      </w:r>
      <w:r w:rsidRPr="003F2571">
        <w:rPr>
          <w:rFonts w:ascii="Traditional Arabic" w:eastAsia="Times New Roman" w:hAnsi="Times New Roman" w:cs="Traditional Arabic" w:hint="cs"/>
          <w:color w:val="006A0F"/>
          <w:sz w:val="30"/>
          <w:szCs w:val="30"/>
          <w:rtl/>
        </w:rPr>
        <w:t xml:space="preserve"> كُتِبَ عَلَيْكُمُ الْقِتالُ وَ هُوَ كُرْهٌ لَكُمْ ...</w:t>
      </w:r>
      <w:r w:rsidRPr="003F2571">
        <w:rPr>
          <w:rFonts w:ascii="Traditional Arabic" w:eastAsia="Times New Roman" w:hAnsi="Times New Roman" w:cs="Traditional Arabic" w:hint="cs"/>
          <w:color w:val="000000"/>
          <w:sz w:val="30"/>
          <w:szCs w:val="30"/>
          <w:rtl/>
        </w:rPr>
        <w:t xml:space="preserve"> 216</w:t>
      </w:r>
      <w:r w:rsidRPr="003F2571">
        <w:rPr>
          <w:rFonts w:ascii="Traditional Arabic" w:eastAsia="Times New Roman" w:hAnsi="Times New Roman" w:cs="Traditional Arabic" w:hint="cs"/>
          <w:color w:val="006A0F"/>
          <w:sz w:val="30"/>
          <w:szCs w:val="30"/>
          <w:rtl/>
        </w:rPr>
        <w:t xml:space="preserve"> يَسْئَلُونَكَ عَنِ الشَّهْرِ الْحَرامِ قِتالٍ فِيهِ ...</w:t>
      </w:r>
      <w:r w:rsidRPr="003F2571">
        <w:rPr>
          <w:rFonts w:ascii="Traditional Arabic" w:eastAsia="Times New Roman" w:hAnsi="Times New Roman" w:cs="Traditional Arabic" w:hint="cs"/>
          <w:color w:val="000000"/>
          <w:sz w:val="30"/>
          <w:szCs w:val="30"/>
          <w:rtl/>
        </w:rPr>
        <w:t xml:space="preserve"> 216</w:t>
      </w:r>
      <w:r w:rsidRPr="003F2571">
        <w:rPr>
          <w:rFonts w:ascii="Traditional Arabic" w:eastAsia="Times New Roman" w:hAnsi="Times New Roman" w:cs="Traditional Arabic" w:hint="cs"/>
          <w:color w:val="006A0F"/>
          <w:sz w:val="30"/>
          <w:szCs w:val="30"/>
          <w:rtl/>
        </w:rPr>
        <w:t xml:space="preserve"> إِنَّ الَّذِينَ آمَنُوا وَ الَّذِينَ هاجَرُوا وَ جاهَدُوا فِي سَبِيلِ اللَّهِ ...</w:t>
      </w:r>
      <w:r w:rsidRPr="003F2571">
        <w:rPr>
          <w:rFonts w:ascii="Traditional Arabic" w:eastAsia="Times New Roman" w:hAnsi="Times New Roman" w:cs="Traditional Arabic" w:hint="cs"/>
          <w:color w:val="000000"/>
          <w:sz w:val="30"/>
          <w:szCs w:val="30"/>
          <w:rtl/>
        </w:rPr>
        <w:t xml:space="preserve"> 218</w:t>
      </w:r>
      <w:r w:rsidRPr="003F2571">
        <w:rPr>
          <w:rFonts w:ascii="Traditional Arabic" w:eastAsia="Times New Roman" w:hAnsi="Times New Roman" w:cs="Traditional Arabic" w:hint="cs"/>
          <w:color w:val="006A0F"/>
          <w:sz w:val="30"/>
          <w:szCs w:val="30"/>
          <w:rtl/>
        </w:rPr>
        <w:t xml:space="preserve"> يَسْئَلُونَكَ عَنِ الْخَمْرِ وَ الْمَيْسِرِ قُلْ فِيهِما إِثْمٌ كَبِيرٌ ...</w:t>
      </w:r>
      <w:r w:rsidRPr="003F2571">
        <w:rPr>
          <w:rFonts w:ascii="Traditional Arabic" w:eastAsia="Times New Roman" w:hAnsi="Times New Roman" w:cs="Traditional Arabic" w:hint="cs"/>
          <w:color w:val="000000"/>
          <w:sz w:val="30"/>
          <w:szCs w:val="30"/>
          <w:rtl/>
        </w:rPr>
        <w:t xml:space="preserve"> 218</w:t>
      </w:r>
      <w:r w:rsidRPr="003F2571">
        <w:rPr>
          <w:rFonts w:ascii="Traditional Arabic" w:eastAsia="Times New Roman" w:hAnsi="Times New Roman" w:cs="Traditional Arabic" w:hint="cs"/>
          <w:color w:val="006A0F"/>
          <w:sz w:val="30"/>
          <w:szCs w:val="30"/>
          <w:rtl/>
        </w:rPr>
        <w:t xml:space="preserve"> فِي الدُّنْيا وَ الْآخِرَةِ وَ يَسْئَلُونَكَ عَنِ الْيَتامى‏ ...</w:t>
      </w:r>
      <w:r w:rsidRPr="003F2571">
        <w:rPr>
          <w:rFonts w:ascii="Traditional Arabic" w:eastAsia="Times New Roman" w:hAnsi="Times New Roman" w:cs="Traditional Arabic" w:hint="cs"/>
          <w:color w:val="000000"/>
          <w:sz w:val="30"/>
          <w:szCs w:val="30"/>
          <w:rtl/>
        </w:rPr>
        <w:t xml:space="preserve"> 220</w:t>
      </w:r>
      <w:r w:rsidRPr="003F2571">
        <w:rPr>
          <w:rFonts w:ascii="Traditional Arabic" w:eastAsia="Times New Roman" w:hAnsi="Times New Roman" w:cs="Traditional Arabic" w:hint="cs"/>
          <w:color w:val="006A0F"/>
          <w:sz w:val="30"/>
          <w:szCs w:val="30"/>
          <w:rtl/>
        </w:rPr>
        <w:t xml:space="preserve"> وَ لا تَنْكِحُوا الْمُشْرِكاتِ حَتَّى يُؤْمِنَّ وَ لَأَمَةٌ مُؤْمِنَةٌ ...</w:t>
      </w:r>
      <w:r w:rsidRPr="003F2571">
        <w:rPr>
          <w:rFonts w:ascii="Traditional Arabic" w:eastAsia="Times New Roman" w:hAnsi="Times New Roman" w:cs="Traditional Arabic" w:hint="cs"/>
          <w:color w:val="000000"/>
          <w:sz w:val="30"/>
          <w:szCs w:val="30"/>
          <w:rtl/>
        </w:rPr>
        <w:t xml:space="preserve"> 221</w:t>
      </w:r>
      <w:r w:rsidRPr="003F2571">
        <w:rPr>
          <w:rFonts w:ascii="Traditional Arabic" w:eastAsia="Times New Roman" w:hAnsi="Times New Roman" w:cs="Traditional Arabic" w:hint="cs"/>
          <w:color w:val="006A0F"/>
          <w:sz w:val="30"/>
          <w:szCs w:val="30"/>
          <w:rtl/>
        </w:rPr>
        <w:t xml:space="preserve"> وَ يَسْئَلُونَكَ عَنِ الْمَحِيضِ قُلْ هُوَ أَذىً ...</w:t>
      </w:r>
      <w:r w:rsidRPr="003F2571">
        <w:rPr>
          <w:rFonts w:ascii="Traditional Arabic" w:eastAsia="Times New Roman" w:hAnsi="Times New Roman" w:cs="Traditional Arabic" w:hint="cs"/>
          <w:color w:val="000000"/>
          <w:sz w:val="30"/>
          <w:szCs w:val="30"/>
          <w:rtl/>
        </w:rPr>
        <w:t xml:space="preserve"> 223</w:t>
      </w:r>
      <w:r w:rsidRPr="003F2571">
        <w:rPr>
          <w:rFonts w:ascii="Traditional Arabic" w:eastAsia="Times New Roman" w:hAnsi="Times New Roman" w:cs="Traditional Arabic" w:hint="cs"/>
          <w:color w:val="006A0F"/>
          <w:sz w:val="30"/>
          <w:szCs w:val="30"/>
          <w:rtl/>
        </w:rPr>
        <w:t xml:space="preserve"> نِساؤُكُمْ حَرْثٌ لَكُمْ فَأْتُوا حَرْثَكُمْ أَنَّى شِئْتُمْ ...</w:t>
      </w:r>
      <w:r w:rsidRPr="003F2571">
        <w:rPr>
          <w:rFonts w:ascii="Traditional Arabic" w:eastAsia="Times New Roman" w:hAnsi="Times New Roman" w:cs="Traditional Arabic" w:hint="cs"/>
          <w:color w:val="000000"/>
          <w:sz w:val="30"/>
          <w:szCs w:val="30"/>
          <w:rtl/>
        </w:rPr>
        <w:t xml:space="preserve"> 224</w:t>
      </w:r>
      <w:r w:rsidRPr="003F2571">
        <w:rPr>
          <w:rFonts w:ascii="Traditional Arabic" w:eastAsia="Times New Roman" w:hAnsi="Times New Roman" w:cs="Traditional Arabic" w:hint="cs"/>
          <w:color w:val="006A0F"/>
          <w:sz w:val="30"/>
          <w:szCs w:val="30"/>
          <w:rtl/>
        </w:rPr>
        <w:t xml:space="preserve"> وَ لا تَجْعَلُوا اللَّهَ عُرْضَةً لِأَيْمانِكُمْ ...</w:t>
      </w:r>
      <w:r w:rsidRPr="003F2571">
        <w:rPr>
          <w:rFonts w:ascii="Traditional Arabic" w:eastAsia="Times New Roman" w:hAnsi="Times New Roman" w:cs="Traditional Arabic" w:hint="cs"/>
          <w:color w:val="000000"/>
          <w:sz w:val="30"/>
          <w:szCs w:val="30"/>
          <w:rtl/>
        </w:rPr>
        <w:t xml:space="preserve"> 225</w:t>
      </w:r>
      <w:r w:rsidRPr="003F2571">
        <w:rPr>
          <w:rFonts w:ascii="Traditional Arabic" w:eastAsia="Times New Roman" w:hAnsi="Times New Roman" w:cs="Traditional Arabic" w:hint="cs"/>
          <w:color w:val="006A0F"/>
          <w:sz w:val="30"/>
          <w:szCs w:val="30"/>
          <w:rtl/>
        </w:rPr>
        <w:t xml:space="preserve"> لا يُؤاخِذُكُمُ اللَّهُ بِاللَّغْوِ فِي أَيْمانِكُمْ ...</w:t>
      </w:r>
      <w:r w:rsidRPr="003F2571">
        <w:rPr>
          <w:rFonts w:ascii="Traditional Arabic" w:eastAsia="Times New Roman" w:hAnsi="Times New Roman" w:cs="Traditional Arabic" w:hint="cs"/>
          <w:color w:val="000000"/>
          <w:sz w:val="30"/>
          <w:szCs w:val="30"/>
          <w:rtl/>
        </w:rPr>
        <w:t xml:space="preserve"> 227</w:t>
      </w:r>
      <w:r w:rsidRPr="003F2571">
        <w:rPr>
          <w:rFonts w:ascii="Traditional Arabic" w:eastAsia="Times New Roman" w:hAnsi="Times New Roman" w:cs="Traditional Arabic" w:hint="cs"/>
          <w:color w:val="006A0F"/>
          <w:sz w:val="30"/>
          <w:szCs w:val="30"/>
          <w:rtl/>
        </w:rPr>
        <w:t xml:space="preserve"> لِلَّذِينَ يُؤْلُونَ مِنْ نِسائِهِمْ تَرَبُّصُ أَرْبَعَةِ أَشْهُرٍ ...</w:t>
      </w:r>
      <w:r w:rsidRPr="003F2571">
        <w:rPr>
          <w:rFonts w:ascii="Traditional Arabic" w:eastAsia="Times New Roman" w:hAnsi="Times New Roman" w:cs="Traditional Arabic" w:hint="cs"/>
          <w:color w:val="000000"/>
          <w:sz w:val="30"/>
          <w:szCs w:val="30"/>
          <w:rtl/>
        </w:rPr>
        <w:t xml:space="preserve"> 227</w:t>
      </w:r>
      <w:r w:rsidRPr="003F2571">
        <w:rPr>
          <w:rFonts w:ascii="Traditional Arabic" w:eastAsia="Times New Roman" w:hAnsi="Times New Roman" w:cs="Traditional Arabic" w:hint="cs"/>
          <w:color w:val="006A0F"/>
          <w:sz w:val="30"/>
          <w:szCs w:val="30"/>
          <w:rtl/>
        </w:rPr>
        <w:t xml:space="preserve"> وَ إِنْ عَزَمُوا الطَّلاقَ فَإِنَّ اللَّهَ سَمِيعٌ عَلِيمٌ ...</w:t>
      </w:r>
      <w:r w:rsidRPr="003F2571">
        <w:rPr>
          <w:rFonts w:ascii="Traditional Arabic" w:eastAsia="Times New Roman" w:hAnsi="Times New Roman" w:cs="Traditional Arabic" w:hint="cs"/>
          <w:color w:val="000000"/>
          <w:sz w:val="30"/>
          <w:szCs w:val="30"/>
          <w:rtl/>
        </w:rPr>
        <w:t xml:space="preserve"> 228</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تفسير القرآن الكريم / 70 / [سورة البقرة(2): الآيات 204 الى 213] ..... ص : 70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6A0F"/>
          <w:sz w:val="30"/>
          <w:szCs w:val="30"/>
          <w:rtl/>
        </w:rPr>
        <w:t>«وَ مِنَ النَّاسِ»</w:t>
      </w:r>
      <w:r w:rsidRPr="003F2571">
        <w:rPr>
          <w:rFonts w:ascii="Traditional Arabic" w:eastAsia="Times New Roman" w:hAnsi="Times New Roman" w:cs="Traditional Arabic" w:hint="cs"/>
          <w:color w:val="000000"/>
          <w:sz w:val="30"/>
          <w:szCs w:val="30"/>
          <w:rtl/>
        </w:rPr>
        <w:t xml:space="preserve"> نزلت في المرائي أو المنافق أو الأخنس بن شريق‏</w:t>
      </w:r>
      <w:r w:rsidRPr="003F2571">
        <w:rPr>
          <w:rFonts w:ascii="Traditional Arabic" w:eastAsia="Times New Roman" w:hAnsi="Times New Roman" w:cs="Traditional Arabic" w:hint="cs"/>
          <w:color w:val="006A0F"/>
          <w:sz w:val="30"/>
          <w:szCs w:val="30"/>
          <w:rtl/>
        </w:rPr>
        <w:t xml:space="preserve"> «مَنْ يُعْجِبُكَ قَوْلُهُ فِي الْحَياةِ الدُّنْيا»</w:t>
      </w:r>
      <w:r w:rsidRPr="003F2571">
        <w:rPr>
          <w:rFonts w:ascii="Traditional Arabic" w:eastAsia="Times New Roman" w:hAnsi="Times New Roman" w:cs="Traditional Arabic" w:hint="cs"/>
          <w:color w:val="000000"/>
          <w:sz w:val="30"/>
          <w:szCs w:val="30"/>
          <w:rtl/>
        </w:rPr>
        <w:t xml:space="preserve"> أي قوله في ذمها و زوالها أو يعجبك في الدنيا كلامه دون الآخرة إذ لا حقيقة له‏</w:t>
      </w:r>
      <w:r w:rsidRPr="003F2571">
        <w:rPr>
          <w:rFonts w:ascii="Traditional Arabic" w:eastAsia="Times New Roman" w:hAnsi="Times New Roman" w:cs="Traditional Arabic" w:hint="cs"/>
          <w:color w:val="006A0F"/>
          <w:sz w:val="30"/>
          <w:szCs w:val="30"/>
          <w:rtl/>
        </w:rPr>
        <w:t xml:space="preserve"> «وَ يُشْهِدُ اللَّهَ»</w:t>
      </w:r>
      <w:r w:rsidRPr="003F2571">
        <w:rPr>
          <w:rFonts w:ascii="Traditional Arabic" w:eastAsia="Times New Roman" w:hAnsi="Times New Roman" w:cs="Traditional Arabic" w:hint="cs"/>
          <w:color w:val="000000"/>
          <w:sz w:val="30"/>
          <w:szCs w:val="30"/>
          <w:rtl/>
        </w:rPr>
        <w:t xml:space="preserve"> يستشهده و يحلف به‏</w:t>
      </w:r>
      <w:r w:rsidRPr="003F2571">
        <w:rPr>
          <w:rFonts w:ascii="Traditional Arabic" w:eastAsia="Times New Roman" w:hAnsi="Times New Roman" w:cs="Traditional Arabic" w:hint="cs"/>
          <w:color w:val="006A0F"/>
          <w:sz w:val="30"/>
          <w:szCs w:val="30"/>
          <w:rtl/>
        </w:rPr>
        <w:t xml:space="preserve"> «عَلى‏ ما فِي قَلْبِهِ»</w:t>
      </w:r>
      <w:r w:rsidRPr="003F2571">
        <w:rPr>
          <w:rFonts w:ascii="Traditional Arabic" w:eastAsia="Times New Roman" w:hAnsi="Times New Roman" w:cs="Traditional Arabic" w:hint="cs"/>
          <w:color w:val="000000"/>
          <w:sz w:val="30"/>
          <w:szCs w:val="30"/>
          <w:rtl/>
        </w:rPr>
        <w:t xml:space="preserve"> أي أنه مضمر ما يقول‏</w:t>
      </w:r>
      <w:r w:rsidRPr="003F2571">
        <w:rPr>
          <w:rFonts w:ascii="Traditional Arabic" w:eastAsia="Times New Roman" w:hAnsi="Times New Roman" w:cs="Traditional Arabic" w:hint="cs"/>
          <w:color w:val="006A0F"/>
          <w:sz w:val="30"/>
          <w:szCs w:val="30"/>
          <w:rtl/>
        </w:rPr>
        <w:t xml:space="preserve"> «وَ هُوَ أَلَدُّ الْخِصامِ»</w:t>
      </w:r>
      <w:r w:rsidRPr="003F2571">
        <w:rPr>
          <w:rFonts w:ascii="Traditional Arabic" w:eastAsia="Times New Roman" w:hAnsi="Times New Roman" w:cs="Traditional Arabic" w:hint="cs"/>
          <w:color w:val="000000"/>
          <w:sz w:val="30"/>
          <w:szCs w:val="30"/>
          <w:rtl/>
        </w:rPr>
        <w:t xml:space="preserve"> جمع خصم أي أشد الخصوم خصومة أو شديد </w:t>
      </w:r>
      <w:r w:rsidRPr="003F2571">
        <w:rPr>
          <w:rFonts w:ascii="Traditional Arabic" w:eastAsia="Times New Roman" w:hAnsi="Times New Roman" w:cs="Traditional Arabic" w:hint="cs"/>
          <w:color w:val="000000"/>
          <w:sz w:val="30"/>
          <w:szCs w:val="30"/>
          <w:rtl/>
        </w:rPr>
        <w:lastRenderedPageBreak/>
        <w:t>المخاصمة</w:t>
      </w:r>
      <w:r w:rsidRPr="003F2571">
        <w:rPr>
          <w:rFonts w:ascii="Traditional Arabic" w:eastAsia="Times New Roman" w:hAnsi="Times New Roman" w:cs="Traditional Arabic" w:hint="cs"/>
          <w:color w:val="006A0F"/>
          <w:sz w:val="30"/>
          <w:szCs w:val="30"/>
          <w:rtl/>
        </w:rPr>
        <w:t xml:space="preserve"> «وَ إِذا تَوَلَّى»</w:t>
      </w:r>
      <w:r w:rsidRPr="003F2571">
        <w:rPr>
          <w:rFonts w:ascii="Traditional Arabic" w:eastAsia="Times New Roman" w:hAnsi="Times New Roman" w:cs="Traditional Arabic" w:hint="cs"/>
          <w:color w:val="000000"/>
          <w:sz w:val="30"/>
          <w:szCs w:val="30"/>
          <w:rtl/>
        </w:rPr>
        <w:t xml:space="preserve"> عنك أو صار واليا</w:t>
      </w:r>
      <w:r w:rsidRPr="003F2571">
        <w:rPr>
          <w:rFonts w:ascii="Traditional Arabic" w:eastAsia="Times New Roman" w:hAnsi="Times New Roman" w:cs="Traditional Arabic" w:hint="cs"/>
          <w:color w:val="006A0F"/>
          <w:sz w:val="30"/>
          <w:szCs w:val="30"/>
          <w:rtl/>
        </w:rPr>
        <w:t xml:space="preserve"> «سَعى‏ فِي الْأَرْضِ لِيُفْسِدَ فِيها وَ يُهْلِكَ الْحَرْثَ وَ النَّسْلَ»</w:t>
      </w:r>
      <w:r w:rsidRPr="003F2571">
        <w:rPr>
          <w:rFonts w:ascii="Traditional Arabic" w:eastAsia="Times New Roman" w:hAnsi="Times New Roman" w:cs="Traditional Arabic" w:hint="cs"/>
          <w:color w:val="000000"/>
          <w:sz w:val="30"/>
          <w:szCs w:val="30"/>
          <w:rtl/>
        </w:rPr>
        <w:t xml:space="preserve"> كما فعل الأخنس بثقيف إذ بيتهم و أهلك مواشيهم و أحرق زروعهم أو كما تفسد ولاة السوء بالقتل و الإتلاف أو بالظلم حتى يحبس الله بشؤمه القطر فيهلك الحرث و النسل‏</w:t>
      </w:r>
      <w:r w:rsidRPr="003F2571">
        <w:rPr>
          <w:rFonts w:ascii="Traditional Arabic" w:eastAsia="Times New Roman" w:hAnsi="Times New Roman" w:cs="Traditional Arabic" w:hint="cs"/>
          <w:color w:val="006A0F"/>
          <w:sz w:val="30"/>
          <w:szCs w:val="30"/>
          <w:rtl/>
        </w:rPr>
        <w:t xml:space="preserve"> «وَ اللَّهُ لا يُحِبُّ الْفَسادَ»</w:t>
      </w:r>
      <w:r w:rsidRPr="003F2571">
        <w:rPr>
          <w:rFonts w:ascii="Traditional Arabic" w:eastAsia="Times New Roman" w:hAnsi="Times New Roman" w:cs="Traditional Arabic" w:hint="cs"/>
          <w:color w:val="000000"/>
          <w:sz w:val="30"/>
          <w:szCs w:val="30"/>
          <w:rtl/>
        </w:rPr>
        <w:t xml:space="preserve"> لا يرضاه‏</w:t>
      </w:r>
      <w:r w:rsidRPr="003F2571">
        <w:rPr>
          <w:rFonts w:ascii="Traditional Arabic" w:eastAsia="Times New Roman" w:hAnsi="Times New Roman" w:cs="Traditional Arabic" w:hint="cs"/>
          <w:color w:val="006A0F"/>
          <w:sz w:val="30"/>
          <w:szCs w:val="30"/>
          <w:rtl/>
        </w:rPr>
        <w:t xml:space="preserve"> «وَ إِذا قِيلَ لَهُ اتَّقِ اللَّهَ أَخَذَتْهُ الْعِزَّةُ بِالْإِثْمِ»</w:t>
      </w:r>
      <w:r w:rsidRPr="003F2571">
        <w:rPr>
          <w:rFonts w:ascii="Traditional Arabic" w:eastAsia="Times New Roman" w:hAnsi="Times New Roman" w:cs="Traditional Arabic" w:hint="cs"/>
          <w:color w:val="000000"/>
          <w:sz w:val="30"/>
          <w:szCs w:val="30"/>
          <w:rtl/>
        </w:rPr>
        <w:t xml:space="preserve"> حملته الحمية الجاهلية على الإثم الذي أمر باتقائه‏</w:t>
      </w:r>
      <w:r w:rsidRPr="003F2571">
        <w:rPr>
          <w:rFonts w:ascii="Traditional Arabic" w:eastAsia="Times New Roman" w:hAnsi="Times New Roman" w:cs="Traditional Arabic" w:hint="cs"/>
          <w:color w:val="006A0F"/>
          <w:sz w:val="30"/>
          <w:szCs w:val="30"/>
          <w:rtl/>
        </w:rPr>
        <w:t xml:space="preserve"> «فَحَسْبُهُ جَهَنَّمُ»</w:t>
      </w:r>
      <w:r w:rsidRPr="003F2571">
        <w:rPr>
          <w:rFonts w:ascii="Traditional Arabic" w:eastAsia="Times New Roman" w:hAnsi="Times New Roman" w:cs="Traditional Arabic" w:hint="cs"/>
          <w:color w:val="000000"/>
          <w:sz w:val="30"/>
          <w:szCs w:val="30"/>
          <w:rtl/>
        </w:rPr>
        <w:t xml:space="preserve"> كفته عقوبة</w:t>
      </w:r>
      <w:r w:rsidRPr="003F2571">
        <w:rPr>
          <w:rFonts w:ascii="Traditional Arabic" w:eastAsia="Times New Roman" w:hAnsi="Times New Roman" w:cs="Traditional Arabic" w:hint="cs"/>
          <w:color w:val="006A0F"/>
          <w:sz w:val="30"/>
          <w:szCs w:val="30"/>
          <w:rtl/>
        </w:rPr>
        <w:t xml:space="preserve"> «وَ لَبِئْسَ‏ الْمِهادُ»</w:t>
      </w:r>
      <w:r w:rsidRPr="003F2571">
        <w:rPr>
          <w:rFonts w:ascii="Traditional Arabic" w:eastAsia="Times New Roman" w:hAnsi="Times New Roman" w:cs="Traditional Arabic" w:hint="cs"/>
          <w:color w:val="000000"/>
          <w:sz w:val="30"/>
          <w:szCs w:val="30"/>
          <w:rtl/>
        </w:rPr>
        <w:t xml:space="preserve"> الوطء هي 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يبعها و يبذلها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نزلت في علي ع حين هرب النبي ص إلى الغار و بات على فراشه يفديه بنفسه‏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 xml:space="preserve"> يا أَيُّهَا الَّذِينَ آمَنُوا ادْخُلُوا فِي السِّلْمِ»</w:t>
      </w:r>
      <w:r w:rsidRPr="003F2571">
        <w:rPr>
          <w:rFonts w:ascii="Traditional Arabic" w:eastAsia="Times New Roman" w:hAnsi="Times New Roman" w:cs="Traditional Arabic" w:hint="cs"/>
          <w:color w:val="000000"/>
          <w:sz w:val="30"/>
          <w:szCs w:val="30"/>
          <w:rtl/>
        </w:rPr>
        <w:t xml:space="preserve"> الانقياد و الطاعة أو الإسلام أو الصلح‏</w:t>
      </w:r>
      <w:r w:rsidRPr="003F2571">
        <w:rPr>
          <w:rFonts w:ascii="Traditional Arabic" w:eastAsia="Times New Roman" w:hAnsi="Times New Roman" w:cs="Traditional Arabic" w:hint="cs"/>
          <w:color w:val="006A0F"/>
          <w:sz w:val="30"/>
          <w:szCs w:val="30"/>
          <w:rtl/>
        </w:rPr>
        <w:t xml:space="preserve"> «كَافَّةً»</w:t>
      </w:r>
      <w:r w:rsidRPr="003F2571">
        <w:rPr>
          <w:rFonts w:ascii="Traditional Arabic" w:eastAsia="Times New Roman" w:hAnsi="Times New Roman" w:cs="Traditional Arabic" w:hint="cs"/>
          <w:color w:val="000000"/>
          <w:sz w:val="30"/>
          <w:szCs w:val="30"/>
          <w:rtl/>
        </w:rPr>
        <w:t xml:space="preserve"> جميعا</w:t>
      </w:r>
      <w:r w:rsidRPr="003F2571">
        <w:rPr>
          <w:rFonts w:ascii="Traditional Arabic" w:eastAsia="Times New Roman" w:hAnsi="Times New Roman" w:cs="Traditional Arabic" w:hint="cs"/>
          <w:color w:val="006A0F"/>
          <w:sz w:val="30"/>
          <w:szCs w:val="30"/>
          <w:rtl/>
        </w:rPr>
        <w:t xml:space="preserve"> «وَ لا تَتَّبِعُوا خُطُواتِ‏ الشَّيْطانِ»</w:t>
      </w:r>
      <w:r w:rsidRPr="003F2571">
        <w:rPr>
          <w:rFonts w:ascii="Traditional Arabic" w:eastAsia="Times New Roman" w:hAnsi="Times New Roman" w:cs="Traditional Arabic" w:hint="cs"/>
          <w:color w:val="000000"/>
          <w:sz w:val="30"/>
          <w:szCs w:val="30"/>
          <w:rtl/>
        </w:rPr>
        <w:t xml:space="preserve"> بتفرقكم أو تفريقكم‏</w:t>
      </w:r>
      <w:r w:rsidRPr="003F2571">
        <w:rPr>
          <w:rFonts w:ascii="Traditional Arabic" w:eastAsia="Times New Roman" w:hAnsi="Times New Roman" w:cs="Traditional Arabic" w:hint="cs"/>
          <w:color w:val="006A0F"/>
          <w:sz w:val="30"/>
          <w:szCs w:val="30"/>
          <w:rtl/>
        </w:rPr>
        <w:t xml:space="preserve"> «إِنَّهُ لَكُمْ عَدُوٌّ مُبِينٌ فَإِنْ زَلَلْتُمْ»</w:t>
      </w:r>
      <w:r w:rsidRPr="003F2571">
        <w:rPr>
          <w:rFonts w:ascii="Traditional Arabic" w:eastAsia="Times New Roman" w:hAnsi="Times New Roman" w:cs="Traditional Arabic" w:hint="cs"/>
          <w:color w:val="000000"/>
          <w:sz w:val="30"/>
          <w:szCs w:val="30"/>
          <w:rtl/>
        </w:rPr>
        <w:t xml:space="preserve"> عما أمرتم به‏</w:t>
      </w:r>
      <w:r w:rsidRPr="003F2571">
        <w:rPr>
          <w:rFonts w:ascii="Traditional Arabic" w:eastAsia="Times New Roman" w:hAnsi="Times New Roman" w:cs="Traditional Arabic" w:hint="cs"/>
          <w:color w:val="006A0F"/>
          <w:sz w:val="30"/>
          <w:szCs w:val="30"/>
          <w:rtl/>
        </w:rPr>
        <w:t xml:space="preserve"> «مِنْ بَعْدِ ما جاءَتْكُمُ‏ الْبَيِّناتُ»</w:t>
      </w:r>
      <w:r w:rsidRPr="003F2571">
        <w:rPr>
          <w:rFonts w:ascii="Traditional Arabic" w:eastAsia="Times New Roman" w:hAnsi="Times New Roman" w:cs="Traditional Arabic" w:hint="cs"/>
          <w:color w:val="000000"/>
          <w:sz w:val="30"/>
          <w:szCs w:val="30"/>
          <w:rtl/>
        </w:rPr>
        <w:t xml:space="preserve"> الحجج‏</w:t>
      </w:r>
      <w:r w:rsidRPr="003F2571">
        <w:rPr>
          <w:rFonts w:ascii="Traditional Arabic" w:eastAsia="Times New Roman" w:hAnsi="Times New Roman" w:cs="Traditional Arabic" w:hint="cs"/>
          <w:color w:val="006A0F"/>
          <w:sz w:val="30"/>
          <w:szCs w:val="30"/>
          <w:rtl/>
        </w:rPr>
        <w:t xml:space="preserve"> «فَاعْلَمُوا أَنَّ اللَّهَ عَزِيزٌ»</w:t>
      </w:r>
      <w:r w:rsidRPr="003F2571">
        <w:rPr>
          <w:rFonts w:ascii="Traditional Arabic" w:eastAsia="Times New Roman" w:hAnsi="Times New Roman" w:cs="Traditional Arabic" w:hint="cs"/>
          <w:color w:val="000000"/>
          <w:sz w:val="30"/>
          <w:szCs w:val="30"/>
          <w:rtl/>
        </w:rPr>
        <w:t xml:space="preserve"> لا يعجزه البطش‏</w:t>
      </w:r>
      <w:r w:rsidRPr="003F2571">
        <w:rPr>
          <w:rFonts w:ascii="Traditional Arabic" w:eastAsia="Times New Roman" w:hAnsi="Times New Roman" w:cs="Traditional Arabic" w:hint="cs"/>
          <w:color w:val="006A0F"/>
          <w:sz w:val="30"/>
          <w:szCs w:val="30"/>
          <w:rtl/>
        </w:rPr>
        <w:t xml:space="preserve"> «حَكِيمٌ»</w:t>
      </w:r>
      <w:r w:rsidRPr="003F2571">
        <w:rPr>
          <w:rFonts w:ascii="Traditional Arabic" w:eastAsia="Times New Roman" w:hAnsi="Times New Roman" w:cs="Traditional Arabic" w:hint="cs"/>
          <w:color w:val="000000"/>
          <w:sz w:val="30"/>
          <w:szCs w:val="30"/>
          <w:rtl/>
        </w:rPr>
        <w:t xml:space="preserve"> لا يبطش إلا بحق‏</w:t>
      </w:r>
      <w:r w:rsidRPr="003F2571">
        <w:rPr>
          <w:rFonts w:ascii="Traditional Arabic" w:eastAsia="Times New Roman" w:hAnsi="Times New Roman" w:cs="Traditional Arabic" w:hint="cs"/>
          <w:color w:val="006A0F"/>
          <w:sz w:val="30"/>
          <w:szCs w:val="30"/>
          <w:rtl/>
        </w:rPr>
        <w:t xml:space="preserve"> «هَلْ يَنْظُرُونَ»</w:t>
      </w:r>
      <w:r w:rsidRPr="003F2571">
        <w:rPr>
          <w:rFonts w:ascii="Traditional Arabic" w:eastAsia="Times New Roman" w:hAnsi="Times New Roman" w:cs="Traditional Arabic" w:hint="cs"/>
          <w:color w:val="000000"/>
          <w:sz w:val="30"/>
          <w:szCs w:val="30"/>
          <w:rtl/>
        </w:rPr>
        <w:t xml:space="preserve"> معناه النفي‏</w:t>
      </w:r>
      <w:r w:rsidRPr="003F2571">
        <w:rPr>
          <w:rFonts w:ascii="Traditional Arabic" w:eastAsia="Times New Roman" w:hAnsi="Times New Roman" w:cs="Traditional Arabic" w:hint="cs"/>
          <w:color w:val="006A0F"/>
          <w:sz w:val="30"/>
          <w:szCs w:val="30"/>
          <w:rtl/>
        </w:rPr>
        <w:t xml:space="preserve"> «إِلَّا أَنْ يَأْتِيَهُمُ‏ اللَّهُ»</w:t>
      </w:r>
      <w:r w:rsidRPr="003F2571">
        <w:rPr>
          <w:rFonts w:ascii="Traditional Arabic" w:eastAsia="Times New Roman" w:hAnsi="Times New Roman" w:cs="Traditional Arabic" w:hint="cs"/>
          <w:color w:val="000000"/>
          <w:sz w:val="30"/>
          <w:szCs w:val="30"/>
          <w:rtl/>
        </w:rPr>
        <w:t xml:space="preserve"> بأسه أو أمره أو يأتيهم بنقمته أو عذابه‏</w:t>
      </w:r>
      <w:r w:rsidRPr="003F2571">
        <w:rPr>
          <w:rFonts w:ascii="Traditional Arabic" w:eastAsia="Times New Roman" w:hAnsi="Times New Roman" w:cs="Traditional Arabic" w:hint="cs"/>
          <w:color w:val="006A0F"/>
          <w:sz w:val="30"/>
          <w:szCs w:val="30"/>
          <w:rtl/>
        </w:rPr>
        <w:t xml:space="preserve"> «فِي ظُلَلٍ»</w:t>
      </w:r>
      <w:r w:rsidRPr="003F2571">
        <w:rPr>
          <w:rFonts w:ascii="Traditional Arabic" w:eastAsia="Times New Roman" w:hAnsi="Times New Roman" w:cs="Traditional Arabic" w:hint="cs"/>
          <w:color w:val="000000"/>
          <w:sz w:val="30"/>
          <w:szCs w:val="30"/>
          <w:rtl/>
        </w:rPr>
        <w:t xml:space="preserve"> جمع ظلة و هي ما أظلك‏</w:t>
      </w:r>
      <w:r w:rsidRPr="003F2571">
        <w:rPr>
          <w:rFonts w:ascii="Traditional Arabic" w:eastAsia="Times New Roman" w:hAnsi="Times New Roman" w:cs="Traditional Arabic" w:hint="cs"/>
          <w:color w:val="006A0F"/>
          <w:sz w:val="30"/>
          <w:szCs w:val="30"/>
          <w:rtl/>
        </w:rPr>
        <w:t xml:space="preserve"> «مِنَ الْغَمامِ»</w:t>
      </w:r>
      <w:r w:rsidRPr="003F2571">
        <w:rPr>
          <w:rFonts w:ascii="Traditional Arabic" w:eastAsia="Times New Roman" w:hAnsi="Times New Roman" w:cs="Traditional Arabic" w:hint="cs"/>
          <w:color w:val="000000"/>
          <w:sz w:val="30"/>
          <w:szCs w:val="30"/>
          <w:rtl/>
        </w:rPr>
        <w:t xml:space="preserve"> السحاب الأبيض فإنه مظنة الرحمة فإتيان العذاب منه من حيث لا يحتسب‏</w:t>
      </w:r>
      <w:r w:rsidRPr="003F2571">
        <w:rPr>
          <w:rFonts w:ascii="Traditional Arabic" w:eastAsia="Times New Roman" w:hAnsi="Times New Roman" w:cs="Traditional Arabic" w:hint="cs"/>
          <w:color w:val="006A0F"/>
          <w:sz w:val="30"/>
          <w:szCs w:val="30"/>
          <w:rtl/>
        </w:rPr>
        <w:t xml:space="preserve"> «وَ الْمَلائِكَةُ وَ قُضِيَ الْأَمْرُ»</w:t>
      </w:r>
      <w:r w:rsidRPr="003F2571">
        <w:rPr>
          <w:rFonts w:ascii="Traditional Arabic" w:eastAsia="Times New Roman" w:hAnsi="Times New Roman" w:cs="Traditional Arabic" w:hint="cs"/>
          <w:color w:val="000000"/>
          <w:sz w:val="30"/>
          <w:szCs w:val="30"/>
          <w:rtl/>
        </w:rPr>
        <w:t xml:space="preserve"> فرغ من تدميرهم و التعبير بالماضى لتحقق وقوعه‏</w:t>
      </w:r>
      <w:r w:rsidRPr="003F2571">
        <w:rPr>
          <w:rFonts w:ascii="Traditional Arabic" w:eastAsia="Times New Roman" w:hAnsi="Times New Roman" w:cs="Traditional Arabic" w:hint="cs"/>
          <w:color w:val="006A0F"/>
          <w:sz w:val="30"/>
          <w:szCs w:val="30"/>
          <w:rtl/>
        </w:rPr>
        <w:t xml:space="preserve"> «وَ إِلَى اللَّهِ تُرْجَعُ‏ الْأُمُورُ»</w:t>
      </w:r>
      <w:r w:rsidRPr="003F2571">
        <w:rPr>
          <w:rFonts w:ascii="Traditional Arabic" w:eastAsia="Times New Roman" w:hAnsi="Times New Roman" w:cs="Traditional Arabic" w:hint="cs"/>
          <w:color w:val="000000"/>
          <w:sz w:val="30"/>
          <w:szCs w:val="30"/>
          <w:rtl/>
        </w:rPr>
        <w:t xml:space="preserve"> ببناء الفاعل و المفعول‏</w:t>
      </w:r>
      <w:r w:rsidRPr="003F2571">
        <w:rPr>
          <w:rFonts w:ascii="Traditional Arabic" w:eastAsia="Times New Roman" w:hAnsi="Times New Roman" w:cs="Traditional Arabic" w:hint="cs"/>
          <w:color w:val="006A0F"/>
          <w:sz w:val="30"/>
          <w:szCs w:val="30"/>
          <w:rtl/>
        </w:rPr>
        <w:t xml:space="preserve"> «سَلْ بَنِي إِسْرائِيلَ»</w:t>
      </w:r>
      <w:r w:rsidRPr="003F2571">
        <w:rPr>
          <w:rFonts w:ascii="Traditional Arabic" w:eastAsia="Times New Roman" w:hAnsi="Times New Roman" w:cs="Traditional Arabic" w:hint="cs"/>
          <w:color w:val="000000"/>
          <w:sz w:val="30"/>
          <w:szCs w:val="30"/>
          <w:rtl/>
        </w:rPr>
        <w:t xml:space="preserve"> أمر للرسول أو لكل أحد و السؤال تقريع‏</w:t>
      </w:r>
      <w:r w:rsidRPr="003F2571">
        <w:rPr>
          <w:rFonts w:ascii="Traditional Arabic" w:eastAsia="Times New Roman" w:hAnsi="Times New Roman" w:cs="Traditional Arabic" w:hint="cs"/>
          <w:color w:val="006A0F"/>
          <w:sz w:val="30"/>
          <w:szCs w:val="30"/>
          <w:rtl/>
        </w:rPr>
        <w:t xml:space="preserve"> «كَمْ آتَيْناهُمْ مِنْ آيَةٍ»</w:t>
      </w:r>
      <w:r w:rsidRPr="003F2571">
        <w:rPr>
          <w:rFonts w:ascii="Traditional Arabic" w:eastAsia="Times New Roman" w:hAnsi="Times New Roman" w:cs="Traditional Arabic" w:hint="cs"/>
          <w:color w:val="000000"/>
          <w:sz w:val="30"/>
          <w:szCs w:val="30"/>
          <w:rtl/>
        </w:rPr>
        <w:t xml:space="preserve"> نعمة</w:t>
      </w:r>
      <w:r w:rsidRPr="003F2571">
        <w:rPr>
          <w:rFonts w:ascii="Traditional Arabic" w:eastAsia="Times New Roman" w:hAnsi="Times New Roman" w:cs="Traditional Arabic" w:hint="cs"/>
          <w:color w:val="006A0F"/>
          <w:sz w:val="30"/>
          <w:szCs w:val="30"/>
          <w:rtl/>
        </w:rPr>
        <w:t xml:space="preserve"> «بَيِّنَةٍ»</w:t>
      </w:r>
      <w:r w:rsidRPr="003F2571">
        <w:rPr>
          <w:rFonts w:ascii="Traditional Arabic" w:eastAsia="Times New Roman" w:hAnsi="Times New Roman" w:cs="Traditional Arabic" w:hint="cs"/>
          <w:color w:val="000000"/>
          <w:sz w:val="30"/>
          <w:szCs w:val="30"/>
          <w:rtl/>
        </w:rPr>
        <w:t xml:space="preserve"> معجزة واضحة على أيدى أنبيائهم أو حجة في الكتب على صدق محمد</w:t>
      </w:r>
      <w:r w:rsidRPr="003F2571">
        <w:rPr>
          <w:rFonts w:ascii="Traditional Arabic" w:eastAsia="Times New Roman" w:hAnsi="Times New Roman" w:cs="Traditional Arabic" w:hint="cs"/>
          <w:color w:val="006A0F"/>
          <w:sz w:val="30"/>
          <w:szCs w:val="30"/>
          <w:rtl/>
        </w:rPr>
        <w:t xml:space="preserve"> «وَ مَنْ يُبَدِّلْ نِعْمَةَ اللَّهِ»</w:t>
      </w:r>
      <w:r w:rsidRPr="003F2571">
        <w:rPr>
          <w:rFonts w:ascii="Traditional Arabic" w:eastAsia="Times New Roman" w:hAnsi="Times New Roman" w:cs="Traditional Arabic" w:hint="cs"/>
          <w:color w:val="000000"/>
          <w:sz w:val="30"/>
          <w:szCs w:val="30"/>
          <w:rtl/>
        </w:rPr>
        <w:t xml:space="preserve"> آياته‏</w:t>
      </w:r>
      <w:r w:rsidRPr="003F2571">
        <w:rPr>
          <w:rFonts w:ascii="Traditional Arabic" w:eastAsia="Times New Roman" w:hAnsi="Times New Roman" w:cs="Traditional Arabic" w:hint="cs"/>
          <w:color w:val="006A0F"/>
          <w:sz w:val="30"/>
          <w:szCs w:val="30"/>
          <w:rtl/>
        </w:rPr>
        <w:t xml:space="preserve"> «مِنْ بَعْدِ ما جاءَتْهُ»</w:t>
      </w:r>
      <w:r w:rsidRPr="003F2571">
        <w:rPr>
          <w:rFonts w:ascii="Traditional Arabic" w:eastAsia="Times New Roman" w:hAnsi="Times New Roman" w:cs="Traditional Arabic" w:hint="cs"/>
          <w:color w:val="000000"/>
          <w:sz w:val="30"/>
          <w:szCs w:val="30"/>
          <w:rtl/>
        </w:rPr>
        <w:t xml:space="preserve"> و عرفها</w:t>
      </w:r>
      <w:r w:rsidRPr="003F2571">
        <w:rPr>
          <w:rFonts w:ascii="Traditional Arabic" w:eastAsia="Times New Roman" w:hAnsi="Times New Roman" w:cs="Traditional Arabic" w:hint="cs"/>
          <w:color w:val="006A0F"/>
          <w:sz w:val="30"/>
          <w:szCs w:val="30"/>
          <w:rtl/>
        </w:rPr>
        <w:t xml:space="preserve"> «فَإِنَّ اللَّهَ شَدِيدُ الْعِقابِ»</w:t>
      </w:r>
      <w:r w:rsidRPr="003F2571">
        <w:rPr>
          <w:rFonts w:ascii="Traditional Arabic" w:eastAsia="Times New Roman" w:hAnsi="Times New Roman" w:cs="Traditional Arabic" w:hint="cs"/>
          <w:color w:val="000000"/>
          <w:sz w:val="30"/>
          <w:szCs w:val="30"/>
          <w:rtl/>
        </w:rPr>
        <w:t xml:space="preserve"> له أو لمن عصاه‏</w:t>
      </w:r>
      <w:r w:rsidRPr="003F2571">
        <w:rPr>
          <w:rFonts w:ascii="Traditional Arabic" w:eastAsia="Times New Roman" w:hAnsi="Times New Roman" w:cs="Traditional Arabic" w:hint="cs"/>
          <w:color w:val="006A0F"/>
          <w:sz w:val="30"/>
          <w:szCs w:val="30"/>
          <w:rtl/>
        </w:rPr>
        <w:t xml:space="preserve"> «زُيِّنَ لِلَّذِينَ كَفَرُوا الْحَياةُ الدُّنْيا وَ يَسْخَرُونَ مِنَ الَّذِينَ آمَنُوا»</w:t>
      </w:r>
      <w:r w:rsidRPr="003F2571">
        <w:rPr>
          <w:rFonts w:ascii="Traditional Arabic" w:eastAsia="Times New Roman" w:hAnsi="Times New Roman" w:cs="Traditional Arabic" w:hint="cs"/>
          <w:color w:val="000000"/>
          <w:sz w:val="30"/>
          <w:szCs w:val="30"/>
          <w:rtl/>
        </w:rPr>
        <w:t xml:space="preserve"> من فقراء المؤمنين‏</w:t>
      </w:r>
      <w:r w:rsidRPr="003F2571">
        <w:rPr>
          <w:rFonts w:ascii="Traditional Arabic" w:eastAsia="Times New Roman" w:hAnsi="Times New Roman" w:cs="Traditional Arabic" w:hint="cs"/>
          <w:color w:val="006A0F"/>
          <w:sz w:val="30"/>
          <w:szCs w:val="30"/>
          <w:rtl/>
        </w:rPr>
        <w:t xml:space="preserve"> «وَ الَّذِينَ اتَّقَوْا»</w:t>
      </w:r>
      <w:r w:rsidRPr="003F2571">
        <w:rPr>
          <w:rFonts w:ascii="Traditional Arabic" w:eastAsia="Times New Roman" w:hAnsi="Times New Roman" w:cs="Traditional Arabic" w:hint="cs"/>
          <w:color w:val="000000"/>
          <w:sz w:val="30"/>
          <w:szCs w:val="30"/>
          <w:rtl/>
        </w:rPr>
        <w:t xml:space="preserve"> من المؤمنين‏</w:t>
      </w:r>
      <w:r w:rsidRPr="003F2571">
        <w:rPr>
          <w:rFonts w:ascii="Traditional Arabic" w:eastAsia="Times New Roman" w:hAnsi="Times New Roman" w:cs="Traditional Arabic" w:hint="cs"/>
          <w:color w:val="006A0F"/>
          <w:sz w:val="30"/>
          <w:szCs w:val="30"/>
          <w:rtl/>
        </w:rPr>
        <w:t xml:space="preserve"> «فَوْقَهُمْ يَوْمَ الْقِيامَةِ»</w:t>
      </w:r>
      <w:r w:rsidRPr="003F2571">
        <w:rPr>
          <w:rFonts w:ascii="Traditional Arabic" w:eastAsia="Times New Roman" w:hAnsi="Times New Roman" w:cs="Traditional Arabic" w:hint="cs"/>
          <w:color w:val="000000"/>
          <w:sz w:val="30"/>
          <w:szCs w:val="30"/>
          <w:rtl/>
        </w:rPr>
        <w:t xml:space="preserve"> لأنهم في عليين و هم في سجين‏</w:t>
      </w:r>
      <w:r w:rsidRPr="003F2571">
        <w:rPr>
          <w:rFonts w:ascii="Traditional Arabic" w:eastAsia="Times New Roman" w:hAnsi="Times New Roman" w:cs="Traditional Arabic" w:hint="cs"/>
          <w:color w:val="006A0F"/>
          <w:sz w:val="30"/>
          <w:szCs w:val="30"/>
          <w:rtl/>
        </w:rPr>
        <w:t xml:space="preserve"> «وَ اللَّهُ يَرْزُقُ مَنْ يَشاءُ»</w:t>
      </w:r>
      <w:r w:rsidRPr="003F2571">
        <w:rPr>
          <w:rFonts w:ascii="Traditional Arabic" w:eastAsia="Times New Roman" w:hAnsi="Times New Roman" w:cs="Traditional Arabic" w:hint="cs"/>
          <w:color w:val="000000"/>
          <w:sz w:val="30"/>
          <w:szCs w:val="30"/>
          <w:rtl/>
        </w:rPr>
        <w:t xml:space="preserve"> في الدارين‏</w:t>
      </w:r>
      <w:r w:rsidRPr="003F2571">
        <w:rPr>
          <w:rFonts w:ascii="Traditional Arabic" w:eastAsia="Times New Roman" w:hAnsi="Times New Roman" w:cs="Traditional Arabic" w:hint="cs"/>
          <w:color w:val="006A0F"/>
          <w:sz w:val="30"/>
          <w:szCs w:val="30"/>
          <w:rtl/>
        </w:rPr>
        <w:t xml:space="preserve"> «بِغَيْرِ حِسابٍ»</w:t>
      </w:r>
      <w:r w:rsidRPr="003F2571">
        <w:rPr>
          <w:rFonts w:ascii="Traditional Arabic" w:eastAsia="Times New Roman" w:hAnsi="Times New Roman" w:cs="Traditional Arabic" w:hint="cs"/>
          <w:color w:val="000000"/>
          <w:sz w:val="30"/>
          <w:szCs w:val="30"/>
          <w:rtl/>
        </w:rPr>
        <w:t xml:space="preserve"> بغير تقدير</w:t>
      </w:r>
      <w:r w:rsidRPr="003F2571">
        <w:rPr>
          <w:rFonts w:ascii="Traditional Arabic" w:eastAsia="Times New Roman" w:hAnsi="Times New Roman" w:cs="Traditional Arabic" w:hint="cs"/>
          <w:color w:val="006A0F"/>
          <w:sz w:val="30"/>
          <w:szCs w:val="30"/>
          <w:rtl/>
        </w:rPr>
        <w:t xml:space="preserve"> «كانَ النَّاسُ»</w:t>
      </w:r>
      <w:r w:rsidRPr="003F2571">
        <w:rPr>
          <w:rFonts w:ascii="Traditional Arabic" w:eastAsia="Times New Roman" w:hAnsi="Times New Roman" w:cs="Traditional Arabic" w:hint="cs"/>
          <w:color w:val="000000"/>
          <w:sz w:val="30"/>
          <w:szCs w:val="30"/>
          <w:rtl/>
        </w:rPr>
        <w:t xml:space="preserve"> قبل نوح أو بين آدم و نوح أو أهل السفينة</w:t>
      </w:r>
      <w:r w:rsidRPr="003F2571">
        <w:rPr>
          <w:rFonts w:ascii="Traditional Arabic" w:eastAsia="Times New Roman" w:hAnsi="Times New Roman" w:cs="Traditional Arabic" w:hint="cs"/>
          <w:color w:val="006A0F"/>
          <w:sz w:val="30"/>
          <w:szCs w:val="30"/>
          <w:rtl/>
        </w:rPr>
        <w:t xml:space="preserve"> «أُمَّةً واحِدَةً»</w:t>
      </w:r>
      <w:r w:rsidRPr="003F2571">
        <w:rPr>
          <w:rFonts w:ascii="Traditional Arabic" w:eastAsia="Times New Roman" w:hAnsi="Times New Roman" w:cs="Traditional Arabic" w:hint="cs"/>
          <w:color w:val="000000"/>
          <w:sz w:val="30"/>
          <w:szCs w:val="30"/>
          <w:rtl/>
        </w:rPr>
        <w:t xml:space="preserve"> على الفطرة لا مهتدين و لا كافرين‏</w:t>
      </w:r>
      <w:r w:rsidRPr="003F2571">
        <w:rPr>
          <w:rFonts w:ascii="Traditional Arabic" w:eastAsia="Times New Roman" w:hAnsi="Times New Roman" w:cs="Traditional Arabic" w:hint="cs"/>
          <w:color w:val="006A0F"/>
          <w:sz w:val="30"/>
          <w:szCs w:val="30"/>
          <w:rtl/>
        </w:rPr>
        <w:t xml:space="preserve"> «فَبَعَثَ اللَّهُ النَّبِيِّينَ‏ مُبَشِّرِينَ وَ مُنْذِرِينَ»</w:t>
      </w:r>
      <w:r w:rsidRPr="003F2571">
        <w:rPr>
          <w:rFonts w:ascii="Traditional Arabic" w:eastAsia="Times New Roman" w:hAnsi="Times New Roman" w:cs="Traditional Arabic" w:hint="cs"/>
          <w:color w:val="000000"/>
          <w:sz w:val="30"/>
          <w:szCs w:val="30"/>
          <w:rtl/>
        </w:rPr>
        <w:t xml:space="preserve"> ليتخذ عليهم الحجة</w:t>
      </w:r>
      <w:r w:rsidRPr="003F2571">
        <w:rPr>
          <w:rFonts w:ascii="Traditional Arabic" w:eastAsia="Times New Roman" w:hAnsi="Times New Roman" w:cs="Traditional Arabic" w:hint="cs"/>
          <w:color w:val="006A0F"/>
          <w:sz w:val="30"/>
          <w:szCs w:val="30"/>
          <w:rtl/>
        </w:rPr>
        <w:t xml:space="preserve"> «وَ أَنْزَلَ مَعَهُمُ الْكِتابَ بِالْحَقِّ»</w:t>
      </w:r>
      <w:r w:rsidRPr="003F2571">
        <w:rPr>
          <w:rFonts w:ascii="Traditional Arabic" w:eastAsia="Times New Roman" w:hAnsi="Times New Roman" w:cs="Traditional Arabic" w:hint="cs"/>
          <w:color w:val="000000"/>
          <w:sz w:val="30"/>
          <w:szCs w:val="30"/>
          <w:rtl/>
        </w:rPr>
        <w:t xml:space="preserve"> متلبسا به‏</w:t>
      </w:r>
      <w:r w:rsidRPr="003F2571">
        <w:rPr>
          <w:rFonts w:ascii="Traditional Arabic" w:eastAsia="Times New Roman" w:hAnsi="Times New Roman" w:cs="Traditional Arabic" w:hint="cs"/>
          <w:color w:val="006A0F"/>
          <w:sz w:val="30"/>
          <w:szCs w:val="30"/>
          <w:rtl/>
        </w:rPr>
        <w:t xml:space="preserve"> «لِيَحْكُمَ‏ بَيْنَ النَّاسِ»</w:t>
      </w:r>
      <w:r w:rsidRPr="003F2571">
        <w:rPr>
          <w:rFonts w:ascii="Traditional Arabic" w:eastAsia="Times New Roman" w:hAnsi="Times New Roman" w:cs="Traditional Arabic" w:hint="cs"/>
          <w:color w:val="000000"/>
          <w:sz w:val="30"/>
          <w:szCs w:val="30"/>
          <w:rtl/>
        </w:rPr>
        <w:t xml:space="preserve"> أي الله أو الكتاب‏</w:t>
      </w:r>
      <w:r w:rsidRPr="003F2571">
        <w:rPr>
          <w:rFonts w:ascii="Traditional Arabic" w:eastAsia="Times New Roman" w:hAnsi="Times New Roman" w:cs="Traditional Arabic" w:hint="cs"/>
          <w:color w:val="006A0F"/>
          <w:sz w:val="30"/>
          <w:szCs w:val="30"/>
          <w:rtl/>
        </w:rPr>
        <w:t xml:space="preserve"> «فِيمَا اخْتَلَفُوا فِيهِ وَ مَا اخْتَلَفَ فِيهِ»</w:t>
      </w:r>
      <w:r w:rsidRPr="003F2571">
        <w:rPr>
          <w:rFonts w:ascii="Traditional Arabic" w:eastAsia="Times New Roman" w:hAnsi="Times New Roman" w:cs="Traditional Arabic" w:hint="cs"/>
          <w:color w:val="000000"/>
          <w:sz w:val="30"/>
          <w:szCs w:val="30"/>
          <w:rtl/>
        </w:rPr>
        <w:t xml:space="preserve"> في الحق أو الكتاب‏</w:t>
      </w:r>
      <w:r w:rsidRPr="003F2571">
        <w:rPr>
          <w:rFonts w:ascii="Traditional Arabic" w:eastAsia="Times New Roman" w:hAnsi="Times New Roman" w:cs="Traditional Arabic" w:hint="cs"/>
          <w:color w:val="006A0F"/>
          <w:sz w:val="30"/>
          <w:szCs w:val="30"/>
          <w:rtl/>
        </w:rPr>
        <w:t xml:space="preserve"> «إِلَّا الَّذِينَ أُوتُوهُ»</w:t>
      </w:r>
      <w:r w:rsidRPr="003F2571">
        <w:rPr>
          <w:rFonts w:ascii="Traditional Arabic" w:eastAsia="Times New Roman" w:hAnsi="Times New Roman" w:cs="Traditional Arabic" w:hint="cs"/>
          <w:color w:val="000000"/>
          <w:sz w:val="30"/>
          <w:szCs w:val="30"/>
          <w:rtl/>
        </w:rPr>
        <w:t xml:space="preserve"> أعطوا العلم به إذ جعلوا المزيل للاختلاف سببا لحصوله‏</w:t>
      </w:r>
      <w:r w:rsidRPr="003F2571">
        <w:rPr>
          <w:rFonts w:ascii="Traditional Arabic" w:eastAsia="Times New Roman" w:hAnsi="Times New Roman" w:cs="Traditional Arabic" w:hint="cs"/>
          <w:color w:val="006A0F"/>
          <w:sz w:val="30"/>
          <w:szCs w:val="30"/>
          <w:rtl/>
        </w:rPr>
        <w:t xml:space="preserve"> «مِنْ بَعْدِ ما جاءَتْهُمُ‏ الْبَيِّناتُ بَغْياً»</w:t>
      </w:r>
      <w:r w:rsidRPr="003F2571">
        <w:rPr>
          <w:rFonts w:ascii="Traditional Arabic" w:eastAsia="Times New Roman" w:hAnsi="Times New Roman" w:cs="Traditional Arabic" w:hint="cs"/>
          <w:color w:val="000000"/>
          <w:sz w:val="30"/>
          <w:szCs w:val="30"/>
          <w:rtl/>
        </w:rPr>
        <w:t xml:space="preserve"> ظلما و طلبا للرياسة</w:t>
      </w:r>
      <w:r w:rsidRPr="003F2571">
        <w:rPr>
          <w:rFonts w:ascii="Traditional Arabic" w:eastAsia="Times New Roman" w:hAnsi="Times New Roman" w:cs="Traditional Arabic" w:hint="cs"/>
          <w:color w:val="006A0F"/>
          <w:sz w:val="30"/>
          <w:szCs w:val="30"/>
          <w:rtl/>
        </w:rPr>
        <w:t xml:space="preserve"> «بَيْنَهُمْ فَهَدَى‏ اللَّهُ الَّذِينَ آمَنُوا لِمَا اخْتَلَفُوا فِيهِ مِنَ الْحَقِّ»</w:t>
      </w:r>
      <w:r w:rsidRPr="003F2571">
        <w:rPr>
          <w:rFonts w:ascii="Traditional Arabic" w:eastAsia="Times New Roman" w:hAnsi="Times New Roman" w:cs="Traditional Arabic" w:hint="cs"/>
          <w:color w:val="000000"/>
          <w:sz w:val="30"/>
          <w:szCs w:val="30"/>
          <w:rtl/>
        </w:rPr>
        <w:t xml:space="preserve"> بيان لما</w:t>
      </w:r>
      <w:r w:rsidRPr="003F2571">
        <w:rPr>
          <w:rFonts w:ascii="Traditional Arabic" w:eastAsia="Times New Roman" w:hAnsi="Times New Roman" w:cs="Traditional Arabic" w:hint="cs"/>
          <w:color w:val="006A0F"/>
          <w:sz w:val="30"/>
          <w:szCs w:val="30"/>
          <w:rtl/>
        </w:rPr>
        <w:t xml:space="preserve"> «بِإِذْنِهِ»</w:t>
      </w:r>
      <w:r w:rsidRPr="003F2571">
        <w:rPr>
          <w:rFonts w:ascii="Traditional Arabic" w:eastAsia="Times New Roman" w:hAnsi="Times New Roman" w:cs="Traditional Arabic" w:hint="cs"/>
          <w:color w:val="000000"/>
          <w:sz w:val="30"/>
          <w:szCs w:val="30"/>
          <w:rtl/>
        </w:rPr>
        <w:t xml:space="preserve"> بلطفه و أمره‏</w:t>
      </w:r>
      <w:r w:rsidRPr="003F2571">
        <w:rPr>
          <w:rFonts w:ascii="Traditional Arabic" w:eastAsia="Times New Roman" w:hAnsi="Times New Roman" w:cs="Traditional Arabic" w:hint="cs"/>
          <w:color w:val="006A0F"/>
          <w:sz w:val="30"/>
          <w:szCs w:val="30"/>
          <w:rtl/>
        </w:rPr>
        <w:t xml:space="preserve"> «وَ اللَّهُ يَهْدِي مَنْ يَشاءُ إِلى‏ صِراطٍ مُسْتَقِيمٍ»</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تفسير الصراط المستقيم / ج‏4 / 12 / نزول السورة ..... ص : 11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بين مكة و المدينة، أو ليلة مبيت أمير المؤمنين عليه السّلام على فراش رسول اللّه صلّى اللّه عليه و آله إلى غير ذلك ممّا تأتي الإشارة في مواضعها إنشاء اللّه تعالى.</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الفتوحات الإلهية بتوضيح تفسير الجلالين للدقايق الخفية / ج‏1 / 247 / [سورة البقرة(2): آية 207] ..... ص : 247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6D0033"/>
          <w:sz w:val="30"/>
          <w:szCs w:val="30"/>
          <w:rtl/>
        </w:rPr>
        <w:t xml:space="preserve"> يبيع‏</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6D0033"/>
          <w:sz w:val="30"/>
          <w:szCs w:val="30"/>
          <w:rtl/>
        </w:rPr>
        <w:t xml:space="preserve"> أي يبذلها في طاعة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6D0033"/>
          <w:sz w:val="30"/>
          <w:szCs w:val="30"/>
          <w:rtl/>
        </w:rPr>
        <w:t xml:space="preserve"> طلب‏</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6D0033"/>
          <w:sz w:val="30"/>
          <w:szCs w:val="30"/>
          <w:rtl/>
        </w:rPr>
        <w:t xml:space="preserve"> رضاه و هو صهيب لما آذاه المشركون هاجر إلى المدينة و ترك‏</w:t>
      </w:r>
      <w:r w:rsidRPr="003F2571">
        <w:rPr>
          <w:rFonts w:ascii="Traditional Arabic" w:eastAsia="Times New Roman" w:hAnsi="Times New Roman" w:cs="Traditional Arabic" w:hint="cs"/>
          <w:color w:val="000000"/>
          <w:sz w:val="30"/>
          <w:szCs w:val="30"/>
          <w:rtl/>
        </w:rPr>
        <w:t xml:space="preserve"> قوله: (الأنفة) أي التكبر اه شهاب. و في المصباح: أنف من الشي‏ء أنفا من باب تعب، و الاسم الأنفة مثل قصبة أي استنكف و هو الاستكبار و أنف منه تنزه عنه. قال أبو زيد: أنفت من قوله أشد الأنف إذا كرهت ما قال اه.</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الفتوحات الإلهية بتوضيح تفسير الجلالين للدقايق الخفية / ج‏1 / 247 / [سورة البقرة(2): آية 207] ..... ص : 247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lastRenderedPageBreak/>
        <w:t>قوله: (في طاعة اللّه) من صلاة و صيام و حج و جهاد و أمر بمعروف و نهي عن منكر، فكان ما يبذله من نفسه كالسلعة فصار كالبائع، و اللّه تعالى المشتري و الثمن هو رضا اللّه تعالى و ثوابه المذكور في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و من رأفته بعباده أن أنفس عباده و أموالهم له، ثم أنه تعالى يشتري ملكه بملكه فضلا منه و رحمة و إحسانا اه.</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الفتوحات الإلهية بتوضيح تفسير الجلالين للدقايق الخفية / ج‏1 / 248 / [سورة البقرة(2): آية 207] ..... ص : 247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6D0033"/>
          <w:sz w:val="30"/>
          <w:szCs w:val="30"/>
          <w:rtl/>
        </w:rPr>
        <w:t>لهم ماله‏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6D0033"/>
          <w:sz w:val="30"/>
          <w:szCs w:val="30"/>
          <w:rtl/>
        </w:rPr>
        <w:t xml:space="preserve"> (207) حيث أرشدهم لما فيه رضاه. و نزل في عبد اللّه بن سلام و أصحابه لما عظموا السبت و كرهوا الابل بعد الإسلام‏</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الفتوحات الإلهية بتوضيح تفسير الجلالين للدقايق الخفية / ج‏1 / 248 / [سورة البقرة(2): آية 208] ..... ص : 248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فنلخص من مجموع هذا الكلام أن في الآية تقريرين تأمل.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و من رأفته أنه جعل النعيم الدائم جزاء على العمل القليل المنقطع، و من رأفته أنه لا يكلف نفسا إلا وسعها، و أن المصرّ على الكفر و لو مائة سنة إذا تاب و لو لحظة أسقط عنه عقاب تلك السنين و أعطاه الثواب الدائم، و من رأفته أن النفس و المال له ثم إنه يشتري ملكه بملكه فضلا منه و رحمة و إحسانا اه كرخي.</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فتح القدير / ج‏1 / 240 / [سورة البقرة(2): الآيات 204 الى 207] ..... ص : 238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ما يظهر من الإسلام بلسانه،</w:t>
      </w:r>
      <w:r w:rsidRPr="003F2571">
        <w:rPr>
          <w:rFonts w:ascii="Traditional Arabic" w:eastAsia="Times New Roman" w:hAnsi="Times New Roman" w:cs="Traditional Arabic" w:hint="cs"/>
          <w:color w:val="006A0F"/>
          <w:sz w:val="30"/>
          <w:szCs w:val="30"/>
          <w:rtl/>
        </w:rPr>
        <w:t xml:space="preserve"> وَ يُشْهِدُ اللَّهَ عَلى‏ ما فِي قَلْبِهِ‏</w:t>
      </w:r>
      <w:r w:rsidRPr="003F2571">
        <w:rPr>
          <w:rFonts w:ascii="Traditional Arabic" w:eastAsia="Times New Roman" w:hAnsi="Times New Roman" w:cs="Traditional Arabic" w:hint="cs"/>
          <w:color w:val="000000"/>
          <w:sz w:val="30"/>
          <w:szCs w:val="30"/>
          <w:rtl/>
        </w:rPr>
        <w:t xml:space="preserve"> أنه مخالف لما يقوله بلسانه،</w:t>
      </w:r>
      <w:r w:rsidRPr="003F2571">
        <w:rPr>
          <w:rFonts w:ascii="Traditional Arabic" w:eastAsia="Times New Roman" w:hAnsi="Times New Roman" w:cs="Traditional Arabic" w:hint="cs"/>
          <w:color w:val="006A0F"/>
          <w:sz w:val="30"/>
          <w:szCs w:val="30"/>
          <w:rtl/>
        </w:rPr>
        <w:t xml:space="preserve"> وَ هُوَ أَلَدُّ الْخِصامِ‏</w:t>
      </w:r>
      <w:r w:rsidRPr="003F2571">
        <w:rPr>
          <w:rFonts w:ascii="Traditional Arabic" w:eastAsia="Times New Roman" w:hAnsi="Times New Roman" w:cs="Traditional Arabic" w:hint="cs"/>
          <w:color w:val="000000"/>
          <w:sz w:val="30"/>
          <w:szCs w:val="30"/>
          <w:rtl/>
        </w:rPr>
        <w:t xml:space="preserve"> أي: ذو جدال إذا كلمك و راجعك‏</w:t>
      </w:r>
      <w:r w:rsidRPr="003F2571">
        <w:rPr>
          <w:rFonts w:ascii="Traditional Arabic" w:eastAsia="Times New Roman" w:hAnsi="Times New Roman" w:cs="Traditional Arabic" w:hint="cs"/>
          <w:color w:val="006A0F"/>
          <w:sz w:val="30"/>
          <w:szCs w:val="30"/>
          <w:rtl/>
        </w:rPr>
        <w:t xml:space="preserve"> وَ إِذا تَوَلَّى‏</w:t>
      </w:r>
      <w:r w:rsidRPr="003F2571">
        <w:rPr>
          <w:rFonts w:ascii="Traditional Arabic" w:eastAsia="Times New Roman" w:hAnsi="Times New Roman" w:cs="Traditional Arabic" w:hint="cs"/>
          <w:color w:val="000000"/>
          <w:sz w:val="30"/>
          <w:szCs w:val="30"/>
          <w:rtl/>
        </w:rPr>
        <w:t>: خرج من عندك‏</w:t>
      </w:r>
      <w:r w:rsidRPr="003F2571">
        <w:rPr>
          <w:rFonts w:ascii="Traditional Arabic" w:eastAsia="Times New Roman" w:hAnsi="Times New Roman" w:cs="Traditional Arabic" w:hint="cs"/>
          <w:color w:val="006A0F"/>
          <w:sz w:val="30"/>
          <w:szCs w:val="30"/>
          <w:rtl/>
        </w:rPr>
        <w:t xml:space="preserve"> سَعى‏ فِي الْأَرْضِ لِيُفْسِدَ فِيها، وَ يُهْلِكَ الْحَرْثَ وَ النَّسْلَ، وَ اللَّهُ لا يُحِبُّ الْفَسادَ</w:t>
      </w:r>
      <w:r w:rsidRPr="003F2571">
        <w:rPr>
          <w:rFonts w:ascii="Traditional Arabic" w:eastAsia="Times New Roman" w:hAnsi="Times New Roman" w:cs="Traditional Arabic" w:hint="cs"/>
          <w:color w:val="000000"/>
          <w:sz w:val="30"/>
          <w:szCs w:val="30"/>
          <w:rtl/>
        </w:rPr>
        <w:t xml:space="preserve"> أي: لا يحبّ عمله و لا يرضى به.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الذين يشرون أنفسهم من اللّه بالجهاد في سبيله، و القيام بحقه، حتى هلكوا على ذلك: يعني هذه السرية. و أخرج ابن جرير، و ابن المنذر، و ابن أبي حاتم عن السدي في قوله:</w:t>
      </w:r>
      <w:r w:rsidRPr="003F2571">
        <w:rPr>
          <w:rFonts w:ascii="Traditional Arabic" w:eastAsia="Times New Roman" w:hAnsi="Times New Roman" w:cs="Traditional Arabic" w:hint="cs"/>
          <w:color w:val="006A0F"/>
          <w:sz w:val="30"/>
          <w:szCs w:val="30"/>
          <w:rtl/>
        </w:rPr>
        <w:t xml:space="preserve"> وَ مِنَ النَّاسِ مَنْ يُعْجِبُكَ‏</w:t>
      </w:r>
      <w:r w:rsidRPr="003F2571">
        <w:rPr>
          <w:rFonts w:ascii="Traditional Arabic" w:eastAsia="Times New Roman" w:hAnsi="Times New Roman" w:cs="Traditional Arabic" w:hint="cs"/>
          <w:color w:val="000000"/>
          <w:sz w:val="30"/>
          <w:szCs w:val="30"/>
          <w:rtl/>
        </w:rPr>
        <w:t xml:space="preserve"> الآية، قال: نزلت في الأخنس بن شريق الثقفي حليف بني زهرة، أقبل إلى النبي صلّى اللّه عليه و سلم المدينة و قال: جئت أريد الإسلام، و يعلم اللّه أني لصادق، فأعجب النبي صلّى اللّه عليه و سلّم ذلك منه، فذلك قوله:</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حاشية الصاوى على تفسير الجلالين / ج‏1 / 126 / [سورة البقرة(2): آية 203] ..... ص : 125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6A0F"/>
          <w:sz w:val="30"/>
          <w:szCs w:val="30"/>
          <w:rtl/>
        </w:rPr>
        <w:t>النَّاسِ مَنْ يُعْجِبُكَ قَوْلُهُ فِي الْحَياةِ الدُّنْيا</w:t>
      </w:r>
      <w:r w:rsidRPr="003F2571">
        <w:rPr>
          <w:rFonts w:ascii="Traditional Arabic" w:eastAsia="Times New Roman" w:hAnsi="Times New Roman" w:cs="Traditional Arabic" w:hint="cs"/>
          <w:color w:val="6D0033"/>
          <w:sz w:val="30"/>
          <w:szCs w:val="30"/>
          <w:rtl/>
        </w:rPr>
        <w:t xml:space="preserve"> و لا يعجبك في الآخرة لمخالفته لاعتقاده‏</w:t>
      </w:r>
      <w:r w:rsidRPr="003F2571">
        <w:rPr>
          <w:rFonts w:ascii="Traditional Arabic" w:eastAsia="Times New Roman" w:hAnsi="Times New Roman" w:cs="Traditional Arabic" w:hint="cs"/>
          <w:color w:val="006A0F"/>
          <w:sz w:val="30"/>
          <w:szCs w:val="30"/>
          <w:rtl/>
        </w:rPr>
        <w:t xml:space="preserve"> وَ يُشْهِدُ اللَّهَ عَلى‏ ما فِي قَلْبِهِ‏</w:t>
      </w:r>
      <w:r w:rsidRPr="003F2571">
        <w:rPr>
          <w:rFonts w:ascii="Traditional Arabic" w:eastAsia="Times New Roman" w:hAnsi="Times New Roman" w:cs="Traditional Arabic" w:hint="cs"/>
          <w:color w:val="6D0033"/>
          <w:sz w:val="30"/>
          <w:szCs w:val="30"/>
          <w:rtl/>
        </w:rPr>
        <w:t xml:space="preserve"> أنه موافق لقوله‏</w:t>
      </w:r>
      <w:r w:rsidRPr="003F2571">
        <w:rPr>
          <w:rFonts w:ascii="Traditional Arabic" w:eastAsia="Times New Roman" w:hAnsi="Times New Roman" w:cs="Traditional Arabic" w:hint="cs"/>
          <w:color w:val="006A0F"/>
          <w:sz w:val="30"/>
          <w:szCs w:val="30"/>
          <w:rtl/>
        </w:rPr>
        <w:t xml:space="preserve"> وَ هُوَ أَلَدُّ الْخِصامِ‏</w:t>
      </w:r>
      <w:r w:rsidRPr="003F2571">
        <w:rPr>
          <w:rFonts w:ascii="Traditional Arabic" w:eastAsia="Times New Roman" w:hAnsi="Times New Roman" w:cs="Traditional Arabic" w:hint="cs"/>
          <w:color w:val="6D0033"/>
          <w:sz w:val="30"/>
          <w:szCs w:val="30"/>
          <w:rtl/>
        </w:rPr>
        <w:t xml:space="preserve"> (204) شديد الخصومة لك و لأتباعك لعداوته لك و هو الأخنس بن شريق كان منافقا حلو الكلام للنبي صلّى اللّه عليه و سلّم يحلف أنه مؤمن به و محب له فيدني مجلسه فأكذبه اللّه في ذلك و مر بزرع و حمر لبعض المسلمين فأحرقه و عقرها ليلا كما قال تعالى‏</w:t>
      </w:r>
      <w:r w:rsidRPr="003F2571">
        <w:rPr>
          <w:rFonts w:ascii="Traditional Arabic" w:eastAsia="Times New Roman" w:hAnsi="Times New Roman" w:cs="Traditional Arabic" w:hint="cs"/>
          <w:color w:val="006A0F"/>
          <w:sz w:val="30"/>
          <w:szCs w:val="30"/>
          <w:rtl/>
        </w:rPr>
        <w:t xml:space="preserve"> وَ إِذا تَوَلَّى‏</w:t>
      </w:r>
      <w:r w:rsidRPr="003F2571">
        <w:rPr>
          <w:rFonts w:ascii="Traditional Arabic" w:eastAsia="Times New Roman" w:hAnsi="Times New Roman" w:cs="Traditional Arabic" w:hint="cs"/>
          <w:color w:val="6D0033"/>
          <w:sz w:val="30"/>
          <w:szCs w:val="30"/>
          <w:rtl/>
        </w:rPr>
        <w:t xml:space="preserve"> انصرف عنك‏</w:t>
      </w:r>
      <w:r w:rsidRPr="003F2571">
        <w:rPr>
          <w:rFonts w:ascii="Traditional Arabic" w:eastAsia="Times New Roman" w:hAnsi="Times New Roman" w:cs="Traditional Arabic" w:hint="cs"/>
          <w:color w:val="006A0F"/>
          <w:sz w:val="30"/>
          <w:szCs w:val="30"/>
          <w:rtl/>
        </w:rPr>
        <w:t xml:space="preserve"> سَعى‏</w:t>
      </w:r>
      <w:r w:rsidRPr="003F2571">
        <w:rPr>
          <w:rFonts w:ascii="Traditional Arabic" w:eastAsia="Times New Roman" w:hAnsi="Times New Roman" w:cs="Traditional Arabic" w:hint="cs"/>
          <w:color w:val="6D0033"/>
          <w:sz w:val="30"/>
          <w:szCs w:val="30"/>
          <w:rtl/>
        </w:rPr>
        <w:t xml:space="preserve"> مشى‏</w:t>
      </w:r>
      <w:r w:rsidRPr="003F2571">
        <w:rPr>
          <w:rFonts w:ascii="Traditional Arabic" w:eastAsia="Times New Roman" w:hAnsi="Times New Roman" w:cs="Traditional Arabic" w:hint="cs"/>
          <w:color w:val="006A0F"/>
          <w:sz w:val="30"/>
          <w:szCs w:val="30"/>
          <w:rtl/>
        </w:rPr>
        <w:t xml:space="preserve"> فِي الْأَرْضِ لِيُفْسِدَ فِيها وَ يُهْلِكَ الْحَرْثَ وَ النَّسْلَ‏</w:t>
      </w:r>
      <w:r w:rsidRPr="003F2571">
        <w:rPr>
          <w:rFonts w:ascii="Traditional Arabic" w:eastAsia="Times New Roman" w:hAnsi="Times New Roman" w:cs="Traditional Arabic" w:hint="cs"/>
          <w:color w:val="6D0033"/>
          <w:sz w:val="30"/>
          <w:szCs w:val="30"/>
          <w:rtl/>
        </w:rPr>
        <w:t xml:space="preserve"> من جملة الفساد</w:t>
      </w:r>
      <w:r w:rsidRPr="003F2571">
        <w:rPr>
          <w:rFonts w:ascii="Traditional Arabic" w:eastAsia="Times New Roman" w:hAnsi="Times New Roman" w:cs="Traditional Arabic" w:hint="cs"/>
          <w:color w:val="006A0F"/>
          <w:sz w:val="30"/>
          <w:szCs w:val="30"/>
          <w:rtl/>
        </w:rPr>
        <w:t xml:space="preserve"> وَ اللَّهُ لا يُحِبُّ الْفَسادَ</w:t>
      </w:r>
      <w:r w:rsidRPr="003F2571">
        <w:rPr>
          <w:rFonts w:ascii="Traditional Arabic" w:eastAsia="Times New Roman" w:hAnsi="Times New Roman" w:cs="Traditional Arabic" w:hint="cs"/>
          <w:color w:val="6D0033"/>
          <w:sz w:val="30"/>
          <w:szCs w:val="30"/>
          <w:rtl/>
        </w:rPr>
        <w:t xml:space="preserve"> (205) أي لا يرضى به‏</w:t>
      </w:r>
      <w:r w:rsidRPr="003F2571">
        <w:rPr>
          <w:rFonts w:ascii="Traditional Arabic" w:eastAsia="Times New Roman" w:hAnsi="Times New Roman" w:cs="Traditional Arabic" w:hint="cs"/>
          <w:color w:val="006A0F"/>
          <w:sz w:val="30"/>
          <w:szCs w:val="30"/>
          <w:rtl/>
        </w:rPr>
        <w:t xml:space="preserve"> وَ إِذا قِيلَ لَهُ اتَّقِ اللَّهَ‏</w:t>
      </w:r>
      <w:r w:rsidRPr="003F2571">
        <w:rPr>
          <w:rFonts w:ascii="Traditional Arabic" w:eastAsia="Times New Roman" w:hAnsi="Times New Roman" w:cs="Traditional Arabic" w:hint="cs"/>
          <w:color w:val="6D0033"/>
          <w:sz w:val="30"/>
          <w:szCs w:val="30"/>
          <w:rtl/>
        </w:rPr>
        <w:t xml:space="preserve"> في فعلك‏</w:t>
      </w:r>
      <w:r w:rsidRPr="003F2571">
        <w:rPr>
          <w:rFonts w:ascii="Traditional Arabic" w:eastAsia="Times New Roman" w:hAnsi="Times New Roman" w:cs="Traditional Arabic" w:hint="cs"/>
          <w:color w:val="006A0F"/>
          <w:sz w:val="30"/>
          <w:szCs w:val="30"/>
          <w:rtl/>
        </w:rPr>
        <w:t xml:space="preserve"> أَخَذَتْهُ الْعِزَّةُ</w:t>
      </w:r>
      <w:r w:rsidRPr="003F2571">
        <w:rPr>
          <w:rFonts w:ascii="Traditional Arabic" w:eastAsia="Times New Roman" w:hAnsi="Times New Roman" w:cs="Traditional Arabic" w:hint="cs"/>
          <w:color w:val="6D0033"/>
          <w:sz w:val="30"/>
          <w:szCs w:val="30"/>
          <w:rtl/>
        </w:rPr>
        <w:t xml:space="preserve"> حملته الأنفة و الحمية على العمل‏</w:t>
      </w:r>
      <w:r w:rsidRPr="003F2571">
        <w:rPr>
          <w:rFonts w:ascii="Traditional Arabic" w:eastAsia="Times New Roman" w:hAnsi="Times New Roman" w:cs="Traditional Arabic" w:hint="cs"/>
          <w:color w:val="006A0F"/>
          <w:sz w:val="30"/>
          <w:szCs w:val="30"/>
          <w:rtl/>
        </w:rPr>
        <w:t xml:space="preserve"> بِالْإِثْمِ‏</w:t>
      </w:r>
      <w:r w:rsidRPr="003F2571">
        <w:rPr>
          <w:rFonts w:ascii="Traditional Arabic" w:eastAsia="Times New Roman" w:hAnsi="Times New Roman" w:cs="Traditional Arabic" w:hint="cs"/>
          <w:color w:val="6D0033"/>
          <w:sz w:val="30"/>
          <w:szCs w:val="30"/>
          <w:rtl/>
        </w:rPr>
        <w:t xml:space="preserve"> الذي أمر باتقائه‏</w:t>
      </w:r>
      <w:r w:rsidRPr="003F2571">
        <w:rPr>
          <w:rFonts w:ascii="Traditional Arabic" w:eastAsia="Times New Roman" w:hAnsi="Times New Roman" w:cs="Traditional Arabic" w:hint="cs"/>
          <w:color w:val="006A0F"/>
          <w:sz w:val="30"/>
          <w:szCs w:val="30"/>
          <w:rtl/>
        </w:rPr>
        <w:t xml:space="preserve"> فَحَسْبُهُ‏</w:t>
      </w:r>
      <w:r w:rsidRPr="003F2571">
        <w:rPr>
          <w:rFonts w:ascii="Traditional Arabic" w:eastAsia="Times New Roman" w:hAnsi="Times New Roman" w:cs="Traditional Arabic" w:hint="cs"/>
          <w:color w:val="6D0033"/>
          <w:sz w:val="30"/>
          <w:szCs w:val="30"/>
          <w:rtl/>
        </w:rPr>
        <w:t xml:space="preserve"> كافيه‏</w:t>
      </w:r>
      <w:r w:rsidRPr="003F2571">
        <w:rPr>
          <w:rFonts w:ascii="Traditional Arabic" w:eastAsia="Times New Roman" w:hAnsi="Times New Roman" w:cs="Traditional Arabic" w:hint="cs"/>
          <w:color w:val="006A0F"/>
          <w:sz w:val="30"/>
          <w:szCs w:val="30"/>
          <w:rtl/>
        </w:rPr>
        <w:t xml:space="preserve"> جَهَنَّمُ وَ لَبِئْسَ الْمِهادُ</w:t>
      </w:r>
      <w:r w:rsidRPr="003F2571">
        <w:rPr>
          <w:rFonts w:ascii="Traditional Arabic" w:eastAsia="Times New Roman" w:hAnsi="Times New Roman" w:cs="Traditional Arabic" w:hint="cs"/>
          <w:color w:val="6D0033"/>
          <w:sz w:val="30"/>
          <w:szCs w:val="30"/>
          <w:rtl/>
        </w:rPr>
        <w:t xml:space="preserve"> (206) الفراش هي‏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6D0033"/>
          <w:sz w:val="30"/>
          <w:szCs w:val="30"/>
          <w:rtl/>
        </w:rPr>
        <w:t xml:space="preserve"> يبيع‏</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6D0033"/>
          <w:sz w:val="30"/>
          <w:szCs w:val="30"/>
          <w:rtl/>
        </w:rPr>
        <w:t xml:space="preserve"> أي يبذلها في طاعة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6D0033"/>
          <w:sz w:val="30"/>
          <w:szCs w:val="30"/>
          <w:rtl/>
        </w:rPr>
        <w:t xml:space="preserve"> طلب‏</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6D0033"/>
          <w:sz w:val="30"/>
          <w:szCs w:val="30"/>
          <w:rtl/>
        </w:rPr>
        <w:t xml:space="preserve"> رضاه و هو صهيب لما آذاه المشركون هاجر إلى المدينة و ترك لهم ماله‏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6D0033"/>
          <w:sz w:val="30"/>
          <w:szCs w:val="30"/>
          <w:rtl/>
        </w:rPr>
        <w:t xml:space="preserve"> </w:t>
      </w:r>
      <w:r w:rsidRPr="003F2571">
        <w:rPr>
          <w:rFonts w:ascii="Traditional Arabic" w:eastAsia="Times New Roman" w:hAnsi="Times New Roman" w:cs="Traditional Arabic" w:hint="cs"/>
          <w:color w:val="6D0033"/>
          <w:sz w:val="30"/>
          <w:szCs w:val="30"/>
          <w:rtl/>
        </w:rPr>
        <w:lastRenderedPageBreak/>
        <w:t>(207) حيث أرشدهم لما فيه رضاه. و نزل في عبد اللّه ابن سلام و أصحابه لما عظموا السبت و كرهوا الإبل بعد الإسلام‏</w:t>
      </w:r>
      <w:r w:rsidRPr="003F2571">
        <w:rPr>
          <w:rFonts w:ascii="Traditional Arabic" w:eastAsia="Times New Roman" w:hAnsi="Times New Roman" w:cs="Traditional Arabic" w:hint="cs"/>
          <w:color w:val="006A0F"/>
          <w:sz w:val="30"/>
          <w:szCs w:val="30"/>
          <w:rtl/>
        </w:rPr>
        <w:t xml:space="preserve"> يا أَيُّهَا الَّذِينَ آمَنُوا ادْخُلُوا فِي‏</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آلاء الرحمن في تفسير القرآن / ج‏1 / 184 / [سورة البقرة(2): الآيات 206 الى 207] ..... ص : 184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204</w:t>
      </w:r>
      <w:r w:rsidRPr="003F2571">
        <w:rPr>
          <w:rFonts w:ascii="Traditional Arabic" w:eastAsia="Times New Roman" w:hAnsi="Times New Roman" w:cs="Traditional Arabic" w:hint="cs"/>
          <w:color w:val="006A0F"/>
          <w:sz w:val="30"/>
          <w:szCs w:val="30"/>
          <w:rtl/>
        </w:rPr>
        <w:t xml:space="preserve"> وَ إِذا قِيلَ لَهُ‏</w:t>
      </w:r>
      <w:r w:rsidRPr="003F2571">
        <w:rPr>
          <w:rFonts w:ascii="Traditional Arabic" w:eastAsia="Times New Roman" w:hAnsi="Times New Roman" w:cs="Traditional Arabic" w:hint="cs"/>
          <w:color w:val="000000"/>
          <w:sz w:val="30"/>
          <w:szCs w:val="30"/>
          <w:rtl/>
        </w:rPr>
        <w:t xml:space="preserve"> اي لذلك المفسد</w:t>
      </w:r>
      <w:r w:rsidRPr="003F2571">
        <w:rPr>
          <w:rFonts w:ascii="Traditional Arabic" w:eastAsia="Times New Roman" w:hAnsi="Times New Roman" w:cs="Traditional Arabic" w:hint="cs"/>
          <w:color w:val="006A0F"/>
          <w:sz w:val="30"/>
          <w:szCs w:val="30"/>
          <w:rtl/>
        </w:rPr>
        <w:t xml:space="preserve"> اتَّقِ اللَّهَ‏</w:t>
      </w:r>
      <w:r w:rsidRPr="003F2571">
        <w:rPr>
          <w:rFonts w:ascii="Traditional Arabic" w:eastAsia="Times New Roman" w:hAnsi="Times New Roman" w:cs="Traditional Arabic" w:hint="cs"/>
          <w:color w:val="000000"/>
          <w:sz w:val="30"/>
          <w:szCs w:val="30"/>
          <w:rtl/>
        </w:rPr>
        <w:t xml:space="preserve"> و لا تفسد</w:t>
      </w:r>
      <w:r w:rsidRPr="003F2571">
        <w:rPr>
          <w:rFonts w:ascii="Traditional Arabic" w:eastAsia="Times New Roman" w:hAnsi="Times New Roman" w:cs="Traditional Arabic" w:hint="cs"/>
          <w:color w:val="006A0F"/>
          <w:sz w:val="30"/>
          <w:szCs w:val="30"/>
          <w:rtl/>
        </w:rPr>
        <w:t xml:space="preserve"> أَخَذَتْهُ الْعِزَّةُ</w:t>
      </w:r>
      <w:r w:rsidRPr="003F2571">
        <w:rPr>
          <w:rFonts w:ascii="Traditional Arabic" w:eastAsia="Times New Roman" w:hAnsi="Times New Roman" w:cs="Traditional Arabic" w:hint="cs"/>
          <w:color w:val="000000"/>
          <w:sz w:val="30"/>
          <w:szCs w:val="30"/>
          <w:rtl/>
        </w:rPr>
        <w:t xml:space="preserve"> التي يراها لنفسه‏</w:t>
      </w:r>
      <w:r w:rsidRPr="003F2571">
        <w:rPr>
          <w:rFonts w:ascii="Traditional Arabic" w:eastAsia="Times New Roman" w:hAnsi="Times New Roman" w:cs="Traditional Arabic" w:hint="cs"/>
          <w:color w:val="006A0F"/>
          <w:sz w:val="30"/>
          <w:szCs w:val="30"/>
          <w:rtl/>
        </w:rPr>
        <w:t xml:space="preserve"> بِالْإِثْمِ‏</w:t>
      </w:r>
      <w:r w:rsidRPr="003F2571">
        <w:rPr>
          <w:rFonts w:ascii="Traditional Arabic" w:eastAsia="Times New Roman" w:hAnsi="Times New Roman" w:cs="Traditional Arabic" w:hint="cs"/>
          <w:color w:val="000000"/>
          <w:sz w:val="30"/>
          <w:szCs w:val="30"/>
          <w:rtl/>
        </w:rPr>
        <w:t xml:space="preserve"> و اجتماع اتباعه معه على الضلال اي استولى عليه اعتزازه بالإثم اي بالتعاضد الباطل على الباطل و الآثام فيأنف من قول القائل له اتق اللّه و في التبيان أخذته العزة من اجل الإثم الذي في قلبه من الكفر. و قيل أخذته العزة أي دعته العزة إلى الإثم كما تقول أخذت فلانا بأن يفعل أي دعوته إلى ان يفعل و نحوه قال في الكشاف‏</w:t>
      </w:r>
      <w:r w:rsidRPr="003F2571">
        <w:rPr>
          <w:rFonts w:ascii="Traditional Arabic" w:eastAsia="Times New Roman" w:hAnsi="Times New Roman" w:cs="Traditional Arabic" w:hint="cs"/>
          <w:color w:val="006A0F"/>
          <w:sz w:val="30"/>
          <w:szCs w:val="30"/>
          <w:rtl/>
        </w:rPr>
        <w:t xml:space="preserve"> فَحَسْبُهُ جَهَنَّمُ‏</w:t>
      </w:r>
      <w:r w:rsidRPr="003F2571">
        <w:rPr>
          <w:rFonts w:ascii="Traditional Arabic" w:eastAsia="Times New Roman" w:hAnsi="Times New Roman" w:cs="Traditional Arabic" w:hint="cs"/>
          <w:color w:val="000000"/>
          <w:sz w:val="30"/>
          <w:szCs w:val="30"/>
          <w:rtl/>
        </w:rPr>
        <w:t xml:space="preserve"> اي فليكن محسوبة في عاقبة جهنم‏</w:t>
      </w:r>
      <w:r w:rsidRPr="003F2571">
        <w:rPr>
          <w:rFonts w:ascii="Traditional Arabic" w:eastAsia="Times New Roman" w:hAnsi="Times New Roman" w:cs="Traditional Arabic" w:hint="cs"/>
          <w:color w:val="006A0F"/>
          <w:sz w:val="30"/>
          <w:szCs w:val="30"/>
          <w:rtl/>
        </w:rPr>
        <w:t xml:space="preserve"> وَ لَبِئْسَ الْمِهادُ</w:t>
      </w:r>
      <w:r w:rsidRPr="003F2571">
        <w:rPr>
          <w:rFonts w:ascii="Traditional Arabic" w:eastAsia="Times New Roman" w:hAnsi="Times New Roman" w:cs="Traditional Arabic" w:hint="cs"/>
          <w:color w:val="000000"/>
          <w:sz w:val="30"/>
          <w:szCs w:val="30"/>
          <w:rtl/>
        </w:rPr>
        <w:t xml:space="preserve"> الذي مهده لنفسه بسوء اعماله هي 205</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في التبيان شرى باع. و في الكشاف يبيعها أي يبذلها في الجهاد أقول و يمكن ان يراد به معنى الاشتراء المتعارف على نحو ما ذكرناه في الآية الرابعة و الثمانين أي يشتري نفسه بالأعمال الصالحة ابتغاء لمرضات اللّه عليها و هي سعادتها التي تشترى لها.</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آلاء الرحمن في تفسير القرآن / ج‏1 / 186 / [سورة البقرة(2): الآيات 206 الى 207] ..... ص : 184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لا يناسب بذل ماله و لا تناسب الآية إفلات أبي ذر من أهله. فإن قيل ان الآية مدنية فكيف يكون نزولها في مبيت علي (ع) على الفراش في مكة قلت ان حادثة المبيت كانت حين خرج رسول اللّه (ص) من مكة مهاجرا فنزلت الآية بعد ذلك في تمجيد علي (ع). و ايضا لم يكن بين ما يروونه من شأن صهيب مع قريش و بذل ماله و بين مبيت علي (ع) على الفراش إلا يوم و نحوه فكيف ناسبت الآية المدنية شأن صهيب و لم تناسب شأن امير المؤمنين في مبيته على الفراش‏</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و هذه التتمة و امتنانها انما تناسب شأن امير المؤمنين (ع) و رأفة اللّه به في حفظه بجبرائيل و ميكائيل من قتل قريش كما فيما أشرنا اليه من روايات أبي نعيم و الثعلبي و ابن عقبة و أبي السعادات و الغزالي و الرازي و غيرهم‏</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التحرير و التنوير / ج‏2 / 249 / [سورة البقرة(2): الآيات 204 الى 206] ..... ص : 249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عطف على جملة</w:t>
      </w:r>
      <w:r w:rsidRPr="003F2571">
        <w:rPr>
          <w:rFonts w:ascii="Traditional Arabic" w:eastAsia="Times New Roman" w:hAnsi="Times New Roman" w:cs="Traditional Arabic" w:hint="cs"/>
          <w:color w:val="006A0F"/>
          <w:sz w:val="30"/>
          <w:szCs w:val="30"/>
          <w:rtl/>
        </w:rPr>
        <w:t xml:space="preserve"> فَمِنَ النَّاسِ مَنْ يَقُولُ رَبَّنا آتِنا فِي الدُّنْيا</w:t>
      </w:r>
      <w:r w:rsidRPr="003F2571">
        <w:rPr>
          <w:rFonts w:ascii="Traditional Arabic" w:eastAsia="Times New Roman" w:hAnsi="Times New Roman" w:cs="Traditional Arabic" w:hint="cs"/>
          <w:color w:val="000000"/>
          <w:sz w:val="30"/>
          <w:szCs w:val="30"/>
          <w:rtl/>
        </w:rPr>
        <w:t xml:space="preserve"> [البقرة: 200] إلخ، لأنه ذكر هنالك حال المشركين الصرحاء الذين لا حظ لهم في الآخرة، و قابل ذكرهم بذكر المؤمنين الذين لهم رغبة في الحسنة في الدنيا و الآخرة، فانتقل هنا إلى حال فريق آخرين ممن لا حظ لهم في الآخرة و هم متظاهرون بأنهم راغبون فيها، مع مقابلة حالهم بحال المؤمنين الخالصين الذين يؤثرون الآخرة و الحياة الأبدية على الحياة في الدنيا، و هم المذكورون في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[البقرة: 207].</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التحرير و التنوير / ج‏2 / 257 / [سورة البقرة(2): آية 207] ..... ص : 256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رضاه فهو مصدر رضي على وزن المفعل زيدت فيه التاء سماعا كالمدعاة و المسعاة، في أسباب النزول قال سعيد بن المسيب نزلت في صهيب بن سنان النّمرى بن النمر بن قاسط الملقب بالرومي؛ لأنه كان أسره الروم في الجاهلية في جهات الموصل و اشتراه بنو كلب فكان مولاهم و أثرى في الجاهلية بمكة و كان من المسلمين الأولين فلما هاجر النبي صلّى اللّه عليه و سلّم خرج صهيب مهاجرا فلحق به نفر من قريش ليوثقوه فنزل عن راحلته و انتثل كنانته و كان راميا و قال لهم لقد علمتم أني من أرماكم و أيم اللّه لا تصلون إليّ حتى أرمي بما في كنانتي ثم أضرب بسيفي ما بقي في يدي منه شي‏ء فقالوا: لا نتركك تخرج من عندنا غنيا و قد جئتنا صعلوكا، و لكن دلنا على مالك و تخلي عنك و عاهدوه على ذلك فدلهم على ماله، فلما قدم على النبي </w:t>
      </w:r>
      <w:r w:rsidRPr="003F2571">
        <w:rPr>
          <w:rFonts w:ascii="Traditional Arabic" w:eastAsia="Times New Roman" w:hAnsi="Times New Roman" w:cs="Traditional Arabic" w:hint="cs"/>
          <w:color w:val="000000"/>
          <w:sz w:val="30"/>
          <w:szCs w:val="30"/>
          <w:rtl/>
        </w:rPr>
        <w:lastRenderedPageBreak/>
        <w:t>صلّى اللّه عليه و سلّم قال له حين رآه ربح البيع أيا يحيى و تلا عليه هذه الآية، و قيل إن كفار مكة عذّبوا صهيبا لإسلامه فافتدى منهم بماله و خرج مهاجرا، و قيل: غير ذلك، و الأظهر أنها عامة، و أن صهيبا أو غيره ملاحظ في أول من تشمله.</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التحرير و التنوير / ج‏2 / 257 / [سورة البقرة(2): آية 207] ..... ص : 256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تذييل أي رءوف بالعباد الصالحين الذين منهم من يشري نفسه ابتغاء مرضاة اللّه، فالرأفة كناية عن لازمها و هو إيتاء الخيرات كالرحمة.</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التحرير و التنوير / ج‏2 / 258 / [سورة البقرة(2): آية 207] ..... ص : 256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204] إلى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معان من معاني أدب النفوس و مراتبها و أخلاقها تعلّم المؤمنين واجب التوسم في الحقائق و دواخل الأمور و عدم الاغترار بالظواهر إلّا بعد التجربة و الامتحان، فإن من الناس من يغر بحسن ظاهره و هو منطو على باطن سوء و يعطي من لسانه حلاوة تعبير و هو يضمر الشر و الكيد قال المعري:</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التحرير و التنوير / ج‏2 / 259 / [سورة البقرة(2): الآيات 208 الى 209] ..... ص : 258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استئناف على طريقة الاعتراض انتهازا للفرصة بالدعوة إلى الدخول في السلم، و مناسبة ذكره عقب ما قبله أن الآيات السابقة اشتملت على تقسيم الناس تجاه الدين مراتب، أعلاها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[البقرة: 207] لأن النفس أغلى ما يبذل، و أقلها</w:t>
      </w:r>
      <w:r w:rsidRPr="003F2571">
        <w:rPr>
          <w:rFonts w:ascii="Traditional Arabic" w:eastAsia="Times New Roman" w:hAnsi="Times New Roman" w:cs="Traditional Arabic" w:hint="cs"/>
          <w:color w:val="006A0F"/>
          <w:sz w:val="30"/>
          <w:szCs w:val="30"/>
          <w:rtl/>
        </w:rPr>
        <w:t xml:space="preserve"> مَنْ يُعْجِبُكَ قَوْلُهُ فِي الْحَياةِ الدُّنْيا وَ يُشْهِدُ اللَّهَ عَلى‏ ما فِي قَلْبِهِ وَ هُوَ أَلَدُّ الْخِصامِ‏</w:t>
      </w:r>
      <w:r w:rsidRPr="003F2571">
        <w:rPr>
          <w:rFonts w:ascii="Traditional Arabic" w:eastAsia="Times New Roman" w:hAnsi="Times New Roman" w:cs="Traditional Arabic" w:hint="cs"/>
          <w:color w:val="000000"/>
          <w:sz w:val="30"/>
          <w:szCs w:val="30"/>
          <w:rtl/>
        </w:rPr>
        <w:t xml:space="preserve"> [البقرة: 204] أي يضمر الكيد و يفسد على الناس ما فيه نفع الجميع و هو خيرات الأرض، و ذلك يشتمل على أنه اعتدى على قوم مسالمين فناسب بعد ذلك أن يدعى الناس إلى الدخول فيما يطلق عليه اسم السلم و هذه المناسبة تقوى و تضعف بحسب تعدد الاحتمالات في معنى طلب الدخول في السلم.</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التحرير و التنوير / ج‏2 / 261 / [سورة البقرة(2): الآيات 208 الى 209] ..... ص : 258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و اعلم أنه إذا كان الضمير في قوله تعالى:</w:t>
      </w:r>
      <w:r w:rsidRPr="003F2571">
        <w:rPr>
          <w:rFonts w:ascii="Traditional Arabic" w:eastAsia="Times New Roman" w:hAnsi="Times New Roman" w:cs="Traditional Arabic" w:hint="cs"/>
          <w:color w:val="006A0F"/>
          <w:sz w:val="30"/>
          <w:szCs w:val="30"/>
          <w:rtl/>
        </w:rPr>
        <w:t xml:space="preserve"> هَلْ يَنْظُرُونَ‏</w:t>
      </w:r>
      <w:r w:rsidRPr="003F2571">
        <w:rPr>
          <w:rFonts w:ascii="Traditional Arabic" w:eastAsia="Times New Roman" w:hAnsi="Times New Roman" w:cs="Traditional Arabic" w:hint="cs"/>
          <w:color w:val="000000"/>
          <w:sz w:val="30"/>
          <w:szCs w:val="30"/>
          <w:rtl/>
        </w:rPr>
        <w:t xml:space="preserve"> [البقرة: 210] راجعا إلى‏</w:t>
      </w:r>
      <w:r w:rsidRPr="003F2571">
        <w:rPr>
          <w:rFonts w:ascii="Traditional Arabic" w:eastAsia="Times New Roman" w:hAnsi="Times New Roman" w:cs="Traditional Arabic" w:hint="cs"/>
          <w:color w:val="006A0F"/>
          <w:sz w:val="30"/>
          <w:szCs w:val="30"/>
          <w:rtl/>
        </w:rPr>
        <w:t xml:space="preserve"> مِنَ النَّاسِ مَنْ يُعْجِبُكَ‏</w:t>
      </w:r>
      <w:r w:rsidRPr="003F2571">
        <w:rPr>
          <w:rFonts w:ascii="Traditional Arabic" w:eastAsia="Times New Roman" w:hAnsi="Times New Roman" w:cs="Traditional Arabic" w:hint="cs"/>
          <w:color w:val="000000"/>
          <w:sz w:val="30"/>
          <w:szCs w:val="30"/>
          <w:rtl/>
        </w:rPr>
        <w:t xml:space="preserve"> [البقرة: 204] أو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[البقرة: 207] كما سيأتي يكون قوله:</w:t>
      </w:r>
      <w:r w:rsidRPr="003F2571">
        <w:rPr>
          <w:rFonts w:ascii="Traditional Arabic" w:eastAsia="Times New Roman" w:hAnsi="Times New Roman" w:cs="Traditional Arabic" w:hint="cs"/>
          <w:color w:val="006A0F"/>
          <w:sz w:val="30"/>
          <w:szCs w:val="30"/>
          <w:rtl/>
        </w:rPr>
        <w:t xml:space="preserve"> يا أَيُّهَا الَّذِينَ آمَنُوا ادْخُلُوا فِي السِّلْمِ‏</w:t>
      </w:r>
      <w:r w:rsidRPr="003F2571">
        <w:rPr>
          <w:rFonts w:ascii="Traditional Arabic" w:eastAsia="Times New Roman" w:hAnsi="Times New Roman" w:cs="Traditional Arabic" w:hint="cs"/>
          <w:color w:val="000000"/>
          <w:sz w:val="30"/>
          <w:szCs w:val="30"/>
          <w:rtl/>
        </w:rPr>
        <w:t xml:space="preserve"> اعتراضا بين الجملة ذات المعاد و الجملة ذات الضمير. فأما إذا فسر السلم بالإسلام أي دين الإسلام فإن الخطاب بيا أيها الذين آمنوا و أمر المؤمنين بالدخول في الإسلام يؤوّل بأنه أمر بزيادة التمكن منه و التغلغل فيه لأنه يقال دخل الإيمان في قلبه إذا استقر و تمكن، قال تعالى:</w:t>
      </w:r>
      <w:r w:rsidRPr="003F2571">
        <w:rPr>
          <w:rFonts w:ascii="Traditional Arabic" w:eastAsia="Times New Roman" w:hAnsi="Times New Roman" w:cs="Traditional Arabic" w:hint="cs"/>
          <w:color w:val="006A0F"/>
          <w:sz w:val="30"/>
          <w:szCs w:val="30"/>
          <w:rtl/>
        </w:rPr>
        <w:t xml:space="preserve"> وَ لَمَّا يَدْخُلِ الْإِيمانُ فِي قُلُوبِكُمْ‏</w:t>
      </w:r>
      <w:r w:rsidRPr="003F2571">
        <w:rPr>
          <w:rFonts w:ascii="Traditional Arabic" w:eastAsia="Times New Roman" w:hAnsi="Times New Roman" w:cs="Traditional Arabic" w:hint="cs"/>
          <w:color w:val="000000"/>
          <w:sz w:val="30"/>
          <w:szCs w:val="30"/>
          <w:rtl/>
        </w:rPr>
        <w:t xml:space="preserve"> [الحجرات: 14]. و قال النابغة:</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التحرير و التنوير / ج‏2 / 265 / [سورة البقرة(2): آية 210] ..... ص : 265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إن كان الإضمار جاريا على مقتضى الظاهر فضمير</w:t>
      </w:r>
      <w:r w:rsidRPr="003F2571">
        <w:rPr>
          <w:rFonts w:ascii="Traditional Arabic" w:eastAsia="Times New Roman" w:hAnsi="Times New Roman" w:cs="Traditional Arabic" w:hint="cs"/>
          <w:color w:val="006A0F"/>
          <w:sz w:val="30"/>
          <w:szCs w:val="30"/>
          <w:rtl/>
        </w:rPr>
        <w:t xml:space="preserve"> يَنْظُرُونَ‏</w:t>
      </w:r>
      <w:r w:rsidRPr="003F2571">
        <w:rPr>
          <w:rFonts w:ascii="Traditional Arabic" w:eastAsia="Times New Roman" w:hAnsi="Times New Roman" w:cs="Traditional Arabic" w:hint="cs"/>
          <w:color w:val="000000"/>
          <w:sz w:val="30"/>
          <w:szCs w:val="30"/>
          <w:rtl/>
        </w:rPr>
        <w:t xml:space="preserve"> راجع إلى معاد مذكور قبله، و هو إما</w:t>
      </w:r>
      <w:r w:rsidRPr="003F2571">
        <w:rPr>
          <w:rFonts w:ascii="Traditional Arabic" w:eastAsia="Times New Roman" w:hAnsi="Times New Roman" w:cs="Traditional Arabic" w:hint="cs"/>
          <w:color w:val="006A0F"/>
          <w:sz w:val="30"/>
          <w:szCs w:val="30"/>
          <w:rtl/>
        </w:rPr>
        <w:t xml:space="preserve"> مَنْ يُعْجِبُكَ قَوْلُهُ فِي الْحَياةِ الدُّنْيا</w:t>
      </w:r>
      <w:r w:rsidRPr="003F2571">
        <w:rPr>
          <w:rFonts w:ascii="Traditional Arabic" w:eastAsia="Times New Roman" w:hAnsi="Times New Roman" w:cs="Traditional Arabic" w:hint="cs"/>
          <w:color w:val="000000"/>
          <w:sz w:val="30"/>
          <w:szCs w:val="30"/>
          <w:rtl/>
        </w:rPr>
        <w:t xml:space="preserve"> [البقرة: 204]، و إما إلى‏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[البقرة: 207]، أو إلى كليهما لأن الفريقين ينتظرون يوم الجزاء، فأحد الفريقين ينتظره شكا في الوعيد بالعذاب، و الفريق الآخر ينتظره انتظار الراجي للثواب. و نظيره قوله:</w:t>
      </w:r>
      <w:r w:rsidRPr="003F2571">
        <w:rPr>
          <w:rFonts w:ascii="Traditional Arabic" w:eastAsia="Times New Roman" w:hAnsi="Times New Roman" w:cs="Traditional Arabic" w:hint="cs"/>
          <w:color w:val="006A0F"/>
          <w:sz w:val="30"/>
          <w:szCs w:val="30"/>
          <w:rtl/>
        </w:rPr>
        <w:t xml:space="preserve"> فَهَلْ يَنْتَظِرُونَ إِلَّا مِثْلَ أَيَّامِ الَّذِينَ خَلَوْا مِنْ قَبْلِهِمْ قُلْ فَانْتَظِرُوا إِنِّي مَعَكُمْ مِنَ الْمُنْتَظِرِينَ‏</w:t>
      </w:r>
      <w:r w:rsidRPr="003F2571">
        <w:rPr>
          <w:rFonts w:ascii="Traditional Arabic" w:eastAsia="Times New Roman" w:hAnsi="Times New Roman" w:cs="Traditional Arabic" w:hint="cs"/>
          <w:color w:val="000000"/>
          <w:sz w:val="30"/>
          <w:szCs w:val="30"/>
          <w:rtl/>
        </w:rPr>
        <w:t xml:space="preserve"> [يونس: 102] فانتظارهم أيام الذين خلوا انتظار توقع سوء انتظار النبي معهم انتظار تصديق وعيده.</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lastRenderedPageBreak/>
        <w:t>التحرير و التنوير / ج‏2 / 606 / محتوى الجزء الثاني من كتاب تفسير التحرير و التنوير ..... ص : 604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إلى-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256</w:t>
      </w:r>
      <w:r w:rsidRPr="003F2571">
        <w:rPr>
          <w:rFonts w:ascii="Traditional Arabic" w:eastAsia="Times New Roman" w:hAnsi="Times New Roman" w:cs="Traditional Arabic" w:hint="cs"/>
          <w:color w:val="006A0F"/>
          <w:sz w:val="30"/>
          <w:szCs w:val="30"/>
          <w:rtl/>
        </w:rPr>
        <w:t xml:space="preserve"> يا أَيُّهَا الَّذِينَ آمَنُوا ادْخُلُوا</w:t>
      </w:r>
      <w:r w:rsidRPr="003F2571">
        <w:rPr>
          <w:rFonts w:ascii="Traditional Arabic" w:eastAsia="Times New Roman" w:hAnsi="Times New Roman" w:cs="Traditional Arabic" w:hint="cs"/>
          <w:color w:val="000000"/>
          <w:sz w:val="30"/>
          <w:szCs w:val="30"/>
          <w:rtl/>
        </w:rPr>
        <w:t>- إلى-</w:t>
      </w:r>
      <w:r w:rsidRPr="003F2571">
        <w:rPr>
          <w:rFonts w:ascii="Traditional Arabic" w:eastAsia="Times New Roman" w:hAnsi="Times New Roman" w:cs="Traditional Arabic" w:hint="cs"/>
          <w:color w:val="006A0F"/>
          <w:sz w:val="30"/>
          <w:szCs w:val="30"/>
          <w:rtl/>
        </w:rPr>
        <w:t xml:space="preserve"> عَزِيزٌ حَكِيمٌ‏</w:t>
      </w:r>
      <w:r w:rsidRPr="003F2571">
        <w:rPr>
          <w:rFonts w:ascii="Traditional Arabic" w:eastAsia="Times New Roman" w:hAnsi="Times New Roman" w:cs="Traditional Arabic" w:hint="cs"/>
          <w:color w:val="000000"/>
          <w:sz w:val="30"/>
          <w:szCs w:val="30"/>
          <w:rtl/>
        </w:rPr>
        <w:t xml:space="preserve"> 259</w:t>
      </w:r>
      <w:r w:rsidRPr="003F2571">
        <w:rPr>
          <w:rFonts w:ascii="Traditional Arabic" w:eastAsia="Times New Roman" w:hAnsi="Times New Roman" w:cs="Traditional Arabic" w:hint="cs"/>
          <w:color w:val="006A0F"/>
          <w:sz w:val="30"/>
          <w:szCs w:val="30"/>
          <w:rtl/>
        </w:rPr>
        <w:t xml:space="preserve"> هَلْ يَنْظُرُونَ إِلَّا أَنْ يَأْتِيَهُمُ اللَّهُ‏</w:t>
      </w:r>
      <w:r w:rsidRPr="003F2571">
        <w:rPr>
          <w:rFonts w:ascii="Traditional Arabic" w:eastAsia="Times New Roman" w:hAnsi="Times New Roman" w:cs="Traditional Arabic" w:hint="cs"/>
          <w:color w:val="000000"/>
          <w:sz w:val="30"/>
          <w:szCs w:val="30"/>
          <w:rtl/>
        </w:rPr>
        <w:t>- إلى-</w:t>
      </w:r>
      <w:r w:rsidRPr="003F2571">
        <w:rPr>
          <w:rFonts w:ascii="Traditional Arabic" w:eastAsia="Times New Roman" w:hAnsi="Times New Roman" w:cs="Traditional Arabic" w:hint="cs"/>
          <w:color w:val="006A0F"/>
          <w:sz w:val="30"/>
          <w:szCs w:val="30"/>
          <w:rtl/>
        </w:rPr>
        <w:t xml:space="preserve"> تُرْجَعُ الْأُمُورُ</w:t>
      </w:r>
      <w:r w:rsidRPr="003F2571">
        <w:rPr>
          <w:rFonts w:ascii="Traditional Arabic" w:eastAsia="Times New Roman" w:hAnsi="Times New Roman" w:cs="Traditional Arabic" w:hint="cs"/>
          <w:color w:val="000000"/>
          <w:sz w:val="30"/>
          <w:szCs w:val="30"/>
          <w:rtl/>
        </w:rPr>
        <w:t xml:space="preserve"> 265</w:t>
      </w:r>
      <w:r w:rsidRPr="003F2571">
        <w:rPr>
          <w:rFonts w:ascii="Traditional Arabic" w:eastAsia="Times New Roman" w:hAnsi="Times New Roman" w:cs="Traditional Arabic" w:hint="cs"/>
          <w:color w:val="006A0F"/>
          <w:sz w:val="30"/>
          <w:szCs w:val="30"/>
          <w:rtl/>
        </w:rPr>
        <w:t xml:space="preserve"> سَلْ بَنِي إِسْرائِيلَ‏</w:t>
      </w:r>
      <w:r w:rsidRPr="003F2571">
        <w:rPr>
          <w:rFonts w:ascii="Traditional Arabic" w:eastAsia="Times New Roman" w:hAnsi="Times New Roman" w:cs="Traditional Arabic" w:hint="cs"/>
          <w:color w:val="000000"/>
          <w:sz w:val="30"/>
          <w:szCs w:val="30"/>
          <w:rtl/>
        </w:rPr>
        <w:t>- إلى-</w:t>
      </w:r>
      <w:r w:rsidRPr="003F2571">
        <w:rPr>
          <w:rFonts w:ascii="Traditional Arabic" w:eastAsia="Times New Roman" w:hAnsi="Times New Roman" w:cs="Traditional Arabic" w:hint="cs"/>
          <w:color w:val="006A0F"/>
          <w:sz w:val="30"/>
          <w:szCs w:val="30"/>
          <w:rtl/>
        </w:rPr>
        <w:t xml:space="preserve"> شَدِيدُ الْعِقابِ‏</w:t>
      </w:r>
      <w:r w:rsidRPr="003F2571">
        <w:rPr>
          <w:rFonts w:ascii="Traditional Arabic" w:eastAsia="Times New Roman" w:hAnsi="Times New Roman" w:cs="Traditional Arabic" w:hint="cs"/>
          <w:color w:val="000000"/>
          <w:sz w:val="30"/>
          <w:szCs w:val="30"/>
          <w:rtl/>
        </w:rPr>
        <w:t xml:space="preserve"> 271</w:t>
      </w:r>
      <w:r w:rsidRPr="003F2571">
        <w:rPr>
          <w:rFonts w:ascii="Traditional Arabic" w:eastAsia="Times New Roman" w:hAnsi="Times New Roman" w:cs="Traditional Arabic" w:hint="cs"/>
          <w:color w:val="006A0F"/>
          <w:sz w:val="30"/>
          <w:szCs w:val="30"/>
          <w:rtl/>
        </w:rPr>
        <w:t xml:space="preserve"> زُيِّنَ لِلَّذِينَ كَفَرُوا الْحَياةُ الدُّنْيا</w:t>
      </w:r>
      <w:r w:rsidRPr="003F2571">
        <w:rPr>
          <w:rFonts w:ascii="Traditional Arabic" w:eastAsia="Times New Roman" w:hAnsi="Times New Roman" w:cs="Traditional Arabic" w:hint="cs"/>
          <w:color w:val="000000"/>
          <w:sz w:val="30"/>
          <w:szCs w:val="30"/>
          <w:rtl/>
        </w:rPr>
        <w:t>- إلى-</w:t>
      </w:r>
      <w:r w:rsidRPr="003F2571">
        <w:rPr>
          <w:rFonts w:ascii="Traditional Arabic" w:eastAsia="Times New Roman" w:hAnsi="Times New Roman" w:cs="Traditional Arabic" w:hint="cs"/>
          <w:color w:val="006A0F"/>
          <w:sz w:val="30"/>
          <w:szCs w:val="30"/>
          <w:rtl/>
        </w:rPr>
        <w:t xml:space="preserve"> بِغَيْرِ حِسابٍ‏</w:t>
      </w:r>
      <w:r w:rsidRPr="003F2571">
        <w:rPr>
          <w:rFonts w:ascii="Traditional Arabic" w:eastAsia="Times New Roman" w:hAnsi="Times New Roman" w:cs="Traditional Arabic" w:hint="cs"/>
          <w:color w:val="000000"/>
          <w:sz w:val="30"/>
          <w:szCs w:val="30"/>
          <w:rtl/>
        </w:rPr>
        <w:t xml:space="preserve"> 277</w:t>
      </w:r>
      <w:r w:rsidRPr="003F2571">
        <w:rPr>
          <w:rFonts w:ascii="Traditional Arabic" w:eastAsia="Times New Roman" w:hAnsi="Times New Roman" w:cs="Traditional Arabic" w:hint="cs"/>
          <w:color w:val="006A0F"/>
          <w:sz w:val="30"/>
          <w:szCs w:val="30"/>
          <w:rtl/>
        </w:rPr>
        <w:t xml:space="preserve"> كانَ النَّاسُ أُمَّةً واحِدَةً</w:t>
      </w:r>
      <w:r w:rsidRPr="003F2571">
        <w:rPr>
          <w:rFonts w:ascii="Traditional Arabic" w:eastAsia="Times New Roman" w:hAnsi="Times New Roman" w:cs="Traditional Arabic" w:hint="cs"/>
          <w:color w:val="000000"/>
          <w:sz w:val="30"/>
          <w:szCs w:val="30"/>
          <w:rtl/>
        </w:rPr>
        <w:t>- إلى-</w:t>
      </w:r>
      <w:r w:rsidRPr="003F2571">
        <w:rPr>
          <w:rFonts w:ascii="Traditional Arabic" w:eastAsia="Times New Roman" w:hAnsi="Times New Roman" w:cs="Traditional Arabic" w:hint="cs"/>
          <w:color w:val="006A0F"/>
          <w:sz w:val="30"/>
          <w:szCs w:val="30"/>
          <w:rtl/>
        </w:rPr>
        <w:t xml:space="preserve"> صِراطٍ مُسْتَقِيمٍ‏</w:t>
      </w:r>
      <w:r w:rsidRPr="003F2571">
        <w:rPr>
          <w:rFonts w:ascii="Traditional Arabic" w:eastAsia="Times New Roman" w:hAnsi="Times New Roman" w:cs="Traditional Arabic" w:hint="cs"/>
          <w:color w:val="000000"/>
          <w:sz w:val="30"/>
          <w:szCs w:val="30"/>
          <w:rtl/>
        </w:rPr>
        <w:t xml:space="preserve"> 281</w:t>
      </w:r>
      <w:r w:rsidRPr="003F2571">
        <w:rPr>
          <w:rFonts w:ascii="Traditional Arabic" w:eastAsia="Times New Roman" w:hAnsi="Times New Roman" w:cs="Traditional Arabic" w:hint="cs"/>
          <w:color w:val="006A0F"/>
          <w:sz w:val="30"/>
          <w:szCs w:val="30"/>
          <w:rtl/>
        </w:rPr>
        <w:t xml:space="preserve"> أَمْ حَسِبْتُمْ أَنْ تَدْخُلُوا الْجَنَّةَ</w:t>
      </w:r>
      <w:r w:rsidRPr="003F2571">
        <w:rPr>
          <w:rFonts w:ascii="Traditional Arabic" w:eastAsia="Times New Roman" w:hAnsi="Times New Roman" w:cs="Traditional Arabic" w:hint="cs"/>
          <w:color w:val="000000"/>
          <w:sz w:val="30"/>
          <w:szCs w:val="30"/>
          <w:rtl/>
        </w:rPr>
        <w:t>- إلى-</w:t>
      </w:r>
      <w:r w:rsidRPr="003F2571">
        <w:rPr>
          <w:rFonts w:ascii="Traditional Arabic" w:eastAsia="Times New Roman" w:hAnsi="Times New Roman" w:cs="Traditional Arabic" w:hint="cs"/>
          <w:color w:val="006A0F"/>
          <w:sz w:val="30"/>
          <w:szCs w:val="30"/>
          <w:rtl/>
        </w:rPr>
        <w:t xml:space="preserve"> نَصْرَ اللَّهِ قَرِيبٌ‏</w:t>
      </w:r>
      <w:r w:rsidRPr="003F2571">
        <w:rPr>
          <w:rFonts w:ascii="Traditional Arabic" w:eastAsia="Times New Roman" w:hAnsi="Times New Roman" w:cs="Traditional Arabic" w:hint="cs"/>
          <w:color w:val="000000"/>
          <w:sz w:val="30"/>
          <w:szCs w:val="30"/>
          <w:rtl/>
        </w:rPr>
        <w:t xml:space="preserve"> 296</w:t>
      </w:r>
      <w:r w:rsidRPr="003F2571">
        <w:rPr>
          <w:rFonts w:ascii="Traditional Arabic" w:eastAsia="Times New Roman" w:hAnsi="Times New Roman" w:cs="Traditional Arabic" w:hint="cs"/>
          <w:color w:val="006A0F"/>
          <w:sz w:val="30"/>
          <w:szCs w:val="30"/>
          <w:rtl/>
        </w:rPr>
        <w:t xml:space="preserve"> يَسْئَلُونَكَ ما ذا يُنْفِقُونَ‏</w:t>
      </w:r>
      <w:r w:rsidRPr="003F2571">
        <w:rPr>
          <w:rFonts w:ascii="Traditional Arabic" w:eastAsia="Times New Roman" w:hAnsi="Times New Roman" w:cs="Traditional Arabic" w:hint="cs"/>
          <w:color w:val="000000"/>
          <w:sz w:val="30"/>
          <w:szCs w:val="30"/>
          <w:rtl/>
        </w:rPr>
        <w:t>- إلى-</w:t>
      </w:r>
      <w:r w:rsidRPr="003F2571">
        <w:rPr>
          <w:rFonts w:ascii="Traditional Arabic" w:eastAsia="Times New Roman" w:hAnsi="Times New Roman" w:cs="Traditional Arabic" w:hint="cs"/>
          <w:color w:val="006A0F"/>
          <w:sz w:val="30"/>
          <w:szCs w:val="30"/>
          <w:rtl/>
        </w:rPr>
        <w:t xml:space="preserve"> فَإِنَّ اللَّهَ بِهِ عَلِيمٌ‏</w:t>
      </w:r>
      <w:r w:rsidRPr="003F2571">
        <w:rPr>
          <w:rFonts w:ascii="Traditional Arabic" w:eastAsia="Times New Roman" w:hAnsi="Times New Roman" w:cs="Traditional Arabic" w:hint="cs"/>
          <w:color w:val="000000"/>
          <w:sz w:val="30"/>
          <w:szCs w:val="30"/>
          <w:rtl/>
        </w:rPr>
        <w:t xml:space="preserve"> 300</w:t>
      </w:r>
      <w:r w:rsidRPr="003F2571">
        <w:rPr>
          <w:rFonts w:ascii="Traditional Arabic" w:eastAsia="Times New Roman" w:hAnsi="Times New Roman" w:cs="Traditional Arabic" w:hint="cs"/>
          <w:color w:val="006A0F"/>
          <w:sz w:val="30"/>
          <w:szCs w:val="30"/>
          <w:rtl/>
        </w:rPr>
        <w:t xml:space="preserve"> كُتِبَ عَلَيْكُمُ الْقِتالُ‏</w:t>
      </w:r>
      <w:r w:rsidRPr="003F2571">
        <w:rPr>
          <w:rFonts w:ascii="Traditional Arabic" w:eastAsia="Times New Roman" w:hAnsi="Times New Roman" w:cs="Traditional Arabic" w:hint="cs"/>
          <w:color w:val="000000"/>
          <w:sz w:val="30"/>
          <w:szCs w:val="30"/>
          <w:rtl/>
        </w:rPr>
        <w:t>- إلى-</w:t>
      </w:r>
      <w:r w:rsidRPr="003F2571">
        <w:rPr>
          <w:rFonts w:ascii="Traditional Arabic" w:eastAsia="Times New Roman" w:hAnsi="Times New Roman" w:cs="Traditional Arabic" w:hint="cs"/>
          <w:color w:val="006A0F"/>
          <w:sz w:val="30"/>
          <w:szCs w:val="30"/>
          <w:rtl/>
        </w:rPr>
        <w:t xml:space="preserve"> وَ أَنْتُمْ لا تَعْلَمُونَ‏</w:t>
      </w:r>
      <w:r w:rsidRPr="003F2571">
        <w:rPr>
          <w:rFonts w:ascii="Traditional Arabic" w:eastAsia="Times New Roman" w:hAnsi="Times New Roman" w:cs="Traditional Arabic" w:hint="cs"/>
          <w:color w:val="000000"/>
          <w:sz w:val="30"/>
          <w:szCs w:val="30"/>
          <w:rtl/>
        </w:rPr>
        <w:t xml:space="preserve"> 302</w:t>
      </w:r>
      <w:r w:rsidRPr="003F2571">
        <w:rPr>
          <w:rFonts w:ascii="Traditional Arabic" w:eastAsia="Times New Roman" w:hAnsi="Times New Roman" w:cs="Traditional Arabic" w:hint="cs"/>
          <w:color w:val="006A0F"/>
          <w:sz w:val="30"/>
          <w:szCs w:val="30"/>
          <w:rtl/>
        </w:rPr>
        <w:t xml:space="preserve"> يَسْئَلُونَكَ عَنِ الشَّهْرِ الْحَرامِ‏</w:t>
      </w:r>
      <w:r w:rsidRPr="003F2571">
        <w:rPr>
          <w:rFonts w:ascii="Traditional Arabic" w:eastAsia="Times New Roman" w:hAnsi="Times New Roman" w:cs="Traditional Arabic" w:hint="cs"/>
          <w:color w:val="000000"/>
          <w:sz w:val="30"/>
          <w:szCs w:val="30"/>
          <w:rtl/>
        </w:rPr>
        <w:t>- إلى-</w:t>
      </w:r>
      <w:r w:rsidRPr="003F2571">
        <w:rPr>
          <w:rFonts w:ascii="Traditional Arabic" w:eastAsia="Times New Roman" w:hAnsi="Times New Roman" w:cs="Traditional Arabic" w:hint="cs"/>
          <w:color w:val="006A0F"/>
          <w:sz w:val="30"/>
          <w:szCs w:val="30"/>
          <w:rtl/>
        </w:rPr>
        <w:t xml:space="preserve"> هُمْ فِيها خالِدُونَ‏</w:t>
      </w:r>
      <w:r w:rsidRPr="003F2571">
        <w:rPr>
          <w:rFonts w:ascii="Traditional Arabic" w:eastAsia="Times New Roman" w:hAnsi="Times New Roman" w:cs="Traditional Arabic" w:hint="cs"/>
          <w:color w:val="000000"/>
          <w:sz w:val="30"/>
          <w:szCs w:val="30"/>
          <w:rtl/>
        </w:rPr>
        <w:t xml:space="preserve"> 306</w:t>
      </w:r>
      <w:r w:rsidRPr="003F2571">
        <w:rPr>
          <w:rFonts w:ascii="Traditional Arabic" w:eastAsia="Times New Roman" w:hAnsi="Times New Roman" w:cs="Traditional Arabic" w:hint="cs"/>
          <w:color w:val="006A0F"/>
          <w:sz w:val="30"/>
          <w:szCs w:val="30"/>
          <w:rtl/>
        </w:rPr>
        <w:t xml:space="preserve"> إِنَّ الَّذِينَ آمَنُوا وَ الَّذِينَ هاجَرُوا</w:t>
      </w:r>
      <w:r w:rsidRPr="003F2571">
        <w:rPr>
          <w:rFonts w:ascii="Traditional Arabic" w:eastAsia="Times New Roman" w:hAnsi="Times New Roman" w:cs="Traditional Arabic" w:hint="cs"/>
          <w:color w:val="000000"/>
          <w:sz w:val="30"/>
          <w:szCs w:val="30"/>
          <w:rtl/>
        </w:rPr>
        <w:t>- إلى-</w:t>
      </w:r>
      <w:r w:rsidRPr="003F2571">
        <w:rPr>
          <w:rFonts w:ascii="Traditional Arabic" w:eastAsia="Times New Roman" w:hAnsi="Times New Roman" w:cs="Traditional Arabic" w:hint="cs"/>
          <w:color w:val="006A0F"/>
          <w:sz w:val="30"/>
          <w:szCs w:val="30"/>
          <w:rtl/>
        </w:rPr>
        <w:t xml:space="preserve"> غَفُورٌ رَحِيمٌ‏</w:t>
      </w:r>
      <w:r w:rsidRPr="003F2571">
        <w:rPr>
          <w:rFonts w:ascii="Traditional Arabic" w:eastAsia="Times New Roman" w:hAnsi="Times New Roman" w:cs="Traditional Arabic" w:hint="cs"/>
          <w:color w:val="000000"/>
          <w:sz w:val="30"/>
          <w:szCs w:val="30"/>
          <w:rtl/>
        </w:rPr>
        <w:t xml:space="preserve"> 319</w:t>
      </w:r>
      <w:r w:rsidRPr="003F2571">
        <w:rPr>
          <w:rFonts w:ascii="Traditional Arabic" w:eastAsia="Times New Roman" w:hAnsi="Times New Roman" w:cs="Traditional Arabic" w:hint="cs"/>
          <w:color w:val="006A0F"/>
          <w:sz w:val="30"/>
          <w:szCs w:val="30"/>
          <w:rtl/>
        </w:rPr>
        <w:t xml:space="preserve"> يَسْئَلُونَكَ عَنِ الْخَمْرِ وَ الْمَيْسِرِ</w:t>
      </w:r>
      <w:r w:rsidRPr="003F2571">
        <w:rPr>
          <w:rFonts w:ascii="Traditional Arabic" w:eastAsia="Times New Roman" w:hAnsi="Times New Roman" w:cs="Traditional Arabic" w:hint="cs"/>
          <w:color w:val="000000"/>
          <w:sz w:val="30"/>
          <w:szCs w:val="30"/>
          <w:rtl/>
        </w:rPr>
        <w:t>- إلى-</w:t>
      </w:r>
      <w:r w:rsidRPr="003F2571">
        <w:rPr>
          <w:rFonts w:ascii="Traditional Arabic" w:eastAsia="Times New Roman" w:hAnsi="Times New Roman" w:cs="Traditional Arabic" w:hint="cs"/>
          <w:color w:val="006A0F"/>
          <w:sz w:val="30"/>
          <w:szCs w:val="30"/>
          <w:rtl/>
        </w:rPr>
        <w:t xml:space="preserve"> عَزِيزٌ حَكِيمٌ‏</w:t>
      </w:r>
      <w:r w:rsidRPr="003F2571">
        <w:rPr>
          <w:rFonts w:ascii="Traditional Arabic" w:eastAsia="Times New Roman" w:hAnsi="Times New Roman" w:cs="Traditional Arabic" w:hint="cs"/>
          <w:color w:val="000000"/>
          <w:sz w:val="30"/>
          <w:szCs w:val="30"/>
          <w:rtl/>
        </w:rPr>
        <w:t xml:space="preserve"> 321</w:t>
      </w:r>
      <w:r w:rsidRPr="003F2571">
        <w:rPr>
          <w:rFonts w:ascii="Traditional Arabic" w:eastAsia="Times New Roman" w:hAnsi="Times New Roman" w:cs="Traditional Arabic" w:hint="cs"/>
          <w:color w:val="006A0F"/>
          <w:sz w:val="30"/>
          <w:szCs w:val="30"/>
          <w:rtl/>
        </w:rPr>
        <w:t xml:space="preserve"> وَ لا تَنْكِحُوا الْمُشْرِكاتِ‏</w:t>
      </w:r>
      <w:r w:rsidRPr="003F2571">
        <w:rPr>
          <w:rFonts w:ascii="Traditional Arabic" w:eastAsia="Times New Roman" w:hAnsi="Times New Roman" w:cs="Traditional Arabic" w:hint="cs"/>
          <w:color w:val="000000"/>
          <w:sz w:val="30"/>
          <w:szCs w:val="30"/>
          <w:rtl/>
        </w:rPr>
        <w:t>- إلى-</w:t>
      </w:r>
      <w:r w:rsidRPr="003F2571">
        <w:rPr>
          <w:rFonts w:ascii="Traditional Arabic" w:eastAsia="Times New Roman" w:hAnsi="Times New Roman" w:cs="Traditional Arabic" w:hint="cs"/>
          <w:color w:val="006A0F"/>
          <w:sz w:val="30"/>
          <w:szCs w:val="30"/>
          <w:rtl/>
        </w:rPr>
        <w:t xml:space="preserve"> لَعَلَّهُمْ يَتَذَكَّرُونَ‏</w:t>
      </w:r>
      <w:r w:rsidRPr="003F2571">
        <w:rPr>
          <w:rFonts w:ascii="Traditional Arabic" w:eastAsia="Times New Roman" w:hAnsi="Times New Roman" w:cs="Traditional Arabic" w:hint="cs"/>
          <w:color w:val="000000"/>
          <w:sz w:val="30"/>
          <w:szCs w:val="30"/>
          <w:rtl/>
        </w:rPr>
        <w:t xml:space="preserve"> 340</w:t>
      </w:r>
      <w:r w:rsidRPr="003F2571">
        <w:rPr>
          <w:rFonts w:ascii="Traditional Arabic" w:eastAsia="Times New Roman" w:hAnsi="Times New Roman" w:cs="Traditional Arabic" w:hint="cs"/>
          <w:color w:val="006A0F"/>
          <w:sz w:val="30"/>
          <w:szCs w:val="30"/>
          <w:rtl/>
        </w:rPr>
        <w:t xml:space="preserve"> وَ يَسْئَلُونَكَ عَنِ الْمَحِيضِ‏</w:t>
      </w:r>
      <w:r w:rsidRPr="003F2571">
        <w:rPr>
          <w:rFonts w:ascii="Traditional Arabic" w:eastAsia="Times New Roman" w:hAnsi="Times New Roman" w:cs="Traditional Arabic" w:hint="cs"/>
          <w:color w:val="000000"/>
          <w:sz w:val="30"/>
          <w:szCs w:val="30"/>
          <w:rtl/>
        </w:rPr>
        <w:t>- إلى-</w:t>
      </w:r>
      <w:r w:rsidRPr="003F2571">
        <w:rPr>
          <w:rFonts w:ascii="Traditional Arabic" w:eastAsia="Times New Roman" w:hAnsi="Times New Roman" w:cs="Traditional Arabic" w:hint="cs"/>
          <w:color w:val="006A0F"/>
          <w:sz w:val="30"/>
          <w:szCs w:val="30"/>
          <w:rtl/>
        </w:rPr>
        <w:t xml:space="preserve"> وَ يُحِبُّ الْمُتَطَهِّرِينَ‏</w:t>
      </w:r>
      <w:r w:rsidRPr="003F2571">
        <w:rPr>
          <w:rFonts w:ascii="Traditional Arabic" w:eastAsia="Times New Roman" w:hAnsi="Times New Roman" w:cs="Traditional Arabic" w:hint="cs"/>
          <w:color w:val="000000"/>
          <w:sz w:val="30"/>
          <w:szCs w:val="30"/>
          <w:rtl/>
        </w:rPr>
        <w:t xml:space="preserve"> 345</w:t>
      </w:r>
      <w:r w:rsidRPr="003F2571">
        <w:rPr>
          <w:rFonts w:ascii="Traditional Arabic" w:eastAsia="Times New Roman" w:hAnsi="Times New Roman" w:cs="Traditional Arabic" w:hint="cs"/>
          <w:color w:val="006A0F"/>
          <w:sz w:val="30"/>
          <w:szCs w:val="30"/>
          <w:rtl/>
        </w:rPr>
        <w:t xml:space="preserve"> نِساؤُكُمْ حَرْثٌ لَكُمْ فَأْتُوا حَرْثَكُمْ أَنَّى شِئْتُمْ‏</w:t>
      </w:r>
      <w:r w:rsidRPr="003F2571">
        <w:rPr>
          <w:rFonts w:ascii="Traditional Arabic" w:eastAsia="Times New Roman" w:hAnsi="Times New Roman" w:cs="Traditional Arabic" w:hint="cs"/>
          <w:color w:val="000000"/>
          <w:sz w:val="30"/>
          <w:szCs w:val="30"/>
          <w:rtl/>
        </w:rPr>
        <w:t>- إلى-</w:t>
      </w:r>
      <w:r w:rsidRPr="003F2571">
        <w:rPr>
          <w:rFonts w:ascii="Traditional Arabic" w:eastAsia="Times New Roman" w:hAnsi="Times New Roman" w:cs="Traditional Arabic" w:hint="cs"/>
          <w:color w:val="006A0F"/>
          <w:sz w:val="30"/>
          <w:szCs w:val="30"/>
          <w:rtl/>
        </w:rPr>
        <w:t xml:space="preserve"> وَ بَشِّرِ الْمُؤْمِنِينَ‏</w:t>
      </w:r>
      <w:r w:rsidRPr="003F2571">
        <w:rPr>
          <w:rFonts w:ascii="Traditional Arabic" w:eastAsia="Times New Roman" w:hAnsi="Times New Roman" w:cs="Traditional Arabic" w:hint="cs"/>
          <w:color w:val="000000"/>
          <w:sz w:val="30"/>
          <w:szCs w:val="30"/>
          <w:rtl/>
        </w:rPr>
        <w:t xml:space="preserve"> 352</w:t>
      </w:r>
      <w:r w:rsidRPr="003F2571">
        <w:rPr>
          <w:rFonts w:ascii="Traditional Arabic" w:eastAsia="Times New Roman" w:hAnsi="Times New Roman" w:cs="Traditional Arabic" w:hint="cs"/>
          <w:color w:val="006A0F"/>
          <w:sz w:val="30"/>
          <w:szCs w:val="30"/>
          <w:rtl/>
        </w:rPr>
        <w:t xml:space="preserve"> وَ لا تَجْعَلُوا اللَّهَ عُرْضَةً</w:t>
      </w:r>
      <w:r w:rsidRPr="003F2571">
        <w:rPr>
          <w:rFonts w:ascii="Traditional Arabic" w:eastAsia="Times New Roman" w:hAnsi="Times New Roman" w:cs="Traditional Arabic" w:hint="cs"/>
          <w:color w:val="000000"/>
          <w:sz w:val="30"/>
          <w:szCs w:val="30"/>
          <w:rtl/>
        </w:rPr>
        <w:t>- إلى-</w:t>
      </w:r>
      <w:r w:rsidRPr="003F2571">
        <w:rPr>
          <w:rFonts w:ascii="Traditional Arabic" w:eastAsia="Times New Roman" w:hAnsi="Times New Roman" w:cs="Traditional Arabic" w:hint="cs"/>
          <w:color w:val="006A0F"/>
          <w:sz w:val="30"/>
          <w:szCs w:val="30"/>
          <w:rtl/>
        </w:rPr>
        <w:t xml:space="preserve"> سَمِيعٌ عَلِيمٌ‏</w:t>
      </w:r>
      <w:r w:rsidRPr="003F2571">
        <w:rPr>
          <w:rFonts w:ascii="Traditional Arabic" w:eastAsia="Times New Roman" w:hAnsi="Times New Roman" w:cs="Traditional Arabic" w:hint="cs"/>
          <w:color w:val="000000"/>
          <w:sz w:val="30"/>
          <w:szCs w:val="30"/>
          <w:rtl/>
        </w:rPr>
        <w:t xml:space="preserve"> 357</w:t>
      </w:r>
      <w:r w:rsidRPr="003F2571">
        <w:rPr>
          <w:rFonts w:ascii="Traditional Arabic" w:eastAsia="Times New Roman" w:hAnsi="Times New Roman" w:cs="Traditional Arabic" w:hint="cs"/>
          <w:color w:val="006A0F"/>
          <w:sz w:val="30"/>
          <w:szCs w:val="30"/>
          <w:rtl/>
        </w:rPr>
        <w:t xml:space="preserve"> لا يُؤاخِذُكُمُ اللَّهُ بِاللَّغْوِ فِي أَيْمانِكُمْ‏</w:t>
      </w:r>
      <w:r w:rsidRPr="003F2571">
        <w:rPr>
          <w:rFonts w:ascii="Traditional Arabic" w:eastAsia="Times New Roman" w:hAnsi="Times New Roman" w:cs="Traditional Arabic" w:hint="cs"/>
          <w:color w:val="000000"/>
          <w:sz w:val="30"/>
          <w:szCs w:val="30"/>
          <w:rtl/>
        </w:rPr>
        <w:t>- إلى-</w:t>
      </w:r>
      <w:r w:rsidRPr="003F2571">
        <w:rPr>
          <w:rFonts w:ascii="Traditional Arabic" w:eastAsia="Times New Roman" w:hAnsi="Times New Roman" w:cs="Traditional Arabic" w:hint="cs"/>
          <w:color w:val="006A0F"/>
          <w:sz w:val="30"/>
          <w:szCs w:val="30"/>
          <w:rtl/>
        </w:rPr>
        <w:t xml:space="preserve"> غَفُورٌ حَلِيمٌ‏</w:t>
      </w:r>
      <w:r w:rsidRPr="003F2571">
        <w:rPr>
          <w:rFonts w:ascii="Traditional Arabic" w:eastAsia="Times New Roman" w:hAnsi="Times New Roman" w:cs="Traditional Arabic" w:hint="cs"/>
          <w:color w:val="000000"/>
          <w:sz w:val="30"/>
          <w:szCs w:val="30"/>
          <w:rtl/>
        </w:rPr>
        <w:t xml:space="preserve"> 361</w:t>
      </w:r>
      <w:r w:rsidRPr="003F2571">
        <w:rPr>
          <w:rFonts w:ascii="Traditional Arabic" w:eastAsia="Times New Roman" w:hAnsi="Times New Roman" w:cs="Traditional Arabic" w:hint="cs"/>
          <w:color w:val="006A0F"/>
          <w:sz w:val="30"/>
          <w:szCs w:val="30"/>
          <w:rtl/>
        </w:rPr>
        <w:t xml:space="preserve"> لِلَّذِينَ يُؤْلُونَ مِنْ نِسائِهِمْ‏</w:t>
      </w:r>
      <w:r w:rsidRPr="003F2571">
        <w:rPr>
          <w:rFonts w:ascii="Traditional Arabic" w:eastAsia="Times New Roman" w:hAnsi="Times New Roman" w:cs="Traditional Arabic" w:hint="cs"/>
          <w:color w:val="000000"/>
          <w:sz w:val="30"/>
          <w:szCs w:val="30"/>
          <w:rtl/>
        </w:rPr>
        <w:t>- إلى-</w:t>
      </w:r>
      <w:r w:rsidRPr="003F2571">
        <w:rPr>
          <w:rFonts w:ascii="Traditional Arabic" w:eastAsia="Times New Roman" w:hAnsi="Times New Roman" w:cs="Traditional Arabic" w:hint="cs"/>
          <w:color w:val="006A0F"/>
          <w:sz w:val="30"/>
          <w:szCs w:val="30"/>
          <w:rtl/>
        </w:rPr>
        <w:t xml:space="preserve"> سَمِيعٌ عَلِيمٌ‏</w:t>
      </w:r>
      <w:r w:rsidRPr="003F2571">
        <w:rPr>
          <w:rFonts w:ascii="Traditional Arabic" w:eastAsia="Times New Roman" w:hAnsi="Times New Roman" w:cs="Traditional Arabic" w:hint="cs"/>
          <w:color w:val="000000"/>
          <w:sz w:val="30"/>
          <w:szCs w:val="30"/>
          <w:rtl/>
        </w:rPr>
        <w:t xml:space="preserve"> 365</w:t>
      </w:r>
      <w:r w:rsidRPr="003F2571">
        <w:rPr>
          <w:rFonts w:ascii="Traditional Arabic" w:eastAsia="Times New Roman" w:hAnsi="Times New Roman" w:cs="Traditional Arabic" w:hint="cs"/>
          <w:color w:val="006A0F"/>
          <w:sz w:val="30"/>
          <w:szCs w:val="30"/>
          <w:rtl/>
        </w:rPr>
        <w:t xml:space="preserve"> وَ الْمُطَلَّقاتُ يَتَرَبَّصْنَ بِأَنْفُسِهِنَ‏</w:t>
      </w:r>
      <w:r w:rsidRPr="003F2571">
        <w:rPr>
          <w:rFonts w:ascii="Traditional Arabic" w:eastAsia="Times New Roman" w:hAnsi="Times New Roman" w:cs="Traditional Arabic" w:hint="cs"/>
          <w:color w:val="000000"/>
          <w:sz w:val="30"/>
          <w:szCs w:val="30"/>
          <w:rtl/>
        </w:rPr>
        <w:t>- إلى-</w:t>
      </w:r>
      <w:r w:rsidRPr="003F2571">
        <w:rPr>
          <w:rFonts w:ascii="Traditional Arabic" w:eastAsia="Times New Roman" w:hAnsi="Times New Roman" w:cs="Traditional Arabic" w:hint="cs"/>
          <w:color w:val="006A0F"/>
          <w:sz w:val="30"/>
          <w:szCs w:val="30"/>
          <w:rtl/>
        </w:rPr>
        <w:t xml:space="preserve"> عَزِيزٌ حَكِيمٌ‏</w:t>
      </w:r>
      <w:r w:rsidRPr="003F2571">
        <w:rPr>
          <w:rFonts w:ascii="Traditional Arabic" w:eastAsia="Times New Roman" w:hAnsi="Times New Roman" w:cs="Traditional Arabic" w:hint="cs"/>
          <w:color w:val="000000"/>
          <w:sz w:val="30"/>
          <w:szCs w:val="30"/>
          <w:rtl/>
        </w:rPr>
        <w:t xml:space="preserve"> 369</w:t>
      </w:r>
      <w:r w:rsidRPr="003F2571">
        <w:rPr>
          <w:rFonts w:ascii="Traditional Arabic" w:eastAsia="Times New Roman" w:hAnsi="Times New Roman" w:cs="Traditional Arabic" w:hint="cs"/>
          <w:color w:val="006A0F"/>
          <w:sz w:val="30"/>
          <w:szCs w:val="30"/>
          <w:rtl/>
        </w:rPr>
        <w:t xml:space="preserve"> الطَّلاقُ مَرَّتانِ‏</w:t>
      </w:r>
      <w:r w:rsidRPr="003F2571">
        <w:rPr>
          <w:rFonts w:ascii="Traditional Arabic" w:eastAsia="Times New Roman" w:hAnsi="Times New Roman" w:cs="Traditional Arabic" w:hint="cs"/>
          <w:color w:val="000000"/>
          <w:sz w:val="30"/>
          <w:szCs w:val="30"/>
          <w:rtl/>
        </w:rPr>
        <w:t>- إلى-</w:t>
      </w:r>
      <w:r w:rsidRPr="003F2571">
        <w:rPr>
          <w:rFonts w:ascii="Traditional Arabic" w:eastAsia="Times New Roman" w:hAnsi="Times New Roman" w:cs="Traditional Arabic" w:hint="cs"/>
          <w:color w:val="006A0F"/>
          <w:sz w:val="30"/>
          <w:szCs w:val="30"/>
          <w:rtl/>
        </w:rPr>
        <w:t xml:space="preserve"> هُمُ الظَّالِمُونَ‏</w:t>
      </w:r>
      <w:r w:rsidRPr="003F2571">
        <w:rPr>
          <w:rFonts w:ascii="Traditional Arabic" w:eastAsia="Times New Roman" w:hAnsi="Times New Roman" w:cs="Traditional Arabic" w:hint="cs"/>
          <w:color w:val="000000"/>
          <w:sz w:val="30"/>
          <w:szCs w:val="30"/>
          <w:rtl/>
        </w:rPr>
        <w:t xml:space="preserve"> 384</w:t>
      </w:r>
      <w:r w:rsidRPr="003F2571">
        <w:rPr>
          <w:rFonts w:ascii="Traditional Arabic" w:eastAsia="Times New Roman" w:hAnsi="Times New Roman" w:cs="Traditional Arabic" w:hint="cs"/>
          <w:color w:val="006A0F"/>
          <w:sz w:val="30"/>
          <w:szCs w:val="30"/>
          <w:rtl/>
        </w:rPr>
        <w:t xml:space="preserve"> فَإِنْ طَلَّقَها فَلا تَحِلُّ لَهُ مِنْ بَعْدُ</w:t>
      </w:r>
      <w:r w:rsidRPr="003F2571">
        <w:rPr>
          <w:rFonts w:ascii="Traditional Arabic" w:eastAsia="Times New Roman" w:hAnsi="Times New Roman" w:cs="Traditional Arabic" w:hint="cs"/>
          <w:color w:val="000000"/>
          <w:sz w:val="30"/>
          <w:szCs w:val="30"/>
          <w:rtl/>
        </w:rPr>
        <w:t>- إلى-</w:t>
      </w:r>
      <w:r w:rsidRPr="003F2571">
        <w:rPr>
          <w:rFonts w:ascii="Traditional Arabic" w:eastAsia="Times New Roman" w:hAnsi="Times New Roman" w:cs="Traditional Arabic" w:hint="cs"/>
          <w:color w:val="006A0F"/>
          <w:sz w:val="30"/>
          <w:szCs w:val="30"/>
          <w:rtl/>
        </w:rPr>
        <w:t xml:space="preserve"> لِقَوْمٍ يَعْلَمُونَ‏</w:t>
      </w:r>
      <w:r w:rsidRPr="003F2571">
        <w:rPr>
          <w:rFonts w:ascii="Traditional Arabic" w:eastAsia="Times New Roman" w:hAnsi="Times New Roman" w:cs="Traditional Arabic" w:hint="cs"/>
          <w:color w:val="000000"/>
          <w:sz w:val="30"/>
          <w:szCs w:val="30"/>
          <w:rtl/>
        </w:rPr>
        <w:t xml:space="preserve"> 394</w:t>
      </w:r>
      <w:r w:rsidRPr="003F2571">
        <w:rPr>
          <w:rFonts w:ascii="Traditional Arabic" w:eastAsia="Times New Roman" w:hAnsi="Times New Roman" w:cs="Traditional Arabic" w:hint="cs"/>
          <w:color w:val="006A0F"/>
          <w:sz w:val="30"/>
          <w:szCs w:val="30"/>
          <w:rtl/>
        </w:rPr>
        <w:t xml:space="preserve"> وَ إِذا طَلَّقْتُمُ النِّساءَ</w:t>
      </w:r>
      <w:r w:rsidRPr="003F2571">
        <w:rPr>
          <w:rFonts w:ascii="Traditional Arabic" w:eastAsia="Times New Roman" w:hAnsi="Times New Roman" w:cs="Traditional Arabic" w:hint="cs"/>
          <w:color w:val="000000"/>
          <w:sz w:val="30"/>
          <w:szCs w:val="30"/>
          <w:rtl/>
        </w:rPr>
        <w:t>- إلى-</w:t>
      </w:r>
      <w:r w:rsidRPr="003F2571">
        <w:rPr>
          <w:rFonts w:ascii="Traditional Arabic" w:eastAsia="Times New Roman" w:hAnsi="Times New Roman" w:cs="Traditional Arabic" w:hint="cs"/>
          <w:color w:val="006A0F"/>
          <w:sz w:val="30"/>
          <w:szCs w:val="30"/>
          <w:rtl/>
        </w:rPr>
        <w:t xml:space="preserve"> بِكُلِّ شَيْ‏ءٍ عَلِيمٌ‏</w:t>
      </w:r>
      <w:r w:rsidRPr="003F2571">
        <w:rPr>
          <w:rFonts w:ascii="Traditional Arabic" w:eastAsia="Times New Roman" w:hAnsi="Times New Roman" w:cs="Traditional Arabic" w:hint="cs"/>
          <w:color w:val="000000"/>
          <w:sz w:val="30"/>
          <w:szCs w:val="30"/>
          <w:rtl/>
        </w:rPr>
        <w:t xml:space="preserve"> 401</w:t>
      </w:r>
      <w:r w:rsidRPr="003F2571">
        <w:rPr>
          <w:rFonts w:ascii="Traditional Arabic" w:eastAsia="Times New Roman" w:hAnsi="Times New Roman" w:cs="Traditional Arabic" w:hint="cs"/>
          <w:color w:val="006A0F"/>
          <w:sz w:val="30"/>
          <w:szCs w:val="30"/>
          <w:rtl/>
        </w:rPr>
        <w:t xml:space="preserve"> وَ إِذا طَلَّقْتُمُ النِّساءَ*</w:t>
      </w:r>
      <w:r w:rsidRPr="003F2571">
        <w:rPr>
          <w:rFonts w:ascii="Traditional Arabic" w:eastAsia="Times New Roman" w:hAnsi="Times New Roman" w:cs="Traditional Arabic" w:hint="cs"/>
          <w:color w:val="000000"/>
          <w:sz w:val="30"/>
          <w:szCs w:val="30"/>
          <w:rtl/>
        </w:rPr>
        <w:t>- إلى-</w:t>
      </w:r>
      <w:r w:rsidRPr="003F2571">
        <w:rPr>
          <w:rFonts w:ascii="Traditional Arabic" w:eastAsia="Times New Roman" w:hAnsi="Times New Roman" w:cs="Traditional Arabic" w:hint="cs"/>
          <w:color w:val="006A0F"/>
          <w:sz w:val="30"/>
          <w:szCs w:val="30"/>
          <w:rtl/>
        </w:rPr>
        <w:t xml:space="preserve"> وَ أَنْتُمْ لا تَعْلَمُونَ‏</w:t>
      </w:r>
      <w:r w:rsidRPr="003F2571">
        <w:rPr>
          <w:rFonts w:ascii="Traditional Arabic" w:eastAsia="Times New Roman" w:hAnsi="Times New Roman" w:cs="Traditional Arabic" w:hint="cs"/>
          <w:color w:val="000000"/>
          <w:sz w:val="30"/>
          <w:szCs w:val="30"/>
          <w:rtl/>
        </w:rPr>
        <w:t xml:space="preserve"> 405</w:t>
      </w:r>
      <w:r w:rsidRPr="003F2571">
        <w:rPr>
          <w:rFonts w:ascii="Traditional Arabic" w:eastAsia="Times New Roman" w:hAnsi="Times New Roman" w:cs="Traditional Arabic" w:hint="cs"/>
          <w:color w:val="006A0F"/>
          <w:sz w:val="30"/>
          <w:szCs w:val="30"/>
          <w:rtl/>
        </w:rPr>
        <w:t xml:space="preserve"> وَ الْوالِداتُ يُرْضِعْنَ أَوْلادَهُنَ‏</w:t>
      </w:r>
      <w:r w:rsidRPr="003F2571">
        <w:rPr>
          <w:rFonts w:ascii="Traditional Arabic" w:eastAsia="Times New Roman" w:hAnsi="Times New Roman" w:cs="Traditional Arabic" w:hint="cs"/>
          <w:color w:val="000000"/>
          <w:sz w:val="30"/>
          <w:szCs w:val="30"/>
          <w:rtl/>
        </w:rPr>
        <w:t>- إلى-</w:t>
      </w:r>
      <w:r w:rsidRPr="003F2571">
        <w:rPr>
          <w:rFonts w:ascii="Traditional Arabic" w:eastAsia="Times New Roman" w:hAnsi="Times New Roman" w:cs="Traditional Arabic" w:hint="cs"/>
          <w:color w:val="006A0F"/>
          <w:sz w:val="30"/>
          <w:szCs w:val="30"/>
          <w:rtl/>
        </w:rPr>
        <w:t xml:space="preserve"> بِما تَعْمَلُونَ بَصِيرٌ</w:t>
      </w:r>
      <w:r w:rsidRPr="003F2571">
        <w:rPr>
          <w:rFonts w:ascii="Traditional Arabic" w:eastAsia="Times New Roman" w:hAnsi="Times New Roman" w:cs="Traditional Arabic" w:hint="cs"/>
          <w:color w:val="000000"/>
          <w:sz w:val="30"/>
          <w:szCs w:val="30"/>
          <w:rtl/>
        </w:rPr>
        <w:t xml:space="preserve"> 408</w:t>
      </w:r>
      <w:r w:rsidRPr="003F2571">
        <w:rPr>
          <w:rFonts w:ascii="Traditional Arabic" w:eastAsia="Times New Roman" w:hAnsi="Times New Roman" w:cs="Traditional Arabic" w:hint="cs"/>
          <w:color w:val="006A0F"/>
          <w:sz w:val="30"/>
          <w:szCs w:val="30"/>
          <w:rtl/>
        </w:rPr>
        <w:t xml:space="preserve"> وَ الَّذِينَ يُتَوَفَّوْنَ مِنْكُمْ‏</w:t>
      </w:r>
      <w:r w:rsidRPr="003F2571">
        <w:rPr>
          <w:rFonts w:ascii="Traditional Arabic" w:eastAsia="Times New Roman" w:hAnsi="Times New Roman" w:cs="Traditional Arabic" w:hint="cs"/>
          <w:color w:val="000000"/>
          <w:sz w:val="30"/>
          <w:szCs w:val="30"/>
          <w:rtl/>
        </w:rPr>
        <w:t>- إلى-</w:t>
      </w:r>
      <w:r w:rsidRPr="003F2571">
        <w:rPr>
          <w:rFonts w:ascii="Traditional Arabic" w:eastAsia="Times New Roman" w:hAnsi="Times New Roman" w:cs="Traditional Arabic" w:hint="cs"/>
          <w:color w:val="006A0F"/>
          <w:sz w:val="30"/>
          <w:szCs w:val="30"/>
          <w:rtl/>
        </w:rPr>
        <w:t xml:space="preserve"> بِما تَعْمَلُونَ بَصِيرٌ</w:t>
      </w:r>
      <w:r w:rsidRPr="003F2571">
        <w:rPr>
          <w:rFonts w:ascii="Traditional Arabic" w:eastAsia="Times New Roman" w:hAnsi="Times New Roman" w:cs="Traditional Arabic" w:hint="cs"/>
          <w:color w:val="000000"/>
          <w:sz w:val="30"/>
          <w:szCs w:val="30"/>
          <w:rtl/>
        </w:rPr>
        <w:t xml:space="preserve"> 408</w:t>
      </w:r>
      <w:r w:rsidRPr="003F2571">
        <w:rPr>
          <w:rFonts w:ascii="Traditional Arabic" w:eastAsia="Times New Roman" w:hAnsi="Times New Roman" w:cs="Traditional Arabic" w:hint="cs"/>
          <w:color w:val="006A0F"/>
          <w:sz w:val="30"/>
          <w:szCs w:val="30"/>
          <w:rtl/>
        </w:rPr>
        <w:t xml:space="preserve"> وَ الَّذِينَ يُتَوَفَّوْنَ مِنْكُمْ‏</w:t>
      </w:r>
      <w:r w:rsidRPr="003F2571">
        <w:rPr>
          <w:rFonts w:ascii="Traditional Arabic" w:eastAsia="Times New Roman" w:hAnsi="Times New Roman" w:cs="Traditional Arabic" w:hint="cs"/>
          <w:color w:val="000000"/>
          <w:sz w:val="30"/>
          <w:szCs w:val="30"/>
          <w:rtl/>
        </w:rPr>
        <w:t>- إلى-</w:t>
      </w:r>
      <w:r w:rsidRPr="003F2571">
        <w:rPr>
          <w:rFonts w:ascii="Traditional Arabic" w:eastAsia="Times New Roman" w:hAnsi="Times New Roman" w:cs="Traditional Arabic" w:hint="cs"/>
          <w:color w:val="006A0F"/>
          <w:sz w:val="30"/>
          <w:szCs w:val="30"/>
          <w:rtl/>
        </w:rPr>
        <w:t xml:space="preserve"> بِما تَعْمَلُونَ خَبِيرٌ</w:t>
      </w:r>
      <w:r w:rsidRPr="003F2571">
        <w:rPr>
          <w:rFonts w:ascii="Traditional Arabic" w:eastAsia="Times New Roman" w:hAnsi="Times New Roman" w:cs="Traditional Arabic" w:hint="cs"/>
          <w:color w:val="000000"/>
          <w:sz w:val="30"/>
          <w:szCs w:val="30"/>
          <w:rtl/>
        </w:rPr>
        <w:t xml:space="preserve"> 420</w:t>
      </w:r>
      <w:r w:rsidRPr="003F2571">
        <w:rPr>
          <w:rFonts w:ascii="Traditional Arabic" w:eastAsia="Times New Roman" w:hAnsi="Times New Roman" w:cs="Traditional Arabic" w:hint="cs"/>
          <w:color w:val="006A0F"/>
          <w:sz w:val="30"/>
          <w:szCs w:val="30"/>
          <w:rtl/>
        </w:rPr>
        <w:t xml:space="preserve"> وَ لا جُناحَ عَلَيْكُمْ فِيما عَرَّضْتُمْ بِهِ‏</w:t>
      </w:r>
      <w:r w:rsidRPr="003F2571">
        <w:rPr>
          <w:rFonts w:ascii="Traditional Arabic" w:eastAsia="Times New Roman" w:hAnsi="Times New Roman" w:cs="Traditional Arabic" w:hint="cs"/>
          <w:color w:val="000000"/>
          <w:sz w:val="30"/>
          <w:szCs w:val="30"/>
          <w:rtl/>
        </w:rPr>
        <w:t>- إلى-</w:t>
      </w:r>
      <w:r w:rsidRPr="003F2571">
        <w:rPr>
          <w:rFonts w:ascii="Traditional Arabic" w:eastAsia="Times New Roman" w:hAnsi="Times New Roman" w:cs="Traditional Arabic" w:hint="cs"/>
          <w:color w:val="006A0F"/>
          <w:sz w:val="30"/>
          <w:szCs w:val="30"/>
          <w:rtl/>
        </w:rPr>
        <w:t xml:space="preserve"> غَفُورٌ حَلِيمٌ‏</w:t>
      </w:r>
      <w:r w:rsidRPr="003F2571">
        <w:rPr>
          <w:rFonts w:ascii="Traditional Arabic" w:eastAsia="Times New Roman" w:hAnsi="Times New Roman" w:cs="Traditional Arabic" w:hint="cs"/>
          <w:color w:val="000000"/>
          <w:sz w:val="30"/>
          <w:szCs w:val="30"/>
          <w:rtl/>
        </w:rPr>
        <w:t xml:space="preserve"> 429</w:t>
      </w:r>
      <w:r w:rsidRPr="003F2571">
        <w:rPr>
          <w:rFonts w:ascii="Traditional Arabic" w:eastAsia="Times New Roman" w:hAnsi="Times New Roman" w:cs="Traditional Arabic" w:hint="cs"/>
          <w:color w:val="006A0F"/>
          <w:sz w:val="30"/>
          <w:szCs w:val="30"/>
          <w:rtl/>
        </w:rPr>
        <w:t xml:space="preserve"> لا جُناحَ عَلَيْكُمْ إِنْ طَلَّقْتُمُ النِّساءَ</w:t>
      </w:r>
      <w:r w:rsidRPr="003F2571">
        <w:rPr>
          <w:rFonts w:ascii="Traditional Arabic" w:eastAsia="Times New Roman" w:hAnsi="Times New Roman" w:cs="Traditional Arabic" w:hint="cs"/>
          <w:color w:val="000000"/>
          <w:sz w:val="30"/>
          <w:szCs w:val="30"/>
          <w:rtl/>
        </w:rPr>
        <w:t>- إلى-</w:t>
      </w:r>
      <w:r w:rsidRPr="003F2571">
        <w:rPr>
          <w:rFonts w:ascii="Traditional Arabic" w:eastAsia="Times New Roman" w:hAnsi="Times New Roman" w:cs="Traditional Arabic" w:hint="cs"/>
          <w:color w:val="006A0F"/>
          <w:sz w:val="30"/>
          <w:szCs w:val="30"/>
          <w:rtl/>
        </w:rPr>
        <w:t xml:space="preserve"> بِما تَعْمَلُونَ بَصِيرٌ</w:t>
      </w:r>
      <w:r w:rsidRPr="003F2571">
        <w:rPr>
          <w:rFonts w:ascii="Traditional Arabic" w:eastAsia="Times New Roman" w:hAnsi="Times New Roman" w:cs="Traditional Arabic" w:hint="cs"/>
          <w:color w:val="000000"/>
          <w:sz w:val="30"/>
          <w:szCs w:val="30"/>
          <w:rtl/>
        </w:rPr>
        <w:t xml:space="preserve"> 435</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تفسير المراغى / ج‏2 / 112 / الإيضاح ..... ص : 110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أي و من الناس فريق يبيع نفسه للّه لا يبغى ثمنا لها غير مرضاته، و لا يتحرى إلا صالح العمل و قول الحق مع الإخلاص فيهما، فلا يتكلم بلسانين، و لا يقابل الناس بوجهين، و لا يؤثر عرض الدنيا و زخرفها على ما عند ربه.</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تفسير المراغى / ج‏2 / 112 / الإيضاح ..... ص : 110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فيجازيهم على العمل القليل نعيما دائما، و لا يكلفهم‏</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تفسير المراغى / ج‏5 / 90 / تفسير المفردات ..... ص : 90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0000"/>
          <w:sz w:val="30"/>
          <w:szCs w:val="30"/>
          <w:rtl/>
        </w:rPr>
      </w:pPr>
      <w:r w:rsidRPr="003F2571">
        <w:rPr>
          <w:rFonts w:ascii="Traditional Arabic" w:eastAsia="Times New Roman" w:hAnsi="Times New Roman" w:cs="Traditional Arabic" w:hint="cs"/>
          <w:color w:val="000000"/>
          <w:sz w:val="30"/>
          <w:szCs w:val="30"/>
          <w:rtl/>
        </w:rPr>
        <w:t>سبيل اللّه: هى تأييد الحق و الانتصار له، بإعلاء كلمة الدين و نشر دعوته، و دفاع الأعداء إذا هددوا أمتنا، أو أغاروا على أرضنا، أو نهبوا أموالنا، أو صدونا عن استعمال حقوقنا مع الناس، و يشرون: يبيعون كما جاء فى قوله‏</w:t>
      </w:r>
      <w:r w:rsidRPr="003F2571">
        <w:rPr>
          <w:rFonts w:ascii="Traditional Arabic" w:eastAsia="Times New Roman" w:hAnsi="Times New Roman" w:cs="Traditional Arabic" w:hint="cs"/>
          <w:color w:val="006A0F"/>
          <w:sz w:val="30"/>
          <w:szCs w:val="30"/>
          <w:rtl/>
        </w:rPr>
        <w:t xml:space="preserve"> «وَ شَرَوْهُ بِثَمَنٍ بَخْسٍ»</w:t>
      </w:r>
      <w:r w:rsidRPr="003F2571">
        <w:rPr>
          <w:rFonts w:ascii="Traditional Arabic" w:eastAsia="Times New Roman" w:hAnsi="Times New Roman" w:cs="Traditional Arabic" w:hint="cs"/>
          <w:color w:val="000000"/>
          <w:sz w:val="30"/>
          <w:szCs w:val="30"/>
          <w:rtl/>
        </w:rPr>
        <w:t xml:space="preserve"> و قوله‏</w:t>
      </w:r>
      <w:r w:rsidRPr="003F2571">
        <w:rPr>
          <w:rFonts w:ascii="Traditional Arabic" w:eastAsia="Times New Roman" w:hAnsi="Times New Roman" w:cs="Traditional Arabic" w:hint="cs"/>
          <w:color w:val="006A0F"/>
          <w:sz w:val="30"/>
          <w:szCs w:val="30"/>
          <w:rtl/>
        </w:rPr>
        <w:t xml:space="preserve"> «وَ لَبِئْسَ ما شَرَوْا بِهِ أَنْفُسَهُمْ»</w:t>
      </w:r>
      <w:r w:rsidRPr="003F2571">
        <w:rPr>
          <w:rFonts w:ascii="Traditional Arabic" w:eastAsia="Times New Roman" w:hAnsi="Times New Roman" w:cs="Traditional Arabic" w:hint="cs"/>
          <w:color w:val="000000"/>
          <w:sz w:val="30"/>
          <w:szCs w:val="30"/>
          <w:rtl/>
        </w:rPr>
        <w:t xml:space="preserve"> و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و الطاغوت: من الطغيان، و هو مجاوزة الحق و العدل و الخير إلى الباطل و الظلم و الشر، و الكيد: السعى فى الفساد على وجه الحيلة.</w:t>
      </w:r>
    </w:p>
    <w:p w:rsidR="003F2571" w:rsidRPr="003F2571" w:rsidRDefault="003F2571" w:rsidP="003F2571">
      <w:pPr>
        <w:spacing w:after="0" w:line="360" w:lineRule="auto"/>
        <w:jc w:val="both"/>
        <w:rPr>
          <w:rFonts w:ascii="Traditional Arabic" w:hAnsi="Times New Roman" w:cs="Traditional Arabic"/>
          <w:color w:val="000000"/>
          <w:sz w:val="30"/>
          <w:szCs w:val="30"/>
          <w:rtl/>
        </w:rPr>
      </w:pPr>
      <w:r w:rsidRPr="003F2571">
        <w:rPr>
          <w:rFonts w:ascii="Traditional Arabic" w:hAnsi="Times New Roman" w:cs="Traditional Arabic" w:hint="cs"/>
          <w:color w:val="000000"/>
          <w:sz w:val="30"/>
          <w:szCs w:val="30"/>
          <w:rtl/>
        </w:rPr>
        <w:t>بيان السعادة فى مقامات العبادة / ج‏1 / 188 / تحقيق الإفساد في الأرض و إهلاك الحرث و النسل ..... ص : 186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ازدياد الإفساد و الإهلاك للجاجته‏</w:t>
      </w:r>
      <w:r w:rsidRPr="003F2571">
        <w:rPr>
          <w:rFonts w:ascii="Traditional Arabic" w:eastAsia="Times New Roman" w:hAnsi="Times New Roman" w:cs="Traditional Arabic" w:hint="cs"/>
          <w:color w:val="006A0F"/>
          <w:sz w:val="30"/>
          <w:szCs w:val="30"/>
          <w:rtl/>
        </w:rPr>
        <w:t xml:space="preserve"> فَحَسْبُهُ جَهَنَّمُ وَ لَبِئْسَ الْمِهادُ</w:t>
      </w:r>
      <w:r w:rsidRPr="003F2571">
        <w:rPr>
          <w:rFonts w:ascii="Traditional Arabic" w:eastAsia="Times New Roman" w:hAnsi="Times New Roman" w:cs="Traditional Arabic" w:hint="cs"/>
          <w:color w:val="000000"/>
          <w:sz w:val="30"/>
          <w:szCs w:val="30"/>
          <w:rtl/>
        </w:rPr>
        <w:t xml:space="preserve"> المهاد ككتاب الفراش و الموضع الّذى يهيّئ للسكون عليه‏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يبيع‏</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يعنى لا لنفسه أو لنفسه و لكن من غير </w:t>
      </w:r>
      <w:r w:rsidRPr="003F2571">
        <w:rPr>
          <w:rFonts w:ascii="Traditional Arabic" w:eastAsia="Times New Roman" w:hAnsi="Times New Roman" w:cs="Traditional Arabic" w:hint="cs"/>
          <w:color w:val="000000"/>
          <w:sz w:val="30"/>
          <w:szCs w:val="30"/>
          <w:rtl/>
        </w:rPr>
        <w:lastRenderedPageBreak/>
        <w:t>استشعار بالابتغاء فانّه ان كان ابتغاء مرضات اللّه لنفسه بالاستشعار كان مناقضا لقوله‏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و نزول هذه الآية في علىّ (ع) و بيتوتته على فراش النّبىّ (ص) ليلة فراره (ص) كما روى بطريق العامّة و الخاصّة و تجري الآية الاولى في كلّ منافق لا يتوسّل الى ربّه و الثّانية في كلّ من قام عن نفسه و طرح انانيّته و فنى في ربّه و بينهما مراتب و درجات أدرجها تعالى في صنفين الاوّل من توسّل باللّه لتعمير دنياه بمراتبه و الثّانى من توسّل باللّه لدنياه و آخرته و أشار إليهما بقوله:</w:t>
      </w:r>
      <w:r w:rsidRPr="003F2571">
        <w:rPr>
          <w:rFonts w:ascii="Traditional Arabic" w:eastAsia="Times New Roman" w:hAnsi="Times New Roman" w:cs="Traditional Arabic" w:hint="cs"/>
          <w:color w:val="006A0F"/>
          <w:sz w:val="30"/>
          <w:szCs w:val="30"/>
          <w:rtl/>
        </w:rPr>
        <w:t xml:space="preserve"> فَمِنَ النَّاسِ مَنْ يَقُولُ‏</w:t>
      </w:r>
      <w:r w:rsidRPr="003F2571">
        <w:rPr>
          <w:rFonts w:ascii="Traditional Arabic" w:eastAsia="Times New Roman" w:hAnsi="Times New Roman" w:cs="Traditional Arabic" w:hint="cs"/>
          <w:color w:val="000000"/>
          <w:sz w:val="30"/>
          <w:szCs w:val="30"/>
          <w:rtl/>
        </w:rPr>
        <w:t xml:space="preserve"> الى آخر الآية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فبرأفته يمهل المنافق و يحفظ الفاني و يجزى طالب الدّنيا و الآخرة و الرّأفة و الرّحمة متقاربتان إذ اجتمعتا فانّ الرّحمة امر نفسانىّ و الرّأفة ما يشاهد من آثارها على الأعضاء</w:t>
      </w:r>
      <w:r w:rsidRPr="003F2571">
        <w:rPr>
          <w:rFonts w:ascii="Traditional Arabic" w:eastAsia="Times New Roman" w:hAnsi="Times New Roman" w:cs="Traditional Arabic" w:hint="cs"/>
          <w:color w:val="006A0F"/>
          <w:sz w:val="30"/>
          <w:szCs w:val="30"/>
          <w:rtl/>
        </w:rPr>
        <w:t xml:space="preserve"> يا أَيُّهَا الَّذِينَ آمَنُوا</w:t>
      </w:r>
      <w:r w:rsidRPr="003F2571">
        <w:rPr>
          <w:rFonts w:ascii="Traditional Arabic" w:eastAsia="Times New Roman" w:hAnsi="Times New Roman" w:cs="Traditional Arabic" w:hint="cs"/>
          <w:color w:val="000000"/>
          <w:sz w:val="30"/>
          <w:szCs w:val="30"/>
          <w:rtl/>
        </w:rPr>
        <w:t xml:space="preserve"> بعد ما بيّن أصناف النّاس نادى المؤمنين اى الدّاعين للّه للدّنيا أو للدّنيا و الآخرة أو لذاته تهييجا لهم بلذّة النّداء ثمّ أمرهم بالدّخول في مرتبة الصنّف الأخير فقال‏</w:t>
      </w:r>
      <w:r w:rsidRPr="003F2571">
        <w:rPr>
          <w:rFonts w:ascii="Traditional Arabic" w:eastAsia="Times New Roman" w:hAnsi="Times New Roman" w:cs="Traditional Arabic" w:hint="cs"/>
          <w:color w:val="006A0F"/>
          <w:sz w:val="30"/>
          <w:szCs w:val="30"/>
          <w:rtl/>
        </w:rPr>
        <w:t xml:space="preserve"> ادْخُلُوا فِي السِّلْمِ‏</w:t>
      </w:r>
      <w:r w:rsidRPr="003F2571">
        <w:rPr>
          <w:rFonts w:ascii="Traditional Arabic" w:eastAsia="Times New Roman" w:hAnsi="Times New Roman" w:cs="Traditional Arabic" w:hint="cs"/>
          <w:color w:val="000000"/>
          <w:sz w:val="30"/>
          <w:szCs w:val="30"/>
          <w:rtl/>
        </w:rPr>
        <w:t xml:space="preserve"> بالكسر و الفتح الصلح و قرئ بهما و المراد بالايمان هو الإسلام الحاصل بالبيعة العامّة و قبول الدّعوة الظاهرة، و المراد بالسّلم الولاية و البيعة الخاصّة و قبول الدّعوة الباطنة سمّيت بالسّلم لانّ الدّاخل في الايمان الحقيقىّ بقبول الدّعوة الباطنة و قبول الولاية يحصل له تدريجا الصلح الكلّىّ مع كلّ الموجودات و لا ينازع شيئا منها في شي‏ء من الأمور</w:t>
      </w:r>
      <w:r w:rsidRPr="003F2571">
        <w:rPr>
          <w:rFonts w:ascii="Traditional Arabic" w:eastAsia="Times New Roman" w:hAnsi="Times New Roman" w:cs="Traditional Arabic" w:hint="cs"/>
          <w:color w:val="006A0F"/>
          <w:sz w:val="30"/>
          <w:szCs w:val="30"/>
          <w:rtl/>
        </w:rPr>
        <w:t xml:space="preserve"> كَافَّةً</w:t>
      </w:r>
      <w:r w:rsidRPr="003F2571">
        <w:rPr>
          <w:rFonts w:ascii="Traditional Arabic" w:eastAsia="Times New Roman" w:hAnsi="Times New Roman" w:cs="Traditional Arabic" w:hint="cs"/>
          <w:color w:val="000000"/>
          <w:sz w:val="30"/>
          <w:szCs w:val="30"/>
          <w:rtl/>
        </w:rPr>
        <w:t xml:space="preserve"> جميعا حال عن فاعل ادخلوا أو عن السّلم بمعنى الدّخول في جميع مراتب السّلم، و يجوز ان يكون اسم فاعل من كفّ بمعنى منع و يكون التاء للمبالغة و يكون حالا من السّلم اى ادخلوا في السّلم حالكونه مانعا لكم عن الخروج أو عن الشين و النّقص‏</w:t>
      </w:r>
      <w:r w:rsidRPr="003F2571">
        <w:rPr>
          <w:rFonts w:ascii="Traditional Arabic" w:eastAsia="Times New Roman" w:hAnsi="Times New Roman" w:cs="Traditional Arabic" w:hint="cs"/>
          <w:color w:val="006A0F"/>
          <w:sz w:val="30"/>
          <w:szCs w:val="30"/>
          <w:rtl/>
        </w:rPr>
        <w:t xml:space="preserve"> وَ لا تَتَّبِعُوا خُطُواتِ الشَّيْطان‏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ترجمه تفسير بيان السعادة فى مقامات العبادة / ج‏2 / 427 / تفسير: ..... ص : 427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و از بين مردم كسى است كه مى‏فروشد.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ترجمه تفسير بيان السعادة فى مقامات العبادة / ج‏2 / 428 / تفسير: ..... ص : 427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خود را در طلب رضاى خدا، يعنى رضايت خدا را براى خود نمى‏خواهد، و اگر هم براى خودش بخواهد، احساس اينكه اين درخواست (رضايت خدا) براى خود او است، وجود ندارد، زيرا اگر جلب رضايت خدا براى خودش، با شعار و احساس و نيّت باشد، به قول خداى تعالى كه مى‏فرمايد: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تناقض پيدا مى‏كند.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ترجمه تفسير بيان السعادة فى مقامات العبادة / ج‏2 / 428 / تفسير: ..... ص : 427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پس خداوند با رأفت و مهربانى‏اش به منافق مهلت مى‏دهد و فانى در خدا را حفظ مى‏كند و طالب دنيا و آخرت را پاداش مى‏دهد. رأفت و رحمت، هرگاه با هم ياد شوند، دو معنى نزديك هم دارند، زيرا كه رحمت امر نفسانى است و رأفت آثار رحمت است كه در اعضا مشاهده مى‏شود.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الكاشف / ج‏1 / 310 / المعنى: ..... ص : 307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أي ان بعض المؤمنين يقبلون على الجهاد، و يحبون الموت في سبيل اللّه، تماما كما يحب غيرهم الحياة ..</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الكاشف / ج‏3 / 170 / المعنى: ..... ص : 169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ثانيا: إن اللّه سبحانه لا يريد الضرر لأحد من عباده، كيف؟ و هو القائل:</w:t>
      </w:r>
      <w:r w:rsidRPr="003F2571">
        <w:rPr>
          <w:rFonts w:ascii="Traditional Arabic" w:eastAsia="Times New Roman" w:hAnsi="Times New Roman" w:cs="Traditional Arabic" w:hint="cs"/>
          <w:color w:val="006A0F"/>
          <w:sz w:val="30"/>
          <w:szCs w:val="30"/>
          <w:rtl/>
        </w:rPr>
        <w:t xml:space="preserve"> وَ ما أَنَا بِظَلَّامٍ لِلْعَبِيدِ</w:t>
      </w:r>
      <w:r w:rsidRPr="003F2571">
        <w:rPr>
          <w:rFonts w:ascii="Traditional Arabic" w:eastAsia="Times New Roman" w:hAnsi="Times New Roman" w:cs="Traditional Arabic" w:hint="cs"/>
          <w:color w:val="000000"/>
          <w:sz w:val="30"/>
          <w:szCs w:val="30"/>
          <w:rtl/>
        </w:rPr>
        <w:t>- 29 ق. و القائل: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- 207 البقرة. و في الحديث: إن اللّه أرحم بعباده من الوالدة بولدها. و على هذا يكون المراد بالضر في الآية ما يجازى به العبد على عمله، أو امتحانا لمصلحته و ما إلى ذلك مما لا يتنافى مع عدل اللّه و رحمته. و تكلمنا عن الرزق مفصلا عند تفسير الآية 100 من سورة المائدة، فقرة هل الرزق صدفة أو قدر؟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ترجمه تفسير كاشف / ج‏1 / 545 / [سوره البقرة(2): آيه 207] ..... ص : 545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يعنى برخى از مؤمنان به جهاد روى مى‏آورند و مرگ در راه خدا را دوست دارند، همان‏گونه كه ديگران زندگى را دوست دارند. تنها انگيزه اين مجاهدان به‏دست آوردن رضاى خدا و پاداش اوست.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ترجمه تفسير كاشف / ج‏8 / 416 / [امام‏] على عليه السلام ..... ص : 415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على‏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خوابيدن او به جاى پيامبر صلّى اللّه عليه و اله، 1/ 545</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فى ظلال القرآن / ج‏1 / 204 / [سورة البقرة(2): الآيات 204 الى 214] ..... ص : 202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204-</w:t>
      </w:r>
      <w:r w:rsidRPr="003F2571">
        <w:rPr>
          <w:rFonts w:ascii="Traditional Arabic" w:eastAsia="Times New Roman" w:hAnsi="Times New Roman" w:cs="Traditional Arabic" w:hint="cs"/>
          <w:color w:val="006A0F"/>
          <w:sz w:val="30"/>
          <w:szCs w:val="30"/>
          <w:rtl/>
        </w:rPr>
        <w:t xml:space="preserve"> «وَ مِنَ النَّاسِ مَنْ يُعْجِبُكَ قَوْلُهُ فِي الْحَياةِ الدُّنْيا، وَ يُشْهِدُ اللَّهَ عَلى‏ ما فِي قَلْبِهِ، وَ هُوَ أَلَدُّ الْخِصامِ. وَ إِذا تَوَلَّى سَعى‏ فِي الْأَرْضِ لِيُفْسِدَ فِيها وَ يُهْلِكَ الْحَرْثَ وَ النَّسْلَ، وَ اللَّهُ لا يُحِبُّ الْفَسادَ. وَ إِذا قِيلَ لَهُ: اتَّقِ اللَّهَ أَخَذَتْهُ الْعِزَّةُ بِالْإِثْمِ، فَحَسْبُهُ جَهَنَّمُ وَ لَبِئْسَ الْمِهادُ ..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فى ظلال القرآن / ج‏1 / 205 / [سورة البقرة(2): الآيات 204 الى 214] ..... ص : 202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المنار / ج‏2 / 244 / [سورة البقرة(2): الآيات 204 الى 207] ..... ص : 244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 xml:space="preserve">(204) وَ مِنَ النَّاسِ مَنْ يُعْجِبُكَ قَوْلُهُ فِي الْحَياةِ الدُّنْيا وَ يُشْهِدُ اللَّهَ عَلى‏ ما فِي قَلْبِهِ وَ هُوَ أَلَدُّ الْخِصامِ (205) وَ إِذا تَوَلَّى سَعى‏ فِي الْأَرْضِ لِيُفْسِدَ فِيها وَ يُهْلِكَ الْحَرْثَ وَ النَّسْلَ وَ اللَّهُ لا يُحِبُّ الْفَسادَ (206) وَ إِذا قِيلَ لَهُ اتَّقِ اللَّهَ أَخَذَتْهُ الْعِزَّةُ بِالْإِثْمِ فَحَسْبُهُ جَهَنَّمُ وَ لَبِئْسَ الْمِهادُ (207)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المنار / ج‏2 / 252 / [سورة البقرة(2): آية 207] ..... ص : 252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و كان مقتضى المقابلة أن يوصف هذا الفريق بالعمل الصالح مع عدم الدعوى و التبجح بالقول، أو مع مطابقة قوله لعمله، و موافقة لسانه لما في قلبه، و لآية تضمنت هذا الوصف و إن لم تنطق به، فان من يشري أي يبيع نفسه للّه لا يبغي ثمنا لها غير مرضاته، لا يتحرى إلا العمل الصالح و قول الحق، مع الاخلاص في القلب، فلا يتكلم بلسانين، و لا يقابل الناس بوجهين، و لا يؤثر على ما عند اللّه عرض الحياة الدنيا و ما عند كبرائها و مترفيها من القصور، و متاع الزينة و الغرور، و هذا هو المؤمن الذي يعتد القرآن بايمانه. و أما الايمان القولي الذي يظهر على الالسنة و لا يمس سواد القلوب، و لا </w:t>
      </w:r>
      <w:r w:rsidRPr="003F2571">
        <w:rPr>
          <w:rFonts w:ascii="Traditional Arabic" w:eastAsia="Times New Roman" w:hAnsi="Times New Roman" w:cs="Traditional Arabic" w:hint="cs"/>
          <w:color w:val="000000"/>
          <w:sz w:val="30"/>
          <w:szCs w:val="30"/>
          <w:rtl/>
        </w:rPr>
        <w:lastRenderedPageBreak/>
        <w:t>تظهر آثاره في الاعمال و لا يحمل صاحبه شيئا من الحقوق لدينه و ملته، و لا لقومه و أمته، فلا قيمة له في كتاب اللّه، و لا يقام لصاحبه وزن في يوم 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المنار / ج‏2 / 255 / [سورة البقرة(2): آية 207] ..... ص : 252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ثم بين أنه ما شرع هذا إلا رأفة بعباده فقال‏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إذ يرفع همم بعضهم، و يعلي نفوسهم، حتى يبذلوها في سبيله لدفع الشر و الفساد عن عباده، و تقرير الحق و العدل و الخير فيهم، و لو لا ذلك لغلب شر أولئك المفسدين في الارض حتى لا يبقى فيها صلاح‏</w:t>
      </w:r>
      <w:r w:rsidRPr="003F2571">
        <w:rPr>
          <w:rFonts w:ascii="Traditional Arabic" w:eastAsia="Times New Roman" w:hAnsi="Times New Roman" w:cs="Traditional Arabic" w:hint="cs"/>
          <w:color w:val="006A0F"/>
          <w:sz w:val="30"/>
          <w:szCs w:val="30"/>
          <w:rtl/>
        </w:rPr>
        <w:t xml:space="preserve"> (2: 251 وَ لَوْ لا دَفْعُ اللَّهِ النَّاسَ بَعْضَهُمْ بِبَعْضٍ لَفَسَدَتِ الْأَرْضُ)</w:t>
      </w:r>
      <w:r w:rsidRPr="003F2571">
        <w:rPr>
          <w:rFonts w:ascii="Traditional Arabic" w:eastAsia="Times New Roman" w:hAnsi="Times New Roman" w:cs="Traditional Arabic" w:hint="cs"/>
          <w:color w:val="000000"/>
          <w:sz w:val="30"/>
          <w:szCs w:val="30"/>
          <w:rtl/>
        </w:rPr>
        <w:t xml:space="preserve"> و إن هذا يؤيد ما قلناه في إزالة و هم من يتوهم أن بيع النفس يؤذن بترك الدنيا، و أن لا يمتع المؤمن نفسه بلدلتها، و لو كان كذلك و هو من تكليف ما لا يطاق لما قرنه اللّه تعالى باسمه الرؤوف الدال على سعة رحمته بعباده، فيا للّه ما أعجب بلاغة كلام اللّه، و ما أعظم خذلان المعرضين عن هداه‏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المنار / ج‏5 / 258 / [سورة النساء(4): آية 74] ..... ص : 257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لخطيئتهم، و سبيل اللّه هي طريق الحق و الانتصار له فمنه إعلاء كلمة اللّه و نشر دعوة الاسلام، و منه دفاع الاعداء اذا هددوا أمتنا، أو أغاروا على أرضنا، أو نهبوا أموالنا، أو صادرونا في تجارتنا، و صدونا عن استعمال حقوقنا مع الناس فسبيل اللّه عبارة عن تأييد الحق الذي قرره و يدخل فيه كل ما ذكرناه. و يشرون بمعنى يبيعون قولا واحدا بلا احتمال، و استعمال القرآن فيه مطرد ففي سورة يوسف‏</w:t>
      </w:r>
      <w:r w:rsidRPr="003F2571">
        <w:rPr>
          <w:rFonts w:ascii="Traditional Arabic" w:eastAsia="Times New Roman" w:hAnsi="Times New Roman" w:cs="Traditional Arabic" w:hint="cs"/>
          <w:color w:val="006A0F"/>
          <w:sz w:val="30"/>
          <w:szCs w:val="30"/>
          <w:rtl/>
        </w:rPr>
        <w:t xml:space="preserve"> (وَ شَرَوْهُ بِثَمَنٍ بَخْسٍ)</w:t>
      </w:r>
      <w:r w:rsidRPr="003F2571">
        <w:rPr>
          <w:rFonts w:ascii="Traditional Arabic" w:eastAsia="Times New Roman" w:hAnsi="Times New Roman" w:cs="Traditional Arabic" w:hint="cs"/>
          <w:color w:val="000000"/>
          <w:sz w:val="30"/>
          <w:szCs w:val="30"/>
          <w:rtl/>
        </w:rPr>
        <w:t xml:space="preserve"> أي باعوه و قال تعالى‏</w:t>
      </w:r>
      <w:r w:rsidRPr="003F2571">
        <w:rPr>
          <w:rFonts w:ascii="Traditional Arabic" w:eastAsia="Times New Roman" w:hAnsi="Times New Roman" w:cs="Traditional Arabic" w:hint="cs"/>
          <w:color w:val="006A0F"/>
          <w:sz w:val="30"/>
          <w:szCs w:val="30"/>
          <w:rtl/>
        </w:rPr>
        <w:t xml:space="preserve"> (وَ لَبِئْسَ ما شَرَوْا بِهِ أَنْفُسَهُمْ)</w:t>
      </w:r>
      <w:r w:rsidRPr="003F2571">
        <w:rPr>
          <w:rFonts w:ascii="Traditional Arabic" w:eastAsia="Times New Roman" w:hAnsi="Times New Roman" w:cs="Traditional Arabic" w:hint="cs"/>
          <w:color w:val="000000"/>
          <w:sz w:val="30"/>
          <w:szCs w:val="30"/>
          <w:rtl/>
        </w:rPr>
        <w:t xml:space="preserve"> أي باعوها و قال‏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اي يبيعها، و الباء في صيغة البيع تدخل على الثمن دائما، فالمعنى ان من أراد ان يبيع الحياة الدنيا و يبذلها و يجعل الآخرة ثمنا لها و بدلا عنها فليقاتل في سبيل 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المنار / ج‏10 / 82 / [سورة الأنفال(8): آية 66] ..... ص : 76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يقوم الواحد بقتال العشرة و أثبت عليهم أن يقوم الواحد بقتال الاثنين. ثم ذكر حديث ابن عباس المذكور في الباب و ساق الكلام عليه لكن المنفرد لو طلباه و هو على غير أهبة جاز له التولي عنهما جز ما، و ان طلبهما فهل يحرم؟ و جهان أصحهما عند المتأخرين لا، لكن ظاهر هذه الآثار المتضافرة عن ابن عباس يأباه و هو ترجمان القرآن، و أعرف الناس بالمراد، لكن يحتمل أن يكون ما أطلقه إنما هو في صورة ما إذا قاوم الواحد المسلم من جملة الصف في عسكر المسلمين اثنين من الكفار. أما المنفرد وحده بغير العسكر فلا، لان الجهاد انما عهد بالجماعة دون الشخص المنفرد، و هذا فيه نظر فقد أرسل النبي (ص) بعض أصحابه سرية وحده، و قد استوعب الطبري و ابن مردويه طرق هذا الحديث عن ابن عباس و في غالبها التصريح بمنع تولي الواحد عن الاثنين و استدل ابن عباس في بعضها بقوله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و بقوله تعالى‏</w:t>
      </w:r>
      <w:r w:rsidRPr="003F2571">
        <w:rPr>
          <w:rFonts w:ascii="Traditional Arabic" w:eastAsia="Times New Roman" w:hAnsi="Times New Roman" w:cs="Traditional Arabic" w:hint="cs"/>
          <w:color w:val="006A0F"/>
          <w:sz w:val="30"/>
          <w:szCs w:val="30"/>
          <w:rtl/>
        </w:rPr>
        <w:t xml:space="preserve"> (فَقاتِلْ فِي سَبِيلِ اللَّهِ لا تُكَلَّفُ إِلَّا نَفْسَكَ)</w:t>
      </w:r>
      <w:r w:rsidRPr="003F2571">
        <w:rPr>
          <w:rFonts w:ascii="Traditional Arabic" w:eastAsia="Times New Roman" w:hAnsi="Times New Roman" w:cs="Traditional Arabic" w:hint="cs"/>
          <w:color w:val="000000"/>
          <w:sz w:val="30"/>
          <w:szCs w:val="30"/>
          <w:rtl/>
        </w:rPr>
        <w:t xml:space="preserve"> اه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القاسمي المسمى محاسن التأويل / ج‏2 / 84 / القول في تأويل قوله تعالى:[سورة البقرة(2): آية 207] ..... ص : 84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أي: يبيعها ببذلها في طاعة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أي: طلب رضاه‏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حيث أرشدهم لما فيه رضاه، و أسبغ عليهم نعمه ظاهرة و باطنة، مع كفرهم به، و تقصيرهم في أمره.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تفسير القاسمي المسمى محاسن التأويل / ج‏2 / 85 / لطيفة: ..... ص : 84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البيع. أبا يحيى! ربح، أبا يحيى ..! و نزلت‏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242887"/>
          <w:sz w:val="30"/>
          <w:szCs w:val="30"/>
          <w:rtl/>
        </w:rPr>
        <w:t xml:space="preserve">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مقتنيات الدرر / ج‏2 / 46 / [سورة البقرة(2): آية 207] ..... ص : 46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 «الشراء» من الأضداد؛ شرى باع و شرى إذا اشترى كقوله: «و شروه بثمن بخس» أي باعوه أي و من الناس من يبيع نفسه و يبذلها في طاعة اللّه في الجهاد و الصلاة و الزكاة و الحجّ و توصل بذلك إلى ثواب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طلبا لرضاه‏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و من جملة رأفته بعباده أنّ ما اشتراه منهم من أنفسهم و أموالهم إنّما هو خالص ملكه و حقّه فيشتري منهم ملكه الخاصّ المحصور بما لا يعدّ و لا يحصى من ثوابه و فضله.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بيان المعانى / ج‏5 / 159 / [سورة البقرة(2): الآيات 201 الى 210] ..... ص : 155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قال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يبيعها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لا لشي‏ء آخر بل ليستجلب لها رضاء اللّه و رأفته‏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 xml:space="preserve"> 207»</w:t>
      </w:r>
      <w:r w:rsidRPr="003F2571">
        <w:rPr>
          <w:rFonts w:ascii="Traditional Arabic" w:eastAsia="Times New Roman" w:hAnsi="Times New Roman" w:cs="Traditional Arabic" w:hint="cs"/>
          <w:color w:val="000000"/>
          <w:sz w:val="30"/>
          <w:szCs w:val="30"/>
          <w:rtl/>
        </w:rPr>
        <w:t xml:space="preserve"> أمثال هؤلاء، و هذه الجملة تقرير لما تقدم لأنه كلفهم بالتقوى و عرضهم للثواب ليصب رحمته عليهم، و قد ذكرنا فى الآية 143 المارة أن الرأفة رحمة خاصة يلطف بها على خواص عباده عطفاء عليهم.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حجة التفاسير و بلاغ الإكسير / مقدمه‏دوم / 1122 / وقائع سال سوم هجرى ..... ص : 1115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______________________________</w:t>
      </w:r>
      <w:r w:rsidRPr="003F2571">
        <w:rPr>
          <w:rFonts w:ascii="Traditional Arabic" w:eastAsia="Times New Roman" w:hAnsi="Times New Roman" w:cs="Traditional Arabic" w:hint="cs"/>
          <w:color w:val="000000"/>
          <w:sz w:val="30"/>
          <w:szCs w:val="30"/>
          <w:rtl/>
        </w:rPr>
        <w:br/>
      </w:r>
      <w:r w:rsidRPr="003F2571">
        <w:rPr>
          <w:rFonts w:ascii="Traditional Arabic" w:eastAsia="Times New Roman" w:hAnsi="Times New Roman" w:cs="Traditional Arabic" w:hint="cs"/>
          <w:color w:val="640000"/>
          <w:sz w:val="30"/>
          <w:szCs w:val="30"/>
          <w:rtl/>
        </w:rPr>
        <w:t>(1) آيه:</w:t>
      </w:r>
      <w:r w:rsidRPr="003F2571">
        <w:rPr>
          <w:rFonts w:ascii="Traditional Arabic" w:eastAsia="Times New Roman" w:hAnsi="Times New Roman" w:cs="Traditional Arabic" w:hint="cs"/>
          <w:color w:val="02802C"/>
          <w:sz w:val="30"/>
          <w:szCs w:val="30"/>
          <w:rtl/>
        </w:rPr>
        <w:t xml:space="preserve"> «وَ مِنَ النَّاسِ مَنْ يُعْجِبُكَ‏</w:t>
      </w:r>
      <w:r w:rsidRPr="003F2571">
        <w:rPr>
          <w:rFonts w:ascii="Traditional Arabic" w:eastAsia="Times New Roman" w:hAnsi="Times New Roman" w:cs="Traditional Arabic" w:hint="cs"/>
          <w:color w:val="640000"/>
          <w:sz w:val="30"/>
          <w:szCs w:val="30"/>
          <w:rtl/>
        </w:rPr>
        <w:t xml:space="preserve"> ...</w:t>
      </w:r>
      <w:r w:rsidRPr="003F2571">
        <w:rPr>
          <w:rFonts w:ascii="Traditional Arabic" w:eastAsia="Times New Roman" w:hAnsi="Times New Roman" w:cs="Traditional Arabic" w:hint="cs"/>
          <w:color w:val="02802C"/>
          <w:sz w:val="30"/>
          <w:szCs w:val="30"/>
          <w:rtl/>
        </w:rPr>
        <w:t xml:space="preserve"> أَلَدُّ الْخِصامِ‏</w:t>
      </w:r>
      <w:r w:rsidRPr="003F2571">
        <w:rPr>
          <w:rFonts w:ascii="Traditional Arabic" w:eastAsia="Times New Roman" w:hAnsi="Times New Roman" w:cs="Traditional Arabic" w:hint="cs"/>
          <w:color w:val="640000"/>
          <w:sz w:val="30"/>
          <w:szCs w:val="30"/>
          <w:rtl/>
        </w:rPr>
        <w:t xml:space="preserve"> ...</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2802C"/>
          <w:sz w:val="30"/>
          <w:szCs w:val="30"/>
          <w:rtl/>
        </w:rPr>
        <w:t>»</w:t>
      </w:r>
      <w:r w:rsidRPr="003F2571">
        <w:rPr>
          <w:rFonts w:ascii="Traditional Arabic" w:eastAsia="Times New Roman" w:hAnsi="Times New Roman" w:cs="Traditional Arabic" w:hint="cs"/>
          <w:color w:val="640000"/>
          <w:sz w:val="30"/>
          <w:szCs w:val="30"/>
          <w:rtl/>
        </w:rPr>
        <w:t xml:space="preserve"> در باره غزوه رجيع نازل شده (سيره ابن هشام ج 3 و 4 ص 174 و 175).</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حجة التفاسير و بلاغ الإكسير / ج‏1 / 159 / مقدمه ..... ص : 158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اثنى عشرى / ج‏1 / 369 / [سوره البقرة(2): آيه 207] ..... ص : 369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0000"/>
          <w:sz w:val="30"/>
          <w:szCs w:val="30"/>
          <w:rtl/>
        </w:rPr>
        <w:t>: و از مردمان خالص در ايمان،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كسى است كه مى‏فروشد نفس خود را، يعنى بذل جان مى‏كند،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به جهت خشنودى و رضاى خداى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و خدا مهربان است به بندگان خود كه در طلب رضاى او جان فدا كنند، يعنى ارشاد فرمايد ايشان را بدين معامله.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اثنى عشرى / ج‏4 / 331 / [سوره الأنفال(8): آيه 29] ..... ص : 329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 xml:space="preserve">گفتند محمد صلّى اللّه عليه و آله و سلّم را مى‏خواهيم، كجاست؟ فرمود: من نگهبان او نبودم؛ خلاصه به تعاقب حضرت روان شدند، گفتند: همانا او بود كه خاك بر سر ما ريخت، همه جا آمدند تا در غار. حق تعالى عنكبوت را الهام، تا در غار را نسج نمود. چون چنين ديدند، با هم گفتند: هيچكس در غار نرفته، و الا اين </w:t>
      </w:r>
      <w:r w:rsidRPr="003F2571">
        <w:rPr>
          <w:rFonts w:ascii="Traditional Arabic" w:eastAsia="Times New Roman" w:hAnsi="Times New Roman" w:cs="Traditional Arabic" w:hint="cs"/>
          <w:color w:val="000000"/>
          <w:sz w:val="30"/>
          <w:szCs w:val="30"/>
          <w:rtl/>
        </w:rPr>
        <w:lastRenderedPageBreak/>
        <w:t>نسج پاره شده بود، بلكه از اينجا يا به زمين رفته يا به آسمان. پس برگشتند و حضرت بعد از سه روز از غار خارج و رو به مدينه تشريف برد و حق تعالى در حق امير المؤمنين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نازل فرمود.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عاملى / ج‏1 / 360 / [سوره البقرة(2): آيات 204 تا 207] ..... ص : 359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شأن نزول: از ابن عباس روايت شده است: صهيب بن سنان مولاى عبد اللّه بن جدعان بود و در چنگال مشركين عرب گرفتار بود كه بانواع آزارها او را رنج مى‏دادند. بعد از هجرت پيغمبر بمدينه، صهيب بآنها گفت: من پيرمرد هستم و از من براى شما سودى و زيانى نيست و نمى‏توانم دينى را كه پذيرفته‏ام ترك كنم و سرمايه‏اى از خود دارم شما من را رها كنيد كه بروم بمدينه و دينم را بسرمايه‏اى كه دارم از شما ميخرم. آنها قبول كردند و آزادش گذاشتند و رفت بمدينه خدمت پيغمبر آيت 206</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در شأن او نازل شد. چون وارد مدينه شد ابو بكر او را ديد گفت: معامله‏ات فرخنده باد و سودمند. صهيب گفت تو هم هرگز از معامله‏ات زيان نه بينى بگو بدانم چه معامله كرده‏ام؟ ابو بكر اين آيه را برايش خواند. از سدّى روايت شده است كه ابن عباس گفت چون پيغمبر از مكّه فرار كرد و على (ع) شب بجاى پيغمبر خوابيد تا مشركين ندانند پيغمبر رفته است، در راه مكّه و مدينه اين آيه براى توصيف آن حضرت نازل شد.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عاملى / ج‏1 / 362 / [سوره البقرة(2): آيات 204 تا 207] ..... ص : 359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- 206 كشف نوشته است: آنجا كه عنايت است پيروزى را چه نهايت، فضل خدا نهانى نيست و بر فعل وى چون و چرائى نيست و معرفت وى جز عطائى نيست. بو جهل قرشى و ابو طالب هاشمى در آتش قطيّعت سوختند و ذرّه‏اى معرفت از ايشان دريغ داشتند و طليعت آن دولت باستقبال صهيب و بلال بروم و حبشه فرستادند و قرآن مجيد جلوه‏گاه ايشان‏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عاملى / ج‏1 / 363 / [سوره البقرة(2): آيات 204 تا 207] ..... ص : 359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كردند كه‏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دو قوم را دو آيت بهم ياد كردند: يكى را سوخته‏ى آتش قطيعت كرد يكى را افروخته شمع محبّت، آن يكى را گفت:</w:t>
      </w:r>
      <w:r w:rsidRPr="003F2571">
        <w:rPr>
          <w:rFonts w:ascii="Traditional Arabic" w:eastAsia="Times New Roman" w:hAnsi="Times New Roman" w:cs="Traditional Arabic" w:hint="cs"/>
          <w:color w:val="006A0F"/>
          <w:sz w:val="30"/>
          <w:szCs w:val="30"/>
          <w:rtl/>
        </w:rPr>
        <w:t xml:space="preserve"> «وَ مِنَ النَّاسِ مَنْ يُعْجِبُكَ قَوْلُهُ»</w:t>
      </w:r>
      <w:r w:rsidRPr="003F2571">
        <w:rPr>
          <w:rFonts w:ascii="Traditional Arabic" w:eastAsia="Times New Roman" w:hAnsi="Times New Roman" w:cs="Traditional Arabic" w:hint="cs"/>
          <w:color w:val="000000"/>
          <w:sz w:val="30"/>
          <w:szCs w:val="30"/>
          <w:rtl/>
        </w:rPr>
        <w:t xml:space="preserve"> اين يكى را گفت: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سر انجام يكى را گفت‏</w:t>
      </w:r>
      <w:r w:rsidRPr="003F2571">
        <w:rPr>
          <w:rFonts w:ascii="Traditional Arabic" w:eastAsia="Times New Roman" w:hAnsi="Times New Roman" w:cs="Traditional Arabic" w:hint="cs"/>
          <w:color w:val="006A0F"/>
          <w:sz w:val="30"/>
          <w:szCs w:val="30"/>
          <w:rtl/>
        </w:rPr>
        <w:t xml:space="preserve"> «وَ لَبِئْسَ الْمِهادُ»</w:t>
      </w:r>
      <w:r w:rsidRPr="003F2571">
        <w:rPr>
          <w:rFonts w:ascii="Traditional Arabic" w:eastAsia="Times New Roman" w:hAnsi="Times New Roman" w:cs="Traditional Arabic" w:hint="cs"/>
          <w:color w:val="000000"/>
          <w:sz w:val="30"/>
          <w:szCs w:val="30"/>
          <w:rtl/>
        </w:rPr>
        <w:t xml:space="preserve"> بد جايگاهى كه جايگاه ايشان است و عذاب آتش و فرقت جاودان. و نواخت اين يكى را گفت: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مهربان است بر بندگان خداى جهان و جهانيان.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عاملى / ج‏1 / 363 / [سوره البقرة(2): آيات 204 تا 207] ..... ص : 359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ابو الفتوح: روايت است كه اين جمله‏ها</w:t>
      </w:r>
      <w:r w:rsidRPr="003F2571">
        <w:rPr>
          <w:rFonts w:ascii="Traditional Arabic" w:eastAsia="Times New Roman" w:hAnsi="Times New Roman" w:cs="Traditional Arabic" w:hint="cs"/>
          <w:color w:val="006A0F"/>
          <w:sz w:val="30"/>
          <w:szCs w:val="30"/>
          <w:rtl/>
        </w:rPr>
        <w:t xml:space="preserve"> «إِذا قِيلَ لَهُ اتَّقِ اللَّهَ‏</w:t>
      </w:r>
      <w:r w:rsidRPr="003F2571">
        <w:rPr>
          <w:rFonts w:ascii="Traditional Arabic" w:eastAsia="Times New Roman" w:hAnsi="Times New Roman" w:cs="Traditional Arabic" w:hint="cs"/>
          <w:color w:val="000000"/>
          <w:sz w:val="30"/>
          <w:szCs w:val="30"/>
          <w:rtl/>
        </w:rPr>
        <w:t xml:space="preserve"> تا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در مسجد پيغمبر حضور عمر خوانده شد. ابن عباس بطورى كه از على (ع) فراگرفته بود گفت: از اين آيه بوى خصومت و دشمنى ميان دو دسته مردم فهميده مى‏شود عمر از</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عاملى / ج‏1 / 364 / [سوره البقرة(2): آيات 204 تا 207] ..... ص : 359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سخن ما: آيت اوّل‏</w:t>
      </w:r>
      <w:r w:rsidRPr="003F2571">
        <w:rPr>
          <w:rFonts w:ascii="Traditional Arabic" w:eastAsia="Times New Roman" w:hAnsi="Times New Roman" w:cs="Traditional Arabic" w:hint="cs"/>
          <w:color w:val="006A0F"/>
          <w:sz w:val="30"/>
          <w:szCs w:val="30"/>
          <w:rtl/>
        </w:rPr>
        <w:t xml:space="preserve"> «وَ مِنَ النَّاسِ‏</w:t>
      </w:r>
      <w:r w:rsidRPr="003F2571">
        <w:rPr>
          <w:rFonts w:ascii="Traditional Arabic" w:eastAsia="Times New Roman" w:hAnsi="Times New Roman" w:cs="Traditional Arabic" w:hint="cs"/>
          <w:color w:val="000000"/>
          <w:sz w:val="30"/>
          <w:szCs w:val="30"/>
          <w:rtl/>
        </w:rPr>
        <w:t xml:space="preserve"> الخ» يادآورى بمردم است بوسيله‏ى خطاب به پيغمبر كه خوى نفاق و چاپلوسى مردمان منافق، بشيرينى گفتار و زبان نرم وسيله‏ى اغفال و غرور نشود كه ممكن است اينگونه </w:t>
      </w:r>
      <w:r w:rsidRPr="003F2571">
        <w:rPr>
          <w:rFonts w:ascii="Traditional Arabic" w:eastAsia="Times New Roman" w:hAnsi="Times New Roman" w:cs="Traditional Arabic" w:hint="cs"/>
          <w:color w:val="000000"/>
          <w:sz w:val="30"/>
          <w:szCs w:val="30"/>
          <w:rtl/>
        </w:rPr>
        <w:lastRenderedPageBreak/>
        <w:t>مردم دشمنى‏شان بيش از دگران باشد. 2- جمله‏ى‏</w:t>
      </w:r>
      <w:r w:rsidRPr="003F2571">
        <w:rPr>
          <w:rFonts w:ascii="Traditional Arabic" w:eastAsia="Times New Roman" w:hAnsi="Times New Roman" w:cs="Traditional Arabic" w:hint="cs"/>
          <w:color w:val="006A0F"/>
          <w:sz w:val="30"/>
          <w:szCs w:val="30"/>
          <w:rtl/>
        </w:rPr>
        <w:t xml:space="preserve"> «أَخَذَتْهُ الْعِزَّةُ</w:t>
      </w:r>
      <w:r w:rsidRPr="003F2571">
        <w:rPr>
          <w:rFonts w:ascii="Traditional Arabic" w:eastAsia="Times New Roman" w:hAnsi="Times New Roman" w:cs="Traditional Arabic" w:hint="cs"/>
          <w:color w:val="000000"/>
          <w:sz w:val="30"/>
          <w:szCs w:val="30"/>
          <w:rtl/>
        </w:rPr>
        <w:t xml:space="preserve"> الخ» بآيت 205 دنباله‏ى معرّفى منافق، يك غريزه‏ى زشت او را نشان مى‏دهد كه اگر اينگونه مردم را نصيحت كنند نتيجه‏ى آن منفى است و بجاى اصلاح و خوددارى از كار زشت خوى غرورش تحريك مى‏شود و بيشتر در بد كارى مى‏كوشد چنانكه با وارسى بخوى پاره‏اى مردم بخوبى اين خاصيّت نمودار است. باندك چيزى كه او ناپسند پنداشته اگرچه درست نبوده و اصلى نداشته است خوى بد او مى‏جنبد و از هيچ دشنام و تهمت و كينه‏توزى خوددارى ندارد. 3- آيت 206</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الخ» دسته‏ى ديگرى را كه بر خلاف اينگونه اشخاص هستند معرّفى مى‏كند كه در زندگانى از همه چيز خود مى‏گذرند در برابر حقّ و حقيقت كه رضاى خدا و مصلحت انسانيّت باشد چه در مصالح نفسانى مانند وظايف شخصى و چه در خير و صلاح اجتماعى مانند حفظ حقوق 4- شايد جمله‏ى‏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براى روشن كردن مردم باشد كه انسان بايد با گذشت باشد و اگرچه بوسيله‏ى جان باشد تا بنده‏ى مؤمن شمرده شود و مشمول رأفت و مهر خدا باشد چون رأفت خدا نسبت بفرد، سلامتى وجدان است و آرامش دل و نسبت باجتماع يگانگى و همكارى مردم است با يكديگر پس انسان كه براى خير و مصلحت استقامت داشت و از خواسته‏هاى نفسانى صرف نظر كرد البتّه رأفت خدا براى او است كه با آرامش وجدان است و هيچكس بديگرى بدبين و بددل نخواهد بود و افسوس خوشى و بهره‏مندى‏</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خسروى / ج‏1 / 266 / تفسير الفاظ - ..... ص : 265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اى من يبيع يعنى مى‏فروشد خويشتن را، و شراء از لغات اضداد است و بمعنى خريد و فروش هر دو استعمال ميشود «ابتغاء» اى لابتغاء، يعنى براى طلب كردن «مرضاة» يعنى رضا و خشنودى و ضدّ آن سخط است.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جامع / ج‏1 / 319 / نزول آيه و من الناس در شان امير المؤمنين ..... ص : 319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465BFF"/>
          <w:sz w:val="30"/>
          <w:szCs w:val="30"/>
          <w:rtl/>
        </w:rPr>
        <w:t>نزول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465BFF"/>
          <w:sz w:val="30"/>
          <w:szCs w:val="30"/>
          <w:rtl/>
        </w:rPr>
        <w:t xml:space="preserve"> در شان امير المؤمنين‏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جامع / ج‏1 / 319 / نزول آيه و من الناس در شان امير المؤمنين ..... ص : 319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در كتاب امالى از حضرت امام زين العابدين عليه السّلام روايت نموده كه فرمود اين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در حق امير المؤمنين عليه السّلام نازل شده است هنگاميكه در رختخواب پيغمبر اكرم خوابيد و از ابن عباس روايت كرده گفت شبى كه پيغمبر اكرم صلّى اللّه عليه و آله و سلّم از ترس‏</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جامع / ج‏3 / 47 / چگونه پيغمبر اكرم(ص) بمدينه هجرت نمود ..... ص : 41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ابن بابويه از ابو يقظان روايت كرده گفت پيغمبر اكرم در قبا داستان تهاجم قريش و خواباندن آنحضرت امير المؤمنين را بجاى خود براى ما بيان نموده و فرمودند خداوند وحى كرد بجبرئيل و ميكائيل من شما را دو برادر قرار دادم و عمر يكى را بر ديگرى افزودم كدام يك از شما حاضريد جان خود را نثار ديگرى بنمائيد؟ هيچيك آنها حاضر نشدند نفس خود را فداى ديگر كنند خطاب شد بآنان مشاهده كنيد كه چگونه على عليه السّلام جان خود را فداى محمد صلّى اللّه عليه و آله و سلّم كرده و در جايگاه او خوابيده تا حفظ جان محمد را بنمايد اى جبرئيل و اى ميكائيل نزول كنيد بزمين و على را محافظت كنيد از دشمنان جبرئيل بطرف سر و ميكائيل بجانب پاى آنحضرت قرار گرفتند مى گفتند مرحبا بر تو اى على عليه السّلام كيست مانند تو خداوند فخريه و مباهات ميفرمايد بوجود تو بر فرشتگان خود و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و </w:t>
      </w:r>
      <w:r w:rsidRPr="003F2571">
        <w:rPr>
          <w:rFonts w:ascii="Traditional Arabic" w:eastAsia="Times New Roman" w:hAnsi="Times New Roman" w:cs="Traditional Arabic" w:hint="cs"/>
          <w:color w:val="000000"/>
          <w:sz w:val="30"/>
          <w:szCs w:val="30"/>
          <w:rtl/>
        </w:rPr>
        <w:lastRenderedPageBreak/>
        <w:t>آيات آخر سوره آل عمران در شأن آنحضرت نازل شد و ما شرح حركت دادن امير المؤمنين عيالات پيغمبر را ذيل آيه 191 تا 195 سوره آل عمران در بخش اول بيان نموديم.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تيسير الكريم الرحمن في تفيسر كلام المنان / 101 / [سورة البقرة(2): آية 207] ..... ص : 101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[207] قال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أي: يبيعها. و قال تعالى:</w:t>
      </w:r>
      <w:r w:rsidRPr="003F2571">
        <w:rPr>
          <w:rFonts w:ascii="Traditional Arabic" w:eastAsia="Times New Roman" w:hAnsi="Times New Roman" w:cs="Traditional Arabic" w:hint="cs"/>
          <w:color w:val="006A0F"/>
          <w:sz w:val="30"/>
          <w:szCs w:val="30"/>
          <w:rtl/>
        </w:rPr>
        <w:t xml:space="preserve"> وَ شَرَوْهُ بِثَمَنٍ بَخْسٍ دَراهِمَ مَعْدُودَةٍ</w:t>
      </w:r>
      <w:r w:rsidRPr="003F2571">
        <w:rPr>
          <w:rFonts w:ascii="Traditional Arabic" w:eastAsia="Times New Roman" w:hAnsi="Times New Roman" w:cs="Traditional Arabic" w:hint="cs"/>
          <w:color w:val="000000"/>
          <w:sz w:val="30"/>
          <w:szCs w:val="30"/>
          <w:rtl/>
        </w:rPr>
        <w:t>، أي: باعوه، ا. ه. و مثله في القاموس. هذه الآية نزلت في صهيب بن سنان الرومي حين أراده المشركون على ترك الإسلام، كما رواه ابن عباس و أنس، و سعيد بن المسيب و أبو عثمان النهدي و عكرمة و جماعة غيرهم، و ذلك أنه لما أسلم بمكة و أراد الهجرة، منعه الناس أن يهاجر بماله، و إن يهاجر بماله، و إن أحب أن يتجرد منه و يهاجر فعل، فتخلص منهم و أعطاهم ماله، فأنزل اللّه فيه هذه الآية، فتلقاه عمر بن الخطاب و جماعة إلى طرف الحرة، فقالوا له: ربح البيع ربح البيع، فقال: و أنتم، فلا أخسر اللّه تجارتكم، و ما ذاك؟ فأخبروه أن اللّه أنزل فيه هذه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تيسير الكريم الرحمن في تفيسر كلام المنان / 102 / [سورة البقرة(2): آية 207] ..... ص : 101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و أما الأكثرون، فحملوا ذلك على أنها نزلت في كل مجاهد في سبيل اللّه كما قال تعالى:</w:t>
      </w:r>
      <w:r w:rsidRPr="003F2571">
        <w:rPr>
          <w:rFonts w:ascii="Traditional Arabic" w:eastAsia="Times New Roman" w:hAnsi="Times New Roman" w:cs="Traditional Arabic" w:hint="cs"/>
          <w:color w:val="006A0F"/>
          <w:sz w:val="30"/>
          <w:szCs w:val="30"/>
          <w:rtl/>
        </w:rPr>
        <w:t xml:space="preserve"> إِنَّ اللَّهَ اشْتَرى‏ مِنَ الْمُؤْمِنِينَ أَنْفُسَهُمْ وَ أَمْوالَهُمْ بِأَنَّ لَهُمُ الْجَنَّةَ يُقاتِلُونَ فِي سَبِيلِ اللَّهِ فَيَقْتُلُونَ وَ يُقْتَلُونَ وَعْداً عَلَيْهِ حَقًّا فِي التَّوْراةِ وَ الْإِنْجِيلِ وَ الْقُرْآنِ وَ مَنْ أَوْفى‏ بِعَهْدِهِ مِنَ اللَّهِ فَاسْتَبْشِرُوا بِبَيْعِكُمُ الَّذِي بايَعْتُمْ بِهِ وَ ذلِكَ هُوَ الْفَوْزُ الْعَظِيمُ‏</w:t>
      </w:r>
      <w:r w:rsidRPr="003F2571">
        <w:rPr>
          <w:rFonts w:ascii="Traditional Arabic" w:eastAsia="Times New Roman" w:hAnsi="Times New Roman" w:cs="Traditional Arabic" w:hint="cs"/>
          <w:color w:val="000000"/>
          <w:sz w:val="30"/>
          <w:szCs w:val="30"/>
          <w:rtl/>
        </w:rPr>
        <w:t xml:space="preserve"> (111). و لما حمل هشام بن عامر بين الصفين، أنكر عليه بعض الناس. فرد عليهم عمر بن الخطاب و أبو هريرة و غيرهما، و تلوا هذه الآية: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ا. ه. من «تفسير ابن كثير» بتصرف يسير.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المبين / 40 / [سورة البقرة(2): الآيات 201 الى 207] ..... ص : 40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207-</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يبذلها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نزلت في مبيت عليّ على فراش رسول اللّه فاديا نفسه بنفسه‏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حيث كلّفهم بالجهاد، و عرضهم لثواب الشهداء.</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پرتوى از قرآن / ج‏2 / 100 / شرح لغات: ..... ص : 94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يشرى (بجاى يبيع) و معناى ابتغاء، مبين اينست كه اين عنصر عالى انسانى مانند مشترى نيازمند، كوشا و جوياى جلب رضايت خدا مى‏باشد و در جستجوى آنست تا چون محل رضايت خدا را يافت هستى و زندگى خود را بدهد. در مقابل آن عنصر طاغى كه صلاح و خير و سرمايه‏هاى ديگران را در راه كمترين شهوات خود قربانى ميكند و چشم و گوشش از ديدن مرضات اللَّه و شنيدن براهين آن كور و كر شده و جز در فريبكارى و افساد نمى‏انديشد؛ اين شخصيت الهى از هواها و شهوات و دواعى نفسانى رسته و با بصيرت نافذش حق و خير را شناخته و در اجراى مرضات اللَّه و رفع موانع آن سر از پا نميشناسد و جان بكف دارد.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پرتوى از قرآن / ج‏2 / 100 / شرح لغات: ..... ص : 94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اشاره باينست كه او مظهر اسم رءوف و دريچه وزش نسيم رأفت و لطف خداوند و مبشر فلق صبح در ميان ظلمها و ظلمتها و سايه بهشت در زمين است. بمقتضاى صفت رءوف بالعباد كه بصورت </w:t>
      </w:r>
      <w:r w:rsidRPr="003F2571">
        <w:rPr>
          <w:rFonts w:ascii="Traditional Arabic" w:eastAsia="Times New Roman" w:hAnsi="Times New Roman" w:cs="Traditional Arabic" w:hint="cs"/>
          <w:color w:val="000000"/>
          <w:sz w:val="30"/>
          <w:szCs w:val="30"/>
          <w:rtl/>
        </w:rPr>
        <w:lastRenderedPageBreak/>
        <w:t>سنت الهى ظهور مينمايد بايد اينگونه مردان حق و فداكار در جوامع و زمانهاى مختلف باشند. تا قلبها را براى خير خلق بطپش آرند و مردم قابل، ولايت آنها را بپذيرند و در معرض نسيم رأفتشان آيند: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پرتوى از قرآن / ج‏2 / 100 / شرح لغات: ..... ص : 94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اينگونه شخصيت‏ها با همه بعد و عمق روحى، چون چهره باطن و ظاهرشان يكى و بيكسو ميباشد: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براى شناساندن آنان بيش از يك آيه نيامده. بخلاف عنصر طاغى‏</w:t>
      </w:r>
      <w:r w:rsidRPr="003F2571">
        <w:rPr>
          <w:rFonts w:ascii="Traditional Arabic" w:eastAsia="Times New Roman" w:hAnsi="Times New Roman" w:cs="Traditional Arabic" w:hint="cs"/>
          <w:color w:val="006A0F"/>
          <w:sz w:val="30"/>
          <w:szCs w:val="30"/>
          <w:rtl/>
        </w:rPr>
        <w:t xml:space="preserve"> «أَلَدُّ الْخِصامِ»</w:t>
      </w:r>
      <w:r w:rsidRPr="003F2571">
        <w:rPr>
          <w:rFonts w:ascii="Traditional Arabic" w:eastAsia="Times New Roman" w:hAnsi="Times New Roman" w:cs="Traditional Arabic" w:hint="cs"/>
          <w:color w:val="000000"/>
          <w:sz w:val="30"/>
          <w:szCs w:val="30"/>
          <w:rtl/>
        </w:rPr>
        <w:t xml:space="preserve"> كه داراى ملكات و روى‏هاى متنوع‏</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پرتوى از قرآن / ج‏2 / 101 / شرح لغات: ..... ص : 94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است و در اوضاع و شرائط مختلف و براى پيشبرد مقصودش تغيير چهره ميدهد چنان كه گويا زير پوست ظاهرش لانه جانوران گوناگون است: گاه چون عقرب نيش برمى‏آرد، گاه روى تملق روباهى مينماياند، گاه درندگى گرگى، گاه خشم پلنگى و ميتواند همه اين رويهاى درونى خود را بچهره‏اى چون چهره مردان خدا بيارايد «</w:t>
      </w:r>
      <w:r w:rsidRPr="003F2571">
        <w:rPr>
          <w:rFonts w:ascii="Traditional Arabic" w:eastAsia="Times New Roman" w:hAnsi="Times New Roman" w:cs="Traditional Arabic" w:hint="cs"/>
          <w:color w:val="006A0F"/>
          <w:sz w:val="30"/>
          <w:szCs w:val="30"/>
          <w:rtl/>
        </w:rPr>
        <w:t>يُشْهِدُ اللَّهَ عَلى‏ ما فِي قَلْبِهِ‏</w:t>
      </w:r>
      <w:r w:rsidRPr="003F2571">
        <w:rPr>
          <w:rFonts w:ascii="Traditional Arabic" w:eastAsia="Times New Roman" w:hAnsi="Times New Roman" w:cs="Traditional Arabic" w:hint="cs"/>
          <w:color w:val="000000"/>
          <w:sz w:val="30"/>
          <w:szCs w:val="30"/>
          <w:rtl/>
        </w:rPr>
        <w:t>». آنچه ندارد ملكات انسانى است رويها و انديشه‏هايى كه در اين آيات ارائه شده، پس از امر باتمام حج و پايان مناسك آنست كه صورت فشرده و متحركى از اجتماع تحول يافته و پيشرو اسلام ميباشد و حاكميت اراده خدا در آن ظهور مينمايد. در اين اجتماع شخصيت امام و رهبرى اسلام بايد انتخاب و مشخص شود. اين آيه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وصف جامع امام در مقام رهبرى خلق است. در جهت مقابل امام، «</w:t>
      </w:r>
      <w:r w:rsidRPr="003F2571">
        <w:rPr>
          <w:rFonts w:ascii="Traditional Arabic" w:eastAsia="Times New Roman" w:hAnsi="Times New Roman" w:cs="Traditional Arabic" w:hint="cs"/>
          <w:color w:val="006A0F"/>
          <w:sz w:val="30"/>
          <w:szCs w:val="30"/>
          <w:rtl/>
        </w:rPr>
        <w:t>وَ مِنَ النَّاسِ مَنْ يُعْجِبُكَ ...</w:t>
      </w:r>
      <w:r w:rsidRPr="003F2571">
        <w:rPr>
          <w:rFonts w:ascii="Traditional Arabic" w:eastAsia="Times New Roman" w:hAnsi="Times New Roman" w:cs="Traditional Arabic" w:hint="cs"/>
          <w:color w:val="000000"/>
          <w:sz w:val="30"/>
          <w:szCs w:val="30"/>
          <w:rtl/>
        </w:rPr>
        <w:t>» ميباشد- چون معاويه و يزيد، در مقابل على و حسين عليهما السلام. در وسط اين دو، جويندگان حسنه دنيا يا دنيا و آخرتند: «</w:t>
      </w:r>
      <w:r w:rsidRPr="003F2571">
        <w:rPr>
          <w:rFonts w:ascii="Traditional Arabic" w:eastAsia="Times New Roman" w:hAnsi="Times New Roman" w:cs="Traditional Arabic" w:hint="cs"/>
          <w:color w:val="006A0F"/>
          <w:sz w:val="30"/>
          <w:szCs w:val="30"/>
          <w:rtl/>
        </w:rPr>
        <w:t>فَمِنَ النَّاسِ مَنْ يَقُولُ: رَبَّنا آتِنا فِي الدُّنْيا</w:t>
      </w:r>
      <w:r w:rsidRPr="003F2571">
        <w:rPr>
          <w:rFonts w:ascii="Traditional Arabic" w:eastAsia="Times New Roman" w:hAnsi="Times New Roman" w:cs="Traditional Arabic" w:hint="cs"/>
          <w:color w:val="000000"/>
          <w:sz w:val="30"/>
          <w:szCs w:val="30"/>
          <w:rtl/>
        </w:rPr>
        <w:t xml:space="preserve"> ...</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پرتوى از قرآن / ج‏2 / 102 / شرح لغات: ..... ص : 94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جهازات آن پيوسته با يكديگر باشند و هر يك وظائف طبيعى خود را انجام دهند و در برابر بيمارى دفاع كنند و تغذيه و رشد نمايند. انسان سالم در جهت قواى عقلى و نفسانى، آنست كه قواى درونيش با هم و بى‏تزاحم و افراط و تفريط رشد يابند. چنين انسانى بگفته سقراط: «چون داراى عقل انديشمند و رشد يافته است حكيم، و چون عنصر غضبش كامل شده شجاع، و چون قوا و غرائزش در پرتو عقل نافذ هدايت ميشود عفيف، و چون هر يك از عناصر درونيش در ميدان خاص و در مرز اعتدال بروز مينمايند عادل است». اجتماع سالم آنست كه نيروهاى علمى و دفاعى و توليدى آن هم آهنگ باشند و مرز قوانين و پيمانها را نگهدارند و با رهبرى خردمندانه رشد و تكامل يابنده اينگونه اجتماع مانند فرد، حكيم و عادل و شجاع و عفيف است. برتر از آن اجتماعيست كه افرادش هدفهاى عالى انسانى و قانون ازلى الهى را شناخته و ايمان آورده و تسليم آن و خير و صلاح يكديگر باشند و رهبرى آن بعهده امامى باشد كه خود يكسر پى جوى مرضات اللَّه است: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در چنين اجتماعى زمينه و مجال پرورش و رشد عناصر سافل و طاغى نمى‏ماند. نمونه آن اجتماع حج و شعارها و مناسك و احكام آنست تا هر كه تعهد ايمانى را پذيرفته، با انديشه و اختيار داخل آن شود و «لبيك الى دار السلام» گويد و در نماز بسوى كعبه روى آرد و به سلام ختم نمايد و شعاع آن را براى هميشه و به همه جا امتداد دهد:</w:t>
      </w:r>
      <w:r w:rsidRPr="003F2571">
        <w:rPr>
          <w:rFonts w:ascii="Traditional Arabic" w:eastAsia="Times New Roman" w:hAnsi="Times New Roman" w:cs="Traditional Arabic" w:hint="cs"/>
          <w:color w:val="006A0F"/>
          <w:sz w:val="30"/>
          <w:szCs w:val="30"/>
          <w:rtl/>
        </w:rPr>
        <w:t xml:space="preserve"> يا أَيُّهَا الَّذِينَ آمَنُوا ادْخُلُوا فِي السِّلْمِ كَافَّةً وَ لا تَتَّبِعُوا خُطُواتِ الشَّيْطانِ إِنَّهُ لَكُمْ عَدُوٌّ مُبِينٌ‏</w:t>
      </w: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006A0F"/>
          <w:sz w:val="30"/>
          <w:szCs w:val="30"/>
          <w:rtl/>
        </w:rPr>
        <w:t xml:space="preserve"> خُطُواتِ الشَّيْطانِ‏</w:t>
      </w:r>
      <w:r w:rsidRPr="003F2571">
        <w:rPr>
          <w:rFonts w:ascii="Traditional Arabic" w:eastAsia="Times New Roman" w:hAnsi="Times New Roman" w:cs="Traditional Arabic" w:hint="cs"/>
          <w:color w:val="000000"/>
          <w:sz w:val="30"/>
          <w:szCs w:val="30"/>
          <w:rtl/>
        </w:rPr>
        <w:t xml:space="preserve">، شايد اشاره باين حقيقت باشد كه در انديشه‏هاى مردم مؤمن و محيط سلم، وسوسه‏ها و انگيزه‏هاى شيطانى آشكارا رخ نمى‏نمايد. شيطان مانند طاغى، در آغاز كارش زير چهره آئين و خير خواهى روى مى‏آورد و با توجيهات و تأويلات و تطبيقات مردمى را گام به گام بدنبال خود ميكشد تا آنها را از محيط ايمان و سلم دور بدارد. آيات ديگرى كه مؤمنان را از وسوسه‏ها و گامهاى شيطانى </w:t>
      </w:r>
      <w:r w:rsidRPr="003F2571">
        <w:rPr>
          <w:rFonts w:ascii="Traditional Arabic" w:eastAsia="Times New Roman" w:hAnsi="Times New Roman" w:cs="Traditional Arabic" w:hint="cs"/>
          <w:color w:val="000000"/>
          <w:sz w:val="30"/>
          <w:szCs w:val="30"/>
          <w:rtl/>
        </w:rPr>
        <w:lastRenderedPageBreak/>
        <w:t>بر حذر داشته، نيز در زمينه شريعت و احكام است. آيه 161- اين سوره- پس از تبيين احكام قبله و نعمت رسالت و امر تغذيه از پيروى گامهاى شيطان نهى نموده- باين ترتيب: «</w:t>
      </w:r>
      <w:r w:rsidRPr="003F2571">
        <w:rPr>
          <w:rFonts w:ascii="Traditional Arabic" w:eastAsia="Times New Roman" w:hAnsi="Times New Roman" w:cs="Traditional Arabic" w:hint="cs"/>
          <w:color w:val="006A0F"/>
          <w:sz w:val="30"/>
          <w:szCs w:val="30"/>
          <w:rtl/>
        </w:rPr>
        <w:t>إِنَّما يَأْمُرُكُمْ بِالسُّوءِ</w:t>
      </w:r>
      <w:r w:rsidRPr="003F2571">
        <w:rPr>
          <w:rFonts w:ascii="Traditional Arabic" w:eastAsia="Times New Roman" w:hAnsi="Times New Roman" w:cs="Traditional Arabic" w:hint="cs"/>
          <w:color w:val="000000"/>
          <w:sz w:val="30"/>
          <w:szCs w:val="30"/>
          <w:rtl/>
        </w:rPr>
        <w:t>- انديشه و عمل بد و انحرافى- و الفحشاء- گناهان بزرگ و عمومى-</w:t>
      </w:r>
      <w:r w:rsidRPr="003F2571">
        <w:rPr>
          <w:rFonts w:ascii="Traditional Arabic" w:eastAsia="Times New Roman" w:hAnsi="Times New Roman" w:cs="Traditional Arabic" w:hint="cs"/>
          <w:color w:val="006A0F"/>
          <w:sz w:val="30"/>
          <w:szCs w:val="30"/>
          <w:rtl/>
        </w:rPr>
        <w:t xml:space="preserve"> وَ أَنْ تَقُولُوا عَلَى اللَّهِ ما لا تَعْلَمُونَ‏</w:t>
      </w:r>
      <w:r w:rsidRPr="003F2571">
        <w:rPr>
          <w:rFonts w:ascii="Traditional Arabic" w:eastAsia="Times New Roman" w:hAnsi="Times New Roman" w:cs="Traditional Arabic" w:hint="cs"/>
          <w:color w:val="000000"/>
          <w:sz w:val="30"/>
          <w:szCs w:val="30"/>
          <w:rtl/>
        </w:rPr>
        <w:t>»- اين انحرافها و</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پرتوى از قرآن / ج‏2 / 234 / شرح لغات: ..... ص : 228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تثبيتا نيز دلالت بر تكثير ثبات دارد: در حالى كه با خلوص در انفاق هر چه بيشتر خود را ثابت و پايدار ميدارند. در مقابل آنان كه با انفاق ريايى و موذيانه، در حال بى ثباتى و اضطراب و تضاد روحى بسر ميبرند. اين مفهوم متناسب با حال و يا مفعول مطلق بودن تثبيتا، براى فاعل ينفقون است. ظاهر اين است كه تثبيتا با عطف به‏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هر دو مفعول له و بيان غايت براى ينفقون است و- من انفسهم، منشأ تثبيتا را ميرساند يعنى: تثبيتى كه ناشى از نفوسشان و براى نفوسشان باشد. بنا بر اين، ابتغاء مرضات، مفعول له حصولى و- تثبيتا، تحصيلى يا هر دو تحصيلى يا حصولى بايد باشد: همين كه‏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خود حاصل يا تحصيل شد، تثبيت نفس، تحصيل يا حاصل ميشود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پرتوى از قرآن / ج‏2 / 246 / شرح لغات: ..... ص : 228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است: انفاق شما را بآنمقام ميرساند و ديد شما را باز مى‏كند كه جز جوياى وجه خدا نميباشيد. ديگر نه نظر به بهره‏هاى معنوى و نه هدايت ديگران است. و از</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به‏</w:t>
      </w:r>
      <w:r w:rsidRPr="003F2571">
        <w:rPr>
          <w:rFonts w:ascii="Traditional Arabic" w:eastAsia="Times New Roman" w:hAnsi="Times New Roman" w:cs="Traditional Arabic" w:hint="cs"/>
          <w:color w:val="006A0F"/>
          <w:sz w:val="30"/>
          <w:szCs w:val="30"/>
          <w:rtl/>
        </w:rPr>
        <w:t xml:space="preserve"> ابْتِغاءَ وَجْهِ اللَّهِ‏</w:t>
      </w:r>
      <w:r w:rsidRPr="003F2571">
        <w:rPr>
          <w:rFonts w:ascii="Traditional Arabic" w:eastAsia="Times New Roman" w:hAnsi="Times New Roman" w:cs="Traditional Arabic" w:hint="cs"/>
          <w:color w:val="000000"/>
          <w:sz w:val="30"/>
          <w:szCs w:val="30"/>
          <w:rtl/>
        </w:rPr>
        <w:t>، ميرساند. چون هر جا كه مرضات اللَّه بود، روى رضايت خدا نمودار ميشود و بخشنده و گذراى از خود و مال را، همى تثبيت مينمايد و اميد ميدهد و آفاق ديدش را باز ميگرداند تا جوياى وجه اللَّه- مطلق- ميشود. اين بهره‏هاى متناوب و متكامل انفاق و نتائج و انعكاسهاى آن، در دنيا و آخرت است:</w:t>
      </w:r>
      <w:r w:rsidRPr="003F2571">
        <w:rPr>
          <w:rFonts w:ascii="Traditional Arabic" w:eastAsia="Times New Roman" w:hAnsi="Times New Roman" w:cs="Traditional Arabic" w:hint="cs"/>
          <w:color w:val="006A0F"/>
          <w:sz w:val="30"/>
          <w:szCs w:val="30"/>
          <w:rtl/>
        </w:rPr>
        <w:t xml:space="preserve"> وَ ما تُنْفِقُوا مِنْ خَيْرٍ يُوَفَّ إِلَيْكُمْ وَ أَنْتُمْ لا تُظْلَمُونَ‏</w:t>
      </w:r>
      <w:r w:rsidRPr="003F2571">
        <w:rPr>
          <w:rFonts w:ascii="Traditional Arabic" w:eastAsia="Times New Roman" w:hAnsi="Times New Roman" w:cs="Traditional Arabic" w:hint="cs"/>
          <w:color w:val="000000"/>
          <w:sz w:val="30"/>
          <w:szCs w:val="30"/>
          <w:rtl/>
        </w:rPr>
        <w:t>- فعل يوف و تعلق- اليكم، همين برگشت كامل و بى كم و كاست را ميرساند. اين آيه، هم جلوى ديد مؤمن را باز ميكند و هم دست او را تا هر چه و بهر كه- از مؤمن و كافر- انفاق كند و چون صفت رحمان خيرش عام باشد- مگر آنكه انفاق و امدادش، بزيان افراد و جامعه اسلامى و بسود متجاوزان و محاربان مسلمين باشد.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زهرة التفاسير / ج‏2 / 646 / [سورة البقرة(2): آية 207] ..... ص : 646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بعد أن ذكر الله سبحانه بعض الناس الذين يعدون داء الجماعات التى تؤدى إلى الفساد، و إلى الهلاك، و حالهم إذا تولوا حكم الناس- ذكر أهل الفضل الذين يعدون دواء هذا الداء، و علاج ذلك المرض الفتاك، و صلاح ذلك الفساد؛ فإنه إذا كان طغيان بعض الولاة هو الذى يؤدى إلى هلاك الحرث و النسل، فأولئك الأبرار الذين يجاهدون الطغيان هم الذين يقفون تياره، و يصدعون بأمر الله، و هم الذين باعوا أنفسهم مجاهدين ناطقين بكلمة الحق؛ و لذا قال سبحانه: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أى يبيع نفسه لله سبحانه؛ فيفدى دين الله و الحق بنفسه و ماله و كل ما يملك و فى ذكر الفريق المقابل لأهل الشر بذلك الوصف الذى يشعر بأن أخص حالهم بذل النفس و النفيس، لا مجرد الإخلاص و البراءة من النفاق- إشارة إلى عظم المهمة الملقاة على عاتقهم، و هى مجاهدة الشر و التغلب عليه، و إزالة أوضاره؛ فإن ذلك يقتضى التعرض للأذى، بل للتلف، و من قتل فى سبيله قتل شهيدا، بل إنه يكون أفضل الشهداء، كما صرح بذلك النبى صلى اللّه عليه و سلم.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زهرة التفاسير / ج‏2 / 647 / [سورة البقرة(2): آية 207] ..... ص : 646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و إن هذا الذى يبيع نفسه لله سبحانه، و يفدى الحق بنفسه و ماله، لا يطلب إلا ثمنا واحدا، هو أعلى الأثمان، و هو رضا الله سبحانه و تعالى؛ و لذا قال سبحانه فيما يطلبه: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الابتغاء: الطلب الشديد و الرغبة القوية الصادقة؛ و مرضاة مصدر ميمى بمعنى الرضا، و لا شك أن التعبير بالمصدر الميمى دون المصدر الأصلى له معنى يدركه السامع بذوقه، و لم نجد النحويين و لا البلاغيين تعرضوا لبيان التفرقة بين التعبير بالمصدر الميمى و غيره؛ و الذى يتبدى لنا و نظنه تفرقة بينهما أن المصدر الميمى يصور المعنى المصدرى واقعا قائما متحققا فى الوجود، أما المصدر غير الميمى فيصور المعنى مجردا؛ فإذا كانت كلمة مقال بمعنى القول، فإن التعبير بالقول يصور معنى مجردا من غير نظر إلى كونه تحقق وجوده أو لا، أما كلمة مقال فتصور معنى وجد و تحقق، أو فى صورة الموجود المتحقق؛ و على ذلك يكون معنى‏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أنهم يبيعون أنفسهم طالبين طلبا موثقا رضا الله سبحانه حقيقة واقعة مؤكدة، و يتصورون رضاه سبحانه حقيقة قائمة قد حلت بهم، فيشتد طلبهم، و افتداؤهم للحق بأموالهم و أنفسهم.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زهرة التفاسير / ج‏2 / 648 / [سورة البقرة(2): آية 207] ..... ص : 646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ذيل الله سبحانه و تعالى الآية الكريمة بتلك الكلمة السامية؛ للإشارة إلى أمور ثلاثة وصلت إليها مداركنا: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زهرة التفاسير / ج‏4 / 1760 / [سورة النساء(4): آية 74] ..... ص : 1760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«يشرون» هنا معناها يبيعون أنفسهم، و ذلك مثل قوله تعالى:</w:t>
      </w:r>
      <w:r w:rsidRPr="003F2571">
        <w:rPr>
          <w:rFonts w:ascii="Traditional Arabic" w:eastAsia="Times New Roman" w:hAnsi="Times New Roman" w:cs="Traditional Arabic" w:hint="cs"/>
          <w:color w:val="006A0F"/>
          <w:sz w:val="30"/>
          <w:szCs w:val="30"/>
          <w:rtl/>
        </w:rPr>
        <w:t xml:space="preserve"> وَ لَبِئْسَ ما شَرَوْا بِهِ أَنْفُسَهُمْ‏</w:t>
      </w:r>
      <w:r w:rsidRPr="003F2571">
        <w:rPr>
          <w:rFonts w:ascii="Traditional Arabic" w:eastAsia="Times New Roman" w:hAnsi="Times New Roman" w:cs="Traditional Arabic" w:hint="cs"/>
          <w:color w:val="000000"/>
          <w:sz w:val="30"/>
          <w:szCs w:val="30"/>
          <w:rtl/>
        </w:rPr>
        <w:t xml:space="preserve"> (102) [البقرة] و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(207) [البقرة] و قوله تعالى:</w:t>
      </w:r>
      <w:r w:rsidRPr="003F2571">
        <w:rPr>
          <w:rFonts w:ascii="Traditional Arabic" w:eastAsia="Times New Roman" w:hAnsi="Times New Roman" w:cs="Traditional Arabic" w:hint="cs"/>
          <w:color w:val="006A0F"/>
          <w:sz w:val="30"/>
          <w:szCs w:val="30"/>
          <w:rtl/>
        </w:rPr>
        <w:t xml:space="preserve"> وَ شَرَوْهُ بِثَمَنٍ بَخْسٍ دَراهِمَ مَعْدُودَةٍ</w:t>
      </w:r>
      <w:r w:rsidRPr="003F2571">
        <w:rPr>
          <w:rFonts w:ascii="Traditional Arabic" w:eastAsia="Times New Roman" w:hAnsi="Times New Roman" w:cs="Traditional Arabic" w:hint="cs"/>
          <w:color w:val="000000"/>
          <w:sz w:val="30"/>
          <w:szCs w:val="30"/>
          <w:rtl/>
        </w:rPr>
        <w:t xml:space="preserve"> (20) [يوسف‏] أى باعوه. و إن الذى يبيع نفسه لله، ليفتدى الحق و أهله، له جزاؤه و أجره العظيم، و لذا قال سبحانه:</w:t>
      </w:r>
      <w:r w:rsidRPr="003F2571">
        <w:rPr>
          <w:rFonts w:ascii="Traditional Arabic" w:eastAsia="Times New Roman" w:hAnsi="Times New Roman" w:cs="Traditional Arabic" w:hint="cs"/>
          <w:color w:val="006A0F"/>
          <w:sz w:val="30"/>
          <w:szCs w:val="30"/>
          <w:rtl/>
        </w:rPr>
        <w:t xml:space="preserve"> وَ مَنْ يُقاتِلْ فِي سَبِيلِ اللَّهِ فَيُقْتَلْ أَوْ يَغْلِبْ فَسَوْفَ نُؤْتِيهِ أَجْراً عَظِيماً</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نفحات الرحمن فى تفسير القرآن / ج‏1 / 433 / [سورة البقرة(2): آية 207] ..... ص : 433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ثمّ أنّه تعالى لمّا بيّن حال المنافق الذي باع دينه بدنياه، عقّبه بذكر حال المؤمن المخلص الذي باع دنياه بدينه، بقوله: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0000"/>
          <w:sz w:val="30"/>
          <w:szCs w:val="30"/>
          <w:rtl/>
        </w:rPr>
        <w:t xml:space="preserve"> المؤمنين‏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و يبيع‏</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من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و يبذل شراشر وجوده في سبيل اللّه، و طلبا لرضوانه‏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المؤمنين، يدفع عنهم كلّ ضرّ، و ينزل عليهم بكلّ خير.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نفحات الرحمن فى تفسير القرآن / ج‏4 / 483 / [سورة الفرقان(25): آية 28] ..... ص : 482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فيه: أنّه لم يقل أحد من أصحابنا رضوان اللّه عليهم في خصوص الآية بالتغيير و التبديل، كما افتراه عليهم، بل يقولون: إنّ المراد من لفظ فلان و لفظ الشيطان هو الثاني، و إنّما كنّى اللّه عنه و لم يصرّح باسمه لحكم كثيرة منها: عدم سدّ باب الضلال و الامتحان على الناس، و كذلك لفظ الظالم في الآية- و إن كان عاما- إلّا أنّ المراد أو أظهر مصاديقه هو الظالم لآل محمّد حقهم، و هو الأول، كما أنّ المراد من لفظ الفاسق في قوله:</w:t>
      </w:r>
      <w:r w:rsidRPr="003F2571">
        <w:rPr>
          <w:rFonts w:ascii="Traditional Arabic" w:eastAsia="Times New Roman" w:hAnsi="Times New Roman" w:cs="Traditional Arabic" w:hint="cs"/>
          <w:color w:val="006A0F"/>
          <w:sz w:val="30"/>
          <w:szCs w:val="30"/>
          <w:rtl/>
        </w:rPr>
        <w:t xml:space="preserve"> إِنْ جاءَكُمْ فاسِقٌ بِنَبَإٍ</w:t>
      </w:r>
      <w:r w:rsidRPr="003F2571">
        <w:rPr>
          <w:rFonts w:ascii="Traditional Arabic" w:eastAsia="Times New Roman" w:hAnsi="Times New Roman" w:cs="Traditional Arabic" w:hint="cs"/>
          <w:color w:val="000000"/>
          <w:sz w:val="30"/>
          <w:szCs w:val="30"/>
          <w:rtl/>
        </w:rPr>
        <w:t xml:space="preserve"> هو الوليد بن المغيرة، و إن كان اللفظ عاما، و المراد من لفظ المؤمن في كثير من الآيات و من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خصوص أمير المؤمنين، و إن كان اللفظ عاما.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فتح البيان فى مقاصد القرآن / ج‏1 / 292 / [سورة البقرة(2): آية 207] ..... ص : 292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lastRenderedPageBreak/>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يشري بمعنى يبيع أي يبيع نفسه في مرضاة اللّه كالجهاد و الأمر بالمعروف و النهي عن المنكر، قال قتادة: هم المهاجرون و الأنصار، و مثله قوله تعالى:</w:t>
      </w:r>
      <w:r w:rsidRPr="003F2571">
        <w:rPr>
          <w:rFonts w:ascii="Traditional Arabic" w:eastAsia="Times New Roman" w:hAnsi="Times New Roman" w:cs="Traditional Arabic" w:hint="cs"/>
          <w:color w:val="006A0F"/>
          <w:sz w:val="30"/>
          <w:szCs w:val="30"/>
          <w:rtl/>
        </w:rPr>
        <w:t xml:space="preserve"> وَ شَرَوْهُ بِثَمَنٍ بَخْسٍ‏</w:t>
      </w:r>
      <w:r w:rsidRPr="003F2571">
        <w:rPr>
          <w:rFonts w:ascii="Traditional Arabic" w:eastAsia="Times New Roman" w:hAnsi="Times New Roman" w:cs="Traditional Arabic" w:hint="cs"/>
          <w:color w:val="000000"/>
          <w:sz w:val="30"/>
          <w:szCs w:val="30"/>
          <w:rtl/>
        </w:rPr>
        <w:t xml:space="preserve"> [يوسف: 20] و أصله الاستبدال و منه قوله:</w:t>
      </w:r>
      <w:r w:rsidRPr="003F2571">
        <w:rPr>
          <w:rFonts w:ascii="Traditional Arabic" w:eastAsia="Times New Roman" w:hAnsi="Times New Roman" w:cs="Traditional Arabic" w:hint="cs"/>
          <w:color w:val="006A0F"/>
          <w:sz w:val="30"/>
          <w:szCs w:val="30"/>
          <w:rtl/>
        </w:rPr>
        <w:t xml:space="preserve"> إِنَّ اللَّهَ اشْتَرى‏ مِنَ الْمُؤْمِنِينَ أَنْفُسَهُمْ وَ أَمْوالَهُمْ بِأَنَّ لَهُمُ الْجَنَّةَ</w:t>
      </w:r>
      <w:r w:rsidRPr="003F2571">
        <w:rPr>
          <w:rFonts w:ascii="Traditional Arabic" w:eastAsia="Times New Roman" w:hAnsi="Times New Roman" w:cs="Traditional Arabic" w:hint="cs"/>
          <w:color w:val="000000"/>
          <w:sz w:val="30"/>
          <w:szCs w:val="30"/>
          <w:rtl/>
        </w:rPr>
        <w:t xml:space="preserve"> [التوبة: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فتح البيان فى مقاصد القرآن / ج‏1 / 292 / [سورة البقرة(2): آية 207] ..... ص : 292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وجه ذكر الرأفة هنا أنه أوجب عليهم ما أوجبه ليجازيهم و يثيبهم عليه، فكان ذلك رأفة لهم و لطفا بهم، و من رأفته أن جعل النعيم الدائم في الجنة جزاء على العمل القليل المنقطع، و من رأفته أنه يقبل توبة عبده و أنه لا يكلف نفسا إلا وسعها، و أن المصر على الكفر و لو مائة سنة إذا تاب و لو لحظة أسقط عنه عقاب تلك السنين و أعطاه الثواب الدائم.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مراح لبيد لكشف معنى القرآن المجيد / ج‏1 / 69 / [سورة البقرة(2): الآيات 201 الى 210] ..... ص : 68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من بعض فيقطع الأرحام و يسفك الدماء</w:t>
      </w:r>
      <w:r w:rsidRPr="003F2571">
        <w:rPr>
          <w:rFonts w:ascii="Traditional Arabic" w:eastAsia="Times New Roman" w:hAnsi="Times New Roman" w:cs="Traditional Arabic" w:hint="cs"/>
          <w:color w:val="006A0F"/>
          <w:sz w:val="30"/>
          <w:szCs w:val="30"/>
          <w:rtl/>
        </w:rPr>
        <w:t xml:space="preserve"> وَ يُهْلِكَ الْحَرْثَ‏</w:t>
      </w:r>
      <w:r w:rsidRPr="003F2571">
        <w:rPr>
          <w:rFonts w:ascii="Traditional Arabic" w:eastAsia="Times New Roman" w:hAnsi="Times New Roman" w:cs="Traditional Arabic" w:hint="cs"/>
          <w:color w:val="000000"/>
          <w:sz w:val="30"/>
          <w:szCs w:val="30"/>
          <w:rtl/>
        </w:rPr>
        <w:t xml:space="preserve"> أي الزرع بالإحراق‏</w:t>
      </w:r>
      <w:r w:rsidRPr="003F2571">
        <w:rPr>
          <w:rFonts w:ascii="Traditional Arabic" w:eastAsia="Times New Roman" w:hAnsi="Times New Roman" w:cs="Traditional Arabic" w:hint="cs"/>
          <w:color w:val="006A0F"/>
          <w:sz w:val="30"/>
          <w:szCs w:val="30"/>
          <w:rtl/>
        </w:rPr>
        <w:t xml:space="preserve"> وَ النَّسْلَ‏</w:t>
      </w:r>
      <w:r w:rsidRPr="003F2571">
        <w:rPr>
          <w:rFonts w:ascii="Traditional Arabic" w:eastAsia="Times New Roman" w:hAnsi="Times New Roman" w:cs="Traditional Arabic" w:hint="cs"/>
          <w:color w:val="000000"/>
          <w:sz w:val="30"/>
          <w:szCs w:val="30"/>
          <w:rtl/>
        </w:rPr>
        <w:t xml:space="preserve"> أي الحيوان بالقتل، فإن الأخنس لما انصرف من بدر مر ببني زهرة و كان بينه و بين ثقيف خصومة فبيتهم ليلا، فأحرق زرعهم و أهلك مواشيهم.</w:t>
      </w:r>
      <w:r w:rsidRPr="003F2571">
        <w:rPr>
          <w:rFonts w:ascii="Traditional Arabic" w:eastAsia="Times New Roman" w:hAnsi="Times New Roman" w:cs="Traditional Arabic" w:hint="cs"/>
          <w:color w:val="006A0F"/>
          <w:sz w:val="30"/>
          <w:szCs w:val="30"/>
          <w:rtl/>
        </w:rPr>
        <w:t xml:space="preserve"> وَ اللَّهُ لا يُحِبُّ الْفَسادَ</w:t>
      </w:r>
      <w:r w:rsidRPr="003F2571">
        <w:rPr>
          <w:rFonts w:ascii="Traditional Arabic" w:eastAsia="Times New Roman" w:hAnsi="Times New Roman" w:cs="Traditional Arabic" w:hint="cs"/>
          <w:color w:val="000000"/>
          <w:sz w:val="30"/>
          <w:szCs w:val="30"/>
          <w:rtl/>
        </w:rPr>
        <w:t xml:space="preserve"> (205) أي لا يرضى به‏</w:t>
      </w:r>
      <w:r w:rsidRPr="003F2571">
        <w:rPr>
          <w:rFonts w:ascii="Traditional Arabic" w:eastAsia="Times New Roman" w:hAnsi="Times New Roman" w:cs="Traditional Arabic" w:hint="cs"/>
          <w:color w:val="006A0F"/>
          <w:sz w:val="30"/>
          <w:szCs w:val="30"/>
          <w:rtl/>
        </w:rPr>
        <w:t xml:space="preserve"> وَ إِذا قِيلَ لَهُ‏</w:t>
      </w:r>
      <w:r w:rsidRPr="003F2571">
        <w:rPr>
          <w:rFonts w:ascii="Traditional Arabic" w:eastAsia="Times New Roman" w:hAnsi="Times New Roman" w:cs="Traditional Arabic" w:hint="cs"/>
          <w:color w:val="000000"/>
          <w:sz w:val="30"/>
          <w:szCs w:val="30"/>
          <w:rtl/>
        </w:rPr>
        <w:t xml:space="preserve"> أي لذلك الإنسان‏</w:t>
      </w:r>
      <w:r w:rsidRPr="003F2571">
        <w:rPr>
          <w:rFonts w:ascii="Traditional Arabic" w:eastAsia="Times New Roman" w:hAnsi="Times New Roman" w:cs="Traditional Arabic" w:hint="cs"/>
          <w:color w:val="006A0F"/>
          <w:sz w:val="30"/>
          <w:szCs w:val="30"/>
          <w:rtl/>
        </w:rPr>
        <w:t xml:space="preserve"> اتَّقِ اللَّهَ‏</w:t>
      </w:r>
      <w:r w:rsidRPr="003F2571">
        <w:rPr>
          <w:rFonts w:ascii="Traditional Arabic" w:eastAsia="Times New Roman" w:hAnsi="Times New Roman" w:cs="Traditional Arabic" w:hint="cs"/>
          <w:color w:val="000000"/>
          <w:sz w:val="30"/>
          <w:szCs w:val="30"/>
          <w:rtl/>
        </w:rPr>
        <w:t xml:space="preserve"> في فعلك‏</w:t>
      </w:r>
      <w:r w:rsidRPr="003F2571">
        <w:rPr>
          <w:rFonts w:ascii="Traditional Arabic" w:eastAsia="Times New Roman" w:hAnsi="Times New Roman" w:cs="Traditional Arabic" w:hint="cs"/>
          <w:color w:val="006A0F"/>
          <w:sz w:val="30"/>
          <w:szCs w:val="30"/>
          <w:rtl/>
        </w:rPr>
        <w:t xml:space="preserve"> أَخَذَتْهُ الْعِزَّةُ بِالْإِثْمِ‏</w:t>
      </w:r>
      <w:r w:rsidRPr="003F2571">
        <w:rPr>
          <w:rFonts w:ascii="Traditional Arabic" w:eastAsia="Times New Roman" w:hAnsi="Times New Roman" w:cs="Traditional Arabic" w:hint="cs"/>
          <w:color w:val="000000"/>
          <w:sz w:val="30"/>
          <w:szCs w:val="30"/>
          <w:rtl/>
        </w:rPr>
        <w:t xml:space="preserve"> أي لزمه التكبر الحاصل بالإثم الذي في قلبه. فإن التكبر إنما حصل بسبب ما في قلبه من الكفر و الجهل و عدم النظر في الدلائل‏</w:t>
      </w:r>
      <w:r w:rsidRPr="003F2571">
        <w:rPr>
          <w:rFonts w:ascii="Traditional Arabic" w:eastAsia="Times New Roman" w:hAnsi="Times New Roman" w:cs="Traditional Arabic" w:hint="cs"/>
          <w:color w:val="006A0F"/>
          <w:sz w:val="30"/>
          <w:szCs w:val="30"/>
          <w:rtl/>
        </w:rPr>
        <w:t xml:space="preserve"> فَحَسْبُهُ جَهَنَّمُ‏</w:t>
      </w:r>
      <w:r w:rsidRPr="003F2571">
        <w:rPr>
          <w:rFonts w:ascii="Traditional Arabic" w:eastAsia="Times New Roman" w:hAnsi="Times New Roman" w:cs="Traditional Arabic" w:hint="cs"/>
          <w:color w:val="000000"/>
          <w:sz w:val="30"/>
          <w:szCs w:val="30"/>
          <w:rtl/>
        </w:rPr>
        <w:t xml:space="preserve"> أي كافيه جهنم جزاء له و عذابا</w:t>
      </w:r>
      <w:r w:rsidRPr="003F2571">
        <w:rPr>
          <w:rFonts w:ascii="Traditional Arabic" w:eastAsia="Times New Roman" w:hAnsi="Times New Roman" w:cs="Traditional Arabic" w:hint="cs"/>
          <w:color w:val="006A0F"/>
          <w:sz w:val="30"/>
          <w:szCs w:val="30"/>
          <w:rtl/>
        </w:rPr>
        <w:t xml:space="preserve"> وَ لَبِئْسَ الْمِهادُ</w:t>
      </w:r>
      <w:r w:rsidRPr="003F2571">
        <w:rPr>
          <w:rFonts w:ascii="Traditional Arabic" w:eastAsia="Times New Roman" w:hAnsi="Times New Roman" w:cs="Traditional Arabic" w:hint="cs"/>
          <w:color w:val="000000"/>
          <w:sz w:val="30"/>
          <w:szCs w:val="30"/>
          <w:rtl/>
        </w:rPr>
        <w:t xml:space="preserve"> (206) أي لبئس المستقر هي.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أي يشتري‏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بماله‏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مراح لبيد لكشف معنى القرآن المجيد / ج‏1 / 69 / [سورة البقرة(2): الآيات 201 الى 210] ..... ص : 68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روي عن ابن عباس أن هذه الآية نزلت في صهيب بن سنان مولى عبد اللّه بن جدعان، و في عمار بن ياسر، و في سمية أمه و في ياسر أبيه، و في بلال مولى أبي بكر، و في خباب بن الإرث، و في أبي ذر، و في عابس مولى حويطب أخذهم المشركون فعذبوهم. فأما صهيب فقال لأهل مكة: إني شيخ كبير ولي مال و متاع و أنا أعطيكم مالي و متاعي و أشتري منكم ديني. فرضوا منه بذلك و خلوا سبيله فانصرف إلى المدينة فنزلت هذه الآية. و عند دخول صهيب المدينة لقيه أبو بكر رضي اللّه عنه فقال: ربح بيعك يا أبا يحيى. فقال: و ما ذاك؟ فقال: أنزل اللّه فيك قرآنا، و قرأ عليه هذه الآية. و أما خباب بن الأرت و أبو ذر فقد فرّا و أتيا المدينة، و أما سمية فربطت بين بعيرين ثم قتلت و قتل ياسر، و أما الباقون فأعطوا بسبب العذاب بعض ما أراد المشركون فتركوا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(207) الذين قتلوا في مكة أبي عمار و أمه و غيرهما لأنه تعالى أرشدهم لما فيه رضاه.</w:t>
      </w:r>
      <w:r w:rsidRPr="003F2571">
        <w:rPr>
          <w:rFonts w:ascii="Traditional Arabic" w:eastAsia="Times New Roman" w:hAnsi="Times New Roman" w:cs="Traditional Arabic" w:hint="cs"/>
          <w:color w:val="006A0F"/>
          <w:sz w:val="30"/>
          <w:szCs w:val="30"/>
          <w:rtl/>
        </w:rPr>
        <w:t xml:space="preserve"> يا أَيُّهَا الَّذِينَ آمَنُوا ادْخُلُوا فِي السِّلْمِ كَافَّةً</w:t>
      </w:r>
      <w:r w:rsidRPr="003F2571">
        <w:rPr>
          <w:rFonts w:ascii="Traditional Arabic" w:eastAsia="Times New Roman" w:hAnsi="Times New Roman" w:cs="Traditional Arabic" w:hint="cs"/>
          <w:color w:val="000000"/>
          <w:sz w:val="30"/>
          <w:szCs w:val="30"/>
          <w:rtl/>
        </w:rPr>
        <w:t xml:space="preserve"> نزلت هذه الآية في شأن طائفة من مسلمي أهل الكتاب كعبد اللّه بن سلام و أصحابه، و ذلك لأنهم حين آمنوا بالنبي صلّى اللّه عليه و سلّم أقاموا بعده على تعظيم شرائع موسى، فعظموا السبت و كرهوا لحوم الإبل و ألبانها و كانوا يقولون: ترك هذه الأشياء مباح في الإسلام و واجب في التوراة فنحن نتركها احتياطا فكره اللّه تعالى ذلك منهم و أمرهم أن يدخلوا في السلم كافة و لا يتمسكوا بشي‏ء من أحكام التوراة اعتقادا له و عملا به لأنها صارت منسوخة.</w:t>
      </w:r>
      <w:r w:rsidRPr="003F2571">
        <w:rPr>
          <w:rFonts w:ascii="Traditional Arabic" w:eastAsia="Times New Roman" w:hAnsi="Times New Roman" w:cs="Traditional Arabic" w:hint="cs"/>
          <w:color w:val="006A0F"/>
          <w:sz w:val="30"/>
          <w:szCs w:val="30"/>
          <w:rtl/>
        </w:rPr>
        <w:t xml:space="preserve"> وَ لا تَتَّبِعُوا خُطُواتِ الشَّيْطانِ‏</w:t>
      </w:r>
      <w:r w:rsidRPr="003F2571">
        <w:rPr>
          <w:rFonts w:ascii="Traditional Arabic" w:eastAsia="Times New Roman" w:hAnsi="Times New Roman" w:cs="Traditional Arabic" w:hint="cs"/>
          <w:color w:val="000000"/>
          <w:sz w:val="30"/>
          <w:szCs w:val="30"/>
          <w:rtl/>
        </w:rPr>
        <w:t xml:space="preserve"> أي لا تتبعوا طرق تزيين الشيطان بتفريق الأحكام بالعمل ببعضها الموافق لشريعة موسى و عدم العمل بالبعض الآخر المخالف لها</w:t>
      </w:r>
      <w:r w:rsidRPr="003F2571">
        <w:rPr>
          <w:rFonts w:ascii="Traditional Arabic" w:eastAsia="Times New Roman" w:hAnsi="Times New Roman" w:cs="Traditional Arabic" w:hint="cs"/>
          <w:color w:val="006A0F"/>
          <w:sz w:val="30"/>
          <w:szCs w:val="30"/>
          <w:rtl/>
        </w:rPr>
        <w:t xml:space="preserve"> إِنَّهُ لَكُمْ عَدُوٌّ مُبِينٌ‏</w:t>
      </w:r>
      <w:r w:rsidRPr="003F2571">
        <w:rPr>
          <w:rFonts w:ascii="Traditional Arabic" w:eastAsia="Times New Roman" w:hAnsi="Times New Roman" w:cs="Traditional Arabic" w:hint="cs"/>
          <w:color w:val="000000"/>
          <w:sz w:val="30"/>
          <w:szCs w:val="30"/>
          <w:rtl/>
        </w:rPr>
        <w:t xml:space="preserve"> (208) أي ظاهر العداوة</w:t>
      </w:r>
      <w:r w:rsidRPr="003F2571">
        <w:rPr>
          <w:rFonts w:ascii="Traditional Arabic" w:eastAsia="Times New Roman" w:hAnsi="Times New Roman" w:cs="Traditional Arabic" w:hint="cs"/>
          <w:color w:val="006A0F"/>
          <w:sz w:val="30"/>
          <w:szCs w:val="30"/>
          <w:rtl/>
        </w:rPr>
        <w:t xml:space="preserve"> فَإِنْ زَلَلْتُمْ‏</w:t>
      </w:r>
      <w:r w:rsidRPr="003F2571">
        <w:rPr>
          <w:rFonts w:ascii="Traditional Arabic" w:eastAsia="Times New Roman" w:hAnsi="Times New Roman" w:cs="Traditional Arabic" w:hint="cs"/>
          <w:color w:val="000000"/>
          <w:sz w:val="30"/>
          <w:szCs w:val="30"/>
          <w:rtl/>
        </w:rPr>
        <w:t xml:space="preserve"> أي إن انحرفتم عن الطريق الذي أمرتم به‏</w:t>
      </w:r>
      <w:r w:rsidRPr="003F2571">
        <w:rPr>
          <w:rFonts w:ascii="Traditional Arabic" w:eastAsia="Times New Roman" w:hAnsi="Times New Roman" w:cs="Traditional Arabic" w:hint="cs"/>
          <w:color w:val="006A0F"/>
          <w:sz w:val="30"/>
          <w:szCs w:val="30"/>
          <w:rtl/>
        </w:rPr>
        <w:t xml:space="preserve"> مِنْ بَعْدِ ما جاءَتْكُمُ الْبَيِّناتُ‏</w:t>
      </w:r>
      <w:r w:rsidRPr="003F2571">
        <w:rPr>
          <w:rFonts w:ascii="Traditional Arabic" w:eastAsia="Times New Roman" w:hAnsi="Times New Roman" w:cs="Traditional Arabic" w:hint="cs"/>
          <w:color w:val="000000"/>
          <w:sz w:val="30"/>
          <w:szCs w:val="30"/>
          <w:rtl/>
        </w:rPr>
        <w:t xml:space="preserve"> أي الدلائل العقلية و النقلية كالمعجزة الدالة على الصدق و كالبيان الحاصل بالقرآن و السنة</w:t>
      </w:r>
      <w:r w:rsidRPr="003F2571">
        <w:rPr>
          <w:rFonts w:ascii="Traditional Arabic" w:eastAsia="Times New Roman" w:hAnsi="Times New Roman" w:cs="Traditional Arabic" w:hint="cs"/>
          <w:color w:val="006A0F"/>
          <w:sz w:val="30"/>
          <w:szCs w:val="30"/>
          <w:rtl/>
        </w:rPr>
        <w:t xml:space="preserve"> فَاعْلَمُوا أَنَّ اللَّهَ عَزِيزٌ</w:t>
      </w:r>
      <w:r w:rsidRPr="003F2571">
        <w:rPr>
          <w:rFonts w:ascii="Traditional Arabic" w:eastAsia="Times New Roman" w:hAnsi="Times New Roman" w:cs="Traditional Arabic" w:hint="cs"/>
          <w:color w:val="000000"/>
          <w:sz w:val="30"/>
          <w:szCs w:val="30"/>
          <w:rtl/>
        </w:rPr>
        <w:t xml:space="preserve"> أي قوي بالنقمة لمن لا يتابع رسوله فلا يمنعه مانع عنكم و لا يفوته ما يريده منكم‏</w:t>
      </w:r>
      <w:r w:rsidRPr="003F2571">
        <w:rPr>
          <w:rFonts w:ascii="Traditional Arabic" w:eastAsia="Times New Roman" w:hAnsi="Times New Roman" w:cs="Traditional Arabic" w:hint="cs"/>
          <w:color w:val="006A0F"/>
          <w:sz w:val="30"/>
          <w:szCs w:val="30"/>
          <w:rtl/>
        </w:rPr>
        <w:t xml:space="preserve"> حَكِيمٌ‏</w:t>
      </w:r>
      <w:r w:rsidRPr="003F2571">
        <w:rPr>
          <w:rFonts w:ascii="Traditional Arabic" w:eastAsia="Times New Roman" w:hAnsi="Times New Roman" w:cs="Traditional Arabic" w:hint="cs"/>
          <w:color w:val="000000"/>
          <w:sz w:val="30"/>
          <w:szCs w:val="30"/>
          <w:rtl/>
        </w:rPr>
        <w:t xml:space="preserve"> (209) أي عالم بعواقب الأمور</w:t>
      </w:r>
      <w:r w:rsidRPr="003F2571">
        <w:rPr>
          <w:rFonts w:ascii="Traditional Arabic" w:eastAsia="Times New Roman" w:hAnsi="Times New Roman" w:cs="Traditional Arabic" w:hint="cs"/>
          <w:color w:val="006A0F"/>
          <w:sz w:val="30"/>
          <w:szCs w:val="30"/>
          <w:rtl/>
        </w:rPr>
        <w:t xml:space="preserve"> هَلْ يَنْظُرُونَ إِلَّا أَنْ يَأْتِيَهُمُ اللَّهُ فِي ظُلَلٍ مِنَ الْغَمامِ وَ الْمَلائِكَةُ</w:t>
      </w:r>
      <w:r w:rsidRPr="003F2571">
        <w:rPr>
          <w:rFonts w:ascii="Traditional Arabic" w:eastAsia="Times New Roman" w:hAnsi="Times New Roman" w:cs="Traditional Arabic" w:hint="cs"/>
          <w:color w:val="000000"/>
          <w:sz w:val="30"/>
          <w:szCs w:val="30"/>
          <w:rtl/>
        </w:rPr>
        <w:t xml:space="preserve"> أي ما ينظر أهل </w:t>
      </w:r>
      <w:r w:rsidRPr="003F2571">
        <w:rPr>
          <w:rFonts w:ascii="Traditional Arabic" w:eastAsia="Times New Roman" w:hAnsi="Times New Roman" w:cs="Traditional Arabic" w:hint="cs"/>
          <w:color w:val="000000"/>
          <w:sz w:val="30"/>
          <w:szCs w:val="30"/>
          <w:rtl/>
        </w:rPr>
        <w:lastRenderedPageBreak/>
        <w:t>مكة إلا أن يأتيهم اللّه بلا كيف يوم القيامة و الملائكة في ظل من الغمام فقوله:</w:t>
      </w:r>
      <w:r w:rsidRPr="003F2571">
        <w:rPr>
          <w:rFonts w:ascii="Traditional Arabic" w:eastAsia="Times New Roman" w:hAnsi="Times New Roman" w:cs="Traditional Arabic" w:hint="cs"/>
          <w:color w:val="006A0F"/>
          <w:sz w:val="30"/>
          <w:szCs w:val="30"/>
          <w:rtl/>
        </w:rPr>
        <w:t xml:space="preserve"> فِي ظُلَلٍ مِنَ الْغَمامِ وَ الْمَلائِكَةُ</w:t>
      </w:r>
      <w:r w:rsidRPr="003F2571">
        <w:rPr>
          <w:rFonts w:ascii="Traditional Arabic" w:eastAsia="Times New Roman" w:hAnsi="Times New Roman" w:cs="Traditional Arabic" w:hint="cs"/>
          <w:color w:val="000000"/>
          <w:sz w:val="30"/>
          <w:szCs w:val="30"/>
          <w:rtl/>
        </w:rPr>
        <w:t xml:space="preserve"> مقدم و مؤخر،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آيين اخلاق در قرآن / 737 / 3 - تلاش و مدارا ..... ص : 729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اينجاست كه صفت نسبى بودن تلاش و كوشش پسنديده را مى‏فهميم، بدين حساب اين نه تنها نيروى مادّى است كه بهره مردم در آن يكسان نيست، بلكه توان اخلاقى نيز همين طور است، بنابراين آنچه كه نسبت روح آدمى محبّت و خوف خدا و اميد به او باشد، ساير رنج‏ها و مشقّت‏هايى را كه بر او عارض مى‏شوند، احساس نمى‏كند و يا حدّ اقل ناراحتى را دارد، امّا در هر حال كم‏زيان‏تر است. به راستى كه اين حالات شادى را به دل و خوشبختى را به شخص مخلص جلب مى‏كند، و از اين‏رو توده مسلمانان صدر اسلام اين روح فداكارى كريمانه را از خود بروز دادند و هيچ‏كس نيز منكر آثار و نتايج آنها نيست. به يقين قرآن كريم به عمل راه‏گشاى صهيب اشاره دارد، مى‏فرمايد: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پژوهش هاى قرآنى علامه شعرانى / ج‏1 / 146 / [سوره البقرة(2): آيه 207] ..... ص : 146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دايرة المعارف قرآن كريم / ج‏1 / 398 / آيه ليلة المبيت: ..... ص : 398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آيه 207 بقره/ 2 را كه در ليلة* المبيت نازل شده، «آيه شراء» يا «آيه ليلة المبيت» گفته‏اند. بر اساس روايات و نقل‏هاى تاريخى، هنگامى كه قبايل گوناگون قريش پس از وفات ابوطالب عليه السلام تصميم گرفتند شب هنگام به خانه پيامبر صلى الله عليه و آله حمله برند و حضرت را به قتل رسانند و پيامبر با نزول آيه 30 انفال/ 8 از اين توطئه آگاه شد، امام على عليه السلام اعلام آمادگى كرد كه آن شب (ليلة المبيت) را در بستر رسول خدا صلى الله عليه و آله بيارامد تا جان پيامبر رهايى يابد؛ آن گاه اين آيه در فضيلت على عليه السلام نازل شد</w:t>
      </w:r>
      <w:r w:rsidRPr="003F2571">
        <w:rPr>
          <w:rFonts w:ascii="Traditional Arabic" w:eastAsia="Times New Roman" w:hAnsi="Times New Roman" w:cs="Traditional Arabic" w:hint="cs"/>
          <w:color w:val="006A0F"/>
          <w:sz w:val="30"/>
          <w:szCs w:val="30"/>
          <w:rtl/>
        </w:rPr>
        <w:t>: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و از مردم كسى است كه جان خود را براى طلب خشنودى خدا مى‏فروشد و خدا به بندگان مهربان است».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دايرة المعارف قرآن كريم / ج‏4 / 350 / شرايط امر به معروف و نهى از منكر: ..... ص : 348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همه آنان را نيز در غروب همان روز كشتند. براساس نقل ديگرى آن حضرت در ذيل اين آيه فرمود: بهترين جهاد سخنى است كه براى دفاع از حق در پيش روى سلطان ستمگر گفته و شخص مجاهد در اين راه كشته مى‏شود؛ همچنين بر پايه روايتى حضرت على عليه السلام مراد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(بقره/ 2، 207) را مردى دانسته كه بر اثر امر به معروف و نهى از منكر كشته مى‏شود و درباره آيه‏</w:t>
      </w:r>
      <w:r w:rsidRPr="003F2571">
        <w:rPr>
          <w:rFonts w:ascii="Traditional Arabic" w:eastAsia="Times New Roman" w:hAnsi="Times New Roman" w:cs="Traditional Arabic" w:hint="cs"/>
          <w:color w:val="006A0F"/>
          <w:sz w:val="30"/>
          <w:szCs w:val="30"/>
          <w:rtl/>
        </w:rPr>
        <w:t xml:space="preserve"> «يا بُنَيَّ أَقِمِ الصَّلاةَ وَ أْمُرْ بِالْمَعْرُوفِ وَ انْهَ عَنِ الْمُنْكَرِ وَ اصْبِرْ عَلى‏ ما أَصابَكَ»</w:t>
      </w:r>
      <w:r w:rsidRPr="003F2571">
        <w:rPr>
          <w:rFonts w:ascii="Traditional Arabic" w:eastAsia="Times New Roman" w:hAnsi="Times New Roman" w:cs="Traditional Arabic" w:hint="cs"/>
          <w:color w:val="000000"/>
          <w:sz w:val="30"/>
          <w:szCs w:val="30"/>
          <w:rtl/>
        </w:rPr>
        <w:t xml:space="preserve"> (لقمان/ 31، 17) فرمود كه مراد از صبر، استقامت در برابر دشواريها و رنجهايى است كه در راه امر به معروف و نهى از منكر وجود دارد. آيات 13- 27 يس/ 36 نيز به ماجراى مردى فداكار پرداخته كه به سبب امر به معروف و نهى از منكر و دفاع از پيامبران الهى سرانجام به شهادت رسيد. شهيد مى‏گويد: اگر امر به معروف و نهى از منكر به صورت جهاد* باشد مسلم است كه مى‏توان تا سرحد كشته شدن پيش رفت. او در ادامه مى‏گويد: بسيارى از عامه امر به معروف و نهى از منكر را اگرچه به كشته شدن آمر و ناهى بينجامد جايز شمرده و </w:t>
      </w:r>
      <w:r w:rsidRPr="003F2571">
        <w:rPr>
          <w:rFonts w:ascii="Traditional Arabic" w:eastAsia="Times New Roman" w:hAnsi="Times New Roman" w:cs="Traditional Arabic" w:hint="cs"/>
          <w:color w:val="000000"/>
          <w:sz w:val="30"/>
          <w:szCs w:val="30"/>
          <w:rtl/>
        </w:rPr>
        <w:lastRenderedPageBreak/>
        <w:t>به آيه‏</w:t>
      </w:r>
      <w:r w:rsidRPr="003F2571">
        <w:rPr>
          <w:rFonts w:ascii="Traditional Arabic" w:eastAsia="Times New Roman" w:hAnsi="Times New Roman" w:cs="Traditional Arabic" w:hint="cs"/>
          <w:color w:val="006A0F"/>
          <w:sz w:val="30"/>
          <w:szCs w:val="30"/>
          <w:rtl/>
        </w:rPr>
        <w:t xml:space="preserve"> «وَ كَأَيِّنْ مِنْ نَبِيٍّ قاتَلَ مَعَهُ رِبِّيُّونَ كَثِيرٌ»</w:t>
      </w:r>
      <w:r w:rsidRPr="003F2571">
        <w:rPr>
          <w:rFonts w:ascii="Traditional Arabic" w:eastAsia="Times New Roman" w:hAnsi="Times New Roman" w:cs="Traditional Arabic" w:hint="cs"/>
          <w:color w:val="000000"/>
          <w:sz w:val="30"/>
          <w:szCs w:val="30"/>
          <w:rtl/>
        </w:rPr>
        <w:t xml:space="preserve"> استدلال كرده‏اند، زيرا خدا آنان را از آن رو كه به سبب امر به معروف و نهى از منكر كشته شده‏اند ستوده است.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دايرة المعارف قرآن كريم / ج‏5 / 168 / ايثار: ..... ص : 167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اين دو گروه هر دو با گذر از خويشتن به آرمانى والاتر انديشيده، در مسير آن از هرگونه گذشتى دريغ نكردند. با مبنا قرار دادن اين مؤلفه معنايى به آيات ديگرى دست مى‏يابيم كه از جانبازى مؤمنان در راه دين جديد ياد مى‏كند. در نمونه‏اى از اين آيات از ايثار جانى با وصف تجارتى با خداوند كه بهاى آن كسب رضايت الهى است ياد شده: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(بقره/ 2، 207) اين آيه در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دايرة المعارف قرآن كريم / ج‏6 / 55 / بلال در شأن نزول: ..... ص : 52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13. بنا به نقلى آيه 207 بقره/ 2 كه بر اساس روايات فراوان در ليلة المبيت و درباره على بن ابى طالب نازل شده بر مؤمنانى چون بلال كه مورد آزار و شكنجه مشركان قرار مى‏گرفتند و مقاومت مى‏كردند نيز تطبيق شده است: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و بعضى از مردم جان خود را براى طلب خشنودى خدا مى‏فروشند، و خداوند نسبت به بندگان مهربان است».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دايرة المعارف قرآن كريم / ج‏7 / 229 / 1. تجارت در كارهاى پسنديده: ..... ص : 229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طرف معامله انسان در تجارت كارهاى پسنديده، خداوند است كه چيزى را از انسان خريده، بهايى در مقابل آن مى‏پردازد. اين تجارت ويژگيهايى دارد؛ مانند اينكه گاه فروشنده عين كالاست و نفس و جان خود را در معرض دادوستد قرار مى‏دهد: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(بقره/ 2، 207)؛ همچنين بر خلاف تجارت مادى كه گاه زيان‏آور است، همواره كسادناپذير و بدون خسران* است: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دايرة المعارف قرآن كريم / ج‏7 / 229 / ب. جهاد و جانفشانى در راه خدا: ..... ص : 229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در آياتى از قرآن، جهاد* گران با مال و جان از فروشندگان كالاى خود به خداوند و از خريداران بهشت شمرده شده‏اند:</w:t>
      </w:r>
      <w:r w:rsidRPr="003F2571">
        <w:rPr>
          <w:rFonts w:ascii="Traditional Arabic" w:eastAsia="Times New Roman" w:hAnsi="Times New Roman" w:cs="Traditional Arabic" w:hint="cs"/>
          <w:color w:val="006A0F"/>
          <w:sz w:val="30"/>
          <w:szCs w:val="30"/>
          <w:rtl/>
        </w:rPr>
        <w:t xml:space="preserve"> «إِنَّ اللَّهَ اشْتَرى‏ مِنَ الْمُؤْمِنِينَ أَنْفُسَهُمْ وَ أَمْوالَهُمْ بِأَنَّ لَهُمُ الْجَنَّةَ يُقاتِلُونَ فِي سَبِيلِ اللَّهِ فَيَقْتُلُونَ وَ يُقْتَلُونَ وَعْداً عَلَيْهِ حَقًّا فِي التَّوْراةِ وَ الْإِنْجِيلِ وَ الْقُرْآنِ وَ مَنْ أَوْفى‏ بِعَهْدِهِ مِنَ اللَّهِ فَاسْتَبْشِرُوا بِبَيْعِكُمُ الَّذِي بايَعْتُمْ بِهِ وَ ذلِكَ هُوَ الْفَوْزُ الْعَظِيمُ».</w:t>
      </w:r>
      <w:r w:rsidRPr="003F2571">
        <w:rPr>
          <w:rFonts w:ascii="Traditional Arabic" w:eastAsia="Times New Roman" w:hAnsi="Times New Roman" w:cs="Traditional Arabic" w:hint="cs"/>
          <w:color w:val="000000"/>
          <w:sz w:val="30"/>
          <w:szCs w:val="30"/>
          <w:rtl/>
        </w:rPr>
        <w:t xml:space="preserve"> (توبه/ 9، 111 و نيز نساء/ 4، 74؛ صفّ/ 61، 11) در آيه 207 بقره/ 2 نيز از مؤمنانى ياد شده كه جان خود را در برابر تحصيل رضاى خدا مى‏فروشند: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در تفاسير درباره مصداق اين آيه اقوال گوناگونى مطرح شده است؛ از جمله مهاجران و انصار، آمران به معروف و ناهيان از</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اعلام قرآن از دايره المعارف قرآن كريم / ج‏1 / 15 / يك. مدخل ..... ص : 14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287E"/>
          <w:sz w:val="30"/>
          <w:szCs w:val="30"/>
          <w:rtl/>
        </w:rPr>
        <w:t>2.</w:t>
      </w:r>
      <w:r w:rsidRPr="003F2571">
        <w:rPr>
          <w:rFonts w:ascii="Traditional Arabic" w:eastAsia="Times New Roman" w:hAnsi="Times New Roman" w:cs="Traditional Arabic" w:hint="cs"/>
          <w:color w:val="000000"/>
          <w:sz w:val="30"/>
          <w:szCs w:val="30"/>
          <w:rtl/>
        </w:rPr>
        <w:t xml:space="preserve"> هم اعلام مصرّح در قرآن، مدخل قرار مى‏گيرد، مانند «مكّه»، و هم اعلام غير مصرّح كه بر اساس روايات و كتاب‏هاى تفسير و اسباب نزول، مرادِ اشارات قرآن است؛ مانند «امام‏على عليه السلام» كه‏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(بقره/ 2، 207) به آن حضرت اشاره دارد.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اعلام قرآن از دايره المعارف قرآن كريم / ج‏2 / 15 / يك. مدخل ..... ص : 14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 هم اعلام مصرّح در قرآن، مدخل قرار مى‏گيرد، مانند «مكّه»، و هم اعلام غير مصرّح كه بر اساس روايات و كتاب‏هاى تفسير و اسباب نزول، مرادِ اشارات قرآن است؛ مانند «امام على عليه السلام» كه‏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(بقره/ 2، 207) به آن حضرت اشاره دارد.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اعلام قرآن از دايره المعارف قرآن كريم / ج‏3 / 15 / يك. مدخل ..... ص : 14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287E"/>
          <w:sz w:val="30"/>
          <w:szCs w:val="30"/>
          <w:rtl/>
        </w:rPr>
        <w:t>2.</w:t>
      </w:r>
      <w:r w:rsidRPr="003F2571">
        <w:rPr>
          <w:rFonts w:ascii="Traditional Arabic" w:eastAsia="Times New Roman" w:hAnsi="Times New Roman" w:cs="Traditional Arabic" w:hint="cs"/>
          <w:color w:val="000000"/>
          <w:sz w:val="30"/>
          <w:szCs w:val="30"/>
          <w:rtl/>
        </w:rPr>
        <w:t xml:space="preserve"> هم اعلام مصرّح در قرآن، مدخل قرار مى‏گيرد، مانند «مكّه»، و هم اعلام غير مصرّح كه بر اساس روايات و كتاب‏هاى تفسير و اسباب نزول، مرادِ اشارات قرآن است؛ مانند «امام‏على عليه السلام» كه‏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(بقره/ 2، 207) به آن حضرت اشاره دارد.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اعلام قرآن از دايره المعارف قرآن كريم / ج‏3 / 157 / بلال در شأن نزول ..... ص : 153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13. بنا به نقلى آيه 207 بقره/ 2 كه بر اساس روايات فراوان در ليلة المبيت و درباره على بن ابى طالب نازل شده بر مؤمنانى چون بلال كه مورد آزار و شكنجه مشركان قرار مى‏گرفتند و مقاومت مى‏كردند نيز تطبيق شده است: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و بعضى از مردم جان خود را براى طلب خشنودى خدا مى‏فروشند، و خداوند نسبت به بندگان مهربان است».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الميزان في تفسير القرآن / ج‏2 / 98 / (بيان) ..... ص : 95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«إلخ»، مقابلته مع قوله تعالى:</w:t>
      </w:r>
      <w:r w:rsidRPr="003F2571">
        <w:rPr>
          <w:rFonts w:ascii="Traditional Arabic" w:eastAsia="Times New Roman" w:hAnsi="Times New Roman" w:cs="Traditional Arabic" w:hint="cs"/>
          <w:color w:val="006A0F"/>
          <w:sz w:val="30"/>
          <w:szCs w:val="30"/>
          <w:rtl/>
        </w:rPr>
        <w:t xml:space="preserve"> وَ مِنَ‏ النَّاسِ مَنْ يُعْجِبُكَ قَوْلُهُ‏</w:t>
      </w:r>
      <w:r w:rsidRPr="003F2571">
        <w:rPr>
          <w:rFonts w:ascii="Traditional Arabic" w:eastAsia="Times New Roman" w:hAnsi="Times New Roman" w:cs="Traditional Arabic" w:hint="cs"/>
          <w:color w:val="000000"/>
          <w:sz w:val="30"/>
          <w:szCs w:val="30"/>
          <w:rtl/>
        </w:rPr>
        <w:t xml:space="preserve"> «إلخ»، يفيد أن الوصف مقابل الوصف أي كما أن المراد من قوله:</w:t>
      </w:r>
      <w:r w:rsidRPr="003F2571">
        <w:rPr>
          <w:rFonts w:ascii="Traditional Arabic" w:eastAsia="Times New Roman" w:hAnsi="Times New Roman" w:cs="Traditional Arabic" w:hint="cs"/>
          <w:color w:val="006A0F"/>
          <w:sz w:val="30"/>
          <w:szCs w:val="30"/>
          <w:rtl/>
        </w:rPr>
        <w:t xml:space="preserve"> وَ مِنَ النَّاسِ مَنْ يُعْجِبُكَ‏</w:t>
      </w:r>
      <w:r w:rsidRPr="003F2571">
        <w:rPr>
          <w:rFonts w:ascii="Traditional Arabic" w:eastAsia="Times New Roman" w:hAnsi="Times New Roman" w:cs="Traditional Arabic" w:hint="cs"/>
          <w:color w:val="000000"/>
          <w:sz w:val="30"/>
          <w:szCs w:val="30"/>
          <w:rtl/>
        </w:rPr>
        <w:t>، بيان أن هناك رجلا معتزا بإثمه معجبا بنفسه متظاهرا بالإصلاح مضمرا للنفاق لا يعود منه إلى حال الدين و الإنسانية إلا الفساد و الهلاك كذلك المراد من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«إلخ»، بيان أن هناك رجلا آخر باع نفسه من الله سبحانه لا يريد إلا ما أراده الله تعالى لا هوى له في نفسه و لا اعتزاز له إلا بربه و لا ابتغاء له إلا لمرضاة الله تعالى، فيصلح به أمر الدين و الدنيا، و يحيى به الحق، و يطيب به عيش الإنسانية، و يدر به ضرع الإسلام، و بذلك يظهر ارتباط الذيل بالصدر أعني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بما قبله، فإن وجود إنسان هذه صفته من رأفة الله سبحانه بعباده إذ لو لا رجال هذه صفاتهم بين الناس في مقابل رجال آخرين صفتهم ما ذكر من النفاق و الإفساد لانهدمت أركان الدين، و لم تستقر من بناء الصلاح و الرشاد لبنة على لبنة، لكن الله سبحانه لا يزال يزهق ذاك الباطل بهذا الحق و يتدارك إفساد أعدائه بإصلاح أوليائه كما قال تعالى:</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الميزان في تفسير القرآن / ج‏2 / 100 / (بحث روائي) ..... ص : 99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242887"/>
          <w:sz w:val="30"/>
          <w:szCs w:val="30"/>
          <w:rtl/>
        </w:rPr>
        <w:t>- الآية، قال: نزلت في علي (ع) حين بات على فراش رسول الله ص:</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الميزان في تفسير القرآن / ج‏2 / 100 / (بحث روائي) ..... ص : 99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lastRenderedPageBreak/>
        <w:t>أقول: و رواه بطرق أخرى في بعضها و نزلت: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242887"/>
          <w:sz w:val="30"/>
          <w:szCs w:val="30"/>
          <w:rtl/>
        </w:rPr>
        <w:t xml:space="preserve"> الآية، و في بعضها نزلت في صهيب و أبي ذر بشرائهما أنفسهما بأموالهما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الميزان في تفسير القرآن / ج‏19 / 300 / بيان ..... ص : 294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قوله: «</w:t>
      </w:r>
      <w:r w:rsidRPr="003F2571">
        <w:rPr>
          <w:rFonts w:ascii="Traditional Arabic" w:eastAsia="Times New Roman" w:hAnsi="Times New Roman" w:cs="Traditional Arabic" w:hint="cs"/>
          <w:color w:val="006A0F"/>
          <w:sz w:val="30"/>
          <w:szCs w:val="30"/>
          <w:rtl/>
        </w:rPr>
        <w:t>ذلِكَ يَوْمُ التَّغابُنِ‏</w:t>
      </w:r>
      <w:r w:rsidRPr="003F2571">
        <w:rPr>
          <w:rFonts w:ascii="Traditional Arabic" w:eastAsia="Times New Roman" w:hAnsi="Times New Roman" w:cs="Traditional Arabic" w:hint="cs"/>
          <w:color w:val="000000"/>
          <w:sz w:val="30"/>
          <w:szCs w:val="30"/>
          <w:rtl/>
        </w:rPr>
        <w:t>» قال الراغب:</w:t>
      </w:r>
      <w:r w:rsidRPr="003F2571">
        <w:rPr>
          <w:rFonts w:ascii="Traditional Arabic" w:eastAsia="Times New Roman" w:hAnsi="Times New Roman" w:cs="Traditional Arabic" w:hint="cs"/>
          <w:color w:val="64287E"/>
          <w:sz w:val="30"/>
          <w:szCs w:val="30"/>
          <w:rtl/>
        </w:rPr>
        <w:t xml:space="preserve"> الغبن‏</w:t>
      </w:r>
      <w:r w:rsidRPr="003F2571">
        <w:rPr>
          <w:rFonts w:ascii="Traditional Arabic" w:eastAsia="Times New Roman" w:hAnsi="Times New Roman" w:cs="Traditional Arabic" w:hint="cs"/>
          <w:color w:val="000000"/>
          <w:sz w:val="30"/>
          <w:szCs w:val="30"/>
          <w:rtl/>
        </w:rPr>
        <w:t xml:space="preserve"> أن تبخس صاحبك في معاملة بينك و بينه بضرب من الإخفاء. قال: و يوم التغابن يوم القيامة لظهور الغبن في المعاملة المشار إليها بقوله: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و بقوله: «</w:t>
      </w:r>
      <w:r w:rsidRPr="003F2571">
        <w:rPr>
          <w:rFonts w:ascii="Traditional Arabic" w:eastAsia="Times New Roman" w:hAnsi="Times New Roman" w:cs="Traditional Arabic" w:hint="cs"/>
          <w:color w:val="006A0F"/>
          <w:sz w:val="30"/>
          <w:szCs w:val="30"/>
          <w:rtl/>
        </w:rPr>
        <w:t>إِنَّ اللَّهَ اشْتَرى‏ مِنَ الْمُؤْمِنِينَ‏</w:t>
      </w:r>
      <w:r w:rsidRPr="003F2571">
        <w:rPr>
          <w:rFonts w:ascii="Traditional Arabic" w:eastAsia="Times New Roman" w:hAnsi="Times New Roman" w:cs="Traditional Arabic" w:hint="cs"/>
          <w:color w:val="000000"/>
          <w:sz w:val="30"/>
          <w:szCs w:val="30"/>
          <w:rtl/>
        </w:rPr>
        <w:t>» الآية، و بقوله: «</w:t>
      </w:r>
      <w:r w:rsidRPr="003F2571">
        <w:rPr>
          <w:rFonts w:ascii="Traditional Arabic" w:eastAsia="Times New Roman" w:hAnsi="Times New Roman" w:cs="Traditional Arabic" w:hint="cs"/>
          <w:color w:val="006A0F"/>
          <w:sz w:val="30"/>
          <w:szCs w:val="30"/>
          <w:rtl/>
        </w:rPr>
        <w:t>الَّذِينَ يَشْتَرُونَ بِعَهْدِ اللَّهِ وَ أَيْمانِهِمْ ثَمَناً قَلِيلًا</w:t>
      </w:r>
      <w:r w:rsidRPr="003F2571">
        <w:rPr>
          <w:rFonts w:ascii="Traditional Arabic" w:eastAsia="Times New Roman" w:hAnsi="Times New Roman" w:cs="Traditional Arabic" w:hint="cs"/>
          <w:color w:val="000000"/>
          <w:sz w:val="30"/>
          <w:szCs w:val="30"/>
          <w:rtl/>
        </w:rPr>
        <w:t>» فعلموا أنهم غبنوا فيما تركوا من المبايعة و فيما تعاطوه من ذلك جميعا.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ترجمه تفسير الميزان / ج‏2 / 146 / دسته‏اى ديگر از مردم(در مقابل منافق) ..... ص : 146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 اين آيه در مقابل آيه اول از آيات مورد بحث است، كه آنجا هم مى‏فرمود:</w:t>
      </w:r>
      <w:r w:rsidRPr="003F2571">
        <w:rPr>
          <w:rFonts w:ascii="Traditional Arabic" w:eastAsia="Times New Roman" w:hAnsi="Times New Roman" w:cs="Traditional Arabic" w:hint="cs"/>
          <w:color w:val="006A0F"/>
          <w:sz w:val="30"/>
          <w:szCs w:val="30"/>
          <w:rtl/>
        </w:rPr>
        <w:t xml:space="preserve"> (وَ مِنَ النَّاسِ)</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ترجمه تفسير الميزان / ج‏2 / 147 / دسته‏اى ديگر از مردم(در مقابل منافق) ..... ص : 146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همچنين از جمله:"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 نيز فهميده مى‏شود در آن روز مردى وجود داشته كه جز به پروردگار خود نمى‏باليده، و جز به دست آوردن رضاى خداى تعالى هيچ هدفى را دنبال نمى‏كرده، مردى بوده كه رفتارش امر دين و دنيا را اصلاح مى‏كرده، و به وسيله او حق احقاق مى‏شده، و عيش انسانها پاكيزه مى‏شده، و بشر از بركات اسلام برخوردار مى‏شد.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ترجمه تفسير الميزان / ج‏2 / 147 / دسته‏اى ديگر از مردم(در مقابل منافق) ..... ص : 146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با اين بيان ارتباط ذيل آيه با صدر آن به خوبى روشن مى‏گردد، و معلوم مى‏شود كه چرا در ذيل آيه فرموده:"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خدا نسبت به بندگان رؤوف است"؟ چون وجود چنين فردى در ميان انسانها خود رأفتى است از خداى سبحان به بندگانش آرى اگر مردانى داراى اين صفات بين مردم و در مقابل آن دسته ديگر از مردان منافق و مفسده‏جو وجود نداشتند، اركان دين منهدم مى‏شد، و در بناى صلاح رشاد سنگى روى سنگ قرار نمى‏گرفت.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ترجمه تفسير الميزان / ج‏2 / 149 / بحث روايتى(شامل رواياتى در باره شان نزول آيات ياد شده) ..... ص : 148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 وَ يُهْلِكَ الْحَرْثَ وَ النَّسْلَ"</w:t>
      </w:r>
      <w:r w:rsidRPr="003F2571">
        <w:rPr>
          <w:rFonts w:ascii="Traditional Arabic" w:eastAsia="Times New Roman" w:hAnsi="Times New Roman" w:cs="Traditional Arabic" w:hint="cs"/>
          <w:color w:val="000000"/>
          <w:sz w:val="30"/>
          <w:szCs w:val="30"/>
          <w:rtl/>
        </w:rPr>
        <w:t xml:space="preserve"> فرموده: مراد از حرث در اينجا دين، و مراد از نسل انسان است. مؤلف: بيان اين روايت گذشت و اين نيز روايت شده كه مراد از حرث ذريه و زراعت هر دو است، و به هر حال مساله تطبيق آيه بر مصداق امرى است آسان. و در امالى شيخ از على بن الحسين ع روايت آمده كه در ذيل جمله:"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 فرموده: اين جمله در باره على ع نازل شده، كه در شب هجرت در بستر رسول خدا ص خوابيد. مؤلف: روايات از طرق شيعه و سنى بسيار آمده كه آيه نامبرده در باره شب فراش نازل شده، كه تفسير برهان به پنج طريق آن را از ثعلبى و ديگران نقل كرده است. و در الدر المنثور است كه ابن مردويه از صهيب روايت كرده كه گفت: وقتى مى‏خواستم از مكه به سوى رسول خدا ص هجرت كنم </w:t>
      </w:r>
      <w:r w:rsidRPr="003F2571">
        <w:rPr>
          <w:rFonts w:ascii="Traditional Arabic" w:eastAsia="Times New Roman" w:hAnsi="Times New Roman" w:cs="Traditional Arabic" w:hint="cs"/>
          <w:color w:val="000000"/>
          <w:sz w:val="30"/>
          <w:szCs w:val="30"/>
          <w:rtl/>
        </w:rPr>
        <w:lastRenderedPageBreak/>
        <w:t>قريش به من گفتند اى صهيب تو آن روز كه به شهر ما آمدى دست خالى بودى، و حال كه مى‏خواهى كوچ كنى اموالت را هم مى‏برى و اين به خدا سوگند ممكن نيست، و هرگز نمى‏گذاريم آنها را با خود ببرى، من به ايشان گفتم: آيا اگر اموالم را به شما واگذار كنم دست از من بر مى‏داريد؟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ترجمه تفسير الميزان / ج‏2 / 149 / بحث روايتى(شامل رواياتى در باره شان نزول آيات ياد شده) ..... ص : 148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گفتند: بله به ناچار اموالم را به طرفشان پرتاب كردم و آزاد شدم، و از مكه بيرون آمده به مدينه رسيدم، اين خبر به رسول خدا ص رسيد، دو بار، فرمود: صهيب در معامله‏اش سود برد. مؤلف: در المنثور اين قصه را به چند طريق ديگر روايت كرده، كه در بعضى از آنها آمده: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 نيز در اين قصه نازل شده، و در بعضى ديگر آمده آيه نامبرده در باره ابى ذر و صهيب نازل شده كه هر دو جان خود را با مال خود خريدند، ولى ما در سابق هم گفتيم كه آيه شريفه با اين احتمال كه شراء به معناى خريدن باشد نمى‏سازد، (بلكه شراء كه در لغت هم به معناى خريدن است و هم فروختن. در آيه شريفه به معناى فروختن است، و تنها با معامله على ع در ليلة المبيت قابل انطباق است).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ترجمه تفسير الميزان / ج‏19 / 505 / آياتى كه بر جمع شدن مردم در قيامت براى فصل قضاء دلالت مى‏كنند ..... ص : 504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است) به معناى اين است كه وقتى با كسى معامله مى‏كنى از راهى كه او متوجه نشود كلاه سر او بگذارى، (اگر مى‏خرى پول كمترى بدهى، و اگر مى‏فروشى پول بيشترى بگيرى)، آن گاه مى‏گويد: منظور از" يوم التغابن" كه در قرآن آمده روز قيامت است، چون در آن روز براى همه مردم كشف مى‏شود كه در معامله‏اى كه آيات زير بدان اشاره نموده مغبون شده‏اند، و اينكه آن آيات:"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بعضى از مردمند كه جان خود را در برابر خوشنوديهاى خدا مى‏فروشند"،"</w:t>
      </w:r>
      <w:r w:rsidRPr="003F2571">
        <w:rPr>
          <w:rFonts w:ascii="Traditional Arabic" w:eastAsia="Times New Roman" w:hAnsi="Times New Roman" w:cs="Traditional Arabic" w:hint="cs"/>
          <w:color w:val="006A0F"/>
          <w:sz w:val="30"/>
          <w:szCs w:val="30"/>
          <w:rtl/>
        </w:rPr>
        <w:t xml:space="preserve"> إِنَّ اللَّهَ اشْتَرى‏ مِنَ الْمُؤْمِنِينَ أَنْفُسَهُمْ ...</w:t>
      </w:r>
      <w:r w:rsidRPr="003F2571">
        <w:rPr>
          <w:rFonts w:ascii="Traditional Arabic" w:eastAsia="Times New Roman" w:hAnsi="Times New Roman" w:cs="Traditional Arabic" w:hint="cs"/>
          <w:color w:val="000000"/>
          <w:sz w:val="30"/>
          <w:szCs w:val="30"/>
          <w:rtl/>
        </w:rPr>
        <w:t>- خدا از مؤمنين جانهايشان را خريدارى كرده ..." و"</w:t>
      </w:r>
      <w:r w:rsidRPr="003F2571">
        <w:rPr>
          <w:rFonts w:ascii="Traditional Arabic" w:eastAsia="Times New Roman" w:hAnsi="Times New Roman" w:cs="Traditional Arabic" w:hint="cs"/>
          <w:color w:val="006A0F"/>
          <w:sz w:val="30"/>
          <w:szCs w:val="30"/>
          <w:rtl/>
        </w:rPr>
        <w:t xml:space="preserve"> الَّذِينَ يَشْتَرُونَ بِعَهْدِ اللَّهِ وَ أَيْمانِهِمْ ثَمَناً قَلِيلًا</w:t>
      </w:r>
      <w:r w:rsidRPr="003F2571">
        <w:rPr>
          <w:rFonts w:ascii="Traditional Arabic" w:eastAsia="Times New Roman" w:hAnsi="Times New Roman" w:cs="Traditional Arabic" w:hint="cs"/>
          <w:color w:val="000000"/>
          <w:sz w:val="30"/>
          <w:szCs w:val="30"/>
          <w:rtl/>
        </w:rPr>
        <w:t>- آنهايى كه با عهد خدا و سوگندهاشان بهاى اندكى به دست مى‏آورند".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نمونه / ج‏2 / 79 / تفسير: فداكارى بزرگ در شب تاريخى هجرت ..... ص : 78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نمونه / ج‏2 / 79 / تفسير: فداكارى بزرگ در شب تاريخى هجرت ..... ص : 78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جمله"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كه در حقيقت نقطه مقابل چيزى است كه در آيات قبل درباره منافقان مفسد فى الارض آمده بود"</w:t>
      </w:r>
      <w:r w:rsidRPr="003F2571">
        <w:rPr>
          <w:rFonts w:ascii="Traditional Arabic" w:eastAsia="Times New Roman" w:hAnsi="Times New Roman" w:cs="Traditional Arabic" w:hint="cs"/>
          <w:color w:val="006A0F"/>
          <w:sz w:val="30"/>
          <w:szCs w:val="30"/>
          <w:rtl/>
        </w:rPr>
        <w:t xml:space="preserve"> فَحَسْبُهُ جَهَنَّمُ وَ لَبِئْسَ الْمِهادُ</w:t>
      </w:r>
      <w:r w:rsidRPr="003F2571">
        <w:rPr>
          <w:rFonts w:ascii="Traditional Arabic" w:eastAsia="Times New Roman" w:hAnsi="Times New Roman" w:cs="Traditional Arabic" w:hint="cs"/>
          <w:color w:val="000000"/>
          <w:sz w:val="30"/>
          <w:szCs w:val="30"/>
          <w:rtl/>
        </w:rPr>
        <w:t>" ممكن است اشاره به اين باشد كه خداوند در عين اينكه بخشنده جان به انسان است همان را خريدارى مى‏كند و بالاترين بها را كه همان خشنودى خويش است به انسان مى‏پردازد.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نمونه / ج‏2 / 79 / تفسير: فداكارى بزرگ در شب تاريخى هجرت ..... ص : 78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قابل توجه اينكه فروشنده" انسان" و خريدار خدا و متاع" جان" و بهاى معامله خشنودى ذات پاك اوست. در حالى كه در موارد ديگرى بهاى اينگونه معاملات را بهشت جاويدان و نجات از دوزخ ذكر كرده است مثلا مى‏فرمايد:</w:t>
      </w:r>
      <w:r w:rsidRPr="003F2571">
        <w:rPr>
          <w:rFonts w:ascii="Traditional Arabic" w:eastAsia="Times New Roman" w:hAnsi="Times New Roman" w:cs="Traditional Arabic" w:hint="cs"/>
          <w:color w:val="006A0F"/>
          <w:sz w:val="30"/>
          <w:szCs w:val="30"/>
          <w:rtl/>
        </w:rPr>
        <w:t xml:space="preserve"> إِنَّ اللَّهَ اشْتَرى‏ مِنَ الْمُؤْمِنِينَ أَنْفُسَهُمْ وَ أَمْوالَهُمْ بِأَنَّ لَهُمُ الْجَنَّةَ يُقاتِلُونَ فِي سَبِيلِ اللَّهِ فَيَقْتُلُونَ وَ يُقْتَلُونَ‏</w:t>
      </w:r>
      <w:r w:rsidRPr="003F2571">
        <w:rPr>
          <w:rFonts w:ascii="Traditional Arabic" w:eastAsia="Times New Roman" w:hAnsi="Times New Roman" w:cs="Traditional Arabic" w:hint="cs"/>
          <w:color w:val="000000"/>
          <w:sz w:val="30"/>
          <w:szCs w:val="30"/>
          <w:rtl/>
        </w:rPr>
        <w:t>،" خدا از مؤمنان جانها و مالهايشان را خريدارى مى‏كند كه بهشت از آن آنها باشد، در راه خدا پيكار مى‏كنند مى‏كشند و كشته مى‏شوند" و شايد به همين جهت است كه آيه مورد بحث با كلمه" من" تبعيضيه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0000"/>
          <w:sz w:val="30"/>
          <w:szCs w:val="30"/>
          <w:rtl/>
        </w:rPr>
        <w:t>) شروع شده يعنى تنها بعضى از مردم هستند كه قادرند به اين كار فوق العاده‏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نمونه / ج‏2 / 80 / تفسير: فداكارى بزرگ در شب تاريخى هجرت ..... ص : 78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اين احتمال نيز در تفسير جمله"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و تناسب آن با آغاز آيه وجود دارد كه مى‏خواهد اين حقيقت را روشن سازد كه وجود اين چنين افراد وفادار و ايثارگر در ميان مردم، از رأفت و مهربانى خدا نسبت به بندگانش سرچشمه گرفته، زيرا اگر چنين انسانهاى از خود گذشته در جوامع انسانى وجود نداشته باشند، اركان دين و اجتماع فرو مى‏ريزد، ولى خداوند مهربان با اين دوستان ايثارگر خود، جلو خرابكارى دشمنان را مى‏گيرد.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الأمثل فى تفسير كتاب الله المنزل / ج‏2 / 58 / 4 - ارتباط الآيات ..... ص : 58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قد يتساءل أحد عن الرّابطة بين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و مسألة الوقوف بعرفات و الإفاضة منها إلى المشعر الحرام و ثمّ إلى منى الّتي وردت الآية الشريفة منضمّة بعضها إلى بعض.</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الأمثل فى تفسير كتاب الله المنزل / ج‏2 / 73 / التضحية الكبرى في دولة الهجرة التاريخية: ..... ص : 73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تقول الآية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الأمثل فى تفسير كتاب الله المنزل / ج‏2 / 74 / التضحية الكبرى في دولة الهجرة التاريخية: ..... ص : 73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من هنا يتّضح أنّ جملة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بمثابة النقطة المقابلة لما ورد في الآية السابقة عن المنافقين المفسدين في الأرض‏</w:t>
      </w:r>
      <w:r w:rsidRPr="003F2571">
        <w:rPr>
          <w:rFonts w:ascii="Traditional Arabic" w:eastAsia="Times New Roman" w:hAnsi="Times New Roman" w:cs="Traditional Arabic" w:hint="cs"/>
          <w:color w:val="006A0F"/>
          <w:sz w:val="30"/>
          <w:szCs w:val="30"/>
          <w:rtl/>
        </w:rPr>
        <w:t xml:space="preserve"> فَحَسْبُهُ جَهَنَّمُ وَ لَبِئْسَ الْمِهادُ</w:t>
      </w:r>
      <w:r w:rsidRPr="003F2571">
        <w:rPr>
          <w:rFonts w:ascii="Traditional Arabic" w:eastAsia="Times New Roman" w:hAnsi="Times New Roman" w:cs="Traditional Arabic" w:hint="cs"/>
          <w:color w:val="000000"/>
          <w:sz w:val="30"/>
          <w:szCs w:val="30"/>
          <w:rtl/>
        </w:rPr>
        <w:t xml:space="preserve"> و قد تكون إشارة إلى أن اللّه عزّ و جلّ في الوقت الّذي هو رحيم و رؤوف بالعباد هو الّذي يشري الأنفس بأغلى الأثمان و هو رضوان اللّه تعالى عن الإنسان.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الأمثل فى تفسير كتاب الله المنزل / ج‏2 / 75 / التضحية الكبرى في دولة الهجرة التاريخية: ..... ص : 73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يحتمل أيضا في تفسير جملة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و تناسبها مع بداية هذه الآية أنّ المراد هو بيان هذه الحقيقة أنّ وجود مثل هؤلاء الأفراد بين الناس لطف من اللّه سبحانه و رأفة بعباده، إذ لو لم يكن بين الناس مثل هؤلاء الأفراد المضحّين المتفانين مقابل تلك العناصر الخبيثة لانهدمت أركان الدّين و المجتمع، لكنّ اللّه سبحانه بفضله و منّه يدفع بهؤلاء الصّديقين الأولياء خطر أولئك الأعداء.</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الفرقان فى تفسير القرآن بالقرآن و السنه / ج‏3 / 225 / [سورة البقرة(2): الآيات 204 الى 212] ..... ص : 216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lastRenderedPageBreak/>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الفرقان فى تفسير القرآن بالقرآن و السنه / ج‏3 / 225 / [سورة البقرة(2): الآيات 204 الى 212] ..... ص : 216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فالفريق الأول المتّقون من خوف النار هم العبيد، و الآخرون المتقون رغبة في الجنة هم التجار، و هنا فرقة ثالثة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لا بابتغاء البعد عن النار، و لا بابتغاء الجنة، حتى و لا بابتغاء مرضات اللّه، ان يجعلها ثمنا لشراءه، فانما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مترفعين عن كل بديل و ثمن، متحررين في شراء أنفسهم كل تجارة و بغية مبادلة، إلّا غاية واحدة هي‏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حتى لو لم يدخل به الجنة او يدخل به النار، فانما بغيتهم في شراءهم هي فقط</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لا سواها و لا سواه، و هؤلاء هم أفضل الأحرار.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الفرقان فى تفسير القرآن بالقرآن و السنه / ج‏3 / 226 / [سورة البقرة(2): الآيات 204 الى 212] ..... ص : 216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سلّم) هو علي أمير المؤمنين (عليه السّلام) ليلة المبيت إذ صان بنفسه نفس الرسول (صلّى اللّه عليه و آله و سلّم) فاستحق بذلك النزول: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و قد أخرج قصة ليلة المبيت و نزول آية الشراء بشأنها في علي (عليه السّلام) فيما حضر عندنا واحد و ثلاثون من مؤلفي إخواننا السنة بمختلف‏</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الفرقان فى تفسير القرآن بالقرآن و السنه / ج‏3 / 228 / [سورة البقرة(2): الآيات 204 الى 212] ..... ص : 216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إذ يبعث رجالا صالحين هكذا ليدفعوا عن بأس أولئك الطالحين و كما قال اللّه:</w:t>
      </w:r>
      <w:r w:rsidRPr="003F2571">
        <w:rPr>
          <w:rFonts w:ascii="Traditional Arabic" w:eastAsia="Times New Roman" w:hAnsi="Times New Roman" w:cs="Traditional Arabic" w:hint="cs"/>
          <w:color w:val="006A0F"/>
          <w:sz w:val="30"/>
          <w:szCs w:val="30"/>
          <w:rtl/>
        </w:rPr>
        <w:t xml:space="preserve"> «وَ لَوْ لا دَفْعُ اللَّهِ النَّاسَ بَعْضَهُمْ بِبَعْضٍ لَفَسَدَتِ الْأَرْضُ وَ لكِنَّ اللَّهَ ذُو فَضْلٍ عَلَى الْعالَمِينَ»</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الفرقان فى تفسير القرآن بالقرآن و السنه / ج‏9 / 98 / [سورة المائدة(5): الآيات 67 الى 86] ..... ص : 92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______________________________</w:t>
      </w:r>
      <w:r w:rsidRPr="003F2571">
        <w:rPr>
          <w:rFonts w:ascii="Traditional Arabic" w:eastAsia="Times New Roman" w:hAnsi="Times New Roman" w:cs="Traditional Arabic" w:hint="cs"/>
          <w:color w:val="000000"/>
          <w:sz w:val="30"/>
          <w:szCs w:val="30"/>
          <w:rtl/>
        </w:rPr>
        <w:br/>
      </w:r>
      <w:r w:rsidRPr="003F2571">
        <w:rPr>
          <w:rFonts w:ascii="Traditional Arabic" w:eastAsia="Times New Roman" w:hAnsi="Times New Roman" w:cs="Traditional Arabic" w:hint="cs"/>
          <w:color w:val="640000"/>
          <w:sz w:val="30"/>
          <w:szCs w:val="30"/>
          <w:rtl/>
        </w:rPr>
        <w:t>(1). و تلكم الآيات أمثال آية: 5- التطهير 2- و المباهلة و 3-: آية الولاية</w:t>
      </w:r>
      <w:r w:rsidRPr="003F2571">
        <w:rPr>
          <w:rFonts w:ascii="Traditional Arabic" w:eastAsia="Times New Roman" w:hAnsi="Times New Roman" w:cs="Traditional Arabic" w:hint="cs"/>
          <w:color w:val="02802C"/>
          <w:sz w:val="30"/>
          <w:szCs w:val="30"/>
          <w:rtl/>
        </w:rPr>
        <w:t xml:space="preserve"> «إِنَّما وَلِيُّكُمُ اللَّهُ»</w:t>
      </w:r>
      <w:r w:rsidRPr="003F2571">
        <w:rPr>
          <w:rFonts w:ascii="Traditional Arabic" w:eastAsia="Times New Roman" w:hAnsi="Times New Roman" w:cs="Traditional Arabic" w:hint="cs"/>
          <w:color w:val="640000"/>
          <w:sz w:val="30"/>
          <w:szCs w:val="30"/>
          <w:rtl/>
        </w:rPr>
        <w:t xml:space="preserve"> و آية: 4- الطاعة:</w:t>
      </w:r>
      <w:r w:rsidRPr="003F2571">
        <w:rPr>
          <w:rFonts w:ascii="Traditional Arabic" w:eastAsia="Times New Roman" w:hAnsi="Times New Roman" w:cs="Traditional Arabic" w:hint="cs"/>
          <w:color w:val="02802C"/>
          <w:sz w:val="30"/>
          <w:szCs w:val="30"/>
          <w:rtl/>
        </w:rPr>
        <w:t xml:space="preserve"> «أَطِيعُوا اللَّهَ وَ أَطِيعُوا الرَّسُولَ وَ أُولِي الْأَمْرِ مِنْكُمْ»</w:t>
      </w:r>
      <w:r w:rsidRPr="003F2571">
        <w:rPr>
          <w:rFonts w:ascii="Traditional Arabic" w:eastAsia="Times New Roman" w:hAnsi="Times New Roman" w:cs="Traditional Arabic" w:hint="cs"/>
          <w:color w:val="640000"/>
          <w:sz w:val="30"/>
          <w:szCs w:val="30"/>
          <w:rtl/>
        </w:rPr>
        <w:t xml:space="preserve"> و آيات 5- المودة في القربى و آية: 6- ميراث الكتاب‏</w:t>
      </w:r>
      <w:r w:rsidRPr="003F2571">
        <w:rPr>
          <w:rFonts w:ascii="Traditional Arabic" w:eastAsia="Times New Roman" w:hAnsi="Times New Roman" w:cs="Traditional Arabic" w:hint="cs"/>
          <w:color w:val="02802C"/>
          <w:sz w:val="30"/>
          <w:szCs w:val="30"/>
          <w:rtl/>
        </w:rPr>
        <w:t xml:space="preserve"> «ثُمَّ أَوْرَثْنَا الْكِتابَ»</w:t>
      </w:r>
      <w:r w:rsidRPr="003F2571">
        <w:rPr>
          <w:rFonts w:ascii="Traditional Arabic" w:eastAsia="Times New Roman" w:hAnsi="Times New Roman" w:cs="Traditional Arabic" w:hint="cs"/>
          <w:color w:val="640000"/>
          <w:sz w:val="30"/>
          <w:szCs w:val="30"/>
          <w:rtl/>
        </w:rPr>
        <w:t xml:space="preserve"> مكية 7- و أولوا الأرحام، و آت ذا القربى حقه و المسكين و ابن السبيل، 8- و آية</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640000"/>
          <w:sz w:val="30"/>
          <w:szCs w:val="30"/>
          <w:rtl/>
        </w:rPr>
        <w:t xml:space="preserve"> 9- و يوم يعض الظالم 10- و اني جاعلك للناس اماما 11- و يتلوه شاهد منه 12- و من عنده علم الكتاب و 13- آية النصب‏</w:t>
      </w:r>
      <w:r w:rsidRPr="003F2571">
        <w:rPr>
          <w:rFonts w:ascii="Traditional Arabic" w:eastAsia="Times New Roman" w:hAnsi="Times New Roman" w:cs="Traditional Arabic" w:hint="cs"/>
          <w:color w:val="02802C"/>
          <w:sz w:val="30"/>
          <w:szCs w:val="30"/>
          <w:rtl/>
        </w:rPr>
        <w:t xml:space="preserve"> «فَإِذا فَرَغْتَ فَانْصَبْ»</w:t>
      </w:r>
      <w:r w:rsidRPr="003F2571">
        <w:rPr>
          <w:rFonts w:ascii="Traditional Arabic" w:eastAsia="Times New Roman" w:hAnsi="Times New Roman" w:cs="Traditional Arabic" w:hint="cs"/>
          <w:color w:val="640000"/>
          <w:sz w:val="30"/>
          <w:szCs w:val="30"/>
          <w:rtl/>
        </w:rPr>
        <w:t xml:space="preserve"> و هي بين مكيات و مدنيات تدل بمختلف الدلالات على خلافة العصمة بعد الرسول (ص) و من الأحاديث حديث الثقلين و الوزارة و الباب و الأخوة.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الفرقان فى تفسير القرآن بالقرآن و السنه / ج‏12 / 194 / [سورة الأنفال(8): الآيات 31 الى 40] ..... ص : 191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lastRenderedPageBreak/>
        <w:t>«</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 (2:)</w:t>
      </w:r>
      <w:r w:rsidRPr="003F2571">
        <w:rPr>
          <w:rFonts w:ascii="Traditional Arabic" w:eastAsia="Times New Roman" w:hAnsi="Times New Roman" w:cs="Traditional Arabic" w:hint="cs"/>
          <w:color w:val="000000"/>
          <w:sz w:val="30"/>
          <w:szCs w:val="30"/>
          <w:rtl/>
        </w:rPr>
        <w:t xml:space="preserve"> 207) بصورة مستقلة.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الفرقان فى تفسير القرآن بالقرآن و السنه / ج‏12 / 197 / [سورة الأنفال(8): الآيات 31 الى 40] ..... ص : 191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D2121"/>
          <w:sz w:val="30"/>
          <w:szCs w:val="30"/>
          <w:rtl/>
        </w:rPr>
        <w:t>في بحار الأنوار 19: 39 روى‏</w:t>
      </w:r>
      <w:r w:rsidRPr="003F2571">
        <w:rPr>
          <w:rFonts w:ascii="Traditional Arabic" w:eastAsia="Times New Roman" w:hAnsi="Times New Roman" w:cs="Traditional Arabic" w:hint="cs"/>
          <w:color w:val="4A5E6F"/>
          <w:sz w:val="30"/>
          <w:szCs w:val="30"/>
          <w:rtl/>
        </w:rPr>
        <w:t xml:space="preserve"> انهم ضربوا عليا و حبسوه ساعة ثم تركوه و أورد الغزالي في إحياء العلوم أن ليلة بات علي بن أبي طالب (عليه السلام) على فراش رسول اللّه (صلّى اللّه عليه و آله و سلم) أوحى اللّه تعالى إلى جبرئيل و ميكائيل أني آخيت بينكما و جعلت عمر أحدكما أطول من عمر الآخر فأيكما يؤثر صاحبه بحياته؟ فاختار كل منهما الحياة و أحباها فأوحى اللّه تعالى إليهما: أ فلا كنتما مثل علي بن أبي طالب (عليه السلام) آخيت بينه و بين محمد فبات على فراشه يفديه بنفسه و يؤثره بالحياة، اهبطا إلى الأرض فاحفظاه من عدوه فكان جبرئيل عند رأسه و ميكائيل عند رجليه و جبرئيل ينادي بخّ بخّ من مثلك يا بن أبي طالب؟ يباهي اللّه بك الملائكة فأنزل اللّه عزّ و جلّ‏</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2802C"/>
          <w:sz w:val="30"/>
          <w:szCs w:val="30"/>
          <w:rtl/>
        </w:rPr>
        <w:t>»</w:t>
      </w:r>
      <w:r w:rsidRPr="003F2571">
        <w:rPr>
          <w:rFonts w:ascii="Traditional Arabic" w:eastAsia="Times New Roman" w:hAnsi="Times New Roman" w:cs="Traditional Arabic" w:hint="cs"/>
          <w:color w:val="4A5E6F"/>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الفرقان فى تفسير القرآن بالقرآن و السنه / ج‏12 / 314 / [سورة التوبة(9): الآيات 1 الى 16] ..... ص : 306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هل الجمع بين المنصبين محظور عدلا في التقسيم؟ فكيف جمع لعلي (عليه السلام) رسالة الأداء عنه إلى مقامه ليلة المبيت مقامه (صلّى اللّه عليه و آله و سلم) و هو أعلى محتدا لصحبة الغار و كما يقول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 (2: 207)</w:t>
      </w:r>
      <w:r w:rsidRPr="003F2571">
        <w:rPr>
          <w:rFonts w:ascii="Traditional Arabic" w:eastAsia="Times New Roman" w:hAnsi="Times New Roman" w:cs="Traditional Arabic" w:hint="cs"/>
          <w:color w:val="000000"/>
          <w:sz w:val="30"/>
          <w:szCs w:val="30"/>
          <w:rtl/>
        </w:rPr>
        <w:t xml:space="preserve"> فالذي يضحي بنفسه إيّاه (صلّى اللّه عليه و آله و سلم) دونما تخوف، هو أحرى أن يؤدي عنه من صاحبه في الغار فرارا أم أنسا للغار على تخوّفه، و لا سيما في هذه الهامة العظيمة التي هي بحاجة إلى قوة في القلب و قمة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الفرقان فى تفسير القرآن بالقرآن و السنه / ج‏13 / 85 / [سورة التوبة(9): الآيات 37 الى 52] ..... ص : 62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ذلك، و لو لا ذلك المبيت، فاعتقاد المشركين أن البائت هو الرسول (صلى اللَّه عليه و آله و سلم) نفسه، لما صبروا عن طلبه إلى النهار أم لوقت متأخر من الليل حتى وصل (صلى اللَّه عليه و آله و سلم) إلى الغار، فكانت سلامة صاحب الرسالة مضمونة بذلك المبيت المبيّت بوحي اللَّه إضافة إلى سائر الضمان بأمر اللَّه و كما قال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 (2: 207)</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الفرقان فى تفسير القرآن بالقرآن و السنه / ج‏13 / 96 / [سورة التوبة(9): الآيات 37 الى 52] ..... ص : 62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فآية الغار هي خير مسئول للإجابة عن موقف صاحب الغار، كما و آية المبيت هي خير مقرر لموقف الإمام علي (عليه السلام) في تضحيته العالية الغالية عن الرسول (صلى اللَّه عليه و آله و سلم):</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 (2: 207)</w:t>
      </w:r>
      <w:r w:rsidRPr="003F2571">
        <w:rPr>
          <w:rFonts w:ascii="Traditional Arabic" w:eastAsia="Times New Roman" w:hAnsi="Times New Roman" w:cs="Traditional Arabic" w:hint="cs"/>
          <w:color w:val="000000"/>
          <w:sz w:val="30"/>
          <w:szCs w:val="30"/>
          <w:rtl/>
        </w:rPr>
        <w:t xml:space="preserve"> و ترى بعد أن الحضور عند الرسول (صلى اللَّه عليه و آله و سلم) بأمان أحضر في حذمته، أم الحضور في فراشه الخطير بغيابه؟.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الفرقان فى تفسير القرآن بالقرآن و السنه / ج‏13 / 307 / [سورة التوبة(9): الآيات 108 الى 119] ..... ص : 293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هنا الجنة جنتان جنة الجنان و جنة الرضوان، و مبتغى أهل اللَّه في الأصل هو الثاني: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 (2: 207)</w:t>
      </w:r>
      <w:r w:rsidRPr="003F2571">
        <w:rPr>
          <w:rFonts w:ascii="Traditional Arabic" w:eastAsia="Times New Roman" w:hAnsi="Times New Roman" w:cs="Traditional Arabic" w:hint="cs"/>
          <w:color w:val="000000"/>
          <w:sz w:val="30"/>
          <w:szCs w:val="30"/>
          <w:rtl/>
        </w:rPr>
        <w:t xml:space="preserve"> إذ</w:t>
      </w:r>
      <w:r w:rsidRPr="003F2571">
        <w:rPr>
          <w:rFonts w:ascii="Traditional Arabic" w:eastAsia="Times New Roman" w:hAnsi="Times New Roman" w:cs="Traditional Arabic" w:hint="cs"/>
          <w:color w:val="006A0F"/>
          <w:sz w:val="30"/>
          <w:szCs w:val="30"/>
          <w:rtl/>
        </w:rPr>
        <w:t xml:space="preserve"> «رِضْوانٌ مِنَ اللَّهِ أَكْبَرُ» (9: 72)</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الفرقان فى تفسير القرآن بالقرآن و السنه / ج‏23 / 212 / [سورة لقمان(31): الآيات 1 الى 11] ..... ص : 209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هؤلاء الأكارم هم من‏</w:t>
      </w:r>
      <w:r w:rsidRPr="003F2571">
        <w:rPr>
          <w:rFonts w:ascii="Traditional Arabic" w:eastAsia="Times New Roman" w:hAnsi="Times New Roman" w:cs="Traditional Arabic" w:hint="cs"/>
          <w:color w:val="006A0F"/>
          <w:sz w:val="30"/>
          <w:szCs w:val="30"/>
          <w:rtl/>
        </w:rPr>
        <w:t xml:space="preserve"> «الَّذِينَ يَشْرُونَ الْحَياةَ الدُّنْيا بِالْآخِرَةِ» (4: 74)</w:t>
      </w:r>
      <w:r w:rsidRPr="003F2571">
        <w:rPr>
          <w:rFonts w:ascii="Traditional Arabic" w:eastAsia="Times New Roman" w:hAnsi="Times New Roman" w:cs="Traditional Arabic" w:hint="cs"/>
          <w:color w:val="000000"/>
          <w:sz w:val="30"/>
          <w:szCs w:val="30"/>
          <w:rtl/>
        </w:rPr>
        <w:t xml:space="preserve"> ف</w:t>
      </w:r>
      <w:r w:rsidRPr="003F2571">
        <w:rPr>
          <w:rFonts w:ascii="Traditional Arabic" w:eastAsia="Times New Roman" w:hAnsi="Times New Roman" w:cs="Traditional Arabic" w:hint="cs"/>
          <w:color w:val="006A0F"/>
          <w:sz w:val="30"/>
          <w:szCs w:val="30"/>
          <w:rtl/>
        </w:rPr>
        <w:t xml:space="preserve"> «إِنَّ اللَّهَ اشْتَرى‏ مِنَ الْمُؤْمِنِينَ أَنْفُسَهُمْ وَ أَمْوالَهُمْ بِأَنَّ لَهُمُ الْجَنَّةَ» (9: 111)</w:t>
      </w: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 (2: 207)</w:t>
      </w:r>
      <w:r w:rsidRPr="003F2571">
        <w:rPr>
          <w:rFonts w:ascii="Traditional Arabic" w:eastAsia="Times New Roman" w:hAnsi="Times New Roman" w:cs="Traditional Arabic" w:hint="cs"/>
          <w:color w:val="000000"/>
          <w:sz w:val="30"/>
          <w:szCs w:val="30"/>
          <w:rtl/>
        </w:rPr>
        <w:t xml:space="preserve"> كما: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الفرقان فى تفسير القرآن بالقرآن و السنه / ج‏25 / 437 / [سورة غافر(40): الآيات 13 الى 46] ..... ص : 414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تخالف كتاب اللّه، فآية الشراء تفضّل عليا على الإطلاق:</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(2: 207)</w:t>
      </w:r>
      <w:r w:rsidRPr="003F2571">
        <w:rPr>
          <w:rFonts w:ascii="Traditional Arabic" w:eastAsia="Times New Roman" w:hAnsi="Times New Roman" w:cs="Traditional Arabic" w:hint="cs"/>
          <w:color w:val="000000"/>
          <w:sz w:val="30"/>
          <w:szCs w:val="30"/>
          <w:rtl/>
        </w:rPr>
        <w:t xml:space="preserve"> و هذه الآية تمدح مؤمن آل فرعون على كتمان إيمانه من قبل تقية و على إبرازه هنا تقية معاكسة للحفاظ على أهمّ من نفسه.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الفرقان فى تفسير القرآن بالقرآن و السنه / ج‏27 / 169 / [سورة الفتح(48): الآيات 1 الى 10] ..... ص : 141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او وفوق ذلك: جنة الرضوان: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 (2: 207)</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من وحى القرآن / ج‏1 / 156 / مفهوم الشراء كمقوم لكل عمل إنساني ..... ص : 155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إِنَّ اللَّهَ اشْتَرى‏ مِنَ الْمُؤْمِنِينَ أَنْفُسَهُمْ وَ أَمْوالَهُمْ بِأَنَّ لَهُمُ الْجَنَّةَ يُقاتِلُونَ فِي سَبِيلِ اللَّهِ فَيَقْتُلُونَ وَ يُقْتَلُونَ وَعْداً عَلَيْهِ حَقًّا فِي التَّوْراةِ وَ الْإِنْجِيلِ وَ الْقُرْآنِ وَ مَنْ أَوْفى‏ بِعَهْدِهِ مِنَ اللَّهِ فَاسْتَبْشِرُوا بِبَيْعِكُمُ الَّذِي بايَعْتُمْ بِهِ وَ ذلِكَ هُوَ الْفَوْزُ الْعَظِيمُ‏</w:t>
      </w:r>
      <w:r w:rsidRPr="003F2571">
        <w:rPr>
          <w:rFonts w:ascii="Traditional Arabic" w:eastAsia="Times New Roman" w:hAnsi="Times New Roman" w:cs="Traditional Arabic" w:hint="cs"/>
          <w:color w:val="000000"/>
          <w:sz w:val="30"/>
          <w:szCs w:val="30"/>
          <w:rtl/>
        </w:rPr>
        <w:t xml:space="preserve"> [التوبة: 111]، و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[البقرة: 207]، و قوله تعالى:</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من وحى القرآن / ج‏2 / 15 / لا تشتروا بآيات الله ثمنا قليلا ..... ص : 15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[البقرة: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من وحى القرآن / ج‏2 / 126 / بيعهم أنفسهم بدون ثمن ..... ص : 126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بِئْسَمَا اشْتَرَوْا بِهِ أَنْفُسَهُمْ‏</w:t>
      </w:r>
      <w:r w:rsidRPr="003F2571">
        <w:rPr>
          <w:rFonts w:ascii="Traditional Arabic" w:eastAsia="Times New Roman" w:hAnsi="Times New Roman" w:cs="Traditional Arabic" w:hint="cs"/>
          <w:color w:val="000000"/>
          <w:sz w:val="30"/>
          <w:szCs w:val="30"/>
          <w:rtl/>
        </w:rPr>
        <w:t>؛ و الشراء هنا بمعنى البيع، كما في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[البقرة: 207]،</w:t>
      </w:r>
      <w:r w:rsidRPr="003F2571">
        <w:rPr>
          <w:rFonts w:ascii="Traditional Arabic" w:eastAsia="Times New Roman" w:hAnsi="Times New Roman" w:cs="Traditional Arabic" w:hint="cs"/>
          <w:color w:val="006A0F"/>
          <w:sz w:val="30"/>
          <w:szCs w:val="30"/>
          <w:rtl/>
        </w:rPr>
        <w:t xml:space="preserve"> أَنْ يَكْفُرُوا بِما أَنْزَلَ اللَّهُ بَغْياً أَنْ يُنَزِّلَ اللَّهُ مِنْ فَضْلِهِ عَلى‏ مَنْ يَشاءُ مِنْ عِبادِهِ‏</w:t>
      </w:r>
      <w:r w:rsidRPr="003F2571">
        <w:rPr>
          <w:rFonts w:ascii="Traditional Arabic" w:eastAsia="Times New Roman" w:hAnsi="Times New Roman" w:cs="Traditional Arabic" w:hint="cs"/>
          <w:color w:val="000000"/>
          <w:sz w:val="30"/>
          <w:szCs w:val="30"/>
          <w:rtl/>
        </w:rPr>
        <w:t xml:space="preserve"> فهم لم يكفروا لشبهة عرضت لهم أو لعدم وضوح الحق لديهم، بل كان الكفر كفر عدوان و عناد و حسد، لأنهم عرفوا من تعاليم الإسلام و من مواقف النبي صلّى اللّه عليه و آله أنه لا يمنحهم أيّ امتياز يميزهم عن سائر المسلمين، فشعروا بأنهم سيتحولون مع هذا الدين الجديد إلى أتباع عاديين، و بذلك يفقدون المواقع التي كانوا فيها و الامتيازات التي حصلوا عليها.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من وحى القرآن / ج‏4 / 116 / معاني المفردات ..... ص : 115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lastRenderedPageBreak/>
        <w:t>يَشْرِي‏</w:t>
      </w:r>
      <w:r w:rsidRPr="003F2571">
        <w:rPr>
          <w:rFonts w:ascii="Traditional Arabic" w:eastAsia="Times New Roman" w:hAnsi="Times New Roman" w:cs="Traditional Arabic" w:hint="cs"/>
          <w:color w:val="000000"/>
          <w:sz w:val="30"/>
          <w:szCs w:val="30"/>
          <w:rtl/>
        </w:rPr>
        <w:t>: يبيع، أخذ الثمن، و دفع المثمن، قال الراغب: لفظ البيع‏</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من وحى القرآن / ج‏4 / 120 / مع نموذجين من الناس في مواقف الحياة ..... ص : 117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الأمر الذي يجعله يشعر أنه لا يملك نفسه و لا يرى لها حريّة مطلقة بعيدا عن إرادة اللّه و طاعته.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من وحى القرآن / ج‏4 / 121 / مع نموذجين من الناس في مواقف الحياة ..... ص : 117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فهو الذي يتقبل منهم هذه النفوس المجاهدة التي تستقبل الموت بكل رضى و اطمئنان، انطلاقا من خط الواجب الذي تلتقي فيه الرسالة بالشهادة و الشهادة بالنصر، و يجزل لها الثواب في مستقر رحمته و رضوانه، و هو الذي يجازيهم الثواب الكثير بالعمل القليل.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من وحى القرآن / ج‏4 / 122 / مع نموذجين من الناس في مواقف الحياة ..... ص : 117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فهبط جبرائيل فجلس عند رأسه و ميكائيل عند رجليه، و جعل جبرائيل يقول: بخ بخ، من مثلك يا بن أبي طالب؟ و اللّه يباهي بك الملائكة، فأنزل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242887"/>
          <w:sz w:val="30"/>
          <w:szCs w:val="30"/>
          <w:rtl/>
        </w:rPr>
        <w:t xml:space="preserve">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من وحى القرآن / ج‏4 / 122 / مع نموذجين من الناس في مواقف الحياة ..... ص : 117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لم تركز الآية على شخصية علي عليه السّلام، بل أطلقت التعبير</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0000"/>
          <w:sz w:val="30"/>
          <w:szCs w:val="30"/>
          <w:rtl/>
        </w:rPr>
        <w:t xml:space="preserve"> لأن القضية هي أن اللّه يريد للنموذج- الفكرة أن ينطلق ليكون عاما في حياة الناس، و ذلك من خلال النموذج الأمثل في مقابل النموذج السيّئ الذي لا يفكر إلا بذاته و شخصه.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اعراب القرآن الكريم و بيانه / ج‏1 / 306 / اللغة: ..... ص : 306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يبيع.</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اعراب القرآن الكريم و بيانه / ج‏1 / 307 / الاعراب: ..... ص : 307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الواو عاطفة و الجار و المجرور متعلقان بمحذوف خبر مقدم‏</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مبتدأ مؤخر و الجملة معطوفة على قوله: «فمن الناس» لاستيفاء أقسامهم‏</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فعل مضارع و فاعل مستتر و مفعول به و الجملة صلة الموصول‏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مفعول لأجله و ما بعده مضاف اليه‏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الواو استئنافية و اللّه مبتدأ</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خبر</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الجار و المجرور متعلقان برءوف‏</w:t>
      </w:r>
      <w:r w:rsidRPr="003F2571">
        <w:rPr>
          <w:rFonts w:ascii="Traditional Arabic" w:eastAsia="Times New Roman" w:hAnsi="Times New Roman" w:cs="Traditional Arabic" w:hint="cs"/>
          <w:color w:val="006A0F"/>
          <w:sz w:val="30"/>
          <w:szCs w:val="30"/>
          <w:rtl/>
        </w:rPr>
        <w:t xml:space="preserve"> (يا أَيُّهَا الَّذِينَ آمَنُوا)</w:t>
      </w:r>
      <w:r w:rsidRPr="003F2571">
        <w:rPr>
          <w:rFonts w:ascii="Traditional Arabic" w:eastAsia="Times New Roman" w:hAnsi="Times New Roman" w:cs="Traditional Arabic" w:hint="cs"/>
          <w:color w:val="000000"/>
          <w:sz w:val="30"/>
          <w:szCs w:val="30"/>
          <w:rtl/>
        </w:rPr>
        <w:t xml:space="preserve"> تقدم إعراب نظائرها</w:t>
      </w:r>
      <w:r w:rsidRPr="003F2571">
        <w:rPr>
          <w:rFonts w:ascii="Traditional Arabic" w:eastAsia="Times New Roman" w:hAnsi="Times New Roman" w:cs="Traditional Arabic" w:hint="cs"/>
          <w:color w:val="006A0F"/>
          <w:sz w:val="30"/>
          <w:szCs w:val="30"/>
          <w:rtl/>
        </w:rPr>
        <w:t xml:space="preserve"> (ادْخُلُوا)</w:t>
      </w:r>
      <w:r w:rsidRPr="003F2571">
        <w:rPr>
          <w:rFonts w:ascii="Traditional Arabic" w:eastAsia="Times New Roman" w:hAnsi="Times New Roman" w:cs="Traditional Arabic" w:hint="cs"/>
          <w:color w:val="000000"/>
          <w:sz w:val="30"/>
          <w:szCs w:val="30"/>
          <w:rtl/>
        </w:rPr>
        <w:t xml:space="preserve"> فعل أمر مبني على حذف النون و الواو فاعل‏</w:t>
      </w:r>
      <w:r w:rsidRPr="003F2571">
        <w:rPr>
          <w:rFonts w:ascii="Traditional Arabic" w:eastAsia="Times New Roman" w:hAnsi="Times New Roman" w:cs="Traditional Arabic" w:hint="cs"/>
          <w:color w:val="006A0F"/>
          <w:sz w:val="30"/>
          <w:szCs w:val="30"/>
          <w:rtl/>
        </w:rPr>
        <w:t xml:space="preserve"> (فِي السِّلْمِ)</w:t>
      </w:r>
      <w:r w:rsidRPr="003F2571">
        <w:rPr>
          <w:rFonts w:ascii="Traditional Arabic" w:eastAsia="Times New Roman" w:hAnsi="Times New Roman" w:cs="Traditional Arabic" w:hint="cs"/>
          <w:color w:val="000000"/>
          <w:sz w:val="30"/>
          <w:szCs w:val="30"/>
          <w:rtl/>
        </w:rPr>
        <w:t xml:space="preserve"> الجار و المجرور متعلقان بادخلوا و الجملة استئنافية</w:t>
      </w:r>
      <w:r w:rsidRPr="003F2571">
        <w:rPr>
          <w:rFonts w:ascii="Traditional Arabic" w:eastAsia="Times New Roman" w:hAnsi="Times New Roman" w:cs="Traditional Arabic" w:hint="cs"/>
          <w:color w:val="006A0F"/>
          <w:sz w:val="30"/>
          <w:szCs w:val="30"/>
          <w:rtl/>
        </w:rPr>
        <w:t xml:space="preserve"> (كَافَّةً)</w:t>
      </w:r>
      <w:r w:rsidRPr="003F2571">
        <w:rPr>
          <w:rFonts w:ascii="Traditional Arabic" w:eastAsia="Times New Roman" w:hAnsi="Times New Roman" w:cs="Traditional Arabic" w:hint="cs"/>
          <w:color w:val="000000"/>
          <w:sz w:val="30"/>
          <w:szCs w:val="30"/>
          <w:rtl/>
        </w:rPr>
        <w:t xml:space="preserve"> حال من الواو في ادخلوا و من السلم لأنه يذكر و يؤنث‏</w:t>
      </w:r>
      <w:r w:rsidRPr="003F2571">
        <w:rPr>
          <w:rFonts w:ascii="Traditional Arabic" w:eastAsia="Times New Roman" w:hAnsi="Times New Roman" w:cs="Traditional Arabic" w:hint="cs"/>
          <w:color w:val="006A0F"/>
          <w:sz w:val="30"/>
          <w:szCs w:val="30"/>
          <w:rtl/>
        </w:rPr>
        <w:t xml:space="preserve"> (وَ لا)</w:t>
      </w:r>
      <w:r w:rsidRPr="003F2571">
        <w:rPr>
          <w:rFonts w:ascii="Traditional Arabic" w:eastAsia="Times New Roman" w:hAnsi="Times New Roman" w:cs="Traditional Arabic" w:hint="cs"/>
          <w:color w:val="000000"/>
          <w:sz w:val="30"/>
          <w:szCs w:val="30"/>
          <w:rtl/>
        </w:rPr>
        <w:t xml:space="preserve"> الواو عاطفة و لا ناهية</w:t>
      </w:r>
      <w:r w:rsidRPr="003F2571">
        <w:rPr>
          <w:rFonts w:ascii="Traditional Arabic" w:eastAsia="Times New Roman" w:hAnsi="Times New Roman" w:cs="Traditional Arabic" w:hint="cs"/>
          <w:color w:val="006A0F"/>
          <w:sz w:val="30"/>
          <w:szCs w:val="30"/>
          <w:rtl/>
        </w:rPr>
        <w:t xml:space="preserve"> (تَتَّبِعُوا)</w:t>
      </w:r>
      <w:r w:rsidRPr="003F2571">
        <w:rPr>
          <w:rFonts w:ascii="Traditional Arabic" w:eastAsia="Times New Roman" w:hAnsi="Times New Roman" w:cs="Traditional Arabic" w:hint="cs"/>
          <w:color w:val="000000"/>
          <w:sz w:val="30"/>
          <w:szCs w:val="30"/>
          <w:rtl/>
        </w:rPr>
        <w:t xml:space="preserve"> فعل مضارع مجزوم بلا و علامة جزمه حذف النون و الواو فاعل‏</w:t>
      </w:r>
      <w:r w:rsidRPr="003F2571">
        <w:rPr>
          <w:rFonts w:ascii="Traditional Arabic" w:eastAsia="Times New Roman" w:hAnsi="Times New Roman" w:cs="Traditional Arabic" w:hint="cs"/>
          <w:color w:val="006A0F"/>
          <w:sz w:val="30"/>
          <w:szCs w:val="30"/>
          <w:rtl/>
        </w:rPr>
        <w:t xml:space="preserve"> (خُطُواتِ الشَّيْطانِ)</w:t>
      </w:r>
      <w:r w:rsidRPr="003F2571">
        <w:rPr>
          <w:rFonts w:ascii="Traditional Arabic" w:eastAsia="Times New Roman" w:hAnsi="Times New Roman" w:cs="Traditional Arabic" w:hint="cs"/>
          <w:color w:val="000000"/>
          <w:sz w:val="30"/>
          <w:szCs w:val="30"/>
          <w:rtl/>
        </w:rPr>
        <w:t xml:space="preserve"> مفعول به و مضاف إليه‏</w:t>
      </w:r>
      <w:r w:rsidRPr="003F2571">
        <w:rPr>
          <w:rFonts w:ascii="Traditional Arabic" w:eastAsia="Times New Roman" w:hAnsi="Times New Roman" w:cs="Traditional Arabic" w:hint="cs"/>
          <w:color w:val="006A0F"/>
          <w:sz w:val="30"/>
          <w:szCs w:val="30"/>
          <w:rtl/>
        </w:rPr>
        <w:t xml:space="preserve"> (إِنَّهُ)</w:t>
      </w:r>
      <w:r w:rsidRPr="003F2571">
        <w:rPr>
          <w:rFonts w:ascii="Traditional Arabic" w:eastAsia="Times New Roman" w:hAnsi="Times New Roman" w:cs="Traditional Arabic" w:hint="cs"/>
          <w:color w:val="000000"/>
          <w:sz w:val="30"/>
          <w:szCs w:val="30"/>
          <w:rtl/>
        </w:rPr>
        <w:t xml:space="preserve"> ان و اسمها</w:t>
      </w:r>
      <w:r w:rsidRPr="003F2571">
        <w:rPr>
          <w:rFonts w:ascii="Traditional Arabic" w:eastAsia="Times New Roman" w:hAnsi="Times New Roman" w:cs="Traditional Arabic" w:hint="cs"/>
          <w:color w:val="006A0F"/>
          <w:sz w:val="30"/>
          <w:szCs w:val="30"/>
          <w:rtl/>
        </w:rPr>
        <w:t xml:space="preserve"> (لَكُمْ)</w:t>
      </w:r>
      <w:r w:rsidRPr="003F2571">
        <w:rPr>
          <w:rFonts w:ascii="Traditional Arabic" w:eastAsia="Times New Roman" w:hAnsi="Times New Roman" w:cs="Traditional Arabic" w:hint="cs"/>
          <w:color w:val="000000"/>
          <w:sz w:val="30"/>
          <w:szCs w:val="30"/>
          <w:rtl/>
        </w:rPr>
        <w:t xml:space="preserve"> جار و مجرور متعلقان بعدو</w:t>
      </w:r>
      <w:r w:rsidRPr="003F2571">
        <w:rPr>
          <w:rFonts w:ascii="Traditional Arabic" w:eastAsia="Times New Roman" w:hAnsi="Times New Roman" w:cs="Traditional Arabic" w:hint="cs"/>
          <w:color w:val="006A0F"/>
          <w:sz w:val="30"/>
          <w:szCs w:val="30"/>
          <w:rtl/>
        </w:rPr>
        <w:t xml:space="preserve"> (عَدُوٌّ)</w:t>
      </w:r>
      <w:r w:rsidRPr="003F2571">
        <w:rPr>
          <w:rFonts w:ascii="Traditional Arabic" w:eastAsia="Times New Roman" w:hAnsi="Times New Roman" w:cs="Traditional Arabic" w:hint="cs"/>
          <w:color w:val="000000"/>
          <w:sz w:val="30"/>
          <w:szCs w:val="30"/>
          <w:rtl/>
        </w:rPr>
        <w:t xml:space="preserve"> خبر</w:t>
      </w:r>
      <w:r w:rsidRPr="003F2571">
        <w:rPr>
          <w:rFonts w:ascii="Traditional Arabic" w:eastAsia="Times New Roman" w:hAnsi="Times New Roman" w:cs="Traditional Arabic" w:hint="cs"/>
          <w:color w:val="006A0F"/>
          <w:sz w:val="30"/>
          <w:szCs w:val="30"/>
          <w:rtl/>
        </w:rPr>
        <w:t xml:space="preserve"> (مُبِينٌ)</w:t>
      </w:r>
      <w:r w:rsidRPr="003F2571">
        <w:rPr>
          <w:rFonts w:ascii="Traditional Arabic" w:eastAsia="Times New Roman" w:hAnsi="Times New Roman" w:cs="Traditional Arabic" w:hint="cs"/>
          <w:color w:val="000000"/>
          <w:sz w:val="30"/>
          <w:szCs w:val="30"/>
          <w:rtl/>
        </w:rPr>
        <w:t xml:space="preserve"> صفة و الجملة تعليلية لا محل لها.</w:t>
      </w:r>
      <w:r w:rsidRPr="003F2571">
        <w:rPr>
          <w:rFonts w:ascii="Traditional Arabic" w:eastAsia="Times New Roman" w:hAnsi="Times New Roman" w:cs="Traditional Arabic" w:hint="cs"/>
          <w:color w:val="006A0F"/>
          <w:sz w:val="30"/>
          <w:szCs w:val="30"/>
          <w:rtl/>
        </w:rPr>
        <w:t xml:space="preserve"> (فَإِنْ زَلَلْتُمْ)</w:t>
      </w:r>
      <w:r w:rsidRPr="003F2571">
        <w:rPr>
          <w:rFonts w:ascii="Traditional Arabic" w:eastAsia="Times New Roman" w:hAnsi="Times New Roman" w:cs="Traditional Arabic" w:hint="cs"/>
          <w:color w:val="000000"/>
          <w:sz w:val="30"/>
          <w:szCs w:val="30"/>
          <w:rtl/>
        </w:rPr>
        <w:t xml:space="preserve"> الفاء استئنافية، و إن شرطية، و زللتم فعل ماض و فاعله و هو في محل جزم فعل الشرط</w:t>
      </w:r>
      <w:r w:rsidRPr="003F2571">
        <w:rPr>
          <w:rFonts w:ascii="Traditional Arabic" w:eastAsia="Times New Roman" w:hAnsi="Times New Roman" w:cs="Traditional Arabic" w:hint="cs"/>
          <w:color w:val="006A0F"/>
          <w:sz w:val="30"/>
          <w:szCs w:val="30"/>
          <w:rtl/>
        </w:rPr>
        <w:t xml:space="preserve"> (مِنْ بَعْدِ ما جاءَتْكُمُ الْبَيِّناتُ)</w:t>
      </w:r>
      <w:r w:rsidRPr="003F2571">
        <w:rPr>
          <w:rFonts w:ascii="Traditional Arabic" w:eastAsia="Times New Roman" w:hAnsi="Times New Roman" w:cs="Traditional Arabic" w:hint="cs"/>
          <w:color w:val="000000"/>
          <w:sz w:val="30"/>
          <w:szCs w:val="30"/>
          <w:rtl/>
        </w:rPr>
        <w:t xml:space="preserve"> الجار و المجرور متعلقان بزللتم و ما مصدرية مؤولة مع الفعل بعدها بمصدر في محل جر </w:t>
      </w:r>
      <w:r w:rsidRPr="003F2571">
        <w:rPr>
          <w:rFonts w:ascii="Traditional Arabic" w:eastAsia="Times New Roman" w:hAnsi="Times New Roman" w:cs="Traditional Arabic" w:hint="cs"/>
          <w:color w:val="000000"/>
          <w:sz w:val="30"/>
          <w:szCs w:val="30"/>
          <w:rtl/>
        </w:rPr>
        <w:lastRenderedPageBreak/>
        <w:t>بالإضافة و جاءتكم البينات فعل و مفعول به و فاعل‏</w:t>
      </w:r>
      <w:r w:rsidRPr="003F2571">
        <w:rPr>
          <w:rFonts w:ascii="Traditional Arabic" w:eastAsia="Times New Roman" w:hAnsi="Times New Roman" w:cs="Traditional Arabic" w:hint="cs"/>
          <w:color w:val="006A0F"/>
          <w:sz w:val="30"/>
          <w:szCs w:val="30"/>
          <w:rtl/>
        </w:rPr>
        <w:t xml:space="preserve"> (فَاعْلَمُوا)</w:t>
      </w:r>
      <w:r w:rsidRPr="003F2571">
        <w:rPr>
          <w:rFonts w:ascii="Traditional Arabic" w:eastAsia="Times New Roman" w:hAnsi="Times New Roman" w:cs="Traditional Arabic" w:hint="cs"/>
          <w:color w:val="000000"/>
          <w:sz w:val="30"/>
          <w:szCs w:val="30"/>
          <w:rtl/>
        </w:rPr>
        <w:t xml:space="preserve"> الفاء رابطة لجواب الشرط و اعلموا فعل أمر مبني على حذف النون و الواو</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القرآنى للقرآن / ج‏1 / 230 / الآية:(207)[سورة البقرة(2): آية 207] ..... ص : 229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فى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توجيه كريم من أرحم الراحمين لعباده، الذين يشتدون على أنفسهم، و لا يرفقون بها فيما ينبغى الرفق فيه، و لا يعطونها حقّها فيما أحل اللّه من طيبات، فلمثل هؤلاء يتوجه هذا التوجيه الحكيم الكريم‏</w:t>
      </w:r>
      <w:r w:rsidRPr="003F2571">
        <w:rPr>
          <w:rFonts w:ascii="Traditional Arabic" w:eastAsia="Times New Roman" w:hAnsi="Times New Roman" w:cs="Traditional Arabic" w:hint="cs"/>
          <w:color w:val="006A0F"/>
          <w:sz w:val="30"/>
          <w:szCs w:val="30"/>
          <w:rtl/>
        </w:rPr>
        <w:t xml:space="preserve"> «وَ لا تَقْتُلُوا أَنْفُسَكُمْ إِنَّ اللَّهَ كانَ بِكُمْ رَحِيماً»</w:t>
      </w:r>
      <w:r w:rsidRPr="003F2571">
        <w:rPr>
          <w:rFonts w:ascii="Traditional Arabic" w:eastAsia="Times New Roman" w:hAnsi="Times New Roman" w:cs="Traditional Arabic" w:hint="cs"/>
          <w:color w:val="000000"/>
          <w:sz w:val="30"/>
          <w:szCs w:val="30"/>
          <w:rtl/>
        </w:rPr>
        <w:t xml:space="preserve"> (29: النساء)</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من هدى القرآن / ج‏1 / 364 / بينات من الآيات: ..... ص : 362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الأثري الجامع / ج‏3 / 96 / كلام عن حقيقة الشكر و مراحله الثلاث: علم و حال و عمل ..... ص : 94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أمّا باللّسان فإظهار الشكر للّه تعالى بالتحميدات الدالّة عليه، و منه التحدّث بنعمه تعالى عليه لا فخرا و مباهاة، بل تواضعا و استكانة للّه تعالى حيث فضله و رحمته على العباد، و أنّ عنايته شاملة،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الأثري الجامع / ج‏5 / 252 / [سورة البقرة(2): آية 204] ..... ص : 250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 5813] و قال ابن عبّاس و الضحّاك: نزلت هذه الآيات إلى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في سريّة الرجيع، و ذلك أنّ كفّار قريش بعثوا إلى رسول اللّه صلّى اللّه عليه و آله و سلّم- و هو بالمدينة- إنّا أسلمنا فابعث إلينا نفرا من علماء أصحابك يعلّموننا دينك، و كان ذلك مكرا منهم، فبعث رسول اللّه صلّى اللّه عليه و آله و سلّم خبيب بن عديّ الأنصاري، و مرثد بن أبي مرثد الغنوي، و خالد بن بكير، و عبد اللّه بن طارق بن شهاب البادي، و زيد بن الدثنة، و أمّر عليهم عاصم بن ثابت بن الأفلح الأنصاري، فساروا يريدون مكّة فنزلوا بطن الرجيع بين مكّة و المدينة، و معهم تمر عجوة فأكلوا، فمرّت عجوزة و أبصرت النوى فرجعت إلى قومها بمكّة و قالت: قد سلك الطريق أهل يثرب من أصحاب محمّد، فركب سبعون رجلا و معهم الرماح حتّى أحاطوا بهم فحاربوهم فقتلوا مرثدا و خالدا و عبد اللّه بن طارق، و نثر عاصم بن ثابت كنانته و فيها سبعة أسهم، فقتل منهم رجلا من عظماء المشركين، ثمّ قال: اللّهمّ إنّي حميت دينك صدر النهار فاحم لحمي آخر اللّيل، ثمّ أحاط به المشركون فقتلوه، فلمّا قتلوه أرادوا جزّ رأسه ليبيعوه من سلافة بنت سعد بن عهيد، و كانت قد نذرت حين أصاب ابنها يوم أحد، لئن قدرت على رأس عاصم لتشربنّ في قحفه الخمر، فأرسل اللّه رجلا من الدّبر و هي الزنابير،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الأثري الجامع / ج‏5 / 255 / [سورة البقرة(2): آية 204] ..... ص : 250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قال الثعلبي في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يبيع‏</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أي يطلب رضا 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الأثري الجامع / ج‏5 / 255 / [سورة البقرة(2): آية 204] ..... ص : 250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الأثري الجامع / ج‏5 / 256 / [سورة البقرة(2): آية 204] ..... ص : 250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[2/ 5820] و قال الثعلبي: و رأيت في الكتب أنّ رسول اللّه صلّى اللّه عليه و آله و سلّم لمّا أراد الهجرة خلّف عليّ بن أبي طالب بمكّة لقضاء ديونه وردّ الودائع الّتي كانت عنده، فأمره ليلة خرج إلى الغار و قد أحاط المشركون بالدار، أن ينام على فراشه صلّى اللّه عليه و آله و سلّم و قال له: «اتّشح ببردي الحضرمي الأخضر، و نم على فراشي، فإنّه لا يخلص إليك منهم مكروه إن شاء اللّه». ففعل ذلك عليّ، فأوحى اللّه تعالى إلى جبرئيل و ميكائيل إنّي قد آخيت بينكما و جعلت عمر أحدكما أطول من عمر الآخر، فأيّكما يؤثر صاحبه بالبقاء و الحياة؟ فاختار كلاهما الحياة، فأوحى اللّه تعالى إليهما: أ فلا كنتما مثل عليّ بن أبي طالب عليه السّلام آخيت بينه و بين محمّد صلّى اللّه عليه و آله و سلّم فبات على فراشه يفديه نفسه و يؤثره بالحياة، اهبطا إلى الأرض فاحفظاه من عدوّه، فنزلا، فكان جبرئيل عند رأس عليّ و ميكائيل عند رجليه، و جبرئيل ينادي: بخ بخ من مثلك يا ابن أبي طالب! فنادى اللّه عزّ و جلّ الملائكة و أنزل اللّه على رسوله صلّى اللّه عليه و آله و سلّم و هو متوجّه إلى المدينة في شأن عليّ عليه السّلام:</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الأثري الجامع / ج‏5 / 259 / [سورة البقرة(2): آية 207] ..... ص : 259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[2/ 5842] روي عن الإمام أبي محمّد العسكريّ عليه السّلام:</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يبيعها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الأثري الجامع / ج‏5 / 260 / [سورة البقرة(2): آية 207] ..... ص : 259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فيعمل بطاعة اللّه و يأمر الناس بها، و يصبر على ما يلحقه من الأذى فيها، فيكون كمن باع نفسه و سلّمها مرضاة اللّه عوضا منها، فلا يبالي ما حلّ بها، بعد أن يحصل لها رضاء ربّها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كلّهم. أمّا الطالبون لرضاه، فيبلغهم أقصى أمانيهم و يزيدهم عليها ما لم تبلغه آمالهم.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الأثري الجامع / ج‏5 / 260 / [سورة البقرة(2): آية 207] ..... ص : 259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 5844] و أخرج ابن جرير عن قتادة في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الآية. قال: هم المهاجرون و الأنصار.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الأثري الجامع / ج‏5 / 261 / [سورة البقرة(2): آية 207] ..... ص : 259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 5850] و روى الشيخ أبو جعفر الطوسي بالإسناد إلى حكيم بن جبير عن عليّ بن الحسين عليه السّلام في قول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قال: «نزلت في عليّ عليه السّلام حين بات على فراش رسول اللّه صلّى اللّه عليه و آله و سلّم»!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الأثري الجامع / ج‏5 / 261 / [سورة البقرة(2): آية 207] ..... ص : 259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 5851] و عن جابر الجعفي عن أبي جعفر عليه السّلام قال: «أمّا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فإنّها أنزلت في عليّ بن أبي طالب عليه السّلام حين بذل نفسه للّه و لرسوله ليلة اضطجع على فراش رسول اللّه صلّى اللّه عليه و آله و سلّم لمّا طلبته كفّار قريش»!</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الأثري الجامع / ج‏5 / 261 / [سورة البقرة(2): آية 207] ..... ص : 259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[2/ 5852] و روى الطوسي بإسناده إلى سعيد بن أوس قال: كان أبو عمرو بن العلا إذا قرئ‏</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الأثري الجامع / ج‏5 / 262 / [سورة البقرة(2): آية 207] ..... ص : 259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قال: كرّم اللّه عليّا عليه السّلام، فيه نزلت هذه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الأثري الجامع / ج‏5 / 262 / [سورة البقرة(2): آية 207] ..... ص : 259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 5853] و بإسناده إلى أنس بن مالك قال: لمّا توجّه رسول اللّه صلّى اللّه عليه و آله و سلّم إلى الغار و معه أبو بكر أمر النبيّ صلّى اللّه عليه و آله و سلّم عليّا عليه السّلام أن ينام على فراشه و يتغشّى ببردته، فبات عليّ عليه السّلام موطّنا نفسه على الموت! و جاءت رجال قريش من بطونها يريدون قتل رسول اللّه صلّى اللّه عليه و آله و سلّم فلمّا أرادوا أن يضعوا عليه أسيافهم لا يشكّون أنّه محمّد صلّى اللّه عليه و آله و سلّم، فقالوا: أيقظوه ليجد ألم القتل و يرى السيوف تأخذه. فلمّا أيقظوه و رأوه عليّا تركوه و تفرّقوا في طلب رسول اللّه صلّى اللّه عليه و آله و سلّم فأنزل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الأثري الجامع / ج‏5 / 262 / [سورة البقرة(2): آية 207] ..... ص : 259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 5854] و قال عليّ بن إبراهيم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قال: ذاك أمير المؤمنين عليه السّلام. و معنى «يشري نفسه» يبذلها.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الأثري الجامع / ج‏5 / 263 / [سورة البقرة(2): آية 207] ..... ص : 259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 5859] و روى الثعلبي في تفسيره، و ابن عقب في ملحمته، و أبو السعادات في فضائل العشرة، و الغزالي في الإحياء و في كيمياء السعادة برواياتهم عن أبي اليقظان، و جماعة من أصحابنا، نحو ابن بابويه و ابن شاذان و الكليني و الطوسي و ابن عقدة و البرقي و ابن فيّاض و العبدلي و الصفواني و الثقفي، بأسانيدهم عن ابن عبّاس، و أبي رافع، و هند بن أبي هالة، أنّه قال رسول اللّه صلّى اللّه عليه و آله و سلّم: «أوحى اللّه إلى جبرائيل و ميكائيل: إنّي آخيت بينكما و جعلت عمر أحدكما أطول من عمر صاحبه، فأيّكما يؤثر أخاه؟ فكلاهما كرها الموت، فأوحى اللّه إليهما: ألا كنتما مثل وليّي عليّ بن أبي طالب، آخيت بينه و بين محمّد نبييّ، فآثره بالحياة على نفسه، ثمّ ظلّ راقدا على فراشه، يقيه بمهجته. اهبطا إلى الأرض جميعا و احفظاه من عدوّه. فهبط جبرائيل فجلس عند رأسه و ميكائيل عند رجليه، و جعل جبرائيل يقول: بخ بخ من مثلك يا ابن أبي طالب؟ و اللّه يباهي بك الملائكة، فأنزل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الأثري الجامع / ج‏5 / 264 / [سورة البقرة(2): آية 207] ..... ص : 259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بخ بخ من مثلك يا ابن أبي طالب، فنادى اللّه- عزّ و جلّ- الملائكة و أنزل اللّه على رسوله صلّى اللّه عليه و آله و سلّم و هو متوجّه إلى المدينة في شأن عليّ عليه السّلام:</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الأثري الجامع / ج‏5 / 264 / [سورة البقرة(2): آية 207] ..... ص : 259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[2/ 5861] و قال مقاتل بن سليمان في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و ذلك أنّ كفّار مكّة أخذوا عمّارا و بلالا و خبّابا و صهيبا فعذّبوهم لإسلامهم حتّى يشتموا النبيّ صلّى اللّه عليه و آله و سلّم. فأمّا صهيب بن سنان مولى عبد اللّه بن جدعان القرشي و كان شخصا ضعيفا فقال لأهل مكّة: لا تعذّبوني، هل لكم إلى خير؟ قالوا: و ما هو؟ قال: أنا شيخ كبير لا يضرّكم إن كنت معكم أو مع غيركم، لئن كنت معكم لا أنفعكم، و لئن كنت مع غيركم لا أضرّكم، و إنّ لي عليكم لحقّا لخدمتي و جواري إيّاكم! فقد علمت أنّكم إنّما تريدون مالي و ما تريدون نفسي، فخذوا مالي و اتركوني و ديني غير راحلة! فإن أردت أن ألحق بالمدينة فلا تمنعوني. فقال بعضهم لبعض: صدق، خذوا ماله فتعاونوا به على عدوّكم. ففعلوا ذلك فاشترى نفسه بماله كلّه غير راحلة، و اشترط ألّا يمنع عن صلاة و لا هجرة، فأقام بين أظهرهم ما شاء اللّه، ثمّ ركب راحلته نهارا حتّى أتى المدينة مهاجرا فلقيه أبو بكر فقال: ربح البيع يا صهيب. فقال: و بيعك لا يخسر. فقال أبو بكر: قد أنزل اللّه فيك:</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الأثري الجامع / ج‏5 / 264 / [سورة البقرة(2): آية 207] ..... ص : 259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الأثري الجامع / ج‏5 / 265 / [سورة البقرة(2): آية 207] ..... ص : 259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 5862] و أخرج ابن عساكر عن أبي بكر بن أبي خيثمة عن مصعب بن عبد اللّه قال: هرب صهيب من الروم و معه مال كثير، فنزل بمكّة فعاقد عبد اللّه بن جدعان و حالفه، فلمّا هاجر النبيّ صلّى اللّه عليه و آله و سلّم إلى المدينة لحقه صهيب، فقالت له قريش: لا تلحقه بأهلك و مالك فدفع إليهم ماله، فقال له النبيّ صلّى اللّه عليه و آله و سلّم: «ربح البيع». و أنزل اللّه في أمره: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في أخيه مالك بن سنان.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الأثري الجامع / ج‏5 / 265 / [سورة البقرة(2): آية 207] ..... ص : 259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 5863] و أخرج من طريق الكلبي عن أبي صالح عن ابن عبّاس في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قال: نزلت في صهيب بن سنان الروميّ، و في نفر من أصحابه، أخذهم أهل مكّة فعذّبوهم ليردّوهم إلى الشرك باللّه، منهم: عمّار، و سميّة أمّ عمّار و ياسر أبو عمّار، و بلال بن رباح، و خبّاب بن الأرت، و عابس مولى حويطب.</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الأثري الجامع / ج‏5 / 265 / [سورة البقرة(2): آية 207] ..... ص : 259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 5864] و أخرج الطبراني و ابن عساكر عن ابن جريج في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قال: نزلت في صهيب بن سنان و أبي ذرّ.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الأثري الجامع / ج‏5 / 265 / [سورة البقرة(2): آية 207] ..... ص : 259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 5865] و أخرج ابن جرير و الطبراني عن عكرمة في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الأثري الجامع / ج‏5 / 267 / [سورة البقرة(2): آية 207] ..... ص : 259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نعم. فلمّا قدم على النبيّ صلّى اللّه عليه و آله و سلّم قال: «ربح البيع، ربح البيع!» و نزلت: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الأثري الجامع / ج‏5 / 267 / [سورة البقرة(2): آية 207] ..... ص : 259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قال الشيخ أبو الفتوح الخزاعي الرازي: و هذا لا يصحّ، لأنّ التعبير ب</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يفيد معنى «يبذل نفسه» المتّفق مع حادث المبيت، حيث بذل علي عليه السّلام نفسه في سبيل مرضاة اللّه. أمّا صهيب فقد ابتاع نفسه و افتداه بالمال. فقد بذل ماله لخلاص نفسه، و هذا و إن كان عملا جميلا و جليلا، لكنّه غير مفاد الآية الكريمة بالذات.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ارشاد الاذهان الى تفسير القرآن / 37 / [سورة البقرة(2): الآيات 203 الى 210] ..... ص : 37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فَحَسْبُهُ جَهَنَّمُ‏</w:t>
      </w:r>
      <w:r w:rsidRPr="003F2571">
        <w:rPr>
          <w:rFonts w:ascii="Traditional Arabic" w:eastAsia="Times New Roman" w:hAnsi="Times New Roman" w:cs="Traditional Arabic" w:hint="cs"/>
          <w:color w:val="000000"/>
          <w:sz w:val="30"/>
          <w:szCs w:val="30"/>
          <w:rtl/>
        </w:rPr>
        <w:t xml:space="preserve"> أي كفته عقوبة</w:t>
      </w:r>
      <w:r w:rsidRPr="003F2571">
        <w:rPr>
          <w:rFonts w:ascii="Traditional Arabic" w:eastAsia="Times New Roman" w:hAnsi="Times New Roman" w:cs="Traditional Arabic" w:hint="cs"/>
          <w:color w:val="006A0F"/>
          <w:sz w:val="30"/>
          <w:szCs w:val="30"/>
          <w:rtl/>
        </w:rPr>
        <w:t xml:space="preserve"> وَ لَبِئْسَ الْمِهادُ</w:t>
      </w:r>
      <w:r w:rsidRPr="003F2571">
        <w:rPr>
          <w:rFonts w:ascii="Traditional Arabic" w:eastAsia="Times New Roman" w:hAnsi="Times New Roman" w:cs="Traditional Arabic" w:hint="cs"/>
          <w:color w:val="000000"/>
          <w:sz w:val="30"/>
          <w:szCs w:val="30"/>
          <w:rtl/>
        </w:rPr>
        <w:t xml:space="preserve"> و جهنم بئس الفراش الممهّد له. 207-</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 أي يبيعها طلبا لمراضي اللّه تعالى. نزلت في علي (ع) حين نام على فراش النبي (ص) ليلة تآمر المشركون على قتله.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رحيم بهم. 208-</w:t>
      </w:r>
      <w:r w:rsidRPr="003F2571">
        <w:rPr>
          <w:rFonts w:ascii="Traditional Arabic" w:eastAsia="Times New Roman" w:hAnsi="Times New Roman" w:cs="Traditional Arabic" w:hint="cs"/>
          <w:color w:val="006A0F"/>
          <w:sz w:val="30"/>
          <w:szCs w:val="30"/>
          <w:rtl/>
        </w:rPr>
        <w:t xml:space="preserve"> يا أَيُّهَا الَّذِينَ آمَنُوا ادْخُلُوا فِي السِّلْمِ كَافَّةً</w:t>
      </w:r>
      <w:r w:rsidRPr="003F2571">
        <w:rPr>
          <w:rFonts w:ascii="Traditional Arabic" w:eastAsia="Times New Roman" w:hAnsi="Times New Roman" w:cs="Traditional Arabic" w:hint="cs"/>
          <w:color w:val="000000"/>
          <w:sz w:val="30"/>
          <w:szCs w:val="30"/>
          <w:rtl/>
        </w:rPr>
        <w:t xml:space="preserve"> ... أيها المؤمنون يجب عليكم جميعا أن تثبتوا على ما دخلتم و هو الإسلام و ذلك بتسليم الأمر للّه و لرسوله و السلم و الإسلام بمعنى واحد.</w:t>
      </w:r>
      <w:r w:rsidRPr="003F2571">
        <w:rPr>
          <w:rFonts w:ascii="Traditional Arabic" w:eastAsia="Times New Roman" w:hAnsi="Times New Roman" w:cs="Traditional Arabic" w:hint="cs"/>
          <w:color w:val="006A0F"/>
          <w:sz w:val="30"/>
          <w:szCs w:val="30"/>
          <w:rtl/>
        </w:rPr>
        <w:t xml:space="preserve"> وَ لا تَتَّبِعُوا خُطُواتِ الشَّيْطانِ إِنَّهُ لَكُمْ عَدُوٌّ مُبِينٌ‏</w:t>
      </w:r>
      <w:r w:rsidRPr="003F2571">
        <w:rPr>
          <w:rFonts w:ascii="Traditional Arabic" w:eastAsia="Times New Roman" w:hAnsi="Times New Roman" w:cs="Traditional Arabic" w:hint="cs"/>
          <w:color w:val="000000"/>
          <w:sz w:val="30"/>
          <w:szCs w:val="30"/>
          <w:rtl/>
        </w:rPr>
        <w:t xml:space="preserve"> و لا تسلكوا طريقه فيما يزينه لكم من الخروج على شي‏ء من أحكام دينكم.</w:t>
      </w:r>
      <w:r w:rsidRPr="003F2571">
        <w:rPr>
          <w:rFonts w:ascii="Traditional Arabic" w:eastAsia="Times New Roman" w:hAnsi="Times New Roman" w:cs="Traditional Arabic" w:hint="cs"/>
          <w:color w:val="006A0F"/>
          <w:sz w:val="30"/>
          <w:szCs w:val="30"/>
          <w:rtl/>
        </w:rPr>
        <w:t xml:space="preserve"> إِنَّهُ لَكُمْ عَدُوٌّ مُبِينٌ‏</w:t>
      </w:r>
      <w:r w:rsidRPr="003F2571">
        <w:rPr>
          <w:rFonts w:ascii="Traditional Arabic" w:eastAsia="Times New Roman" w:hAnsi="Times New Roman" w:cs="Traditional Arabic" w:hint="cs"/>
          <w:color w:val="000000"/>
          <w:sz w:val="30"/>
          <w:szCs w:val="30"/>
          <w:rtl/>
        </w:rPr>
        <w:t xml:space="preserve"> ظاهر العداوة. 209-</w:t>
      </w:r>
      <w:r w:rsidRPr="003F2571">
        <w:rPr>
          <w:rFonts w:ascii="Traditional Arabic" w:eastAsia="Times New Roman" w:hAnsi="Times New Roman" w:cs="Traditional Arabic" w:hint="cs"/>
          <w:color w:val="006A0F"/>
          <w:sz w:val="30"/>
          <w:szCs w:val="30"/>
          <w:rtl/>
        </w:rPr>
        <w:t xml:space="preserve"> فَإِنْ زَلَلْتُمْ مِنْ بَعْدِ ما جاءَتْكُمُ الْبَيِّناتُ‏</w:t>
      </w:r>
      <w:r w:rsidRPr="003F2571">
        <w:rPr>
          <w:rFonts w:ascii="Traditional Arabic" w:eastAsia="Times New Roman" w:hAnsi="Times New Roman" w:cs="Traditional Arabic" w:hint="cs"/>
          <w:color w:val="000000"/>
          <w:sz w:val="30"/>
          <w:szCs w:val="30"/>
          <w:rtl/>
        </w:rPr>
        <w:t xml:space="preserve"> ... إذا انحرفتم عن الحق أي السّلم الذي أمر به اللّه بعد أن ظهرت لكم الدلائل الواضحة على صلاح ما أمرتم به‏</w:t>
      </w:r>
      <w:r w:rsidRPr="003F2571">
        <w:rPr>
          <w:rFonts w:ascii="Traditional Arabic" w:eastAsia="Times New Roman" w:hAnsi="Times New Roman" w:cs="Traditional Arabic" w:hint="cs"/>
          <w:color w:val="006A0F"/>
          <w:sz w:val="30"/>
          <w:szCs w:val="30"/>
          <w:rtl/>
        </w:rPr>
        <w:t xml:space="preserve"> فَاعْلَمُوا أَنَّ اللَّهَ عَزِيزٌ حَكِيمٌ‏</w:t>
      </w:r>
      <w:r w:rsidRPr="003F2571">
        <w:rPr>
          <w:rFonts w:ascii="Traditional Arabic" w:eastAsia="Times New Roman" w:hAnsi="Times New Roman" w:cs="Traditional Arabic" w:hint="cs"/>
          <w:color w:val="000000"/>
          <w:sz w:val="30"/>
          <w:szCs w:val="30"/>
          <w:rtl/>
        </w:rPr>
        <w:t xml:space="preserve"> غالب على أمره و حكيم في صنعه و صنيعه. 210-</w:t>
      </w:r>
      <w:r w:rsidRPr="003F2571">
        <w:rPr>
          <w:rFonts w:ascii="Traditional Arabic" w:eastAsia="Times New Roman" w:hAnsi="Times New Roman" w:cs="Traditional Arabic" w:hint="cs"/>
          <w:color w:val="006A0F"/>
          <w:sz w:val="30"/>
          <w:szCs w:val="30"/>
          <w:rtl/>
        </w:rPr>
        <w:t xml:space="preserve"> هَلْ يَنْظُرُونَ إِلَّا أَنْ يَأْتِيَهُمُ اللَّهُ‏</w:t>
      </w:r>
      <w:r w:rsidRPr="003F2571">
        <w:rPr>
          <w:rFonts w:ascii="Traditional Arabic" w:eastAsia="Times New Roman" w:hAnsi="Times New Roman" w:cs="Traditional Arabic" w:hint="cs"/>
          <w:color w:val="000000"/>
          <w:sz w:val="30"/>
          <w:szCs w:val="30"/>
          <w:rtl/>
        </w:rPr>
        <w:t xml:space="preserve"> ... الاستفهام معناه النّفي بمقتضى الاستثناء، أي لا ينتظر التاركون للدخول في الإسلام إلّا أن ينزل عليهم عذاب اللّه.</w:t>
      </w:r>
      <w:r w:rsidRPr="003F2571">
        <w:rPr>
          <w:rFonts w:ascii="Traditional Arabic" w:eastAsia="Times New Roman" w:hAnsi="Times New Roman" w:cs="Traditional Arabic" w:hint="cs"/>
          <w:color w:val="006A0F"/>
          <w:sz w:val="30"/>
          <w:szCs w:val="30"/>
          <w:rtl/>
        </w:rPr>
        <w:t xml:space="preserve"> فِي ظُلَلٍ مِنَ الْغَمامِ‏</w:t>
      </w:r>
      <w:r w:rsidRPr="003F2571">
        <w:rPr>
          <w:rFonts w:ascii="Traditional Arabic" w:eastAsia="Times New Roman" w:hAnsi="Times New Roman" w:cs="Traditional Arabic" w:hint="cs"/>
          <w:color w:val="000000"/>
          <w:sz w:val="30"/>
          <w:szCs w:val="30"/>
          <w:rtl/>
        </w:rPr>
        <w:t xml:space="preserve"> و هي السحاب الأبيض المتراكم كالمظلّة، و الغيوم التي يظنّون بها الرحمة</w:t>
      </w:r>
      <w:r w:rsidRPr="003F2571">
        <w:rPr>
          <w:rFonts w:ascii="Traditional Arabic" w:eastAsia="Times New Roman" w:hAnsi="Times New Roman" w:cs="Traditional Arabic" w:hint="cs"/>
          <w:color w:val="006A0F"/>
          <w:sz w:val="30"/>
          <w:szCs w:val="30"/>
          <w:rtl/>
        </w:rPr>
        <w:t xml:space="preserve"> وَ الْمَلائِكَةُ</w:t>
      </w:r>
      <w:r w:rsidRPr="003F2571">
        <w:rPr>
          <w:rFonts w:ascii="Traditional Arabic" w:eastAsia="Times New Roman" w:hAnsi="Times New Roman" w:cs="Traditional Arabic" w:hint="cs"/>
          <w:color w:val="000000"/>
          <w:sz w:val="30"/>
          <w:szCs w:val="30"/>
          <w:rtl/>
        </w:rPr>
        <w:t>؟. معطوف على لفظة الجلالة أي تأتي الملائكة.</w:t>
      </w:r>
      <w:r w:rsidRPr="003F2571">
        <w:rPr>
          <w:rFonts w:ascii="Traditional Arabic" w:eastAsia="Times New Roman" w:hAnsi="Times New Roman" w:cs="Traditional Arabic" w:hint="cs"/>
          <w:color w:val="006A0F"/>
          <w:sz w:val="30"/>
          <w:szCs w:val="30"/>
          <w:rtl/>
        </w:rPr>
        <w:t xml:space="preserve"> وَ قُضِيَ الْأَمْرُ</w:t>
      </w:r>
      <w:r w:rsidRPr="003F2571">
        <w:rPr>
          <w:rFonts w:ascii="Traditional Arabic" w:eastAsia="Times New Roman" w:hAnsi="Times New Roman" w:cs="Traditional Arabic" w:hint="cs"/>
          <w:color w:val="000000"/>
          <w:sz w:val="30"/>
          <w:szCs w:val="30"/>
          <w:rtl/>
        </w:rPr>
        <w:t xml:space="preserve"> تم إهلاكهم‏</w:t>
      </w:r>
      <w:r w:rsidRPr="003F2571">
        <w:rPr>
          <w:rFonts w:ascii="Traditional Arabic" w:eastAsia="Times New Roman" w:hAnsi="Times New Roman" w:cs="Traditional Arabic" w:hint="cs"/>
          <w:color w:val="006A0F"/>
          <w:sz w:val="30"/>
          <w:szCs w:val="30"/>
          <w:rtl/>
        </w:rPr>
        <w:t xml:space="preserve"> وَ إِلَى اللَّهِ تُرْجَعُ الْأُمُورُ</w:t>
      </w:r>
      <w:r w:rsidRPr="003F2571">
        <w:rPr>
          <w:rFonts w:ascii="Traditional Arabic" w:eastAsia="Times New Roman" w:hAnsi="Times New Roman" w:cs="Traditional Arabic" w:hint="cs"/>
          <w:color w:val="000000"/>
          <w:sz w:val="30"/>
          <w:szCs w:val="30"/>
          <w:rtl/>
        </w:rPr>
        <w:t xml:space="preserve"> أي أن كل الأمور مصيرها إليه حسابا و جزاء.</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المنير فى العقيدة و الشريعة و المنهج / ج‏2 / 190 / 7 - اقتحام أهوال الحرب أو العمل الفدائي: ..... ص : 190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قيل: إذا طلب الشهادة، و خلصت النية، فليحمل، لأن مقصوده واحد من الأعداء، و ذلك بيّن في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[البقرة 2/ 207]. و هذا هو الفدائي بحق.</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المنير فى العقيدة و الشريعة و المنهج / ج‏2 / 227 / المفردات اللغوية: ..... ص : 227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يبيع نفسه ابتغاء مرضاة اللّه أي رضاه.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المنير فى العقيدة و الشريعة و المنهج / ج‏2 / 228 / سبب النزول: ..... ص : 227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242887"/>
          <w:sz w:val="30"/>
          <w:szCs w:val="30"/>
          <w:rtl/>
        </w:rPr>
        <w:t xml:space="preserve">لقد علمتم أني من أرماكم رجلا، و أيم اللّه، لا تصلون إليّ حتى أرمي كل سهم معي في كنانتي، ثم أضرب بسيفي، ما بقي في يدي منه شي‏ء، ثم افعلوا ما شئتم، و إن شئتم دللتكم على مالي بمكة، و خليتم سبيلي، قالوا: </w:t>
      </w:r>
      <w:r w:rsidRPr="003F2571">
        <w:rPr>
          <w:rFonts w:ascii="Traditional Arabic" w:eastAsia="Times New Roman" w:hAnsi="Times New Roman" w:cs="Traditional Arabic" w:hint="cs"/>
          <w:color w:val="242887"/>
          <w:sz w:val="30"/>
          <w:szCs w:val="30"/>
          <w:rtl/>
        </w:rPr>
        <w:lastRenderedPageBreak/>
        <w:t>نعم، فلما قدم على النّبي صلّى اللّه عليه و سلّم المدينة، قال: «ربح البيع أبا يحيى، ربح البيع»، و نزلت الآية: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المنير فى العقيدة و الشريعة و المنهج / ج‏2 / 231 / فقه الحياة أو الأحكام: ..... ص : 229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دلّ التعبير القرآني الموجز:</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على حقيقة ثابتة و هي أن وجود فئة المخلصين بين الناس رحمة عامة للعباد، لا خاصة بهم، فكثيرا ما ينتفع الناس بعمل المصلحين من دونهم، إذ تظهر ثمرات إصلاحهم من بعدهم، و على من يبذل نفسه ابتغاء مرضاة اللّه تعالى في نفع عباده ألا يتهور و يلقي بنفسه في التهلكة، بل عليه أن يكون حكيما يقدّر الأمور بقدرها، إذ ليس المقصود بهذا الشراء:</w:t>
      </w:r>
      <w:r w:rsidRPr="003F2571">
        <w:rPr>
          <w:rFonts w:ascii="Traditional Arabic" w:eastAsia="Times New Roman" w:hAnsi="Times New Roman" w:cs="Traditional Arabic" w:hint="cs"/>
          <w:color w:val="006A0F"/>
          <w:sz w:val="30"/>
          <w:szCs w:val="30"/>
          <w:rtl/>
        </w:rPr>
        <w:t xml:space="preserve"> إِنَّ اللَّهَ اشْتَرى‏ مِنَ الْمُؤْمِنِينَ ..</w:t>
      </w:r>
      <w:r w:rsidRPr="003F2571">
        <w:rPr>
          <w:rFonts w:ascii="Traditional Arabic" w:eastAsia="Times New Roman" w:hAnsi="Times New Roman" w:cs="Traditional Arabic" w:hint="cs"/>
          <w:color w:val="000000"/>
          <w:sz w:val="30"/>
          <w:szCs w:val="30"/>
          <w:rtl/>
        </w:rPr>
        <w:t xml:space="preserve"> [التوبة 9/ 111] إهانة النفس و لا إذلالها، و إنما المراد دفع الشرّ، و فعل الخير العام، رأفة بالعباد، و إيثارا للمصلحة العامة و كون آية:</w:t>
      </w:r>
      <w:r w:rsidRPr="003F2571">
        <w:rPr>
          <w:rFonts w:ascii="Traditional Arabic" w:eastAsia="Times New Roman" w:hAnsi="Times New Roman" w:cs="Traditional Arabic" w:hint="cs"/>
          <w:color w:val="006A0F"/>
          <w:sz w:val="30"/>
          <w:szCs w:val="30"/>
          <w:rtl/>
        </w:rPr>
        <w:t xml:space="preserve"> وَ مِنَ النَّاسِ مَنْ يُعْجِبُكَ قَوْلُهُ فِي الْحَياةِ الدُّنْيا ..</w:t>
      </w:r>
      <w:r w:rsidRPr="003F2571">
        <w:rPr>
          <w:rFonts w:ascii="Traditional Arabic" w:eastAsia="Times New Roman" w:hAnsi="Times New Roman" w:cs="Traditional Arabic" w:hint="cs"/>
          <w:color w:val="000000"/>
          <w:sz w:val="30"/>
          <w:szCs w:val="30"/>
          <w:rtl/>
        </w:rPr>
        <w:t xml:space="preserve"> نزلت في الأخنس، فلا يخصصها، و إنما هي عامة في كل من يتصف بصفته، لأن العبرة لعموم اللفظ لا لخصوص السبب، قال سعيد المقبري: إن في بعض الكتب: إن عبادا ألسنتهم أحلى من العسل، و قلوبهم أمرّ من الصبر، لبسوا للناس مسوك الضأن من اللين، يشترون الدنيا بالدين، قال اللّه تعالى: عليّ تجترئون‏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الجديد فى تفسير القرآن المجيد / ج‏1 / 245 / [سورة البقرة(2): الآيات 203 الى 207] ..... ص : 242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207-</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 أي يبعها طلبا لمراضي اللّه تعالى. نزلت في عليّ عليه السلام حين نام على فراش النبيّ الأكرم صلّى اللّه عليه و آله و سلّم، يوم هرب من المشركين الذين تآمروا على قتله، و صار الى الغار الذي حجبه اللّه فيه عن أعين الكفرة، و بات عليّ مكانه و فداه بنفسه في تلك الليلة المهولة، و تلقّى فيها الحصب و ضربات الحجارة غير مبال بذلك ما دام فيها نجاة محمد صلّى اللّه عليه و آله.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أي طلبا لتحصيل رضاه و حفظا لنبيّه. و لذا قام جبرائيل عند رأسه و ميكائيل عند رجليه يحرسانه، و نادى جبرائيل: بخ بخ. من مثلك يا عليّ بن أبي طالب، يباهي اللّه الملائكة بك‏</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رحيم‏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اطيب البيان فى تفسير القرآن / ج‏2 / 386 / [سوره البقرة(2): آيه 207] ..... ص : 386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0000"/>
          <w:sz w:val="30"/>
          <w:szCs w:val="30"/>
          <w:rtl/>
        </w:rPr>
        <w:t xml:space="preserve"> من براى تبعيض است و طبق اخبار وارده در ذيل آيه مراد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اطيب البيان فى تفسير القرآن / ج‏2 / 387 / [سوره البقرة(2): آيه 207] ..... ص : 386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جان خود را براى طلب مرضات و خشنودى خدا فروخت و حاضر شد هر گونه اذيت و آزارى باو بشود و حتى كشته شود و پيغمبر اكرم صلّى اللَّه عليه و آله و سلّم جان بسلامت ببرد و اين فداكارى را تنها براى خوشنودى خدا انجام داد.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اطيب البيان فى تفسير القرآن / ج‏2 / 387 / [سوره البقرة(2): آيه 207] ..... ص : 386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و خداوند نسبت ببندگان خود رءوف و مهربان است و در مقابل فداكارى آنان رحمت خود را شامل حالشان مينمايد و چنان كه مكرر گفته‏ايم شأن نزول آيات با عموم آنها منافات ندارد و مقتضاى عموم آيه اينست كه هر كس كه در راه جهاد يا دفاع و يا موارد مشروع ديگر شهيد شود و يا در معرض شهادت واقع شود مشمول اين آيه خواهد بود.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اطيب البيان فى تفسير القرآن / ج‏3 / 296 / [سوره آل‏عمران(3): آيه 99] ..... ص : 295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من آمن اهل ايمان را كه مسلمين باشند و اين جمله مفعول تصدّون است.</w:t>
      </w:r>
      <w:r w:rsidRPr="003F2571">
        <w:rPr>
          <w:rFonts w:ascii="Traditional Arabic" w:eastAsia="Times New Roman" w:hAnsi="Times New Roman" w:cs="Traditional Arabic" w:hint="cs"/>
          <w:color w:val="006A0F"/>
          <w:sz w:val="30"/>
          <w:szCs w:val="30"/>
          <w:rtl/>
        </w:rPr>
        <w:t xml:space="preserve"> تَبْغُونَها عِوَجاً</w:t>
      </w:r>
      <w:r w:rsidRPr="003F2571">
        <w:rPr>
          <w:rFonts w:ascii="Traditional Arabic" w:eastAsia="Times New Roman" w:hAnsi="Times New Roman" w:cs="Traditional Arabic" w:hint="cs"/>
          <w:color w:val="000000"/>
          <w:sz w:val="30"/>
          <w:szCs w:val="30"/>
          <w:rtl/>
        </w:rPr>
        <w:t xml:space="preserve"> ابتغاء بمعنى طلب نمودن چيزى از غير است چنانچه در آيه دارد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بقره آيه 203.</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اطيب البيان فى تفسير القرآن / ج‏6 / 108 / [سوره الأنفال(8): آيه 30] ..... ص : 108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اين آيه شريفه راجع بقضيه دار الندبه است و ما در جلد دوم در ذيل آيه شريفه‏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سوره بقره آيه 207 كه راجع بليلة المبيت امير المؤمنين عليه السّلام در جاى رسول اللَّه و هجرت حضرت بطرف مدينه بود اشاره كرديم و گفتيم بيست حديث در غاية المرام نقل كرده كه نه حديث از طرق عامه و يازده حديث از طرق خاصه است مراجعه كنيد صفحه 386 و شرح آن انشاء اللَّه بيايد در سوره توبه آيه 40</w:t>
      </w:r>
      <w:r w:rsidRPr="003F2571">
        <w:rPr>
          <w:rFonts w:ascii="Traditional Arabic" w:eastAsia="Times New Roman" w:hAnsi="Times New Roman" w:cs="Traditional Arabic" w:hint="cs"/>
          <w:color w:val="006A0F"/>
          <w:sz w:val="30"/>
          <w:szCs w:val="30"/>
          <w:rtl/>
        </w:rPr>
        <w:t xml:space="preserve"> إِذْ أَخْرَجَهُ الَّذِينَ كَفَرُوا ثانِيَ اثْنَيْنِ‏</w:t>
      </w:r>
      <w:r w:rsidRPr="003F2571">
        <w:rPr>
          <w:rFonts w:ascii="Traditional Arabic" w:eastAsia="Times New Roman" w:hAnsi="Times New Roman" w:cs="Traditional Arabic" w:hint="cs"/>
          <w:color w:val="000000"/>
          <w:sz w:val="30"/>
          <w:szCs w:val="30"/>
          <w:rtl/>
        </w:rPr>
        <w:t xml:space="preserve"> الاية و خلاصه كلام اينكه كفار قريش دار الندبه تشكيل دادند در مورد حضرت رسالت صلّى اللَّه عليه و آله و سلّم مشورت كنند بعضى گفتند يك نفر داوطلب شود او را بقتل رساند و ما ديه آن را ببنى هاشم ميدهيم، بعضى گفتند او را ميگيريم و حبس مى‏كنيم، بعضى گفتند او را اخراج بلد ميكنيم، شيطان بصورت پير مرد نجدى وارد شد و تمام اين آراء را ردّ كرد به اينكه اگر بكشيد بنى هاشم تا قاتل را بقتل نرسانند دست برنميدارند و بديه راضى نميشوند، و اگر حبس كنيد بنى هاشم بهر وسيله كه باشد او را از حبس بيرون ميآورند، و اگر اخراج بلد كنيد بهر جا رود دور او را ميگيرند و برميگردد و با شما طرف ميشوند و خود شيطان رأى داد كه از هر قبيله يك نفر انتخاب شود حتى از قبيله بنى هاشم ابى لهب و يك مرتبه بريزيد دور بسترش و او را بكشيد بنى هاشم با تمام قبائل نميتوانند طرف شوند راضى بديه ميشوند در قبائل‏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اطيب البيان فى تفسير القرآن / ج‏9 / 360 / [سوره المؤمنون(23): آيه 7] ..... ص : 360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بقره آيه 203 و در باب صدقه مى فرمايد: (</w:t>
      </w:r>
      <w:r w:rsidRPr="003F2571">
        <w:rPr>
          <w:rFonts w:ascii="Traditional Arabic" w:eastAsia="Times New Roman" w:hAnsi="Times New Roman" w:cs="Traditional Arabic" w:hint="cs"/>
          <w:color w:val="006A0F"/>
          <w:sz w:val="30"/>
          <w:szCs w:val="30"/>
          <w:rtl/>
        </w:rPr>
        <w:t>وَ ما تُنْفِقُونَ إِلَّا ابْتِغاءَ وَجْهِ اللَّهِ‏</w:t>
      </w:r>
      <w:r w:rsidRPr="003F2571">
        <w:rPr>
          <w:rFonts w:ascii="Traditional Arabic" w:eastAsia="Times New Roman" w:hAnsi="Times New Roman" w:cs="Traditional Arabic" w:hint="cs"/>
          <w:color w:val="000000"/>
          <w:sz w:val="30"/>
          <w:szCs w:val="30"/>
          <w:rtl/>
        </w:rPr>
        <w:t>) بقره آيه 274 و بسيار موارد ديگر.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احسن الحديث / ج‏1 / 310 / دروغ بستن بر خدا: ..... ص : 309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بقره/ 207 درباره عبد الرحمن بن ملجم لعين و آيه‏</w:t>
      </w:r>
      <w:r w:rsidRPr="003F2571">
        <w:rPr>
          <w:rFonts w:ascii="Traditional Arabic" w:eastAsia="Times New Roman" w:hAnsi="Times New Roman" w:cs="Traditional Arabic" w:hint="cs"/>
          <w:color w:val="006A0F"/>
          <w:sz w:val="30"/>
          <w:szCs w:val="30"/>
          <w:rtl/>
        </w:rPr>
        <w:t xml:space="preserve"> ... أَلَدُّ الْخِصامِ ...</w:t>
      </w:r>
      <w:r w:rsidRPr="003F2571">
        <w:rPr>
          <w:rFonts w:ascii="Traditional Arabic" w:eastAsia="Times New Roman" w:hAnsi="Times New Roman" w:cs="Traditional Arabic" w:hint="cs"/>
          <w:color w:val="000000"/>
          <w:sz w:val="30"/>
          <w:szCs w:val="30"/>
          <w:rtl/>
        </w:rPr>
        <w:t xml:space="preserve"> بقره/ 204 درباره على بن ابى طالب عليه السّلام است. براى روسياهيهاى ابو هريره و امثال او لازم است به كتابهاى مخصوص رجوع نمود. صوفيه و امثال آنها نيز در دروغ بستن به خدا و رسول مشهور مى‏باشند. قرآن مجيد بارها اين گونه اشخاص را تهديد كرده است‏</w:t>
      </w:r>
      <w:r w:rsidRPr="003F2571">
        <w:rPr>
          <w:rFonts w:ascii="Traditional Arabic" w:eastAsia="Times New Roman" w:hAnsi="Times New Roman" w:cs="Traditional Arabic" w:hint="cs"/>
          <w:color w:val="006A0F"/>
          <w:sz w:val="30"/>
          <w:szCs w:val="30"/>
          <w:rtl/>
        </w:rPr>
        <w:t xml:space="preserve"> وَ يَقُولُونَ عَلَى اللَّهِ الْكَذِبَ وَ هُمْ يَعْلَمُونَ‏</w:t>
      </w:r>
      <w:r w:rsidRPr="003F2571">
        <w:rPr>
          <w:rFonts w:ascii="Traditional Arabic" w:eastAsia="Times New Roman" w:hAnsi="Times New Roman" w:cs="Traditional Arabic" w:hint="cs"/>
          <w:color w:val="000000"/>
          <w:sz w:val="30"/>
          <w:szCs w:val="30"/>
          <w:rtl/>
        </w:rPr>
        <w:t xml:space="preserve"> آل عمران/ 78</w:t>
      </w:r>
      <w:r w:rsidRPr="003F2571">
        <w:rPr>
          <w:rFonts w:ascii="Traditional Arabic" w:eastAsia="Times New Roman" w:hAnsi="Times New Roman" w:cs="Traditional Arabic" w:hint="cs"/>
          <w:color w:val="006A0F"/>
          <w:sz w:val="30"/>
          <w:szCs w:val="30"/>
          <w:rtl/>
        </w:rPr>
        <w:t xml:space="preserve"> إِنَّ الَّذِينَ يَفْتَرُونَ عَلَى اللَّهِ الْكَذِبَ لا يُفْلِحُونَ‏</w:t>
      </w:r>
      <w:r w:rsidRPr="003F2571">
        <w:rPr>
          <w:rFonts w:ascii="Traditional Arabic" w:eastAsia="Times New Roman" w:hAnsi="Times New Roman" w:cs="Traditional Arabic" w:hint="cs"/>
          <w:color w:val="000000"/>
          <w:sz w:val="30"/>
          <w:szCs w:val="30"/>
          <w:rtl/>
        </w:rPr>
        <w:t xml:space="preserve"> يونس/ 69.</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احسن الحديث / ج‏1 / 376 / شرحها ..... ص : 374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207-</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احسن الحديث / ج‏1 / 376 / على عليه السلام در بستر رسول خدا صلى الله عليه و آله ..... ص : 376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به تصديق شيعه و اهل سنت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درباره على ابى طالب عليه السّلام نازل شد آن گاه كه در شب هجرت رسول خدا صلّى اللَّه عليه و آله در بستر آن حضرت خوابيد، در مجمع البيان نقل شده كه آن شب جبرئيل در بالاى سر على بن ابى طالب ايستاد و ميكائيل در پائين پايش، جبرئيل مى‏گفت: به به‏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نور / ج‏1 / 321 / [سوره البقرة(2): آيه 207] ..... ص : 321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 xml:space="preserve">«207»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نور / ج‏1 / 322 / پيام‏ها: ..... ص : 322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1- نااهل، حرفش زيباست وانسان را به تعجّب وامى‏دارد، ولى مؤمن، عملش دنيا را متعجّب مى‏كند.</w:t>
      </w:r>
      <w:r w:rsidRPr="003F2571">
        <w:rPr>
          <w:rFonts w:ascii="Traditional Arabic" w:eastAsia="Times New Roman" w:hAnsi="Times New Roman" w:cs="Traditional Arabic" w:hint="cs"/>
          <w:color w:val="006A0F"/>
          <w:sz w:val="30"/>
          <w:szCs w:val="30"/>
          <w:rtl/>
        </w:rPr>
        <w:t xml:space="preserve"> «مِنَ النَّاسِ مَنْ يُعْجِبُكَ قَوْلُهُ»</w:t>
      </w: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نور / ج‏1 / 322 / پيام‏ها: ..... ص : 322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 ياد ايثارگران را زنده بداريم.</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نور / ج‏1 / 322 / پيام‏ها: ..... ص : 322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3- پيش مرگِ اولياى خدا شدن، يك ارزش است.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نور / ج‏1 / 323 / پيام‏ها: ..... ص : 322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رضاى او.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نور / ج‏1 / 323 / پيام‏ها: ..... ص : 322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5- در راه خدا، استقبال از خطر و آمادگى براى جانفشانى همچون دريافت خطر است. با توجّه به شأن نزول آيه، ستايش از كسى است كه جان خود را در معرض خطر قرار داد، هرچند حادثه‏اى اتفاق نيفتاد.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نور / ج‏1 / 323 / پيام‏ها: ..... ص : 322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6- رأفت خداوند، بهترين پاداش است. خداوند براى هركارى پاداشى قرار داده است، امّا در اين آيه مى‏فرمايد: خداوند رئوف است.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نور / ج‏3 / 306 / نكته‏ها: ..... ص : 306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ضمناً در شب هجرت، چون على عليه السلام حاضر شد جان خود را فداى پيامبر كند،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در مورد حضرت على عليه السلام نازل شد.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مختصر الميزان في تفسير القرآن / ج‏1 / 254 / [سورة البقرة(2): آية 207] ..... ص : 254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الخ؛ مقابلته مع قوله تعالى:</w:t>
      </w:r>
      <w:r w:rsidRPr="003F2571">
        <w:rPr>
          <w:rFonts w:ascii="Traditional Arabic" w:eastAsia="Times New Roman" w:hAnsi="Times New Roman" w:cs="Traditional Arabic" w:hint="cs"/>
          <w:color w:val="006A0F"/>
          <w:sz w:val="30"/>
          <w:szCs w:val="30"/>
          <w:rtl/>
        </w:rPr>
        <w:t xml:space="preserve"> وَ مِنَ النَّاسِ مَنْ يُعْجِبُكَ قَوْلُهُ‏</w:t>
      </w:r>
      <w:r w:rsidRPr="003F2571">
        <w:rPr>
          <w:rFonts w:ascii="Traditional Arabic" w:eastAsia="Times New Roman" w:hAnsi="Times New Roman" w:cs="Traditional Arabic" w:hint="cs"/>
          <w:color w:val="000000"/>
          <w:sz w:val="30"/>
          <w:szCs w:val="30"/>
          <w:rtl/>
        </w:rPr>
        <w:t>، الخ؛ يفيد ان الوصف مقابل الوصف أي كما ان المراد من قوله:</w:t>
      </w:r>
      <w:r w:rsidRPr="003F2571">
        <w:rPr>
          <w:rFonts w:ascii="Traditional Arabic" w:eastAsia="Times New Roman" w:hAnsi="Times New Roman" w:cs="Traditional Arabic" w:hint="cs"/>
          <w:color w:val="006A0F"/>
          <w:sz w:val="30"/>
          <w:szCs w:val="30"/>
          <w:rtl/>
        </w:rPr>
        <w:t xml:space="preserve"> وَ مِنَ النَّاسِ مَنْ يُعْجِبُكَ‏</w:t>
      </w:r>
      <w:r w:rsidRPr="003F2571">
        <w:rPr>
          <w:rFonts w:ascii="Traditional Arabic" w:eastAsia="Times New Roman" w:hAnsi="Times New Roman" w:cs="Traditional Arabic" w:hint="cs"/>
          <w:color w:val="000000"/>
          <w:sz w:val="30"/>
          <w:szCs w:val="30"/>
          <w:rtl/>
        </w:rPr>
        <w:t>، بيان ان هناك رجلا معتزا بإثمه معجبا بنفسه متظاهرا بالاصلاح مضمرا للنفاق لا يعود منه الى حال الدين و الانسانية الا الفساد و الهلاك كذلك المراد من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الخ؛ بيان ان هناك رجلا آخر باع نفسه من اللّه سبحانه لا يريد الا ما اراده اللّه تعالى لا هوى له في نفسه و لا اعتزاز له الا بربه و لا ابتغاء له الا لمرضات اللّه تعالى، فيصلح به امر الدين و الدنيا، و يحيى به الحق، و يطيب به عيش الانسانية، و يدر به ضرع الاسلام، و بذلك يظهر ارتباط الذيل بالصدر أعني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بما قبله، فإن وجود إنسان هذه صفته من رأفة اللّه سبحانه بعباده اذ لو لا رجال هذه صفاتهم بين الناس في مقابل رجال آخرين صفتهم ما ذكر من النفاق و الافساد لانهدمت أركان الدين، و لم تستقر من بناء الصلاح و الرشاد لبنة على لبنة، لكن اللّه سبحانه لا يزال يزهق ذاك الباطل بهذا الحق و يتدارك إفساد أعدائه بإصلاح أوليائه كما قال تعالى:</w:t>
      </w:r>
      <w:r w:rsidRPr="003F2571">
        <w:rPr>
          <w:rFonts w:ascii="Traditional Arabic" w:eastAsia="Times New Roman" w:hAnsi="Times New Roman" w:cs="Traditional Arabic" w:hint="cs"/>
          <w:color w:val="006A0F"/>
          <w:sz w:val="30"/>
          <w:szCs w:val="30"/>
          <w:rtl/>
        </w:rPr>
        <w:t xml:space="preserve"> وَ لَوْ لا دَفْعُ اللَّهِ النَّاسَ بَعْضَهُمْ بِبَعْضٍ لَفَسَدَتِ الْأَرْضُ‏</w:t>
      </w:r>
      <w:r w:rsidRPr="003F2571">
        <w:rPr>
          <w:rFonts w:ascii="Traditional Arabic" w:eastAsia="Times New Roman" w:hAnsi="Times New Roman" w:cs="Traditional Arabic" w:hint="cs"/>
          <w:color w:val="000000"/>
          <w:sz w:val="30"/>
          <w:szCs w:val="30"/>
          <w:rtl/>
        </w:rPr>
        <w:t xml:space="preserve"> (البقرة/ 251)، و قال تعالى:</w:t>
      </w:r>
      <w:r w:rsidRPr="003F2571">
        <w:rPr>
          <w:rFonts w:ascii="Traditional Arabic" w:eastAsia="Times New Roman" w:hAnsi="Times New Roman" w:cs="Traditional Arabic" w:hint="cs"/>
          <w:color w:val="006A0F"/>
          <w:sz w:val="30"/>
          <w:szCs w:val="30"/>
          <w:rtl/>
        </w:rPr>
        <w:t xml:space="preserve"> وَ لَوْ لا دَفْعُ اللَّهِ النَّاسَ بَعْضَهُمْ بِبَعْضٍ لَهُدِّمَتْ صَوامِعُ وَ بِيَعٌ وَ صَلَواتٌ وَ مَساجِدُ يُذْكَرُ فِيهَا اسْمُ اللَّهِ كَثِيراً</w:t>
      </w:r>
      <w:r w:rsidRPr="003F2571">
        <w:rPr>
          <w:rFonts w:ascii="Traditional Arabic" w:eastAsia="Times New Roman" w:hAnsi="Times New Roman" w:cs="Traditional Arabic" w:hint="cs"/>
          <w:color w:val="000000"/>
          <w:sz w:val="30"/>
          <w:szCs w:val="30"/>
          <w:rtl/>
        </w:rPr>
        <w:t xml:space="preserve"> (الحج/ 40)، و قال تعالى:</w:t>
      </w:r>
      <w:r w:rsidRPr="003F2571">
        <w:rPr>
          <w:rFonts w:ascii="Traditional Arabic" w:eastAsia="Times New Roman" w:hAnsi="Times New Roman" w:cs="Traditional Arabic" w:hint="cs"/>
          <w:color w:val="006A0F"/>
          <w:sz w:val="30"/>
          <w:szCs w:val="30"/>
          <w:rtl/>
        </w:rPr>
        <w:t xml:space="preserve"> فَإِنْ يَكْفُرْ بِها هؤُلاءِ فَقَدْ وَكَّلْنا بِها قَوْماً لَيْسُوا بِها بِكافِرِينَ‏</w:t>
      </w:r>
      <w:r w:rsidRPr="003F2571">
        <w:rPr>
          <w:rFonts w:ascii="Traditional Arabic" w:eastAsia="Times New Roman" w:hAnsi="Times New Roman" w:cs="Traditional Arabic" w:hint="cs"/>
          <w:color w:val="000000"/>
          <w:sz w:val="30"/>
          <w:szCs w:val="30"/>
          <w:rtl/>
        </w:rPr>
        <w:t xml:space="preserve"> (الانعام/ 89)، فالفساد الطاري على الدين و الدنيا من قبل عدة ممن لا هوى له إلّا في نفسه لا يمكن سد ثلمته إلّا بالصلاح الفائض من قبل آخرين ممن باع نفسه من اللّه سبحانه، و لا هوى له إلّا من ربه، و إصلاح الارض و من عليها، و قد ذكر هذه المعاملة الرابية عند اللّه بقوله تعالى:</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مختصر الميزان في تفسير القرآن / ج‏6 / 333 / [سورة التغابن(64): آية 9] ..... ص : 332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قوله:</w:t>
      </w:r>
      <w:r w:rsidRPr="003F2571">
        <w:rPr>
          <w:rFonts w:ascii="Traditional Arabic" w:eastAsia="Times New Roman" w:hAnsi="Times New Roman" w:cs="Traditional Arabic" w:hint="cs"/>
          <w:color w:val="006A0F"/>
          <w:sz w:val="30"/>
          <w:szCs w:val="30"/>
          <w:rtl/>
        </w:rPr>
        <w:t xml:space="preserve"> ذلِكَ يَوْمُ التَّغابُنِ‏</w:t>
      </w:r>
      <w:r w:rsidRPr="003F2571">
        <w:rPr>
          <w:rFonts w:ascii="Traditional Arabic" w:eastAsia="Times New Roman" w:hAnsi="Times New Roman" w:cs="Traditional Arabic" w:hint="cs"/>
          <w:color w:val="000000"/>
          <w:sz w:val="30"/>
          <w:szCs w:val="30"/>
          <w:rtl/>
        </w:rPr>
        <w:t xml:space="preserve"> قال الراغب: الغبن أن تبخس صاحبك في معاملة بينك و بينه بضرب من الإخفاء. قال: و يوم التغابن يوم القيامة لظهور الغبن في المعاملة المشار إليها بقوله: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و بقوله:</w:t>
      </w:r>
      <w:r w:rsidRPr="003F2571">
        <w:rPr>
          <w:rFonts w:ascii="Traditional Arabic" w:eastAsia="Times New Roman" w:hAnsi="Times New Roman" w:cs="Traditional Arabic" w:hint="cs"/>
          <w:color w:val="006A0F"/>
          <w:sz w:val="30"/>
          <w:szCs w:val="30"/>
          <w:rtl/>
        </w:rPr>
        <w:t xml:space="preserve"> إِنَّ اللَّهَ اشْتَرى‏ مِنَ الْمُؤْمِنِينَ‏</w:t>
      </w:r>
      <w:r w:rsidRPr="003F2571">
        <w:rPr>
          <w:rFonts w:ascii="Traditional Arabic" w:eastAsia="Times New Roman" w:hAnsi="Times New Roman" w:cs="Traditional Arabic" w:hint="cs"/>
          <w:color w:val="000000"/>
          <w:sz w:val="30"/>
          <w:szCs w:val="30"/>
          <w:rtl/>
        </w:rPr>
        <w:t xml:space="preserve"> الآية؛ و بقوله:</w:t>
      </w:r>
      <w:r w:rsidRPr="003F2571">
        <w:rPr>
          <w:rFonts w:ascii="Traditional Arabic" w:eastAsia="Times New Roman" w:hAnsi="Times New Roman" w:cs="Traditional Arabic" w:hint="cs"/>
          <w:color w:val="006A0F"/>
          <w:sz w:val="30"/>
          <w:szCs w:val="30"/>
          <w:rtl/>
        </w:rPr>
        <w:t xml:space="preserve"> الَّذِينَ يَشْتَرُونَ بِعَهْدِ اللَّهِ وَ أَيْمانِهِمْ ثَمَناً قَلِيلًا</w:t>
      </w:r>
      <w:r w:rsidRPr="003F2571">
        <w:rPr>
          <w:rFonts w:ascii="Traditional Arabic" w:eastAsia="Times New Roman" w:hAnsi="Times New Roman" w:cs="Traditional Arabic" w:hint="cs"/>
          <w:color w:val="000000"/>
          <w:sz w:val="30"/>
          <w:szCs w:val="30"/>
          <w:rtl/>
        </w:rPr>
        <w:t xml:space="preserve"> فعلموا أنهم غبنوا فيما تركوا من المبايعة و فيما تعاطوه من ذلك جميعا.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عليين / 32 / [سوره البقرة(2): آيه 207] ..... ص : 32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207-</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مى‏فروشد: از الفاظ اضداد است.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عليين / 32 / [سوره البقرة(2): آيه 207] ..... ص : 32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لابتغاء مرضاة اللّه: در راه رضاى خدا.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عليين / 32 / [سوره البقرة(2): آيه 207] ..... ص : 32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واسع الرحمة بعبيده: رحمتش همه بندگان را فرا گرفته است.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البلاغ فى تفسير القرآن بالقرآن / 32 / [سورة البقرة(2): آية 207] ..... ص : 32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207-</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0000"/>
          <w:sz w:val="30"/>
          <w:szCs w:val="30"/>
          <w:rtl/>
        </w:rPr>
        <w:t xml:space="preserve"> يقابلهم‏</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0000"/>
          <w:sz w:val="30"/>
          <w:szCs w:val="30"/>
          <w:rtl/>
        </w:rPr>
        <w:t xml:space="preserve"> الثلة، بعض هم القلة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تضحية إياها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كعلي عليه السلام إذ شرى نفسه ليلة المبيت بتعريضها إلى خطر القتل حفاظا عن قتل الرسول صلى اللّه عليه و آله.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الوسيط / ج‏1 / 102 / [سورة البقرة(2): آية 207] ..... ص : 102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قال سعيد بن المسيب:</w:t>
      </w:r>
      <w:r w:rsidRPr="003F2571">
        <w:rPr>
          <w:rFonts w:ascii="Traditional Arabic" w:eastAsia="Times New Roman" w:hAnsi="Times New Roman" w:cs="Traditional Arabic" w:hint="cs"/>
          <w:color w:val="242887"/>
          <w:sz w:val="30"/>
          <w:szCs w:val="30"/>
          <w:rtl/>
        </w:rPr>
        <w:t xml:space="preserve"> أقبل صهيب مهاجرا نحو رسول اللّه صلّى اللّه عليه و سلم، فاتّبعه نفر من قريش من المشركين، فنزل عن راحلته، و نثر ما في كنانته، و أخذ قوسه، ثم قال: «يا معشر قريش، لقد علمتم أني من أرماكم رجلا، و ايم اللّه لا تصلون إلي حتى أرمي بما في كنانتي، ثم أضرب بسيفي ما بقي في يدي منه شي‏ء، ثم افعلوا ما شئتم. قالوا: دلّنا على بيتك و مالك بمكّة و نخلّي عنك، و عاهدوه إن دلّهم أن يدعوه، ففعل، فلما قدم على النّبي صلّى اللّه عليه و سلّم قال: «أبا يحيى، ربح البيع، ربح البيع» و أنزل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242887"/>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الواضح / ج‏1 / 123 / المفردات: ..... ص : 123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يبيع نفسه ابتغاء مرضاة 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قرآن مهر / ج‏2 / 158 / [سوره البقرة(2): آيه 207] ..... ص : 158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207.</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قرآن مهر / ج‏2 / 159 / نكته‏ها و اشاره‏ها: ..... ص : 159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0000"/>
          <w:sz w:val="30"/>
          <w:szCs w:val="30"/>
          <w:rtl/>
        </w:rPr>
        <w:t>(2). واژه‏ى‏</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2802C"/>
          <w:sz w:val="30"/>
          <w:szCs w:val="30"/>
          <w:rtl/>
        </w:rPr>
        <w:t>»</w:t>
      </w:r>
      <w:r w:rsidRPr="003F2571">
        <w:rPr>
          <w:rFonts w:ascii="Traditional Arabic" w:eastAsia="Times New Roman" w:hAnsi="Times New Roman" w:cs="Traditional Arabic" w:hint="cs"/>
          <w:color w:val="640000"/>
          <w:sz w:val="30"/>
          <w:szCs w:val="30"/>
          <w:rtl/>
        </w:rPr>
        <w:t xml:space="preserve"> جمع و به معناى خشنودى است‏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كتاب الله العزيز / ج‏1 / 184 / [سورة البقرة(2): آية 207] ..... ص : 184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(207): أى بالمؤمنين من عباده. قال: إنّ المؤمن دعا الكافر إلى طاعة اللّه فأبى، فشرى المؤمن نفسه بالجنّة، أى باع نفسه بالجنّة فاشتراها. قال: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بالجهاد في قتال المشركين. و هو مثل قوله:</w:t>
      </w:r>
      <w:r w:rsidRPr="003F2571">
        <w:rPr>
          <w:rFonts w:ascii="Traditional Arabic" w:eastAsia="Times New Roman" w:hAnsi="Times New Roman" w:cs="Traditional Arabic" w:hint="cs"/>
          <w:color w:val="006A0F"/>
          <w:sz w:val="30"/>
          <w:szCs w:val="30"/>
          <w:rtl/>
        </w:rPr>
        <w:t>* إِنَّ اللَّهَ اشْتَرى‏ مِنَ الْمُؤْمِنِينَ أَنْفُسَهُمْ وَ أَمْوالَهُمْ بِأَنَّ لَهُمُ الْجَنَّةَ يُقاتِلُونَ فِي سَبِيلِ اللَّهِ فَيَقْتُلُونَ وَ يُقْتَلُونَ‏</w:t>
      </w:r>
      <w:r w:rsidRPr="003F2571">
        <w:rPr>
          <w:rFonts w:ascii="Traditional Arabic" w:eastAsia="Times New Roman" w:hAnsi="Times New Roman" w:cs="Traditional Arabic" w:hint="cs"/>
          <w:color w:val="000000"/>
          <w:sz w:val="30"/>
          <w:szCs w:val="30"/>
          <w:rtl/>
        </w:rPr>
        <w:t xml:space="preserve"> [التوبة: 111].</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كابلى / ج‏1 / 175 / [سوره البقرة(2): آيه 207] ..... ص : 175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كابلى / ج‏1 / 175 / [سوره البقرة(2): آيه 207] ..... ص : 175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lastRenderedPageBreak/>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راهنما / ج‏2 / 39 / [سوره البقرة(2): آيه 207] ..... ص : 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راهنما / ج‏2 / 39 / [سوره البقرة(2): آيه 207] ..... ص : 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راهنما / ج‏2 / 39 / [سوره البقرة(2): آيه 207] ..... ص : 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راهنما / ج‏2 / 40 / [سوره البقرة(2): آيه 207] ..... ص : 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وَ مِنَ النَّاسِ‏</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006A0F"/>
          <w:sz w:val="30"/>
          <w:szCs w:val="30"/>
          <w:rtl/>
        </w:rPr>
        <w:t xml:space="preserve"> لِيُفْسِدَ فِيها وَ يُهْلِكَ الْحَرْثَ وَ النَّسْلَ‏</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راهنما / ج‏2 / 40 / [سوره البقرة(2): آيه 207] ..... ص : 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راهنما / ج‏2 / 40 / [سوره البقرة(2): آيه 207] ..... ص : 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راهنما / ج‏2 / 40 / [سوره البقرة(2): آيه 207] ..... ص : 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راهنما / ج‏2 / 40 / [سوره البقرة(2): آيه 207] ..... ص : 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وَ إِذا تَوَلَّى سَعى‏ فِي الْأَرْضِ‏</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راهنما / ج‏2 / 40 / [سوره البقرة(2): آيه 207] ..... ص : 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راهنما / ج‏2 / 40 / [سوره البقرة(2): آيه 207] ..... ص : 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lastRenderedPageBreak/>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راهنما / ج‏2 / 40 / [سوره البقرة(2): آيه 207] ..... ص : 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راهنما / ج‏2 / 40 / [سوره البقرة(2): آيه 207] ..... ص : 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فَمِنَ النَّاسِ مَنْ يَقُولُ‏</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006A0F"/>
          <w:sz w:val="30"/>
          <w:szCs w:val="30"/>
          <w:rtl/>
        </w:rPr>
        <w:t xml:space="preserve"> وَ مِنْهُمْ مَنْ يَقُولُ‏</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006A0F"/>
          <w:sz w:val="30"/>
          <w:szCs w:val="30"/>
          <w:rtl/>
        </w:rPr>
        <w:t xml:space="preserve"> وَ مِنَ النَّاسِ مَنْ يُعْجِبُكَ‏</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راهنما / ج‏2 / 40 / [سوره البقرة(2): آيه 207] ..... ص : 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راهنما / ج‏2 / 41 / [سوره البقرة(2): آيه 207] ..... ص : 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14-</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از اسما وصفات خداوند است.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راهنما / ج‏2 / 41 / [سوره البقرة(2): آيه 207] ..... ص : 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15- «عن أبى جعفر (ع) قال: أمّا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فإنّها أنزلت فى علىّ بن ابى‏طالب (ع) حين بذل نفسه للّه و لرسوله ليلة اضطجع على فراش رسول اللّه (ص) لمّا طلبته كفّار قريش؛</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راهنما / ج‏2 / 41 / [سوره البقرة(2): آيه 207] ..... ص : 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از امام باقر (ع) در شأن نزول سخن خداوند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 روايت شده كه فرمود: اين آيه درباره على بن ابى‏طالب (ع) نازل شد آن‏گاه كه جان خويش را به خاطر خدا و رسولش نثار كرد، شبى كه كفار قصد جان پيامبر (ص) كردند و او در بستر آن حضرت خوابيد».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راهنما / ج‏2 / 41 / [سوره البقرة(2): آيه 207] ..... ص : 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از على (ع) روايت شده است: مراد از آيه «و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 شخصى است كه به خاطر امر به معروف و نهى از منكر كشته شود».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القرآن الكريم / ج‏1 / 315 / [سورة البقرة(2): آية 207] ..... ص : 315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 207-</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القرآن الكريم / ج‏1 / 315 / [سورة البقرة(2): آية 207] ..... ص : 315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lastRenderedPageBreak/>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القرآن الكريم / ج‏7 / 2752 / تخريج أحاديث و هوامش تفسير القرآن الكريم(الجزء الرابع عشر) ..... ص : 2745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2802C"/>
          <w:sz w:val="30"/>
          <w:szCs w:val="30"/>
          <w:rtl/>
        </w:rPr>
        <w:t>(71)</w:t>
      </w:r>
      <w:r w:rsidRPr="003F2571">
        <w:rPr>
          <w:rFonts w:ascii="Traditional Arabic" w:eastAsia="Times New Roman" w:hAnsi="Times New Roman" w:cs="Traditional Arabic" w:hint="cs"/>
          <w:color w:val="000000"/>
          <w:sz w:val="30"/>
          <w:szCs w:val="30"/>
          <w:rtl/>
        </w:rPr>
        <w:t xml:space="preserve"> يريد: أنه باع ماله، حيث تركه للكفار، و اشترى نفسه، قال المفسرون: و فيه نزل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(البقرة: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برگزيده تفسير نمونه / ج‏1 / 187 / تفسير: ..... ص : 187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گر چه اين آيه در مورد هجرت پيغمبر و فداكارى على عليه السّلام نازل شده، ولى مفهوم و محتواى كلى و عمومى دارد. و در واقع نقطه مقابل چيزى است كه در آيات قبل در مورد منافقان وارد شده بود، مى‏فرمايد: «از ميان مردم كسانى هستند كه جان خود را در برابر خشنودى خدا مى‏فروشند، و خداوند نسبت به بندگانش مهربان است»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برگزيده تفسير نمونه / ج‏1 / 187 / تفسير: ..... ص : 187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جمله‏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ممكن است اشاره به اين باشد كه خداوند در عين اين كه بخشنده جان به انسان است همان را خريدارى مى‏كند و بالاترين بها را كه همان خشنودى اوست به انسان مى‏پردازد! قابل توجه اين كه فروشنده «انسان» و خريدار «خدا» و متاع «جان» و بهاى معامله خشنودى ذات پاك اوست، در حالى كه در موارد ديگر بهاى اين گونه معاملات را بهشت جاويدان و نجات از دوزخ ذكر كرده است.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ايسر التفاسير لكلام العلى الكبير / ج‏1 / 184 / شرح الكلمات: ..... ص : 184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يبيع نفسه للّه تعالى بالجهاد في سبيله بنفسه و ماله.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ايسر التفاسير لكلام العلى الكبير / ج‏1 / 185 / [سورة البقرة(2): الآيات 204 الى 207] ..... ص : 184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كما يخبر تعالى عن المؤمن الصادق فيقول من الناس رجل مؤمن صادق الإيمان باع نفسه و ماله للّه تعالى طلبا لمرضاته و الحياة في جواره في الجنة دار السّلام فقال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رحيم بهم.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ايسر التفاسير لكلام العلى الكبير / ج‏1 / 185 / [سورة البقرة(2): الآيات 204 الى 207] ..... ص : 184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0000"/>
          <w:sz w:val="30"/>
          <w:szCs w:val="30"/>
          <w:rtl/>
        </w:rPr>
        <w:t>(2) إن العبرة بعموم اللفظ لا بخصوص السبب فقد روى ابن كثير عن نوف البكالي قوله: إني لأجد صفة ناس من هذه الأمة في كتاب اللّه المنزل، قوم يحتالون على الدنيا ألسنتهم أحلى من العسل و قلوبهم أمرّ من الصبر يلبسون للناس مسوك الضأن و قلوبهم قلوب الذئاب يقول اللّه تعالى: عليّ يجترءون و بي يغترون حلفت بنفسي لأبعثن عليهم فتنة تترك الحليم منهم حيران و ذكر:</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640000"/>
          <w:sz w:val="30"/>
          <w:szCs w:val="30"/>
          <w:rtl/>
        </w:rPr>
        <w:t xml:space="preserve">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ايسر التفاسير لكلام العلى الكبير / ج‏1 / 186 / شرح الكلمات: ..... ص : 186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0000"/>
          <w:sz w:val="30"/>
          <w:szCs w:val="30"/>
          <w:rtl/>
        </w:rPr>
        <w:lastRenderedPageBreak/>
        <w:t>(2) تأوّل عمر و علي و ابن عباس هذه الآية:</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640000"/>
          <w:sz w:val="30"/>
          <w:szCs w:val="30"/>
          <w:rtl/>
        </w:rPr>
        <w:t xml:space="preserve"> فيمن يأمر أحدا بمعروف و ينهاه عن منكر فتأخذه العزّة بالإثم فيقاتل الواعظ له فيبيع للّه الواعظ نفسه و يقاتله.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اهل البيت عليهم السلام سماتهم و حقوقهم فى القرآن / 110 / 4 ابتغاء مرضاة الله تعالى ..... ص : 108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فقال جبرئيل: بخ بخ مَن مثلك يا ابن أبي طالب؟ يباهي اللَّه بك الملائكة، فأنزل اللَّه تعالى على‏ رسوله صلى الله عليه و آله و سلم و هو متوجِّه إلى المدينة في شأن علي بن أبي طالب عليه السلام:</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انوار درخشان در تفسير قرآن / ج‏2 / 167 / شرح ..... ص : 166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شراء بمعنى فروش است و «شراء نفس» بمعنى فداكارى است و منظور آيه شريفه فداكارى براى جلب خشنودى خداست. و پس از اينكه در آيه قبل آثار شوم فرمانروائى منافقان را ذكر نموده كه چگونه حقوق مردم را پايمال كرده، و زيانهاى فراوان بآنها وارد مى‏كنند، در اين آيه كسانى را مورد تقدير قرار داده كه بمنظور خشنودى خدا حتى جان خود را نيز فدا مى‏كنند. و بر حسب روايات بسيارى چه از طريق عامه و چه از طريق خاصه آيه فوق در باره على بن أبي طالب عليه السّلام نازل شده، زيرا هنگاميكه كفار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انوار درخشان در تفسير قرآن / ج‏2 / 168 / شرح ..... ص : 166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جمله بيان آنستكه از مظاهر رأفت و مهر پروردگار وجود چنين بندگان رشيد و فداكاريست كه جزء مفاخر دين بوده و براى جلوگيرى از هر گونه خطرى كه متوجه اسلام باشد از جان و دل فداكارى مى‏كنند، كتاب نهج البيان از حضرت باقر و حضرت صادق عليهما السّلام روايت نموده كه فرمودند: «آيه شريفه‏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در باره على عليه السّلام نازل شده زيرا هنگاميكه كفار قريش قبائل عرب را به قتل رسول اكرم صلّى اللّه عليه و آله تحريك كردند جبرئيل نازل و رسول اكرم صلّى اللّه عليه و آله را از سوء قصد آنان آگاه ساخت و دستور داد كه على بن ابى طالب عليه السّلام در بستر او بخوابد تا پيامبر شبانگاه از مكه خارج شده و رهسپار مدينه شود. اين بود كه رسول اكرم اين دستور را اجراء كرد و هنگاميكه كفار قريش در نيمه شب بخانه رسول اكرم صلّى اللّه عليه و آله وارد شدند على عليه السّلام از بستر برخاست، اما كفار كه انتظار چنين پيشامدى را نداشتند همگى متعجب شده و در شگفت ماندند و باين ترتيب توطئه آنان نقش بر آب شد و با نوميدى هر چه بيشتر بازگشتند».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انوار درخشان در تفسير قرآن / ج‏2 / 168 / شرح ..... ص : 166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بسيارى از علماء سنت نيز از ابن عباس و سدى نقل نموده‏اند كه هنگام هجرت رسولخدا صلّى اللّه عليه و آله از مكه بمدينه در آنشب على بن ابى طالب عليه السّلام در بستر او آرميده بود و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باين حقيقت اشارت دارد ضمنا شيخ طوسى در كتاب مجالس از ابى ذر غفاري رضي اللّه عنه روايت نموده كه خليفه دوم سفارش كرد كه پس از مرگ او براى مشورت در امر خلافت و بمنظور تعيين خليفه، علي و عثمان و طلحه و زبير و عبد الرحمن بن عوف و سعد بن‏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انوار درخشان در تفسير قرآن / ج‏2 / 169 / شرح ..... ص : 166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وقّاص، در محلى حاضر شده و تا سه روز با يكديگر در زمينه جانشين خليفه مشورت كنند، در پايان مدت چنانچه پنج نفر در انتخاب يكنفر بخلافت موافقت كردند و فقط يك نفر مخالفت كرد او را بكشند، و اگر چهار نفر در باره يكنفر توافق كردند باز هم دو نفر ديگر كشته شوند. پس از فوت عمر جلسه تشكيل شد و در پايان جلسه شور، على عليه السّلام رو باعضاء جلسه كرده و فرمود: «خوب بگفتارم گوش كنيد! چنانچه شايسته پذيرفتن بود آنرا قبول كنيد، آنگاه علي عليه السّلام مختصري از رشادتها و نبردهاى خود را در زمان پيامبر يادآورى فرمود كه همه اهل شورا بصحت آن گواهى دادند از جمله فرمود «آيا ميان شما جز من كسى هست كه آيه شريفه‏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در باره او نازل شده باشد؟ زيرا من بودم كه در بستر رسولخدا صلّى اللّه عليه و آله خوابيدم تا از خطر رهايى يابد» همه گفتند: آرى! تو بودى.</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المعجم فى فقه لغه القرآن و سر بلاغته / ج‏2 / 883 / الاستعمال القرآني ..... ص : 883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كما قمنا بإحصاء الآيات الّتي ورد فيها لفظ الجلالة في المعجم المفهرس، فرأيناه مطابقا لإحصائنا. بيد أنّ صاحبه أورد (1126) آية في حالة الجرّ، و عدّها (1125) آية سهوا. و كذلك كرّر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البقرة: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المعجم فى فقه لغه القرآن و سر بلاغته / ج‏2 / 883 / الاستعمال القرآني ..... ص : 883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207، و قوله:</w:t>
      </w:r>
      <w:r w:rsidRPr="003F2571">
        <w:rPr>
          <w:rFonts w:ascii="Traditional Arabic" w:eastAsia="Times New Roman" w:hAnsi="Times New Roman" w:cs="Traditional Arabic" w:hint="cs"/>
          <w:color w:val="006A0F"/>
          <w:sz w:val="30"/>
          <w:szCs w:val="30"/>
          <w:rtl/>
        </w:rPr>
        <w:t xml:space="preserve"> ما أَنْزَلَ اللَّهُ بِها مِنْ سُلْطانٍ،</w:t>
      </w:r>
      <w:r w:rsidRPr="003F2571">
        <w:rPr>
          <w:rFonts w:ascii="Traditional Arabic" w:eastAsia="Times New Roman" w:hAnsi="Times New Roman" w:cs="Traditional Arabic" w:hint="cs"/>
          <w:color w:val="000000"/>
          <w:sz w:val="30"/>
          <w:szCs w:val="30"/>
          <w:rtl/>
        </w:rPr>
        <w:t xml:space="preserve"> يوسف: 40، في حالتي الرّفع و الجرّ. و كان عليه أن يذكر في حالة الرّفع ذيل آية البقرة: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و يردف آية يوسف بقوله:</w:t>
      </w:r>
      <w:r w:rsidRPr="003F2571">
        <w:rPr>
          <w:rFonts w:ascii="Traditional Arabic" w:eastAsia="Times New Roman" w:hAnsi="Times New Roman" w:cs="Traditional Arabic" w:hint="cs"/>
          <w:color w:val="006A0F"/>
          <w:sz w:val="30"/>
          <w:szCs w:val="30"/>
          <w:rtl/>
        </w:rPr>
        <w:t xml:space="preserve"> إِنِ الْحُكْمُ إِلَّا لِلَّهِ‏</w:t>
      </w:r>
      <w:r w:rsidRPr="003F2571">
        <w:rPr>
          <w:rFonts w:ascii="Traditional Arabic" w:eastAsia="Times New Roman" w:hAnsi="Times New Roman" w:cs="Traditional Arabic" w:hint="cs"/>
          <w:color w:val="000000"/>
          <w:sz w:val="30"/>
          <w:szCs w:val="30"/>
          <w:rtl/>
        </w:rPr>
        <w:t xml:space="preserve"> في حالة الجرّ. و فيما يأتي‏</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المعجم فى فقه لغه القرآن و سر بلاغته / ج‏2 / 938 / 109 -(ر أ ف) ..... ص : 938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 رؤوف بالعباد: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المعجم فى فقه لغه القرآن و سر بلاغته / ج‏2 / 942 / ج - ابتغاء مرضاة الله: ..... ص : 942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البقرة: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المعجم فى فقه لغه القرآن و سر بلاغته / ج‏8 / 226 / الاستعمال القرآني ..... ص : 225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هذه كالمنافسة بين الفريقين: «الشّيعة و الخوارج» في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البقرة: 207، في تأويلها على الإمام عليّ عليه السّلام، و قاتله.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الوجيز في تفسير الكتاب العزيز / 45 / سورة البقرة مدنية و آياتها مائتان و ست و ثمانون آية</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207-</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أي يبيع 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أي لابتغاء رضاء اللّه، و إنما أطلق عليه اسم البيع لأنه إنما فعل ما فعل لطلب رضاء اللّه كما أن البائع يطلب الثمن بالبيع‏</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واسع الرحمة بعبيده ينيلهم ما حاولوه من مرضاته و ثوابه.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الوسيط للقرآن الكريم / ج‏1 / 33 / سورة البقرة ..... ص : 27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lastRenderedPageBreak/>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الوسيط للقرآن الكريم / ج‏1 / 445 / [سورة البقرة(2): الآيات 204 الى 207] ..... ص : 439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الوسيط للقرآن الكريم / ج‏1 / 445 / [سورة البقرة(2): الآيات 204 الى 207] ..... ص : 439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أى: يبيعها ببذلها في طاعة اللّه و إعلاء كلمته، و تحقيقه أن المكلف قد بذل نفسه بمعنى أنه أطاع اللّه- تعالى- و حافظ على فرائضه، و جاهد في سبيله، من أجل أن ينال ثواب اللّه و مرضاته، فكان ما بذله من طاعات بمثابة السلعة، و كان هو بمنزلة البائع، و كان قبول اللّه- تعالى- منه ذلك و إثابته عليه في معنى الشراء.</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الوسيط للقرآن الكريم / ج‏1 / 445 / [سورة البقرة(2): الآيات 204 الى 207] ..... ص : 439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الابتغاء الطلب الشديد للشي‏ء، و الرغبة القوية في الحصول عليه، و هو في الآية مفعول لأجله.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الوسيط للقرآن الكريم / ج‏1 / 446 / [سورة البقرة(2): الآيات 204 الى 207] ..... ص : 439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ثم ختم- سبحانه- الآية بقوله-: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أى، رفيق رحيم بهم، و من مظاهر ذلك أنه لم يكلفهم بما هو فوق طاقتهم، و إنما كلفهم بما تطيقه نفوسهم، و أنه أسبغ عليهم نعمه ظاهرة و باطنة في الدنيا مع تقصيرهم فيما أمرهم به أو نهاهم عنه، و أنه كافأهم بالنعيم المقيم على العمل القليل، و أنه جعل العاقبة للمتقين لا للمفسدين، إلى غير ذلك من مظاهر رأفته التي لا تحصى.</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الشعراوى / ج‏2 / 874 / [سورة البقرة(2): آية 207] ..... ص : 873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و نفهم «يشرى» هنا بمعنى يبيع نفسه، و الذى يبيع نفسه هو الذى يفقدها بمقابل. و الإنسان عند ما يفقد نفسه فهو يضحى بها، و عندها تكون التضحية ابتغاء مرضاة اللّه فهى الشهادة فى سبيله عز و جل، كأنه باع نفسه و أخذ مقابلها مرضاة 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الشعراوى / ج‏2 / 875 / [سورة البقرة(2): آية 207] ..... ص : 873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إن الحق يعطيهم الجنة مقابل أنفسهم و أموالهم. إذن فقوله: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يعنى باع نفسه و أخذ الجنة مقابلا لها، هذا إذا كان معنى «يشرى» هو باع.</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الشعراوى / ج‏2 / 877 / [سورة البقرة(2): آية 207] ..... ص : 873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يقول الحق:</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و ما لعلاقة بين ما سبق و بين رءوف بالعباد؟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الشعراوى / ج‏2 / 948 / [سورة البقرة(2): آية 220] ..... ص : 946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lastRenderedPageBreak/>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الموضوعى للقرآن الكريم / ج‏7 / 79 / طليعة الدولة الاسلامية هامة الخلافة الاسلامية و تبليغها آية التبليغ و حديث الغدير: ..... ص : 77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______________________________</w:t>
      </w:r>
      <w:r w:rsidRPr="003F2571">
        <w:rPr>
          <w:rFonts w:ascii="Traditional Arabic" w:eastAsia="Times New Roman" w:hAnsi="Times New Roman" w:cs="Traditional Arabic" w:hint="cs"/>
          <w:color w:val="000000"/>
          <w:sz w:val="30"/>
          <w:szCs w:val="30"/>
          <w:rtl/>
        </w:rPr>
        <w:br/>
      </w:r>
      <w:r w:rsidRPr="003F2571">
        <w:rPr>
          <w:rFonts w:ascii="Traditional Arabic" w:eastAsia="Times New Roman" w:hAnsi="Times New Roman" w:cs="Traditional Arabic" w:hint="cs"/>
          <w:color w:val="640000"/>
          <w:sz w:val="30"/>
          <w:szCs w:val="30"/>
          <w:rtl/>
        </w:rPr>
        <w:t>(1)). وتلكم الآيات امثال آية: 5- التطهير 2- والمباهلة و 3- آية الولاية</w:t>
      </w:r>
      <w:r w:rsidRPr="003F2571">
        <w:rPr>
          <w:rFonts w:ascii="Traditional Arabic" w:eastAsia="Times New Roman" w:hAnsi="Times New Roman" w:cs="Traditional Arabic" w:hint="cs"/>
          <w:color w:val="02802C"/>
          <w:sz w:val="30"/>
          <w:szCs w:val="30"/>
          <w:rtl/>
        </w:rPr>
        <w:t xml:space="preserve"> «إِنَّما وَلِيُّكُمُ اللَّهُ»</w:t>
      </w:r>
      <w:r w:rsidRPr="003F2571">
        <w:rPr>
          <w:rFonts w:ascii="Traditional Arabic" w:eastAsia="Times New Roman" w:hAnsi="Times New Roman" w:cs="Traditional Arabic" w:hint="cs"/>
          <w:color w:val="640000"/>
          <w:sz w:val="30"/>
          <w:szCs w:val="30"/>
          <w:rtl/>
        </w:rPr>
        <w:t xml:space="preserve"> وآية: 4- الطاعة:</w:t>
      </w:r>
      <w:r w:rsidRPr="003F2571">
        <w:rPr>
          <w:rFonts w:ascii="Traditional Arabic" w:eastAsia="Times New Roman" w:hAnsi="Times New Roman" w:cs="Traditional Arabic" w:hint="cs"/>
          <w:color w:val="02802C"/>
          <w:sz w:val="30"/>
          <w:szCs w:val="30"/>
          <w:rtl/>
        </w:rPr>
        <w:t xml:space="preserve"> «أَطِيعُوا اللَّهَ وَ أَطِيعُوا الرَّسُولَ وَ أُولِي الْأَمْرِ مِنْكُمْ»</w:t>
      </w:r>
      <w:r w:rsidRPr="003F2571">
        <w:rPr>
          <w:rFonts w:ascii="Traditional Arabic" w:eastAsia="Times New Roman" w:hAnsi="Times New Roman" w:cs="Traditional Arabic" w:hint="cs"/>
          <w:color w:val="640000"/>
          <w:sz w:val="30"/>
          <w:szCs w:val="30"/>
          <w:rtl/>
        </w:rPr>
        <w:t xml:space="preserve"> وآيات 5- المودة في القربى وآية: 6- ميراث الكتاب‏</w:t>
      </w:r>
      <w:r w:rsidRPr="003F2571">
        <w:rPr>
          <w:rFonts w:ascii="Traditional Arabic" w:eastAsia="Times New Roman" w:hAnsi="Times New Roman" w:cs="Traditional Arabic" w:hint="cs"/>
          <w:color w:val="02802C"/>
          <w:sz w:val="30"/>
          <w:szCs w:val="30"/>
          <w:rtl/>
        </w:rPr>
        <w:t xml:space="preserve"> «ثُمَّ أَوْرَثْنَا الْكِتابَ»</w:t>
      </w:r>
      <w:r w:rsidRPr="003F2571">
        <w:rPr>
          <w:rFonts w:ascii="Traditional Arabic" w:eastAsia="Times New Roman" w:hAnsi="Times New Roman" w:cs="Traditional Arabic" w:hint="cs"/>
          <w:color w:val="640000"/>
          <w:sz w:val="30"/>
          <w:szCs w:val="30"/>
          <w:rtl/>
        </w:rPr>
        <w:t xml:space="preserve"> مكية 7- وأولوا الأرحام، وآت ذا القربى حقه والمسكين وابن السبيل، 8- وآية</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640000"/>
          <w:sz w:val="30"/>
          <w:szCs w:val="30"/>
          <w:rtl/>
        </w:rPr>
        <w:t xml:space="preserve"> 9- ويوم يعض الظالم 10- واني جاعلك للناس إماماً 11- ويتلوه شاهد منه 12- ومن عنده علم الكتاب و 13- آية النصب‏</w:t>
      </w:r>
      <w:r w:rsidRPr="003F2571">
        <w:rPr>
          <w:rFonts w:ascii="Traditional Arabic" w:eastAsia="Times New Roman" w:hAnsi="Times New Roman" w:cs="Traditional Arabic" w:hint="cs"/>
          <w:color w:val="02802C"/>
          <w:sz w:val="30"/>
          <w:szCs w:val="30"/>
          <w:rtl/>
        </w:rPr>
        <w:t xml:space="preserve"> «فَإِذا فَرَغْتَ فَانْصَبْ»</w:t>
      </w:r>
      <w:r w:rsidRPr="003F2571">
        <w:rPr>
          <w:rFonts w:ascii="Traditional Arabic" w:eastAsia="Times New Roman" w:hAnsi="Times New Roman" w:cs="Traditional Arabic" w:hint="cs"/>
          <w:color w:val="640000"/>
          <w:sz w:val="30"/>
          <w:szCs w:val="30"/>
          <w:rtl/>
        </w:rPr>
        <w:t xml:space="preserve"> وهي بين مكيات ومدنيات تدل بمختلف الدلالات على خلافة العصمة بعد الرسول صلى الله عليه و آله ومن الأحاديث حديث الثقلين والوزارة والباب والأخوة.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الموضوعى للقرآن الكريم / ج‏7 / 126 / الرسول الاعظم صلى الله عليه و آله يرسل عليا عليه السلام لأخذ آيات من البراءة من ابى بكر لنفسه عليه السلام ..... ص : 121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فالذي يضحي بنفسه إيَّاه صلى الله عليه و آله دونما تخوف، هو أحرى أن يؤدي عنه من صاحبه في الغار فراراً أم أنساً للغار على تخوُّفه، ولا سيما في هذه الهامة العظيمة التي هي بحاجة إلى قوة في القلب وقمة في الإيمان، فصاحب المبيت لم يخف عن الخطر الهاجم، وصاحب الغار خاف عن الخطر الناجم، وهو يرى كيف سدل ستار العنكبوت على باب الغار، وقد نهاه النبي صلى الله عليه و آله عن حزنه:</w:t>
      </w:r>
      <w:r w:rsidRPr="003F2571">
        <w:rPr>
          <w:rFonts w:ascii="Traditional Arabic" w:eastAsia="Times New Roman" w:hAnsi="Times New Roman" w:cs="Traditional Arabic" w:hint="cs"/>
          <w:color w:val="006A0F"/>
          <w:sz w:val="30"/>
          <w:szCs w:val="30"/>
          <w:rtl/>
        </w:rPr>
        <w:t xml:space="preserve"> «لا تَحْزَنْ»</w:t>
      </w:r>
      <w:r w:rsidRPr="003F2571">
        <w:rPr>
          <w:rFonts w:ascii="Traditional Arabic" w:eastAsia="Times New Roman" w:hAnsi="Times New Roman" w:cs="Traditional Arabic" w:hint="cs"/>
          <w:color w:val="000000"/>
          <w:sz w:val="30"/>
          <w:szCs w:val="30"/>
          <w:rtl/>
        </w:rPr>
        <w:t xml:space="preserve"> ثم «أنزل سكينته عليه» لا عليهما! وصاحبه كان أحوج إلى السكينة، وقد</w:t>
      </w:r>
      <w:r w:rsidRPr="003F2571">
        <w:rPr>
          <w:rFonts w:ascii="Traditional Arabic" w:eastAsia="Times New Roman" w:hAnsi="Times New Roman" w:cs="Traditional Arabic" w:hint="cs"/>
          <w:color w:val="006A0F"/>
          <w:sz w:val="30"/>
          <w:szCs w:val="30"/>
          <w:rtl/>
        </w:rPr>
        <w:t xml:space="preserve"> «أَنْزَلَ اللَّهُ سَكِينَتَهُ عَلى‏ رَسُولِهِ وَ عَلَى الْمُؤْمِنِينَ» «ثُمَّ أَنْزَلَ اللَّهُ سَكِينَتَهُ عَلى‏ رَسُولِهِ وَ عَلَى الْمُؤْمِنِينَ»</w:t>
      </w:r>
      <w:r w:rsidRPr="003F2571">
        <w:rPr>
          <w:rFonts w:ascii="Traditional Arabic" w:eastAsia="Times New Roman" w:hAnsi="Times New Roman" w:cs="Traditional Arabic" w:hint="cs"/>
          <w:color w:val="000000"/>
          <w:sz w:val="30"/>
          <w:szCs w:val="30"/>
          <w:rtl/>
        </w:rPr>
        <w:t xml:space="preserve"> أو لم يكن صاحبه في الغار مؤمناً فتشمله السكينة النازلة على الرسول صلى الله عليه و آله‏</w:t>
      </w:r>
      <w:r w:rsidRPr="003F2571">
        <w:rPr>
          <w:rFonts w:ascii="Traditional Arabic" w:eastAsia="Times New Roman" w:hAnsi="Times New Roman" w:cs="Traditional Arabic" w:hint="cs"/>
          <w:color w:val="006A0F"/>
          <w:sz w:val="30"/>
          <w:szCs w:val="30"/>
          <w:rtl/>
        </w:rPr>
        <w:t xml:space="preserve"> «إِذْ هُما فِي الْغارِ»</w:t>
      </w:r>
      <w:r w:rsidRPr="003F2571">
        <w:rPr>
          <w:rFonts w:ascii="Traditional Arabic" w:eastAsia="Times New Roman" w:hAnsi="Times New Roman" w:cs="Traditional Arabic" w:hint="cs"/>
          <w:color w:val="000000"/>
          <w:sz w:val="30"/>
          <w:szCs w:val="30"/>
          <w:rtl/>
        </w:rPr>
        <w:t>؟ أم لم يكن بتلك الدرجة من الإيمان حتى يقرن بالرسول صلى الله عليه و آله في تلقي السكينة، إذاً فليفرد بسكينة بعد الرسول كما قد أفرد المؤمنون بعدما جُمعوا معه‏</w:t>
      </w:r>
      <w:r w:rsidRPr="003F2571">
        <w:rPr>
          <w:rFonts w:ascii="Traditional Arabic" w:eastAsia="Times New Roman" w:hAnsi="Times New Roman" w:cs="Traditional Arabic" w:hint="cs"/>
          <w:color w:val="006A0F"/>
          <w:sz w:val="30"/>
          <w:szCs w:val="30"/>
          <w:rtl/>
        </w:rPr>
        <w:t xml:space="preserve"> «هُوَ الَّذِي أَنْزَلَ السَّكِينَةَ فِي قُلُوبِ الْمُؤْمِنِينَ لِيَزْدادُوا إِيماناً»</w:t>
      </w: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006A0F"/>
          <w:sz w:val="30"/>
          <w:szCs w:val="30"/>
          <w:rtl/>
        </w:rPr>
        <w:t xml:space="preserve"> «فَعَلِمَ ما فِي قُلُوبِهِمْ فَأَنْزَلَ السَّكِينَةَ عَلَيْهِمْ وَ أَثابَهُمْ فَتْحاً قَرِيباً»</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الموضوعى للقرآن الكريم / ج‏7 / 217 / علي عليه السلام يشري نفسه ابتغاء مرضات الله ..... ص : 217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الموضوعى للقرآن الكريم / ج‏7 / 217 / علي عليه السلام يشري نفسه ابتغاء مرضات الله ..... ص : 217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فالفريق الأول المتَّقون من خوف النار هم العبيد، والآخرون المتقون رغبة في الجنة هم التجار، وهنا فرقة ثالثة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لا بابتغاء العبد النار، ولا بابتغاء الجنة، حتى ولا بابتغاء مرضات اللَّه، ان يجعلها ثمناً لشراءه، فانما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التفسير الموضوعى للقرآن الكريم / ج‏7 / 218 / علي عليه السلام يشري نفسه ابتغاء مرضات الله ..... ص : 217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مترفعين عن كل بديل وثمن، متحررين في شراءِ انفسهم كل تجارة وبغية مبادلة، إلّا غاية واحدة هي‏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حتى لو لم يدخل به الجنة او يدخل به النار، فانما بغيتهم في شراءِهم هي فقط</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لا سواها ولا سواه، وهؤلاء هم افضل الأحرار.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الموضوعى للقرآن الكريم / ج‏7 / 218 / علي عليه السلام يشري نفسه ابتغاء مرضات الله ..... ص : 217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وأصدق المصداق منهم في المتقين بعد الرسول صلى الله عليه و آله هو علي أمير المؤمنين عليه السلام ليلة المبيت إذ صان بنفسه نفس الرسول صلى الله عليه و آله فاستحق بذلك النزول: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الموضوعى للقرآن الكريم / ج‏7 / 219 / علي عليه السلام يشري نفسه ابتغاء مرضات الله ..... ص : 217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اذ يبعث رجالًا صالحين هكذا ليدفعوا عن بأس اولئك الطالحين وكما قال اللَّه:</w:t>
      </w:r>
      <w:r w:rsidRPr="003F2571">
        <w:rPr>
          <w:rFonts w:ascii="Traditional Arabic" w:eastAsia="Times New Roman" w:hAnsi="Times New Roman" w:cs="Traditional Arabic" w:hint="cs"/>
          <w:color w:val="006A0F"/>
          <w:sz w:val="30"/>
          <w:szCs w:val="30"/>
          <w:rtl/>
        </w:rPr>
        <w:t xml:space="preserve"> «وَ لَوْ لا دَفْعُ اللَّهِ النَّاسَ بَعْضَهُمْ بِبَعْضٍ لَفَسَدَتِ الْأَرْضُ وَ لكِنَّ اللَّهَ ذُو</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التفسير الموضوعى للقرآن الكريم / ج‏15 / 137 / المجاهدون يقتلون ويقتلون و هم منتصرون فيهما ..... ص : 137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وهنا الجنة جنتان جنة الجنان وجنة الرضوان، ومبتغى أهل اللَّه في الأصل هو الثان: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إذ</w:t>
      </w:r>
      <w:r w:rsidRPr="003F2571">
        <w:rPr>
          <w:rFonts w:ascii="Traditional Arabic" w:eastAsia="Times New Roman" w:hAnsi="Times New Roman" w:cs="Traditional Arabic" w:hint="cs"/>
          <w:color w:val="006A0F"/>
          <w:sz w:val="30"/>
          <w:szCs w:val="30"/>
          <w:rtl/>
        </w:rPr>
        <w:t xml:space="preserve"> «رِضْوانٌ مِنَ اللَّهِ أَكْبَرُ»</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حكيم / ج‏2 / 321 / اظهار حق در برابر ستمكار كم‏نظير ..... ص : 318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حكيم / ج‏6 / 103 / تفسير آيه 204 - 205 - 206 - 207 ..... ص : 103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كوثر / ج‏1 / 267 / تفسير و توضيح ..... ص : 264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 فروش جان در مقابل خوشنودى خدا: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(بقره/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تفسير كوثر / ج‏1 / 496 / تفسير و توضيح ..... ص : 494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آيه (206)</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در مقابل افراد شرور و مفسدى كه ذكر آنها رفت كسان ديگرى هستند كه درست در نقطه مقابل آنها قرار گرفته‏اند كه در اين آيه به معرفى آنها مى‏پردازد. آنها كسانى هستند كه جان خود را در مقابل جلب خوشنودى خدا فروخته‏اند يعنى از همه چيز خود و حتى از جانشان گذشته‏اند تا رضايت الهى را بدست آورند و بدينگونه آنها دست به معامله عجيبى زده‏اند. در هر معامله‏اى چهار ركن وجود دارد اول خريدار دوم مشترى سوم جنس چهارم قيمت. در اين معامله خريدار خداست فروشنده بنده مؤمن خداست و جنس مورد معامله جان آن مؤمن است و قيمت آن خوشنودى خداست عجب معامله‏اى!</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كوثر / ج‏1 / 498 / چند روايت ..... ص : 497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محمد خوابيد و جان خود را فداى او كرد و زندگى را براى او خواست اكنون به زمين برويد و او را از دشمن حفظ كنيد پس نازل شدند و جبرئيل طرف سر او و ميكائيل طرف پاى او قرار گرفتند و جبرئيل مى‏گفت: آفرين بر شخصى چون تو اى على! خداوند با وجود توبه ملائكه خود مباهات مى‏كند. پس خداوند به پيامبر خود كه به سوى مدينه روان بود، در شأن على بن ابى طالب اين آيه را فرستاد: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كوثر / ج‏1 / 498 / چند روايت ..... ص : 497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 روايت شده كه اين آيه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درباره على بن ابى طالب نازل شده كه در شب بيرون رفتن پيامبر به سوى غار در رختخواب او خوابيد و روايت شده كه چون در رختخواب او خوابيد جبرئيل بالاى سر او و ميكائيل طرف پاى او بودند و جبرئيل ندا مى‏داد: آفرين بر شخصى چون تو اى على بن ابى طالب خداوند با تو به فرشتگان خود مباهات مى‏كند و اين آيه نازل شد.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كوثر / ج‏1 / 498 / چند روايت ..... ص : 497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3- از امام سجاد (ع) نقل شده كه فرمود: قول خداوند: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درباره على (ع) نازل شده هنگامى كه او در بستر پيامبر خدا خوابيد.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كوثر / ج‏1 / 498 / چند روايت ..... ص : 497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4- از ابن عباس نقل شده اين آيه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درباره على بن ابى طالب نازل شده هنگامى كه پيامبر از دست مشركان به غار فرار كرد و على در رختخواب او خوابيد و اين آيه ميان مكه و مدينه نازل گرديد.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كوثر / ج‏2 / 542 / 3 - اهميت هجرت در تاريخ اسلام ..... ص : 540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(بقره/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مخزن العرفان در علوم قرآن / ج‏2 / 262 / توضيح آيات ..... ص : 259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lastRenderedPageBreak/>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رويه و روش قرآن غالبا اين است كه هر جا مذمت و تنقيد نمايد جماعتى را در عقب مدح و ستايش ميكند جماعت ديگر را و بعكس هر جا تعريف و تمجيد باشد در عقب تنقيد و مذمت است.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مخزن العرفان در علوم قرآن / ج‏5 / 379 / (توضيح آيات) ..... ص : 377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فرموده تو بايد امشب از شهر بيرون روى حضرت رسول صلّى اللّه عليه و آله و سلّم على ع را طلبيد و گفت من مأمورم كه امشب از اين شهر بيرون روم تو امشب در رختخواب من بخواب و لباس من را در بر كن و از آنجا با ابو بكر از ميان آنها بيرون رفت و چشمش بجماعت افتاد و آيه‏</w:t>
      </w:r>
      <w:r w:rsidRPr="003F2571">
        <w:rPr>
          <w:rFonts w:ascii="Traditional Arabic" w:eastAsia="Times New Roman" w:hAnsi="Times New Roman" w:cs="Traditional Arabic" w:hint="cs"/>
          <w:color w:val="006A0F"/>
          <w:sz w:val="30"/>
          <w:szCs w:val="30"/>
          <w:rtl/>
        </w:rPr>
        <w:t xml:space="preserve"> (إِنَّا جَعَلْنا فِي أَعْناقِهِمْ أَغْلالًا)</w:t>
      </w:r>
      <w:r w:rsidRPr="003F2571">
        <w:rPr>
          <w:rFonts w:ascii="Traditional Arabic" w:eastAsia="Times New Roman" w:hAnsi="Times New Roman" w:cs="Traditional Arabic" w:hint="cs"/>
          <w:color w:val="000000"/>
          <w:sz w:val="30"/>
          <w:szCs w:val="30"/>
          <w:rtl/>
        </w:rPr>
        <w:t xml:space="preserve"> تا آخر را قرائت نمود و مشتى خاك بصورت آنها پاشيد و بيرون رفت و در غار پنهان گرديد و مشركين بگمان اينكه در خانه خود خوابيده اطراف خانه را گرفتند تا نزديك صبح با تيغهاى كشيده يك دفعه بخانه او ريختند على ع برخواست و گفت براى چه كار آمده‏ايد گفتند محمد صلّى اللّه عليه و آله و سلّم كجا است على [ع‏] گفت من نگهبان او نبودم، قريش بيرون رفتند و گفتند از شهر گريخته و همانا او بود كه خاك بر سر ما ريخت و رفت، پس در پى او رفتند و همه جا رفتند تا درب غار رسيدند خداى تعالى بعنكبوت الهام كرد كه درب غار تار بدمد وقتى نسج عنكبوت را ديدند گفتند كسى در اين غار نرفته بلكه از اينجا يا بزمين فرو رفته يا بآسمان بالا رفته و حضرت پس از سه روز از غار بيرون آمد و بسوى مدينه روان گرديد و خداوند در شأن حضرت امير ع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را نازل فرمود. اين بود شرح آيه‏</w:t>
      </w:r>
      <w:r w:rsidRPr="003F2571">
        <w:rPr>
          <w:rFonts w:ascii="Traditional Arabic" w:eastAsia="Times New Roman" w:hAnsi="Times New Roman" w:cs="Traditional Arabic" w:hint="cs"/>
          <w:color w:val="006A0F"/>
          <w:sz w:val="30"/>
          <w:szCs w:val="30"/>
          <w:rtl/>
        </w:rPr>
        <w:t xml:space="preserve"> (وَ إِذْ يَمْكُرُ بِكَ الَّذِينَ كَفَرُوا</w:t>
      </w:r>
      <w:r w:rsidRPr="003F2571">
        <w:rPr>
          <w:rFonts w:ascii="Traditional Arabic" w:eastAsia="Times New Roman" w:hAnsi="Times New Roman" w:cs="Traditional Arabic" w:hint="cs"/>
          <w:color w:val="000000"/>
          <w:sz w:val="30"/>
          <w:szCs w:val="30"/>
          <w:rtl/>
        </w:rPr>
        <w:t xml:space="preserve"> الخ).</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مناهج البيان فى تفسير القرآن / ج‏2 / 167 / [سورة البقرة(2): آية 207] ..... ص : 167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مناهج البيان فى تفسير القرآن / ج‏2 / 167 / [سورة البقرة(2): آية 207] ..... ص : 167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(207) أي ربّنا جلّ مجده رؤوف بعباده الصالحين الذين يبيعون أنفسهم لنيل رضاء اللّه تبارك و تعالى و ابتغاء وجهه الكريم.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مناهج البيان فى تفسير القرآن / ج‏2 / 168 / [سورة البقرة(2): آية 207] ..... ص : 167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في تفسير القمي 1/ 71 في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قال: ذلك أمير المؤمنين عليه السّلام: و معنى يشري نفسه أي يبذل.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مناهج البيان فى تفسير القرآن / ج‏2 / 168 / [سورة البقرة(2): آية 207] ..... ص : 167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أمّا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فإنّها أنزلت في عليّ بن أبي طالب عليه السّلام حين بذل نفسه لرسوله ليلة اضطجع على فراش رسول اللّه صلّى اللّه عليه و آله لمّا طلبته كفّار قريش.</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مواهب الرحمن في تفسير القرآن / ج‏2 / 98 / التفسير ..... ص : 85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قوله تعالى:</w:t>
      </w:r>
      <w:r w:rsidRPr="003F2571">
        <w:rPr>
          <w:rFonts w:ascii="Traditional Arabic" w:eastAsia="Times New Roman" w:hAnsi="Times New Roman" w:cs="Traditional Arabic" w:hint="cs"/>
          <w:color w:val="006A0F"/>
          <w:sz w:val="30"/>
          <w:szCs w:val="30"/>
          <w:rtl/>
        </w:rPr>
        <w:t xml:space="preserve"> إِنَّ اللَّهَ بِالنَّاسِ لَرَؤُفٌ رَحِيمٌ‏</w:t>
      </w:r>
      <w:r w:rsidRPr="003F2571">
        <w:rPr>
          <w:rFonts w:ascii="Traditional Arabic" w:eastAsia="Times New Roman" w:hAnsi="Times New Roman" w:cs="Traditional Arabic" w:hint="cs"/>
          <w:color w:val="000000"/>
          <w:sz w:val="30"/>
          <w:szCs w:val="30"/>
          <w:rtl/>
        </w:rPr>
        <w:t>. الرأفة أخص من الرحمة من جهتين: من كونها أشد من الرحمة، و من أنها لا تكاد تقع في الكراهة بخلاف الرحمة. و هما من أسماء اللّه الحسنى و غالب ما تستعمل الكلمة في الدعوات مع الرحيم. و قد وردت في القرآن الكريم كثيرا إما مقرونة باللام- كما في المقام- و اما غير مقرونة به، كقوله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[سورة البقرة، الآية: 207] و هذه الآية في مقام بيان العلة للحكم السابق أي: لا يضيع، إيمانكم لأنه رؤوف رحيم. و إنما ذكر سبحانه الرأفة لتعميمها بالنسبة إلى العاصي و المطيع.</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مواهب الرحمن في تفسير القرآن / ج‏2 / 108 / بحث علمي: ..... ص : 107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ثم إنّ الآيات المباركة المشتملة على الرأفة على أقسام بعضها مطلقات، كقوله تعالى:</w:t>
      </w:r>
      <w:r w:rsidRPr="003F2571">
        <w:rPr>
          <w:rFonts w:ascii="Traditional Arabic" w:eastAsia="Times New Roman" w:hAnsi="Times New Roman" w:cs="Traditional Arabic" w:hint="cs"/>
          <w:color w:val="006A0F"/>
          <w:sz w:val="30"/>
          <w:szCs w:val="30"/>
          <w:rtl/>
        </w:rPr>
        <w:t xml:space="preserve"> إِنَّ رَبَّكُمْ لَرَؤُفٌ رَحِيمٌ‏</w:t>
      </w:r>
      <w:r w:rsidRPr="003F2571">
        <w:rPr>
          <w:rFonts w:ascii="Traditional Arabic" w:eastAsia="Times New Roman" w:hAnsi="Times New Roman" w:cs="Traditional Arabic" w:hint="cs"/>
          <w:color w:val="000000"/>
          <w:sz w:val="30"/>
          <w:szCs w:val="30"/>
          <w:rtl/>
        </w:rPr>
        <w:t xml:space="preserve"> [سورة النحل، الآية: 7]، و قوله تعالى:</w:t>
      </w:r>
      <w:r w:rsidRPr="003F2571">
        <w:rPr>
          <w:rFonts w:ascii="Traditional Arabic" w:eastAsia="Times New Roman" w:hAnsi="Times New Roman" w:cs="Traditional Arabic" w:hint="cs"/>
          <w:color w:val="006A0F"/>
          <w:sz w:val="30"/>
          <w:szCs w:val="30"/>
          <w:rtl/>
        </w:rPr>
        <w:t xml:space="preserve"> رَبَّنا إِنَّكَ رَؤُفٌ رَحِيمٌ‏</w:t>
      </w:r>
      <w:r w:rsidRPr="003F2571">
        <w:rPr>
          <w:rFonts w:ascii="Traditional Arabic" w:eastAsia="Times New Roman" w:hAnsi="Times New Roman" w:cs="Traditional Arabic" w:hint="cs"/>
          <w:color w:val="000000"/>
          <w:sz w:val="30"/>
          <w:szCs w:val="30"/>
          <w:rtl/>
        </w:rPr>
        <w:t xml:space="preserve"> [سورة الحشر، الآية: 10]. و بعضها الآخر ذكر فيه النّاس، قال تعالى:</w:t>
      </w:r>
      <w:r w:rsidRPr="003F2571">
        <w:rPr>
          <w:rFonts w:ascii="Traditional Arabic" w:eastAsia="Times New Roman" w:hAnsi="Times New Roman" w:cs="Traditional Arabic" w:hint="cs"/>
          <w:color w:val="006A0F"/>
          <w:sz w:val="30"/>
          <w:szCs w:val="30"/>
          <w:rtl/>
        </w:rPr>
        <w:t xml:space="preserve"> إِنَّ اللَّهَ بِالنَّاسِ لَرَؤُفٌ رَحِيمٌ‏</w:t>
      </w:r>
      <w:r w:rsidRPr="003F2571">
        <w:rPr>
          <w:rFonts w:ascii="Traditional Arabic" w:eastAsia="Times New Roman" w:hAnsi="Times New Roman" w:cs="Traditional Arabic" w:hint="cs"/>
          <w:color w:val="000000"/>
          <w:sz w:val="30"/>
          <w:szCs w:val="30"/>
          <w:rtl/>
        </w:rPr>
        <w:t xml:space="preserve"> [سورة البقرة، الآية: 143]. و في ثالث ذكر فيه العباد، قال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[سورة البقرة، الآية: 207]، و قد ذكر المؤمنين أيضا، قال جل شأنه:</w:t>
      </w:r>
      <w:r w:rsidRPr="003F2571">
        <w:rPr>
          <w:rFonts w:ascii="Traditional Arabic" w:eastAsia="Times New Roman" w:hAnsi="Times New Roman" w:cs="Traditional Arabic" w:hint="cs"/>
          <w:color w:val="006A0F"/>
          <w:sz w:val="30"/>
          <w:szCs w:val="30"/>
          <w:rtl/>
        </w:rPr>
        <w:t xml:space="preserve"> بِالْمُؤْمِنِينَ رَؤُفٌ رَحِيمٌ‏</w:t>
      </w:r>
      <w:r w:rsidRPr="003F2571">
        <w:rPr>
          <w:rFonts w:ascii="Traditional Arabic" w:eastAsia="Times New Roman" w:hAnsi="Times New Roman" w:cs="Traditional Arabic" w:hint="cs"/>
          <w:color w:val="000000"/>
          <w:sz w:val="30"/>
          <w:szCs w:val="30"/>
          <w:rtl/>
        </w:rPr>
        <w:t xml:space="preserve"> [سورة التوبة، الآية: 128]. و ليس ذلك من التقييد في شي‏ء، فإن ما سواه تعالى مورد رأفته و رحمته حدوثا و بقاء، و ذكر النّاس أو العباد، أو المؤمنين إما لأجل ذكر الفرد الأهم، أو لأجل بيان مراتب الرأفة الكثيرة. اما أن المرؤوف بهم أيضا كذلك.</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مواهب الرحمن في تفسير القرآن / ج‏3 / 220 / التفسير ..... ص : 214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207-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مواهب الرحمن في تفسير القرآن / ج‏3 / 222 / التفسير ..... ص : 214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مواهب الرحمن في تفسير القرآن / ج‏3 / 222 / التفسير ..... ص : 214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الرؤوف من أسماء اللّه الحسنى، و تقدم أنّ الرأفة أخص من الرحمة في آية 143 من هذه السورة. و كلّ ما ورد في القرآن الكريم جملة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يؤتى بها من غير توصيف بالرّحيم مثل المقام، و قوله تعالى:</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مواهب الرحمن في تفسير القرآن / ج‏3 / 225 / بحث روائي ..... ص : 224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780000"/>
          <w:sz w:val="30"/>
          <w:szCs w:val="30"/>
          <w:rtl/>
        </w:rPr>
        <w:t xml:space="preserve"> قال:</w:t>
      </w:r>
      <w:r w:rsidRPr="003F2571">
        <w:rPr>
          <w:rFonts w:ascii="Traditional Arabic" w:eastAsia="Times New Roman" w:hAnsi="Times New Roman" w:cs="Traditional Arabic" w:hint="cs"/>
          <w:color w:val="242887"/>
          <w:sz w:val="30"/>
          <w:szCs w:val="30"/>
          <w:rtl/>
        </w:rPr>
        <w:t xml:space="preserve"> «إنّها نزلت في عليّ (عليه السلام) حين بات على فراش رسول اللّه (صلّى اللّه عليه و آله) لما أرادت قريش قتله (صلّى اللّه عليه و آله)».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مواهب الرحمن في تفسير القرآن / ج‏3 / 228 / بحث فلسفي ..... ص : 227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[البقرة- 207].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مواهب الرحمن في تفسير القرآن / ج‏3 / 231 / بحث عرفاني ..... ص : 230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و من ذلك يظهر سرّ التعبير في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 ج‏11 / 212 / حكم ايثار ..... ص : 212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 بقره (2)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 ج‏11 / 212 / حكم ايثار ..... ص : 212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 بقره (2)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 ج‏12 / 90 / حاكمان فاسد ..... ص : 90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 xml:space="preserve">وَ إِذا تَوَلَّى سَعى‏ فِي الْأَرْضِ لِيُفْسِدَ فِيها وَ يُهْلِكَ الْحَرْثَ وَ النَّسْلَ وَ اللَّهُ لا يُحِبُّ الْفَسادَ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بقره (2) 205 و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 ج‏12 / 374 / رأفت خدا ..... ص : 374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بقره (2)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 ج‏13 / 96 / خواب على عليه السلام ..... ص : 96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بقره (2)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 ج‏13 / 98 / خوابگاه پيامبر ..... ص : 98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بقره (2)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 ج‏15 / 48 / اهميت رضاى خدا ..... ص : 47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بقره (2)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 ج‏15 / 50 / جلب رضاى خدا ..... ص : 49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 بقره (2)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 ج‏15 / 50 / جلب رضاى خدا ..... ص : 49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 بقره (2)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فرهنگ قرآن / ج‏15 / 59 / 7. على عليه السلام ..... ص : 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 بقره (2)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 ج‏15 / 194 / رؤف/ اسماوصفات ..... ص : 194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بقره (2)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 ج‏16 / 625 / 20. على عليه السلام ..... ص : 625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بقره (2)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 ج‏18 / 59 / 12. رضايت خدا ..... ص : 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بقره (2)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 ج‏18 / 63 / استقبال از شهادت ..... ص : 62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بقره (2)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 ج‏18 / 64 / تشويق به شهادت ..... ص : 64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بقره (2)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 ج‏18 / 65 / 1. امر به معروف و نهى از منكر ..... ص : 65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بقره (2)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 ج‏18 / 67 / شهيدان ..... ص : 67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بقره (2)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 ج‏21 / 168 / 1. اخلاص ..... ص : 168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 بقره (2)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 ج‏21 / 170 / 10. ايثار ..... ص : 170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 بقره (2)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فرهنگ قرآن / ج‏25 / 288 / على عليه السلام در ليلةالمبيت ..... ص : 288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بقره (2)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 ج‏25 / 288 / على عليه السلام در ليلةالمبيت ..... ص : 288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بقره (2)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 ج‏25 / 289 / على عليه السلام در ليلةالمبيت ..... ص : 288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بقره (2)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 ج‏26 / 105 / ايثار براى محمد صلى الله عليه و آله ..... ص : 104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 بقره (2)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 ج‏26 / 105 / ايثار براى محمد صلى الله عليه و آله ..... ص : 104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بقره (2)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 ج‏26 / 225 / حفاظت از محمد صلى الله عليه و آله ..... ص : 225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بقره (2)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 ج‏26 / 225 / حفاظت از محمد صلى الله عليه و آله ..... ص : 225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بقره (2)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 ج‏26 / 226 / حفاظت از محمد صلى الله عليه و آله ..... ص : 225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بقره (2)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 ج‏26 / 290 / خوابگاه محمد صلى الله عليه و آله ..... ص : 290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بقره (2)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 ج‏26 / 326 / دفاع از محمد صلى الله عليه و آله ..... ص : 324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 بقره (2)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فرهنگ قرآن / ج‏28 / 66 / 42. رضايت خدا ..... ص : 66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بقره (2)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 ج‏31 / 348 / معامله نفس ..... ص : 348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 بقره (2)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اخلاق حميده / ج‏2 / 279 / فصل بيست و ششم رضوان الله ..... ص : 279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كلمه «رضى» با الفاظ: «رضيت»، «رضوا»، «رضيتم»، «ترضى»، «ترضاه»، «ترضاها»، «ترضوا»، «ترضون»، «ترضونها»، «يرضى»، «يرضه»، «يرضونه»، «ليرضوه»، «يرضين»، «يرضوكم»، «يرضونكم»، «يرضوه»، «تراضوا»، «تراضيتم»، «ارتضى»، «تراض»، «راضيه»، «رضيّا»، «رضوان»، «رضوانا»، «رضوانه»، «مرضيّا»، «مرضيّة»، «مرضات»، «مرضاتى» در 64 آيه قرآن مجيد، ذكر گرديده كه ما از بين آنها، الفاظى را كه در عبارت‏هاى:</w:t>
      </w:r>
      <w:r w:rsidRPr="003F2571">
        <w:rPr>
          <w:rFonts w:ascii="Traditional Arabic" w:eastAsia="Times New Roman" w:hAnsi="Times New Roman" w:cs="Traditional Arabic" w:hint="cs"/>
          <w:color w:val="006A0F"/>
          <w:sz w:val="30"/>
          <w:szCs w:val="30"/>
          <w:rtl/>
        </w:rPr>
        <w:t xml:space="preserve"> «رِضْوانٌ مِنَ اللَّهِ»،* «وَ اتَّبَعُوا رِضْوانَ اللَّهِ»</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آمده و در نه آيه از سوره‏هاى بقره، آل عمران، مائده، توبه، مجادله و بينه ذكر شده، برگزيده و در اينجا مورد تحقيق قرار مى‏دهيم. لذا در ابتدا، آيات را زير عنوان: «آيات رضوان اللّه» تنظيم، و پس از آن، از كتب لغت، به تحقيق معناى لغوى آن مى‏پردازيم.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اخلاق حميده / ج‏2 / 280 / 1. تنظيم آيات رضوان الله به ترتيب مصحفى آن ..... ص : 280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1.</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اخلاق حميده / ج‏2 / 282 / 3. رضوان الله در تفاسير ..... ص : 282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شيخ طايفه طوسى قدّس سرّه در تفسير تبيان فى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فرموده: از على عليه السّلام و ابن عباس روايت است كه: مراد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اخلاق حميده / ج‏2 / 283 / 3. رضوان الله در تفاسير ..... ص : 282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از آيه، امر به معروف و نهى از منكر است، و حسن گفته است كه: آيه، عموم دارد در كسى كه نفسش را به خدا بفروشد؛ به اين‏كه نفسش را در جهاد با دشمن به قيام وادارد و به امر به معروف و نهى از منكر، و غير آن از آنچه خداى متعال به آن امر فرموده، همت بگمارد، و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معنايش اين است كه خودش را بفروشد، و در گذشته بيان گرديده كه «شراء» گاهى به معناى بيع مى‏باشد، و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يعنى در طلب رضاى خدا، و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يعنى خداوند نسبت به بنده‏اى كه جهاد مى‏كند با كسى كه از اهل شرك است، و با مجاهدت و تلاش در راه او (تعالى) نفسش را مى‏فروشد، داراى رحمت واسع است.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اخلاق حميده / ج‏2 / 289 / 3. رضوان الله در تفاسير ..... ص : 282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شيخ ابى على فضل بن حسن طبرسى قدّس سرّه در تفسير مجمع البيان فى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فرموده: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يعنى از مردم، كسى كه مى‏فروشد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خودش را براى طلب رضاى خدا، و البتّه، اسم بيع بر آن اطلاق نمود؛ زيرا آنچه انجام مى‏دهد، براى طلب رضاى خداست؛ همان‏طور كه فروشنده بهاى جنس را با فروختن طلب مى‏كند.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يعنى خداى متعال نسبت به بندگانش واسع الرحمه است.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اخلاق حميده / ج‏2 / 296 / 3. رضوان الله در تفاسير ..... ص : 282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ابو القاسم جار اللّه محمود بن عمر زمخشرى خوارزمى، در تفسير كشاف فى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فرموده: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اخلاق حميده / ج‏2 / 297 / 3. رضوان الله در تفاسير ..... ص : 282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مى‏فروشد آن را؛ يعنى آن را در جهاد بذل مى‏كند. گفته‏اند: امر به معروف و نهى از منكر مى‏كند تا كشته شود.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آنجا كه جهاد را بر آنان تكليف مى‏كند، پاداش شهدا را بر آنان عرضه مى‏دارد.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اخلاق حميده / ج‏2 / 300 / 3. رضوان الله در تفاسير ..... ص : 282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مولى الاجل، سيد عبد اللّه بن محمّد رضا حسينى، معروف به شبّر، در تفسيرش، فى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فرموده: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اخلاق حميده / ج‏2 / 300 / 3. رضوان الله در تفاسير ..... ص : 282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يعنى خودش را مى‏فروشد و بذل مى‏كند،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براى طلب رضاى خدا، و آيه درباره حضرت على عليه السّلام نازل شده، آن هنگام كه پيامبر صلّى اللّه عليه و آله به سوى غار گريخت و على عليه السّلام در رختخواب او خوابيد و اين در حالى بود كه او خودش را فدا مى‏كرد.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اخلاق حميده / ج‏2 / 304 / 3. رضوان الله در تفاسير ..... ص : 282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استاد علامه سيد محمّد حسين طباطبايى قدّس سرّه در تفسير الميزان فى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فرموده: در امالى شيخ، از على بن حسين روايت شده كه آيه درباره على عليه السّلام نازل شده، هنگامى كه او در رختخواب پيامبر خدا صلّى اللّه عليه و آله خوابيد، و در تفسير برهان، به پنج طريق از ثعلبى و غير او نقل شده كه آيه در شأن ليلة الفراش نازل گرديده است. (در جاى ديگر هم فرموده:) آيه در مقابل قوله:</w:t>
      </w:r>
      <w:r w:rsidRPr="003F2571">
        <w:rPr>
          <w:rFonts w:ascii="Traditional Arabic" w:eastAsia="Times New Roman" w:hAnsi="Times New Roman" w:cs="Traditional Arabic" w:hint="cs"/>
          <w:color w:val="006A0F"/>
          <w:sz w:val="30"/>
          <w:szCs w:val="30"/>
          <w:rtl/>
        </w:rPr>
        <w:t xml:space="preserve"> «وَ مِنَ النَّاسِ مَنْ يُعْجِبُكَ»،</w:t>
      </w:r>
      <w:r w:rsidRPr="003F2571">
        <w:rPr>
          <w:rFonts w:ascii="Traditional Arabic" w:eastAsia="Times New Roman" w:hAnsi="Times New Roman" w:cs="Traditional Arabic" w:hint="cs"/>
          <w:color w:val="000000"/>
          <w:sz w:val="30"/>
          <w:szCs w:val="30"/>
          <w:rtl/>
        </w:rPr>
        <w:t xml:space="preserve"> است و اين، وصف در مقابل وصف مى‏باشد؛ همچنان كه در آنجا، مراد از قوله:</w:t>
      </w:r>
      <w:r w:rsidRPr="003F2571">
        <w:rPr>
          <w:rFonts w:ascii="Traditional Arabic" w:eastAsia="Times New Roman" w:hAnsi="Times New Roman" w:cs="Traditional Arabic" w:hint="cs"/>
          <w:color w:val="006A0F"/>
          <w:sz w:val="30"/>
          <w:szCs w:val="30"/>
          <w:rtl/>
        </w:rPr>
        <w:t xml:space="preserve"> «وَ مِنَ النَّاسِ مَنْ يُعْجِبُكَ»</w:t>
      </w:r>
      <w:r w:rsidRPr="003F2571">
        <w:rPr>
          <w:rFonts w:ascii="Traditional Arabic" w:eastAsia="Times New Roman" w:hAnsi="Times New Roman" w:cs="Traditional Arabic" w:hint="cs"/>
          <w:color w:val="000000"/>
          <w:sz w:val="30"/>
          <w:szCs w:val="30"/>
          <w:rtl/>
        </w:rPr>
        <w:t xml:space="preserve"> تا آخر آيه، بيان اين است كه در آنجا، مردى است كه به گناهان خود، غرور مى‏ورزد و به وجود خودش، فخر و تكبّر مى‏فروشد، كه تظاهر به اصلاح مى‏كند، در حالى كه درون او نفاق و دورويى است؛ او به حالت دينى و انسانى برگشت ندارد، جز اين‏كه مى‏خواهد فساد كند و به هلاكت برساند؛ همچنان كه مراد از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تا </w:t>
      </w:r>
      <w:r w:rsidRPr="003F2571">
        <w:rPr>
          <w:rFonts w:ascii="Traditional Arabic" w:eastAsia="Times New Roman" w:hAnsi="Times New Roman" w:cs="Traditional Arabic" w:hint="cs"/>
          <w:color w:val="000000"/>
          <w:sz w:val="30"/>
          <w:szCs w:val="30"/>
          <w:rtl/>
        </w:rPr>
        <w:lastRenderedPageBreak/>
        <w:t>آخر آيه، بيان اين است كه مرد ديگرى هست كه خودش را به خداى سبحان مى‏فروشد و اراده‏اى جز آنچه خدا اراده كرده، ندارد؛ در نفس او، هواى فخر و تكبّرى ابدا موجود نيست. هرچه‏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اخلاق حميده / ج‏2 / 305 / 3. رضوان الله در تفاسير ..... ص : 282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هست براى پروردگارش است و او هيچ‏چيز را نمى‏طلبد، مگر براى رضاى خداى تعالى. پس او امر دين و دنيا را به اصلاح آورده و بدان، حق را زنده مى‏كند و زندگى انسانيت را طراوت بخشيده و بدان، ناتوانى و ضعف را از اسلام به دور مى‏افكند. بدين طريق، ارتباط صدر و ذيل آيه؛ يعنى: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با آنچه قبل از آن است، آشكار مى‏گردد. پس البته، وجود انسانى با اين صفات، از رأفت خداى سبحان نسبت به بندگانش است؛ زيرا اگر مردانى با اين صفات، در بين مردم نبودند، در مقابل رجال ديگرى با آن صفات كه ذكر شد، از قبيل: نفاق و فساد، مسلما اركان دين ويران مى‏گرديد، و بناى صلاح و ارشاد، بر اساس خشونت با خشونت، استقرار نيافته است، و لكن خداى تعالى همواره باطل را با اين حق از بين مى‏برد و فساد نمودن دشمنانش را، با اصلاح اوليا و دوستانش، تدارك مى‏بيند؛ همچنان كه خداى تعالى فرمود:</w:t>
      </w:r>
      <w:r w:rsidRPr="003F2571">
        <w:rPr>
          <w:rFonts w:ascii="Traditional Arabic" w:eastAsia="Times New Roman" w:hAnsi="Times New Roman" w:cs="Traditional Arabic" w:hint="cs"/>
          <w:color w:val="006A0F"/>
          <w:sz w:val="30"/>
          <w:szCs w:val="30"/>
          <w:rtl/>
        </w:rPr>
        <w:t xml:space="preserve"> «وَ لَوْ لا دَفْعُ اللَّهِ النَّاسَ بَعْضَهُمْ بِبَعْضٍ لَهُدِّمَتْ صَوامِعُ وَ بِيَعٌ وَ صَلَواتٌ وَ مَساجِدُ يُذْكَرُ فِيهَا اسْمُ اللَّهِ كَثِيراً.»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اخلاق حميده / ج‏2 / 314 / 3. رضوان الله در تفاسير ..... ص : 282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در تفسير نمونه فى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در شأن نزول آن مى‏فرمايد: مفسر معروف اهل تسنن ثعلبى مى‏گويد: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اخلاق حميده / ج‏2 / 315 / 3. رضوان الله در تفاسير ..... ص : 282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سپس بعد از آنكه توضيحى را در مقابله اين آيه با آيه قبل:</w:t>
      </w:r>
      <w:r w:rsidRPr="003F2571">
        <w:rPr>
          <w:rFonts w:ascii="Traditional Arabic" w:eastAsia="Times New Roman" w:hAnsi="Times New Roman" w:cs="Traditional Arabic" w:hint="cs"/>
          <w:color w:val="006A0F"/>
          <w:sz w:val="30"/>
          <w:szCs w:val="30"/>
          <w:rtl/>
        </w:rPr>
        <w:t xml:space="preserve"> «وَ مِنَ النَّاسِ مَنْ يُعْجِبُكَ»</w:t>
      </w:r>
      <w:r w:rsidRPr="003F2571">
        <w:rPr>
          <w:rFonts w:ascii="Traditional Arabic" w:eastAsia="Times New Roman" w:hAnsi="Times New Roman" w:cs="Traditional Arabic" w:hint="cs"/>
          <w:color w:val="000000"/>
          <w:sz w:val="30"/>
          <w:szCs w:val="30"/>
          <w:rtl/>
        </w:rPr>
        <w:t xml:space="preserve"> بيان مى‏نمايد، در تفسير آيه مورد نظر چنين مى‏فرمايد: اين دسته، تنها با خدا معامله مى‏كنند و هرچه دارند، حتّى جان خود را، به او مى‏فروشند و جز رضاى او، چيزى خريدار نيستند و عزّت و آبرويى جز به واسطه خدا قايل نيستند. با فداكارى‏هاى اينهاست كه امر دين و دنيا اصلاح، و حق و حقيقت زنده و پايدار مى‏ماند و زندگى انسانى گوارا و درخت اسلام بارور مى‏گردد. از اينجا، تناسب صدر و ذيل آيه، يعنى جمله: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به خوبى روشن مى‏شود؛ زيرا وجود چنين افرادى در بين مردم، از رأفت و مهربانى خدا نسبت به بندگانش مى‏باشد؛ چه اين‏كه اگر چنين افراد فداكار و از خود گذشته و جانبازى، در برابر آن عناصر پست نبودند، اركان دين و اجتماع از هم مى‏پاشيد؛ ولى پروردگار مهربان، هميشه با اين دوستان فداكار و از خود گذشته، خرابكارى دشمنان را جبران مى‏كند.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اخلاق حميده / ج‏2 / 331 / 4. رضوان الله در تفاسير روايى ..... ص : 331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علامه شيخ عبد على بن جمعه عروسى، در تفسير نور الثقلين، و سيد هاشم بحرانى در تفسير برهان و علامه شيخ جلال الدين، عبد الرحمن سيوطى، در تفسير در المنثور فى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رواياتى را نقل فرموده‏اند، از جمله: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اخلاق حميده / ج‏2 / 331 / 4. رضوان الله در تفاسير روايى ..... ص : 331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1. در امالى شيخ طايفه قدّس سرّه با اسنادش تا حكيم بن جبير، از على بن الحسين عليه السّلام درباره قول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نقل شده كه: «قال: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اخلاق حميده / ج‏2 / 331 / 4. رضوان الله در تفاسير روايى ..... ص : 331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 در امالى شيخ طوسى، با اسنادش تا انس بن مالك و او گويد: چون پيامبر خدا صلّى اللّه عليه و آله توجّه خود را به سوى غار معطوف نمود، و ابو بكر با او بود، پيامبر صلّى اللّه عليه و آله به على عليه السّلام فرمان داد به اين‏كه: بر رختخواب او بخوابد و عبايش را به خود بپيچد. پس على عليه السّلام خوابيد، در حالى كه خودش را در موضع كشته شدن، احساس مى‏كرد، و مردانى از قريش داخل شدند، در حالى كه قصد كشتن پيامبر خدا صلّى اللّه عليه و آله را داشتند. پس همين كه خواستند شمشيرهايشان را بر او فشار دهند و اين در حالى بود كه شك نداشتند از اين‏كه او، محمّد صلّى اللّه عليه و آله است، گفتند: او را بيدار كنيد، تا در حالى كه شمشيرهاى كشيده را مى‏بيند، كشتن را درك كند. پس همين كه او را بيدار كردند و ديدند او على است، وى را ترك نمودند و در طلب پيامبر خدا صلّى اللّه عليه و آله، از آنجا متفرّق شدند. پس خداى عزّ و جلّ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را نازل فرمود.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اخلاق حميده / ج‏2 / 332 / 4. رضوان الله در تفاسير روايى ..... ص : 331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3. ابن شهر آشوب، در مناقب گويد: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درباره على عليه السّلام نازل گرديد، آن هنگام كه بر رختخواب پيامبر صلّى اللّه عليه و آله خوابيد، و اين روايت را ابراهيم ثقفى و فلكى طوسى، با اسنادش، از حاكم، از سدى، از ابى مالك، از ابن عباس، و ابو الفضل شيبانى با اسنادش از امام زين العابدين عليه السّلام، و حسن بصرى از انس و از ابى زيد انصارى، از ابى عمرو بن علا، روايت كرده‏اند، و ثعلبى، از ابن عباس، سدى و معبد، آن را روايت نموده‏اند كه بين مكّه و مدينه درباره على عليه السّلام، نازل گرديد؛ چون على عليه السّلام بر رختخواب پيامبر خدا صلّى اللّه عليه و آله خوابيد.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اخلاق حميده / ج‏2 / 332 / 4. رضوان الله در تفاسير روايى ..... ص : 331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فكلاهما كرها الموت، فاوحى اللّه اليهما: الا كنتما مثل وليى، على بن ابى طالب؛ آخيت بينه و بين محمّد، نبيى، فاثره بالحيوة على نفسه؛ ثم ظل ارقده على فراشه، يقيه بمهجته. اهبطا الى الارض جميعا، و احفظاه من عدوه. فهبط جبرئيل، فجلس عند راسه، و ميكائيل عند رجليه، و جعل جبرئيل يقول: بخ بخ من مثلك يا بن ابى طالب، و اللّه يباهى بك الملائكة، فانزل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الاية.»؛ يعنى خداى تعالى به جبرئيل و ميكائيل وحى نمود به اين‏كه: من ميان شما دو نفر برادرى برقرار نمودم و عمر يكى از شما دو نفر را طولانى‏تر از ديگرى گردانيدم، پس كدامين از شما دو نفر، برادرش را برمى‏گزيند؟ پس هردوى آنها مرگ را ناخوش داشتند. پس خداى متعال به آن دو وحى نمود كه: آگاه باشيد بر اين‏كه شما دو نفر، مانند ولى من، على بن ابى طالب باشيد، كه من بين او و بين محمّد (پيامبرم)، برادرى برقرار نمودم، پس او نسبت به زندگى، پيامبر را بر خودش ترجيح داد. سپس در حالى‏</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اخلاق حميده / ج‏2 / 333 / 4. رضوان الله در تفاسير روايى ..... ص : 331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 xml:space="preserve">كه او را با جانش حفظ مى‏كرد، بر رختخوابش شب را به سر آورد. هردوى شما به زمين فرود آييد و او را از دشمنش محافظت كنيد. پس جبرئيل فرود آمد و نزد سر او نشست و ميكائيل در پايين پاى او، و جبرئيل </w:t>
      </w:r>
      <w:r w:rsidRPr="003F2571">
        <w:rPr>
          <w:rFonts w:ascii="Traditional Arabic" w:eastAsia="Times New Roman" w:hAnsi="Times New Roman" w:cs="Traditional Arabic" w:hint="cs"/>
          <w:color w:val="000000"/>
          <w:sz w:val="30"/>
          <w:szCs w:val="30"/>
          <w:rtl/>
        </w:rPr>
        <w:lastRenderedPageBreak/>
        <w:t>همواره مى‏فرمود: به‏به! اى فرزند ابو طالب! هيچ‏كس مانند تو نيست، و خداى متعال به وجود تو، بر فرشتگان مباهات مى‏نمايد. پس خداى تعالى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را نازل فرمود.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اخلاق حميده / ج‏2 / 333 / 4. رضوان الله در تفاسير روايى ..... ص : 331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6. ابن جرير درباره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الخ»، از قتاده اخراج نمود كه او گفت: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اخلاق حميده / ج‏2 / 346 / معيارهايى كه در آنها رجاء به حصول رضوان الله است ..... ص : 346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الف- يكى از معيارهاى رجاء به حصول رضوان اللّه، «شراى نفس» يا بذل جان خويش است براى طلب رضا و خشنودى خداى متعال: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يعنى: و از مردم، كسى است كه جان خويش را در طلب رضاى خداى متعال مى‏فروشد، و خداى تعالى نسبت به بندگان، رئوف و مهربان است.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همچنان كه در شرح تفاسير و تفاسير روايى گذشت، درباره حضرت على عليه السّلام و در شأن ليلة الفراش نازل گرديد؛ شبى كه آن حضرت خودش را به خداى جلّ و علا فروخت و خواست او چيزى شد كه خدا اراده كرده بود؛ زيرا آن شب هرچه را خواست، آن را در جهت رضاى پروردگارش و طلب رضاى او سبحانه مى‏خواست. او نفس خود را به خداى تعالى فروخت تا با اصلاح امر دين و دنيا و با قدرت دادن به اسلام و طراوت بخشيدن به زندگى انسان‏ها، رضاى او را طلب نمايد.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و خداى متعال، نسبت به همه بندگان، رئوف و مهربان است؛ همچنان كه حفظ وجود على عليه السّلام، رأفت و مهربانى خداى متعال است نسبت به خود او، و حفظ اين وجود با چنين صفاتى از سوى او هم رأفت و مهربانى اوست نسبت به ساير بندگان تا براى آنان الگو و اسوه باشد، و آنان هم با تأسّى به او در صفات و افعال، در طلب رضاى خداى سبحان بكوشند.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فرهنگ قرآن، اخلاق حميده / ج‏3 / 261 / 3. عمل صالح در تفاسير ..... ص : 233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نيز فى قوله تعالى:</w:t>
      </w:r>
      <w:r w:rsidRPr="003F2571">
        <w:rPr>
          <w:rFonts w:ascii="Traditional Arabic" w:eastAsia="Times New Roman" w:hAnsi="Times New Roman" w:cs="Traditional Arabic" w:hint="cs"/>
          <w:color w:val="006A0F"/>
          <w:sz w:val="30"/>
          <w:szCs w:val="30"/>
          <w:rtl/>
        </w:rPr>
        <w:t xml:space="preserve"> «يَوْمَ يَجْمَعُكُمْ لِيَوْمِ الْجَمْعِ ذلِكَ يَوْمُ التَّغابُنِ وَ مَنْ يُؤْمِنْ بِاللَّهِ وَ يَعْمَلْ صالِحاً يُكَفِّرْ عَنْهُ سَيِّئاتِهِ وَ يُدْخِلْهُ جَنَّاتٍ تَجْرِي مِنْ تَحْتِهَا الْأَنْهارُ خالِدِينَ فِيها أَبَداً ذلِكَ الْفَوْزُ الْعَظِيمُ»</w:t>
      </w:r>
      <w:r w:rsidRPr="003F2571">
        <w:rPr>
          <w:rFonts w:ascii="Traditional Arabic" w:eastAsia="Times New Roman" w:hAnsi="Times New Roman" w:cs="Traditional Arabic" w:hint="cs"/>
          <w:color w:val="000000"/>
          <w:sz w:val="30"/>
          <w:szCs w:val="30"/>
          <w:rtl/>
        </w:rPr>
        <w:t>، فرموده: مراد از «يوم الجمع»، روز قيامت است كه در آن، روز مردم جمع مى‏شوند تا بين آنان داورى و قضاوت گردد، و فى قوله:</w:t>
      </w:r>
      <w:r w:rsidRPr="003F2571">
        <w:rPr>
          <w:rFonts w:ascii="Traditional Arabic" w:eastAsia="Times New Roman" w:hAnsi="Times New Roman" w:cs="Traditional Arabic" w:hint="cs"/>
          <w:color w:val="006A0F"/>
          <w:sz w:val="30"/>
          <w:szCs w:val="30"/>
          <w:rtl/>
        </w:rPr>
        <w:t xml:space="preserve"> «ذلِكَ يَوْمُ التَّغابُنِ»،</w:t>
      </w:r>
      <w:r w:rsidRPr="003F2571">
        <w:rPr>
          <w:rFonts w:ascii="Traditional Arabic" w:eastAsia="Times New Roman" w:hAnsi="Times New Roman" w:cs="Traditional Arabic" w:hint="cs"/>
          <w:color w:val="000000"/>
          <w:sz w:val="30"/>
          <w:szCs w:val="30"/>
          <w:rtl/>
        </w:rPr>
        <w:t xml:space="preserve"> راغب فرموده: «غبن»، ناقص و كم دادن تو است به نوعى مخفيانه و پنهانى به يار و رفيقت در معامله‏اى كه بين تو و بين او انجام مى‏گيرد. او گفته: و «يوم التغابن»، روز قيامت است به واسطه ظهور غبن در معامله‏اى كه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و قوله:</w:t>
      </w:r>
      <w:r w:rsidRPr="003F2571">
        <w:rPr>
          <w:rFonts w:ascii="Traditional Arabic" w:eastAsia="Times New Roman" w:hAnsi="Times New Roman" w:cs="Traditional Arabic" w:hint="cs"/>
          <w:color w:val="006A0F"/>
          <w:sz w:val="30"/>
          <w:szCs w:val="30"/>
          <w:rtl/>
        </w:rPr>
        <w:t xml:space="preserve"> «إِنَّ اللَّهَ اشْتَرى‏ مِنَ الْمُؤْمِنِينَ‏</w:t>
      </w:r>
      <w:r w:rsidRPr="003F2571">
        <w:rPr>
          <w:rFonts w:ascii="Traditional Arabic" w:eastAsia="Times New Roman" w:hAnsi="Times New Roman" w:cs="Traditional Arabic" w:hint="cs"/>
          <w:color w:val="000000"/>
          <w:sz w:val="30"/>
          <w:szCs w:val="30"/>
          <w:rtl/>
        </w:rPr>
        <w:t xml:space="preserve"> الايه ...»، و قوله:</w:t>
      </w:r>
      <w:r w:rsidRPr="003F2571">
        <w:rPr>
          <w:rFonts w:ascii="Traditional Arabic" w:eastAsia="Times New Roman" w:hAnsi="Times New Roman" w:cs="Traditional Arabic" w:hint="cs"/>
          <w:color w:val="006A0F"/>
          <w:sz w:val="30"/>
          <w:szCs w:val="30"/>
          <w:rtl/>
        </w:rPr>
        <w:t xml:space="preserve"> «الَّذِينَ يَشْتَرُونَ بِعَهْدِ اللَّهِ وَ أَيْمانِهِمْ ثَمَناً قَلِيلًا»،</w:t>
      </w:r>
      <w:r w:rsidRPr="003F2571">
        <w:rPr>
          <w:rFonts w:ascii="Traditional Arabic" w:eastAsia="Times New Roman" w:hAnsi="Times New Roman" w:cs="Traditional Arabic" w:hint="cs"/>
          <w:color w:val="000000"/>
          <w:sz w:val="30"/>
          <w:szCs w:val="30"/>
          <w:rtl/>
        </w:rPr>
        <w:t xml:space="preserve"> به آن اشاره دارد، پس دانستند كه آنان فريب خوردند در آنچه ترك نمودند از خريد و فروش و در آنچه انجام دادند از آن جميعا، و از برخى درباره «يوم التغابن» سؤال شد، پس در پاسخ گفتند: اشيا براى آنان برخلاف مقاديرشان در دنيا ظاهر مى‏شوند.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قاموس قرآن / ج‏3 / 103 / رضى: ..... ص : 102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FA"/>
          <w:sz w:val="30"/>
          <w:szCs w:val="30"/>
          <w:rtl/>
        </w:rPr>
        <w:lastRenderedPageBreak/>
        <w:t>مرضاة</w:t>
      </w:r>
      <w:r w:rsidRPr="003F2571">
        <w:rPr>
          <w:rFonts w:ascii="Traditional Arabic" w:eastAsia="Times New Roman" w:hAnsi="Times New Roman" w:cs="Traditional Arabic" w:hint="cs"/>
          <w:color w:val="000000"/>
          <w:sz w:val="30"/>
          <w:szCs w:val="30"/>
          <w:rtl/>
        </w:rPr>
        <w:t xml:space="preserve"> نيز چنانكه گفته شد مفرد است بمعنى رضا و جمع نيست‏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7800FA"/>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بقره: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قاموس قرآن / ج‏4 / 30 / شرى: ..... ص : 30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فروختن. در مجمع ذيل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7800FA"/>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فرموده: شراء از اضداد است و در خريدن و فروختن هر دو بكار رود. همچنين است قول صحاح و قاموس و اقرب، مصدر آن شراء و شرى است.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قاموس قرآن / ج‏4 / 31 / شرى: ..... ص : 30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20. يعنى او را بقيمت ناقصى فروختند ايضا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7800FA"/>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بقره: 207. كه بمعنى فروختن است. و آن در ليلة المبيت درباره على عليه السّلام نازل شده است (تفسير عياشى).</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قاموس قرآن / ج‏4 / 281 / عبادت: ..... ص : 279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عباد، عبيد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7800FA"/>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بقره: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قاموس قرآن / ج‏7 / 185 / وجه: ..... ص : 184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مراد از وجه در اينگونه آيات ظاهرا رحمت و ثواب و رضايت خداوند است چنانكه در بعضى از آيات بجاى وجه مرضاة آمده مثل: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بقره: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صفوة التفاسير / ج‏1 / 118 / [سورة البقرة(2): آية 203] ..... ص : 116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اللغة:</w:t>
      </w:r>
      <w:r w:rsidRPr="003F2571">
        <w:rPr>
          <w:rFonts w:ascii="Traditional Arabic" w:eastAsia="Times New Roman" w:hAnsi="Times New Roman" w:cs="Traditional Arabic" w:hint="cs"/>
          <w:color w:val="006A0F"/>
          <w:sz w:val="30"/>
          <w:szCs w:val="30"/>
          <w:rtl/>
        </w:rPr>
        <w:t xml:space="preserve"> أَلَدُّ</w:t>
      </w:r>
      <w:r w:rsidRPr="003F2571">
        <w:rPr>
          <w:rFonts w:ascii="Traditional Arabic" w:eastAsia="Times New Roman" w:hAnsi="Times New Roman" w:cs="Traditional Arabic" w:hint="cs"/>
          <w:color w:val="000000"/>
          <w:sz w:val="30"/>
          <w:szCs w:val="30"/>
          <w:rtl/>
        </w:rPr>
        <w:t xml:space="preserve"> اللّدد: شدة الخصومة قال الطبري: الألدّ: الشديد الخصومة و في الحديث «إنّ أبغض الرجال إلى اللّه الألدّ الخصم»</w:t>
      </w:r>
      <w:r w:rsidRPr="003F2571">
        <w:rPr>
          <w:rFonts w:ascii="Traditional Arabic" w:eastAsia="Times New Roman" w:hAnsi="Times New Roman" w:cs="Traditional Arabic" w:hint="cs"/>
          <w:color w:val="006A0F"/>
          <w:sz w:val="30"/>
          <w:szCs w:val="30"/>
          <w:rtl/>
        </w:rPr>
        <w:t xml:space="preserve"> الْحَرْثَ‏</w:t>
      </w:r>
      <w:r w:rsidRPr="003F2571">
        <w:rPr>
          <w:rFonts w:ascii="Traditional Arabic" w:eastAsia="Times New Roman" w:hAnsi="Times New Roman" w:cs="Traditional Arabic" w:hint="cs"/>
          <w:color w:val="000000"/>
          <w:sz w:val="30"/>
          <w:szCs w:val="30"/>
          <w:rtl/>
        </w:rPr>
        <w:t>: الزرع لأنه يزرع ثم يحرث‏</w:t>
      </w:r>
      <w:r w:rsidRPr="003F2571">
        <w:rPr>
          <w:rFonts w:ascii="Traditional Arabic" w:eastAsia="Times New Roman" w:hAnsi="Times New Roman" w:cs="Traditional Arabic" w:hint="cs"/>
          <w:color w:val="006A0F"/>
          <w:sz w:val="30"/>
          <w:szCs w:val="30"/>
          <w:rtl/>
        </w:rPr>
        <w:t xml:space="preserve"> النَّسْلَ‏</w:t>
      </w:r>
      <w:r w:rsidRPr="003F2571">
        <w:rPr>
          <w:rFonts w:ascii="Traditional Arabic" w:eastAsia="Times New Roman" w:hAnsi="Times New Roman" w:cs="Traditional Arabic" w:hint="cs"/>
          <w:color w:val="000000"/>
          <w:sz w:val="30"/>
          <w:szCs w:val="30"/>
          <w:rtl/>
        </w:rPr>
        <w:t xml:space="preserve"> الذرية و الولد، و أصله الخروج بسرعة و منه‏</w:t>
      </w:r>
      <w:r w:rsidRPr="003F2571">
        <w:rPr>
          <w:rFonts w:ascii="Traditional Arabic" w:eastAsia="Times New Roman" w:hAnsi="Times New Roman" w:cs="Traditional Arabic" w:hint="cs"/>
          <w:color w:val="006A0F"/>
          <w:sz w:val="30"/>
          <w:szCs w:val="30"/>
          <w:rtl/>
        </w:rPr>
        <w:t xml:space="preserve"> إِلى‏ رَبِّهِمْ يَنْسِلُونَ‏</w:t>
      </w:r>
      <w:r w:rsidRPr="003F2571">
        <w:rPr>
          <w:rFonts w:ascii="Traditional Arabic" w:eastAsia="Times New Roman" w:hAnsi="Times New Roman" w:cs="Traditional Arabic" w:hint="cs"/>
          <w:color w:val="000000"/>
          <w:sz w:val="30"/>
          <w:szCs w:val="30"/>
          <w:rtl/>
        </w:rPr>
        <w:t xml:space="preserve"> و سمي نسلا لأنه ينسل- يسقط- من بطن أمه بسرعة</w:t>
      </w:r>
      <w:r w:rsidRPr="003F2571">
        <w:rPr>
          <w:rFonts w:ascii="Traditional Arabic" w:eastAsia="Times New Roman" w:hAnsi="Times New Roman" w:cs="Traditional Arabic" w:hint="cs"/>
          <w:color w:val="006A0F"/>
          <w:sz w:val="30"/>
          <w:szCs w:val="30"/>
          <w:rtl/>
        </w:rPr>
        <w:t xml:space="preserve"> الْعِزَّةُ</w:t>
      </w:r>
      <w:r w:rsidRPr="003F2571">
        <w:rPr>
          <w:rFonts w:ascii="Traditional Arabic" w:eastAsia="Times New Roman" w:hAnsi="Times New Roman" w:cs="Traditional Arabic" w:hint="cs"/>
          <w:color w:val="000000"/>
          <w:sz w:val="30"/>
          <w:szCs w:val="30"/>
          <w:rtl/>
        </w:rPr>
        <w:t xml:space="preserve"> الأنفة و الحميّة</w:t>
      </w:r>
      <w:r w:rsidRPr="003F2571">
        <w:rPr>
          <w:rFonts w:ascii="Traditional Arabic" w:eastAsia="Times New Roman" w:hAnsi="Times New Roman" w:cs="Traditional Arabic" w:hint="cs"/>
          <w:color w:val="64287E"/>
          <w:sz w:val="30"/>
          <w:szCs w:val="30"/>
          <w:rtl/>
        </w:rPr>
        <w:t xml:space="preserve"> حسبه‏</w:t>
      </w:r>
      <w:r w:rsidRPr="003F2571">
        <w:rPr>
          <w:rFonts w:ascii="Traditional Arabic" w:eastAsia="Times New Roman" w:hAnsi="Times New Roman" w:cs="Traditional Arabic" w:hint="cs"/>
          <w:color w:val="000000"/>
          <w:sz w:val="30"/>
          <w:szCs w:val="30"/>
          <w:rtl/>
        </w:rPr>
        <w:t xml:space="preserve"> حسب اسم فعل بمعنى كافيه‏</w:t>
      </w:r>
      <w:r w:rsidRPr="003F2571">
        <w:rPr>
          <w:rFonts w:ascii="Traditional Arabic" w:eastAsia="Times New Roman" w:hAnsi="Times New Roman" w:cs="Traditional Arabic" w:hint="cs"/>
          <w:color w:val="006A0F"/>
          <w:sz w:val="30"/>
          <w:szCs w:val="30"/>
          <w:rtl/>
        </w:rPr>
        <w:t xml:space="preserve"> الْمِهادُ</w:t>
      </w:r>
      <w:r w:rsidRPr="003F2571">
        <w:rPr>
          <w:rFonts w:ascii="Traditional Arabic" w:eastAsia="Times New Roman" w:hAnsi="Times New Roman" w:cs="Traditional Arabic" w:hint="cs"/>
          <w:color w:val="000000"/>
          <w:sz w:val="30"/>
          <w:szCs w:val="30"/>
          <w:rtl/>
        </w:rPr>
        <w:t>: الفراش الممهّد للنوم‏</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يبيع‏</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0000"/>
          <w:sz w:val="30"/>
          <w:szCs w:val="30"/>
          <w:rtl/>
        </w:rPr>
        <w:t xml:space="preserve"> طلب‏</w:t>
      </w:r>
      <w:r w:rsidRPr="003F2571">
        <w:rPr>
          <w:rFonts w:ascii="Traditional Arabic" w:eastAsia="Times New Roman" w:hAnsi="Times New Roman" w:cs="Traditional Arabic" w:hint="cs"/>
          <w:color w:val="006A0F"/>
          <w:sz w:val="30"/>
          <w:szCs w:val="30"/>
          <w:rtl/>
        </w:rPr>
        <w:t xml:space="preserve"> السِّلْمِ‏</w:t>
      </w:r>
      <w:r w:rsidRPr="003F2571">
        <w:rPr>
          <w:rFonts w:ascii="Traditional Arabic" w:eastAsia="Times New Roman" w:hAnsi="Times New Roman" w:cs="Traditional Arabic" w:hint="cs"/>
          <w:color w:val="000000"/>
          <w:sz w:val="30"/>
          <w:szCs w:val="30"/>
          <w:rtl/>
        </w:rPr>
        <w:t xml:space="preserve"> بكسر السين بمعنى الإسلام و بفتحها بمعنى الصلح، و أصله من الاستسلام و هو الخضوع و الانقياد قال الشاعر: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صفوة التفاسير / ج‏1 / 119 / [سورة البقرة(2): آية 203] ..... ص : 116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أني من أرماكم رجلا، و أيم اللّه لا تصلون إليّ حتى أرمي بما في كنانتي، ثم أضرب بسيفي ما بقي في يدي منه شي‏ء ثم افعلوا ما شئتم، قالوا: جئتنا صعلوكا لا تملك شيئا و أنت الآن ذو مال كثير!! فقال: أ رأيتم إن دللتكم على مالي تخلّون سبيلي؟ قالوا: نعم، فدلّهم على ماله بمكة فلما قدم المدينة دخل على رسول اللّه صلّى اللّه عليه و سلّم فقال له صلّى اللّه عليه و سلّم: «ربح البيع صهيب ربح البيع صهيب» و أنزل اللّه عزّ و جل فيه‏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الآية.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صفوة التفاسير / ج‏1 / 119 / [سورة البقرة(2): آية 207] ..... ص : 119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lastRenderedPageBreak/>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هذا هو النوع الثاني و هم الأخيار الأبرار، فبعد أن ذكر تعالى صفات المنافقين الذميمة أتبعه بذكر صفات المؤمنين الحميدة و المعنى و من الناس فريق من أهل الخير و الصلاح باع نفسه للّه، طلبا لمرضاته و رغبة في ثوابه لا يتحرى بعمله إلا وجه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أي عظيم الرحمة بالعباد يضاعف الحسنات و يعفو عن السيئات و لا يعجل العقوبة لمن عصاه .. ثم أمر تعالى المؤمنين بالانقياد لحكمه و الاستسلام لأمره و الدخول في الإسلام الذي لا يقبل اللّه دينا سواه فقال:</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ترجمان فرقان / ج‏1 / 143 / [سوره البقرة(2): آيات 206 تا 207] ..... ص : 143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 xml:space="preserve">وَ إِذا قِيلَ لَهُ اتَّقِ اللَّهَ أَخَذَتْهُ الْعِزَّةُ بِالْإِثْمِ فَحَسْبُهُ جَهَنَّمُ وَ لَبِئْسَ الْمِهادُ 206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 xml:space="preserve">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ترجمان فرقان / ج‏1 / 144 / [سوره البقرة(2): آيات 206 تا 207] ..... ص : 143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فروختن نفس به منظورهاى گوناگون داراى مراتبى است، پائين‏ترين آنها براى ترس از آتش و عذاب است. سپس به طمع بهشت: (4: 74) كه اين دو مرحله گاهى مشترك و گاهى ويژه است (9: 11)، (61: 11). و گروه سوم كه بالاترند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كه به فرموده اميرمؤمنان: «دسته اول عبيد، دسته دوم تجار و دسته سوم آزاد مردان عاشقند كه جز رضاى محبوب به چيزى نمى‏انديشند» كه از بارزترين مصاديق دسته اخير- بعد از رسول‏اللَّه صلى الله عليه و آله على بن ابى طالب عليه السلام است، كه طبق روايات متواتر شيعه و سنّى، آن بزرگوار در ليلة المبيت با به جان خريدن تمام خطرات به جاى پيامبر خوابيد كه با سى و يك سند تنها از برادارن سنى اين آيه در شأن حضرت على عليه السلام نازل شده است، ذيل آيه (9: 20) كه على عليه السلام در آن موقعيت خطرناك جان خود را براى رضايت خدا و سلامت رسول صلى الله عليه و آله فروخت، ولى صاحب غار در حال فرار حتى در كنار پيامبر بر خود مى‏لرزيد.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غريب القرآن / 97 / [سورة البقرة(2): آية 207] ..... ص : 97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(207) معناه يبيعها.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البيان فى الموافقة بين الحديث و القرآن / ج‏2 / 26 / [سورة البقرة(2): آية 207] ..... ص : 26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قوله سبحانه: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البيان فى الموافقة بين الحديث و القرآن / ج‏2 / 26 / [سورة البقرة(2): آية 207] ..... ص : 26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أنت خبير بأنّ سياق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لا يساعد عليه.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البيان فى الموافقة بين الحديث و القرآن / ج‏2 / 26 / [سورة البقرة(2): آية 207] ..... ص : 26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أمّا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[ف] لعلّ المراد: أنّه رؤوف بالعباد في بعثه مثل هذا الشاري؛ ليتسبّب بذلك إلى نجاة رسول اللّه- صلّى اللّه عليه و آله و سلّم- من أيدي الكفّار، فلا ينطفئ نور اللّه، و اللّه متمّ نوره.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البيان الصافى لكلام الله الوافى / ج‏1 / 238 / الامر الثالث: حول التفسير ..... ص : 233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و اما وجه الحاجة الى شأن نزول الآيات فلان الخطأ في ذلك يفضى الى اتهام البري‏ء و تبرئة الخائن، كما ترى ان بعض الكتاب القاصرين عن درك الحقائق الراهنة يذكرون ان شأن نزول آية الخمر انما هو اجتماع علي (ع) مع جماعة في مجلس شرب خمر، مع ان التاريخ يشهد بكذب ذلك، و ترى بعضهم يقول بان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انما نزلت في شأن ابن ملجم.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البيان الصافى لكلام الله الوافى / ج‏2 / 145 / [سورة البقرة(2): الآيات 204 الى 207] ..... ص : 144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في مواجهة هذه الخصومة القسوة في الفساد يجبهه السياق باللطمة اللائقة بذاته الخبيثة.</w:t>
      </w:r>
      <w:r w:rsidRPr="003F2571">
        <w:rPr>
          <w:rFonts w:ascii="Traditional Arabic" w:eastAsia="Times New Roman" w:hAnsi="Times New Roman" w:cs="Traditional Arabic" w:hint="cs"/>
          <w:color w:val="006A0F"/>
          <w:sz w:val="30"/>
          <w:szCs w:val="30"/>
          <w:rtl/>
        </w:rPr>
        <w:t xml:space="preserve"> (فَحَسْبُهُ جَهَنَّمُ)</w:t>
      </w:r>
      <w:r w:rsidRPr="003F2571">
        <w:rPr>
          <w:rFonts w:ascii="Traditional Arabic" w:eastAsia="Times New Roman" w:hAnsi="Times New Roman" w:cs="Traditional Arabic" w:hint="cs"/>
          <w:color w:val="000000"/>
          <w:sz w:val="30"/>
          <w:szCs w:val="30"/>
          <w:rtl/>
        </w:rPr>
        <w:t xml:space="preserve"> ففيها الكفاية، جهنم التي وقودها الناس و الحجارة يكبكب فيها الغاوون و جنود ابليس أجمعون جهنم التي لا تبقى و لا تنذر جهنم التي تكاد تميز من الغيظ، ذلك النموذج من الناس يقابله نموذج آخر.</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بشرى لها معناها لتلك النفس التي تبيع ذاتها كلها لله، لا تبقى منها شيئا، و صاحبها لا يرجو من وراء ذلك الا مرضاة الله عزّ و جل، بيعة كاملة لا تردد فيها.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تسهيل الوصول الى معرفة اسباب النزول / 48 / 2 - سورة البقرة</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الآية: 207-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تسهيل الوصول الى معرفة اسباب النزول / 48 / 2 - سورة البقرة</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أسباب النزول القرآني / 60 / الفصل الثالث عموم اللفظ و خصوص السبب ..... ص : 56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(البقرة: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أسباب النزول القرآني / 61 / الفصل الثالث عموم اللفظ و خصوص السبب ..... ص : 56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00"/>
          <w:sz w:val="30"/>
          <w:szCs w:val="30"/>
          <w:rtl/>
        </w:rPr>
        <w:t>قال سعيد بن المسيب:</w:t>
      </w:r>
      <w:r w:rsidRPr="003F2571">
        <w:rPr>
          <w:rFonts w:ascii="Traditional Arabic" w:eastAsia="Times New Roman" w:hAnsi="Times New Roman" w:cs="Traditional Arabic" w:hint="cs"/>
          <w:color w:val="242887"/>
          <w:sz w:val="30"/>
          <w:szCs w:val="30"/>
          <w:rtl/>
        </w:rPr>
        <w:t xml:space="preserve"> «أقبل صهيب مهاجرا نحو رسول اللّه صلّى اللّه عليه و سلم، فاتبعه نفر من قريش من المشركين، فنزل عن راحلته، و نثر ما في كنانته، و أخذ قوسه، ثم قال: يا معشر قريش، لقد علمتم إني من أرماكم رجلا، و أيّم اللّه، لا تصلون إليّ حتى أرمي بما في كنانتي، ثم أضرب بسيفي ما بقي في يدي منه شي‏ء، ثم افعلوا ما شئتم، قالوا: دلنا على بيتك، و مالك بمكة، و نخلي عنك؟ و عاهدوه إن دلهم أن يدعوه ففعل. فلما قدم على النبي صلّى اللّه عليه و سلم قال: أبا يحيى، ربح البيع، ربح البيع، و أنزل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أسباب النزول القرآني / 61 / الفصل الثالث عموم اللفظ و خصوص السبب ..... ص : 56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 و قال المفسرون: أخذ المشركون صهيبا، فعذبوه، فقال لهم صهيب: إني شيخ كبير لا يضركم أمنكم كنت أم من شرط عليهم راحلة، و نفقة، فخرج إلى المدينة، فتلقاه أبو بكر، و عمر، و رجال، فقال له أبو بكر: ربح بيعك أبا يحيى، فقال صهيب: و بيعك فلا بخس ما ذاك؟! فقال: أنزل اللّه فيك كذا، و قرأ عليه هذه الآية». فلفظ الآية نزل عاما، و هو: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انوار العرفان فى تفسير القرآن / ج‏4 / 20 / بحثى از نظر لغت و معنى ..... ص : 20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رأفة- يعنى مهربانى، شفقت، رحمت چنانكه در آيه 2 سوره نور ميفرمايد: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انوار العرفان فى تفسير القرآن / ج‏4 / 23 / روايات ..... ص : 23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(3) در كتاب نهج البيان از امام جعفر صادق عليهما السّلام روايت نموده كه فرمودند آيه مباركه‏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در باره على عليه السّلام نازل شده وقتى كه كفار قريش قبائل عرب را بقتل رسول اكرم صلّى اللّه عليه و آله تحريك نمودند جبرئيل نازل شده و پيغمبر اكرم را از سوء قصد آنان آگاه ساخت و دستور داد كه على بن أبى طالب عليه السّلام در بستر او بخوابد تا پيغمبر شبانگاه از مكه خارج شده و بمدينه برود اين بود كه پيغمبر اكرم اين دستور را اجراء كرد و موقعيكه كفار قريش در نيمه شب بخانه پيغمبر اكرم وارد شدند على عليه السّلام از بستر برخاست اما كفار كه انتظار چنين پيش آمدى را نداشتند همگى متعجّب شده و در شگفت ماندند و باين ترتيب توطئه آنان نقش بر آب شد.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انوار العرفان فى تفسير القرآن / ج‏5 / 211 / بحثى از نظر لغت و معنى ..... ص : 209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و همچنين ابتغاء بمعنى شايسته و سزاوار نيز استعمال شده است چنانكه ميفرمايد: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انوار العرفان فى تفسير القرآن / ج‏5 / 215 / بحثى از نظر لغت و معنى ..... ص : 215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الاساس فى التفسير / ج‏1 / 62 / يبدأ القسم الأول من السورة بأمر و نهي: ..... ص : 62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وَ مِنَ النَّاسِ‏</w:t>
      </w:r>
      <w:r w:rsidRPr="003F2571">
        <w:rPr>
          <w:rFonts w:ascii="Traditional Arabic" w:eastAsia="Times New Roman" w:hAnsi="Times New Roman" w:cs="Traditional Arabic" w:hint="cs"/>
          <w:color w:val="000000"/>
          <w:sz w:val="30"/>
          <w:szCs w:val="30"/>
          <w:rtl/>
        </w:rPr>
        <w:t xml:space="preserve"> فإن الثاني ينتهي بفقرة مبدوءة بقوله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الاساس فى التفسير / ج‏1 / 62 / يبدأ القسم الأول من السورة بأمر و نهي: ..... ص : 62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الاساس فى التفسير / ج‏1 / 63 / يبدأ القسم الأول من السورة بأمر و نهي: ..... ص : 62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الاساس فى التفسير / ج‏1 / 357 / كلمة أخيرة في المقطع السادس و القسم كله: ..... ص : 356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آخر مجموعة في المقطع تأتي حديثا عن المشركين، و أولها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الاساس فى التفسير / ج‏1 / 363 / القسم الثاني من أقسام سورة البقرة ..... ص : 361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lastRenderedPageBreak/>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الاساس فى التفسير / ج‏1 / 364 / القسم الثاني من أقسام سورة البقرة ..... ص : 361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الاساس فى التفسير / ج‏1 / 366 / القسم الثاني من أقسام سورة البقرة ..... ص : 361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قد ختم القسم الثاني بمجموعة فيها حديث عن صنفين من الناس، و ختم القسم الأول بحديث عن صنف من الناس، و ختمت المقدمة بالحديث عن صنف من الناس، و كل ذلك باستعمال كلمتي: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0000"/>
          <w:sz w:val="30"/>
          <w:szCs w:val="30"/>
          <w:rtl/>
        </w:rPr>
        <w:t xml:space="preserve"> التي لا تأتي بعد ذلك في سورة البقرة مرة أخرى. و كأنه سبحانه و تعالى بذلك قد عرفنا أصناف الناس حقا و عدلا و حكما فصلا، و لنبدأ عرض مقاطع هذا القسم.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الاساس فى التفسير / ج‏1 / 478 / [سورة البقرة(2): آية 206] ..... ص : 478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لما أخبر عزّ و جل عن المنافقين بصفاتهم الذميمة. ذكر صفات المؤمنين الحميدة.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الاساس فى التفسير / ج‏1 / 479 / من أسباب النزول: ..... ص : 478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قال سعيد بن المسيب: أقبل صهيب مهاجرا نحو النبي صلى الله عليه و سلم. فاتبعه نفر من قريش. فنزل عن راحلته، و انتثل ما في كنانته، ثم قال: يا معشر قريش: قد علمتم أني من أرماكم رجلا. و أنتم و الله لا تصلون إلي حتى أرمي بكل سهم في كنانتي ثم أضرب بسيفي ما بقي في يدي منه شى‏ء، ثم افعلوا ما شئتم و إن شئتم دللتكم على مالي و قنيتي بمكة، و خليتم سبيلي. قالوا: نعم. فلما قدم على النبي صلى الله عليه و سلم قال: «ربح البيع». قال: و نزلت: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الاساس فى التفسير / ج‏1 / 479 / من أسباب النزول: ..... ص : 478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أما الأكثرون، فحملوا ذلك على أنها نزلت في كل مجاهد في سبيل الله. و استشهد على ذلك أنه لما حمل هشام بن عامر بين الصفين، أنكر عليهم بعض الناس فرد عليه عمر ابن الخطاب، و أبو هريرة، و غيرهما، و تلوا هذه الآية: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الاساس فى التفسير / ج‏1 / 480 / [سورة البقرة(2): آية 207] ..... ص : 480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أي يبيعها.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أي:</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الاساس فى التفسير / ج‏1 / 480 / [سورة البقرة(2): آية 207] ..... ص : 480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مبتغيا في ذلك رضوان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إذ ييسرهم لهذا المقام، و يلطف بهم ليتحققوا به، و يثيبهم على ذلك.</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الاساس فى التفسير / ج‏1 / 485 / القسم الثالث من أقسام سورة البقرة ..... ص : 483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الإسلام: عقائد، و عبادات، و شعائر، و مناهج حياة و غير ذلك. فإذا صفت النفس و خلصت كما رأينا في السياق‏</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الاساس فى التفسير / ج‏7 / 3796 / بين يدي المقطع الثالث: ..... ص : 3795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المنافقون، و فرقة صدقت ظاهرا و باطنا، و هم المخلصون، و فرقة كذبت ظاهرا و باطنا، و هم الكافرون، على هذا الترتيب و بدأ بالمنافقين) أقول: يلاحظ أن قوله تعالى‏</w:t>
      </w:r>
      <w:r w:rsidRPr="003F2571">
        <w:rPr>
          <w:rFonts w:ascii="Traditional Arabic" w:eastAsia="Times New Roman" w:hAnsi="Times New Roman" w:cs="Traditional Arabic" w:hint="cs"/>
          <w:color w:val="006A0F"/>
          <w:sz w:val="30"/>
          <w:szCs w:val="30"/>
          <w:rtl/>
        </w:rPr>
        <w:t xml:space="preserve"> يا أَيُّهَا الَّذِينَ آمَنُوا ادْخُلُوا فِي السِّلْمِ كَافَّةً ...</w:t>
      </w:r>
      <w:r w:rsidRPr="003F2571">
        <w:rPr>
          <w:rFonts w:ascii="Traditional Arabic" w:eastAsia="Times New Roman" w:hAnsi="Times New Roman" w:cs="Traditional Arabic" w:hint="cs"/>
          <w:color w:val="000000"/>
          <w:sz w:val="30"/>
          <w:szCs w:val="30"/>
          <w:rtl/>
        </w:rPr>
        <w:t xml:space="preserve"> قد سبق بكلام عن المؤمنين و المنافقين‏</w:t>
      </w:r>
      <w:r w:rsidRPr="003F2571">
        <w:rPr>
          <w:rFonts w:ascii="Traditional Arabic" w:eastAsia="Times New Roman" w:hAnsi="Times New Roman" w:cs="Traditional Arabic" w:hint="cs"/>
          <w:color w:val="006A0F"/>
          <w:sz w:val="30"/>
          <w:szCs w:val="30"/>
          <w:rtl/>
        </w:rPr>
        <w:t xml:space="preserve"> وَ مِنَ النَّاسِ مَنْ يُعْجِبُكَ قَوْلُهُ فِي الْحَياةِ الدُّنْيا وَ يُشْهِدُ اللَّهَ عَلى‏ ما فِي قَلْبِهِ وَ هُوَ أَلَدُّ الْخِصامِ ...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ثم جاء قوله تعالى‏</w:t>
      </w:r>
      <w:r w:rsidRPr="003F2571">
        <w:rPr>
          <w:rFonts w:ascii="Traditional Arabic" w:eastAsia="Times New Roman" w:hAnsi="Times New Roman" w:cs="Traditional Arabic" w:hint="cs"/>
          <w:color w:val="006A0F"/>
          <w:sz w:val="30"/>
          <w:szCs w:val="30"/>
          <w:rtl/>
        </w:rPr>
        <w:t xml:space="preserve"> يا أَيُّهَا الَّذِينَ آمَنُوا ادْخُلُوا فِي السِّلْمِ كَافَّةً.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الاساس فى التفسير / ج‏10 / 5681 / كلمة في سورة الواقعة و محورها: ..... ص : 5679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آيات الانوار فى فضايل النبى و آله الاطهار عليهم السلام / 54 / [سورة البقرة(2): آية 207] ..... ص : 54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آيات الانوار فى فضايل النبى و آله الاطهار عليهم السلام / 55 / [سورة البقرة(2): آية 207] ..... ص : 54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بحر قال: حدّثنا قيس بن ربيع عن حكيم بن جبير عن علي بن الحسين «عليه السلام» في قول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قال: نزلت في عليّ حين بات على فراش رسول اللّه «ص».</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آيات الانوار فى فضايل النبى و آله الاطهار عليهم السلام / 55 / [سورة البقرة(2): آية 207] ..... ص : 54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95- ابن الفارسي في الروضة قال: إنّ النبيّ أمر عليّا ان ينام على فراشه فانطلق النبيّ «ص» و قريش يختلفون فينظرون إلى عليّ نائما على فراش رسول اللّه فقال بعضهم: شدّوا عليه، فقالوا: الرجل نائم و لو كان يريد أن يهرب لفعل، فلمّا اصبح قام عليّ فأخذوه و قالوا: أين محمّد صاحبك، فقال: ما أدري، فأنزل اللّه تعالى في عليّ حين نام على فراش رسول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آيات الانوار فى فضايل النبى و آله الاطهار عليهم السلام / 55 / [سورة البقرة(2): آية 207] ..... ص : 54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96- ابن شهر آشوب في المناقب قال: نزل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في عليّ حين بات على فراش رسول اللّه «ص»، رواه ابراهيم الثقفي و الفلكي الطوسي بالإسناد عن الحاكم عن السدي عن أبي مالك عن ابن عباس، و ابي المفضّل الشيباني بإسناده عن عليّ زين العابدين «ع» و عن الحسن البصري و عن ابي زيد الانصاري عن ابي عمرو بن العلاء، و رواه الثعلبي عن ابن عباس و السّدي و معبد: إنّها نزلت في عليّ بين مكّة و المدينة لمّا بات على فراش رسول اللّه «صلّى اللّه عليه و آله».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با قرآن در مكه و مدينه / 95 / فداكارى بزرگ در شب تاريخى هجرت ..... ص : 94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مى‏فرمايد: «از ميان مردم كسانى هستند كه جان خود را در برابر خشنودى خدا مى‏فروشند و خداوند نسبت به بندگانش مهربان است»؛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با قرآن در مكه و مدينه / 95 / فداكارى بزرگ در شب تاريخى هجرت ..... ص : 94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مرحوم علامه طباطبايى قدس‏سره مى‏فرمايد: از آن جا كه اين آيه‏ى شريفه: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در مقابل آيه‏ى سابق؛ «</w:t>
      </w:r>
      <w:r w:rsidRPr="003F2571">
        <w:rPr>
          <w:rFonts w:ascii="Traditional Arabic" w:eastAsia="Times New Roman" w:hAnsi="Times New Roman" w:cs="Traditional Arabic" w:hint="cs"/>
          <w:color w:val="006A0F"/>
          <w:sz w:val="30"/>
          <w:szCs w:val="30"/>
          <w:rtl/>
        </w:rPr>
        <w:t>وَ مِنَ النَّاسِ مَنْ يُعْجِبُكَ‏</w:t>
      </w:r>
      <w:r w:rsidRPr="003F2571">
        <w:rPr>
          <w:rFonts w:ascii="Traditional Arabic" w:eastAsia="Times New Roman" w:hAnsi="Times New Roman" w:cs="Traditional Arabic" w:hint="cs"/>
          <w:color w:val="000000"/>
          <w:sz w:val="30"/>
          <w:szCs w:val="30"/>
          <w:rtl/>
        </w:rPr>
        <w:t>» قرار گرفته، فهميده مى‏شود كه وصف در اين جمله نيز در مقابل وصف آن جمله است؛ يعنى همان‏گونه كه مقصود از جمله‏ى «</w:t>
      </w:r>
      <w:r w:rsidRPr="003F2571">
        <w:rPr>
          <w:rFonts w:ascii="Traditional Arabic" w:eastAsia="Times New Roman" w:hAnsi="Times New Roman" w:cs="Traditional Arabic" w:hint="cs"/>
          <w:color w:val="006A0F"/>
          <w:sz w:val="30"/>
          <w:szCs w:val="30"/>
          <w:rtl/>
        </w:rPr>
        <w:t>وَ مِنَ النَّاسِ مَنْ يُعْجِبُكَ‏</w:t>
      </w:r>
      <w:r w:rsidRPr="003F2571">
        <w:rPr>
          <w:rFonts w:ascii="Traditional Arabic" w:eastAsia="Times New Roman" w:hAnsi="Times New Roman" w:cs="Traditional Arabic" w:hint="cs"/>
          <w:color w:val="000000"/>
          <w:sz w:val="30"/>
          <w:szCs w:val="30"/>
          <w:rtl/>
        </w:rPr>
        <w:t>» بيان اين نكته است كه در آن زمان مردى وجود داشته كه به گناهان خود افتخار مى‏كرده و داراى عجب بوده و به ظاهر دم از اصلاح مى‏زده و در باطن منافق بوده و به هيچ چيز جز فساد و نابود كردن حرث و نسل نمى‏انديشيده، همچنين از جمله‏ى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نيز فهميده مى‏شود كه در آن زمان مردى وجود داشته كه جز به اراده و رضايت خدا به چيزى نمى‏انديشيده و داراى هوا و هوس نبوده كه به واسطه‏ى او، امر دين و دنيا اصلاح مى‏شده و حق احيا مى‏گرديده و زندگى انسان‏ها پاكيزه مى‏شده و درخت اسلام بارور مى‏گرديد.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با قرآن در مكه و مدينه / 95 / فداكارى بزرگ در شب تاريخى هجرت ..... ص : 94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با اين بيان تناسب ذيل آيه‏ى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با صدر آيه به خوبى روشن مى‏گردد؛ چون وجود چنين فردى در ميان انسان‏ها نوعى رأفت از ناحيه‏ى خداوند به بندگان است؛ زيرا اگر چنين مرد فداكار و از خود گذشته و ايثارگرى در بين مردم وجود نداشت و در مقابل افراد منافق و مفسد بر نمى‏خاست، اركان دين منهدم مى‏شد و اجتماع اسلامى از بين مى‏رفت، اما خداوند همواره آن باطل‏ها را به وسيله‏ى اين حق‏ها از بين‏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با قرآن در مكه و مدينه / 96 / 2. مصداق آيه‏ى شريفه ..... ص : 96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كشته شدگان در راه امر به معروف و نهى از منكر از مصاديق آيه‏ى شريفه‏ى «</w:t>
      </w:r>
      <w:r w:rsidRPr="003F2571">
        <w:rPr>
          <w:rFonts w:ascii="Traditional Arabic" w:eastAsia="Times New Roman" w:hAnsi="Times New Roman" w:cs="Traditional Arabic" w:hint="cs"/>
          <w:color w:val="E01B83"/>
          <w:sz w:val="30"/>
          <w:szCs w:val="30"/>
          <w:rtl/>
        </w:rPr>
        <w:t>و</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با قرآن در مكه و مدينه / 97 / 2. مصداق آيه‏ى شريفه ..... ص : 96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هستند. قال على عليه السلام: «ان المراد بالآية الرجل الذى يقتل على الامر بالمعروف و النهى من منكر».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با قرآن در مكه و مدينه / 97 / 5. خداوند خريدار جان انسان ..... ص : 97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 xml:space="preserve">در اين آيه‏ى شريفه فروشنده، انسان و خريدار، خداوند و متاع، جان و بهاى معامله، خشنودى پروردگار ذكر شده و با آيات ديگرى كه تجارت مردم را با خداوند ذكر مى‏كند فرق بسيار دارد؛ بهاى معامله در آن‏ها بهشت و نجات از دوزخ است، ولى اين دسته در برابر جانبازى خود نه نظر به بهشت دارند و نه ترسى از دوزخ (اگر چه هر دو مهم است)، بلكه تمام توجه آنان جلب خشنودى پروردگار است و شايد به همين جهت </w:t>
      </w:r>
      <w:r w:rsidRPr="003F2571">
        <w:rPr>
          <w:rFonts w:ascii="Traditional Arabic" w:eastAsia="Times New Roman" w:hAnsi="Times New Roman" w:cs="Traditional Arabic" w:hint="cs"/>
          <w:color w:val="000000"/>
          <w:sz w:val="30"/>
          <w:szCs w:val="30"/>
          <w:rtl/>
        </w:rPr>
        <w:lastRenderedPageBreak/>
        <w:t>است كه آيه‏ى شريفه با كلمه‏ى من تبعيضيه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0000"/>
          <w:sz w:val="30"/>
          <w:szCs w:val="30"/>
          <w:rtl/>
        </w:rPr>
        <w:t>) شروع مى‏شود؛ يعنى تنها بعضى از مردمند كه قادر به اين كار فوق العاده هستند.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نور ملكوت قرآن / ج‏3 / 316 / قرائت قرآن و نماز شب أمير المؤمنين و فواطم، در بيان هجرت ..... ص : 315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«و بعضى از مردم هستند كه جان خود را به خدا مى‏فروشند براى كسب‏</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نمونه بينات در شأن نزول آيات / 70 / سوره بقره</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آيه 206-،</w:t>
      </w:r>
      <w:r w:rsidRPr="003F2571">
        <w:rPr>
          <w:rFonts w:ascii="Traditional Arabic" w:eastAsia="Times New Roman" w:hAnsi="Times New Roman" w:cs="Traditional Arabic" w:hint="cs"/>
          <w:color w:val="006A0F"/>
          <w:sz w:val="30"/>
          <w:szCs w:val="30"/>
          <w:rtl/>
        </w:rPr>
        <w:t xml:space="preserve"> وَ إِذا قِيلَ لَهُ اتَّقِ اللَّهَ أَخَذَتْهُ الْعِزَّةُ بِالْإِثْمِ‏</w:t>
      </w:r>
      <w:r w:rsidRPr="003F2571">
        <w:rPr>
          <w:rFonts w:ascii="Traditional Arabic" w:eastAsia="Times New Roman" w:hAnsi="Times New Roman" w:cs="Traditional Arabic" w:hint="cs"/>
          <w:color w:val="000000"/>
          <w:sz w:val="30"/>
          <w:szCs w:val="30"/>
          <w:rtl/>
        </w:rPr>
        <w:t>، ضحّاك گويد كفّار قريش حيله‏اى بكار بردند و كسى را بمدينه نزد رسول خدا صلّى اللّه عليه و آله فرستادند كه ما مسلمان شده‏ايم كسانى را براى تعليم آئين اسلام نزد ما بفرست پيامبر عدّه‏اى را مانند حبيب بن عدى الانصارى و مرثد بن ابى مرثد الغنوى و عبد اللّه بن طارق و خالد بن بكير و زيد بن الدثنة بسر كردگى و امارت عاصم بن ثابت نزد آنها فرستاد اينان حركت كردند هفتاد نفر از كفّار قريش از مكّه بقصد ايشان بيرون آمدند وقتى بمسلمانان كه قصد تعليم آنان را داشتند رسيدند خدعه كردند و با اينان بجنگ و قتال پرداختند در اين ميان مرثد و خالد و عبد اللّه كشته شدند عاصم كه بحسب اتفاق هفت عدد تير با خود داشت آنها را هدف قرار داد و با هر يك از آن تير بزرگان كفّار را كه خدعه كرده بودند بكشت و خود نيز در آن ميان بشهادت رسيد و حبيب بن عدى باسارت بمكّه برده شد طائفه بنو الحارث بن عامر بن نوفل او را خريدند و چون حارث در جنگ احد بدست حبيب كشته شده بود طائفه او براى انتقام او را از مكّه بقصد دار زدن بيرون بردند در اين ميان مردى از مشركين نيزه‏اى بر سينه حبيب زد حبيب باو گفت، اتّق اللّه، يعنى از خدا بترس، مشرك مزبور كه اعتقادى بخدا نداشت در خشم شد و نيزه را بسينه او فرو برد و اين آيه در شأن اين شهيد نازل گرديد،- آيه 207،-</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«طوسى»</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نمونه بينات در شأن نزول آيات / 70 / سوره بقره</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0000"/>
          <w:sz w:val="30"/>
          <w:szCs w:val="30"/>
          <w:rtl/>
        </w:rPr>
        <w:t>(3) بقيّه آيه،-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640000"/>
          <w:sz w:val="30"/>
          <w:szCs w:val="30"/>
          <w:rtl/>
        </w:rPr>
        <w:t>، (ترجمه) برخى از مردمان كسانى‏</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نسيم رحمت تفسير قرآن كريم / ج‏1 / 59 / نكته‏ها ..... ص : 55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الف. پرهيزكاران: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نسيم رحمت تفسير قرآن كريم / ج‏1 / 453 / آيات(207 - 204) ..... ص : 453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 xml:space="preserve">وَ مِنَ النَّاسِ مَنْ يُعْجِبُكَ قَوْلُهُ فِي الْحَياةِ الدُّنْيا وَ يُشْهِدُ اللَّهَ عَلى‏ ما فِي قَلْبِهِ وَ هُوَ أَلَدُّ الْخِصامِ (204) وَ إِذا تَوَلَّى سَعى‏ فِي الْأَرْضِ لِيُفْسِدَ فِيها وَ يُهْلِكَ الْحَرْثَ وَ النَّسْلَ وَ اللَّهُ لا يُحِبُّ الْفَسادَ (205) وَ إِذا قِيلَ لَهُ اتَّقِ اللَّهَ أَخَذَتْهُ الْعِزَّةُ بِالْإِثْمِ فَحَسْبُهُ جَهَنَّمُ وَ لَبِئْسَ الْمِهادُ (206)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 xml:space="preserve">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نسيم رحمت تفسير قرآن كريم / ج‏1 / 458 / تفسير ..... ص : 454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FA"/>
          <w:sz w:val="30"/>
          <w:szCs w:val="30"/>
          <w:rtl/>
        </w:rPr>
        <w:t>ى.</w:t>
      </w:r>
      <w:r w:rsidRPr="003F2571">
        <w:rPr>
          <w:rFonts w:ascii="Traditional Arabic" w:eastAsia="Times New Roman" w:hAnsi="Times New Roman" w:cs="Traditional Arabic" w:hint="cs"/>
          <w:color w:val="000000"/>
          <w:sz w:val="30"/>
          <w:szCs w:val="30"/>
          <w:rtl/>
        </w:rPr>
        <w:t xml:space="preserve"> صدر آيه شريفه در باره نثار و ايثار جان در راه خداست اقتضا دارد كه با جمله‏</w:t>
      </w:r>
      <w:r w:rsidRPr="003F2571">
        <w:rPr>
          <w:rFonts w:ascii="Traditional Arabic" w:eastAsia="Times New Roman" w:hAnsi="Times New Roman" w:cs="Traditional Arabic" w:hint="cs"/>
          <w:color w:val="006A0F"/>
          <w:sz w:val="30"/>
          <w:szCs w:val="30"/>
          <w:rtl/>
        </w:rPr>
        <w:t xml:space="preserve"> «وَ ذلِكَ الْفَوْزُ الْعَظِيمُ»</w:t>
      </w:r>
      <w:r w:rsidRPr="003F2571">
        <w:rPr>
          <w:rFonts w:ascii="Traditional Arabic" w:eastAsia="Times New Roman" w:hAnsi="Times New Roman" w:cs="Traditional Arabic" w:hint="cs"/>
          <w:color w:val="000000"/>
          <w:sz w:val="30"/>
          <w:szCs w:val="30"/>
          <w:rtl/>
        </w:rPr>
        <w:t xml:space="preserve"> پايان يابد، ليكن قرآن خداوند را به عنوان‏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معرفى كرده كه اين جمله ناظر به يك مطلب اساسى ديگر است؛ توضيح اين كه خداوند نظام هستى را به نحو اصلح و احسن آفريد و به همه بندگان، رؤف و مهربان است، از اين رو در برابر فساد مفسدان ساكت نمى‏نشيند، بلكه رأفت او اقتضا دارد جان‏نثارانى را مأمور كند تا مانع فساد مفسدان فى الارض شوند. اگر خداوند چنين نكند جامعه به فساد كشيده مى‏شود:</w:t>
      </w:r>
      <w:r w:rsidRPr="003F2571">
        <w:rPr>
          <w:rFonts w:ascii="Traditional Arabic" w:eastAsia="Times New Roman" w:hAnsi="Times New Roman" w:cs="Traditional Arabic" w:hint="cs"/>
          <w:color w:val="006A0F"/>
          <w:sz w:val="30"/>
          <w:szCs w:val="30"/>
          <w:rtl/>
        </w:rPr>
        <w:t xml:space="preserve"> «وَ لَوْ لا دَفْعُ اللَّهِ النَّاسَ بَعْضَهُمْ بِبَعْضٍ لَفَسَدَتِ الْأَرْضُ».</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نسيم رحمت تفسير قرآن كريم / ج‏1 / 460 / نكته‏ها ..... ص : 458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FA"/>
          <w:sz w:val="30"/>
          <w:szCs w:val="30"/>
          <w:rtl/>
        </w:rPr>
        <w:t>7.</w:t>
      </w:r>
      <w:r w:rsidRPr="003F2571">
        <w:rPr>
          <w:rFonts w:ascii="Traditional Arabic" w:eastAsia="Times New Roman" w:hAnsi="Times New Roman" w:cs="Traditional Arabic" w:hint="cs"/>
          <w:color w:val="000000"/>
          <w:sz w:val="30"/>
          <w:szCs w:val="30"/>
          <w:rtl/>
        </w:rPr>
        <w:t xml:space="preserve">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در مقابل آيه‏</w:t>
      </w:r>
      <w:r w:rsidRPr="003F2571">
        <w:rPr>
          <w:rFonts w:ascii="Traditional Arabic" w:eastAsia="Times New Roman" w:hAnsi="Times New Roman" w:cs="Traditional Arabic" w:hint="cs"/>
          <w:color w:val="006A0F"/>
          <w:sz w:val="30"/>
          <w:szCs w:val="30"/>
          <w:rtl/>
        </w:rPr>
        <w:t xml:space="preserve"> «وَ مِنَ النَّاسِ مَنْ يُعْجِبُكَ ...»</w:t>
      </w:r>
      <w:r w:rsidRPr="003F2571">
        <w:rPr>
          <w:rFonts w:ascii="Traditional Arabic" w:eastAsia="Times New Roman" w:hAnsi="Times New Roman" w:cs="Traditional Arabic" w:hint="cs"/>
          <w:color w:val="000000"/>
          <w:sz w:val="30"/>
          <w:szCs w:val="30"/>
          <w:rtl/>
        </w:rPr>
        <w:t xml:space="preserve"> است و از اين مقابله فهميده مى‏شود كه وصف در اين جمله در مقابل وصف آن جمله است؛ يعنى همان گونه كه مراد از جمله‏</w:t>
      </w:r>
      <w:r w:rsidRPr="003F2571">
        <w:rPr>
          <w:rFonts w:ascii="Traditional Arabic" w:eastAsia="Times New Roman" w:hAnsi="Times New Roman" w:cs="Traditional Arabic" w:hint="cs"/>
          <w:color w:val="006A0F"/>
          <w:sz w:val="30"/>
          <w:szCs w:val="30"/>
          <w:rtl/>
        </w:rPr>
        <w:t xml:space="preserve"> «وَ مِنَ النَّاسِ مَنْ يُعْجِبُكَ»</w:t>
      </w:r>
      <w:r w:rsidRPr="003F2571">
        <w:rPr>
          <w:rFonts w:ascii="Traditional Arabic" w:eastAsia="Times New Roman" w:hAnsi="Times New Roman" w:cs="Traditional Arabic" w:hint="cs"/>
          <w:color w:val="000000"/>
          <w:sz w:val="30"/>
          <w:szCs w:val="30"/>
          <w:rtl/>
        </w:rPr>
        <w:t xml:space="preserve"> بيان اين معناست كه در آن عصر و آن ايام مردى وجود داشته كه به گناهان خود افتخار مى‏كرده و عزت مى‏فروخته و از خودش خوشش مى‏آمده و در ظاهر دم از اصلاح مى‏زده در حالى كه در دل نقشه دشمنى مى‏كشيده، مردى بوده كه از رفتارش چيزى جز فساد و هلاك عايد دين و انسانيت نمى‏شده، از جمله‏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فهميده مى‏شود كه در آن روز مردى وجود داشته كه جز به پروردگار خود نمى‏باليده و جز به دست آوردن رضاى خداى تعالى هيچ هدفى را دنبال نمى‏كرده است.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نسيم رحمت تفسير قرآن كريم / ج‏1 / 460 / نكته‏ها ..... ص : 458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FA"/>
          <w:sz w:val="30"/>
          <w:szCs w:val="30"/>
          <w:rtl/>
        </w:rPr>
        <w:t>8.</w:t>
      </w:r>
      <w:r w:rsidRPr="003F2571">
        <w:rPr>
          <w:rFonts w:ascii="Traditional Arabic" w:eastAsia="Times New Roman" w:hAnsi="Times New Roman" w:cs="Traditional Arabic" w:hint="cs"/>
          <w:color w:val="000000"/>
          <w:sz w:val="30"/>
          <w:szCs w:val="30"/>
          <w:rtl/>
        </w:rPr>
        <w:t xml:space="preserve"> از جمله‏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اين نكته به دست مى‏آيد كه وجود چنين فرادى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در ميان انسان‏ها خود رأفتى است از خداى سبحان به بندگانش. آرى اگر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نسيم رحمت تفسير قرآن كريم / ج‏1 / 461 / نكته‏ها ..... ص : 458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3. محبت به خداوند:</w:t>
      </w:r>
      <w:r w:rsidRPr="003F2571">
        <w:rPr>
          <w:rFonts w:ascii="Traditional Arabic" w:eastAsia="Times New Roman" w:hAnsi="Times New Roman" w:cs="Traditional Arabic" w:hint="cs"/>
          <w:color w:val="006A0F"/>
          <w:sz w:val="30"/>
          <w:szCs w:val="30"/>
          <w:rtl/>
        </w:rPr>
        <w:t xml:space="preserve"> «وَ فِي الْآخِرَةِ عَذابٌ شَدِيدٌ وَ مَغْفِرَةٌ مِنَ اللَّهِ وَ رِضْوانٌ»</w:t>
      </w:r>
      <w:r w:rsidRPr="003F2571">
        <w:rPr>
          <w:rFonts w:ascii="Traditional Arabic" w:eastAsia="Times New Roman" w:hAnsi="Times New Roman" w:cs="Traditional Arabic" w:hint="cs"/>
          <w:color w:val="000000"/>
          <w:sz w:val="30"/>
          <w:szCs w:val="30"/>
          <w:rtl/>
        </w:rPr>
        <w:t>. آيه شريفه‏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قسم سوم را بيان مى‏كند.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نسيم رحمت تفسير قرآن كريم / ج‏1 / 461 / نكته‏ها ..... ص : 458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FA"/>
          <w:sz w:val="30"/>
          <w:szCs w:val="30"/>
          <w:rtl/>
        </w:rPr>
        <w:t>10.</w:t>
      </w:r>
      <w:r w:rsidRPr="003F2571">
        <w:rPr>
          <w:rFonts w:ascii="Traditional Arabic" w:eastAsia="Times New Roman" w:hAnsi="Times New Roman" w:cs="Traditional Arabic" w:hint="cs"/>
          <w:color w:val="000000"/>
          <w:sz w:val="30"/>
          <w:szCs w:val="30"/>
          <w:rtl/>
        </w:rPr>
        <w:t xml:space="preserve"> فضيلتى كه آيه شريفه براى امير المؤمنين على عليه السلام بيان مى‏كند به حدى است كه براى دشمنان اسلام قابل تحمل نبود. ابن ابى الحديد از استادش ابو جعفر اسكافى نقل مى‏كند كه روايت شده معاويه صد هزار درهم به سمرة بن جندب داد تا حديثى را جعل كند كه آيه‏</w:t>
      </w:r>
      <w:r w:rsidRPr="003F2571">
        <w:rPr>
          <w:rFonts w:ascii="Traditional Arabic" w:eastAsia="Times New Roman" w:hAnsi="Times New Roman" w:cs="Traditional Arabic" w:hint="cs"/>
          <w:color w:val="006A0F"/>
          <w:sz w:val="30"/>
          <w:szCs w:val="30"/>
          <w:rtl/>
        </w:rPr>
        <w:t xml:space="preserve"> «وَ مِنَ النَّاسِ مَنْ يُعْجِبُكَ»</w:t>
      </w:r>
      <w:r w:rsidRPr="003F2571">
        <w:rPr>
          <w:rFonts w:ascii="Traditional Arabic" w:eastAsia="Times New Roman" w:hAnsi="Times New Roman" w:cs="Traditional Arabic" w:hint="cs"/>
          <w:color w:val="000000"/>
          <w:sz w:val="30"/>
          <w:szCs w:val="30"/>
          <w:rtl/>
        </w:rPr>
        <w:t xml:space="preserve"> در شأن حضرت على عليه السلام نازل شده و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در شأن ابن ملجم. آن منافق جنايت‏پيشه ابتدا نپذيرفت، ولى وقتى چهارصد هزار درهم به او دادند چنين حديثى را جعل كرد، البته همان طور كه انتظار مى‏رفت هيچ كس اين حديث ساختگى را نپذيرفت.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نسيم رحمت تفسير قرآن كريم / ج‏1 / 461 / نكته‏ها ..... ص : 458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7800FA"/>
          <w:sz w:val="30"/>
          <w:szCs w:val="30"/>
          <w:rtl/>
        </w:rPr>
        <w:lastRenderedPageBreak/>
        <w:t>11.</w:t>
      </w:r>
      <w:r w:rsidRPr="003F2571">
        <w:rPr>
          <w:rFonts w:ascii="Traditional Arabic" w:eastAsia="Times New Roman" w:hAnsi="Times New Roman" w:cs="Traditional Arabic" w:hint="cs"/>
          <w:color w:val="000000"/>
          <w:sz w:val="30"/>
          <w:szCs w:val="30"/>
          <w:rtl/>
        </w:rPr>
        <w:t xml:space="preserve"> بعضى از مردم جان خود را به خداوند مى‏فروشند: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و بعضى جان خود را به بيگانه مى‏فروشند:</w:t>
      </w:r>
      <w:r w:rsidRPr="003F2571">
        <w:rPr>
          <w:rFonts w:ascii="Traditional Arabic" w:eastAsia="Times New Roman" w:hAnsi="Times New Roman" w:cs="Traditional Arabic" w:hint="cs"/>
          <w:color w:val="006A0F"/>
          <w:sz w:val="30"/>
          <w:szCs w:val="30"/>
          <w:rtl/>
        </w:rPr>
        <w:t xml:space="preserve"> «وَ لَبِئْسَ ما شَرَوْا بِهِ أَنْفُسَهُمْ».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فتح البيان فيما روى عن على من تفسير القرآن / 152 / الباب الثالث ما روى عن علي عليه السلام في تفسير المتفرقات من مسائل القرآن</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9- و قال عليه السلام في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(البقرة: 207): إن المراد بالآية الرجل الذي يقتل على الأمر بالمعروف و النهي عن المنكر.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شناخت قرآن / 188 / بخش هفتم اسباب نزول</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يكى از سودهاى دانستن سبب نزول، دانستن نام افرادى است كه آيه درباره ايشان نازل شده است، همچنان‏كه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(البقرة: 207) كه درباره ليلة المبيت در شأن أمير المؤمنين نازل شده است؛ يا آيه:</w:t>
      </w:r>
      <w:r w:rsidRPr="003F2571">
        <w:rPr>
          <w:rFonts w:ascii="Traditional Arabic" w:eastAsia="Times New Roman" w:hAnsi="Times New Roman" w:cs="Traditional Arabic" w:hint="cs"/>
          <w:color w:val="006A0F"/>
          <w:sz w:val="30"/>
          <w:szCs w:val="30"/>
          <w:rtl/>
        </w:rPr>
        <w:t xml:space="preserve"> «وَ مِنَ النَّاسِ مَنْ يُعْجِبُكَ قَوْلُهُ فِي الْحَياةِ الدُّنْيا وَ يُشْهِدُ اللَّهَ عَلى‏ ما فِي قَلْبِهِ وَ هُوَ أَلَدُّ الْخِصامِ»</w:t>
      </w:r>
      <w:r w:rsidRPr="003F2571">
        <w:rPr>
          <w:rFonts w:ascii="Traditional Arabic" w:eastAsia="Times New Roman" w:hAnsi="Times New Roman" w:cs="Traditional Arabic" w:hint="cs"/>
          <w:color w:val="000000"/>
          <w:sz w:val="30"/>
          <w:szCs w:val="30"/>
          <w:rtl/>
        </w:rPr>
        <w:t xml:space="preserve"> (البقرة: 203) كه درباره «اخنس بن شريق»، آن مرد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تطبيقى / 253 / 3 بررسى ديدگاه اهل سنت در تفسير آيه ..... ص : 251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كوتاه سخن آنكه اين آيه اساسى‏ترين دليلى است كه بنيان‏گذاران مكتب تسنّن در مورد برترى ابو بكر بر ديگران در امر خلافت، بدان تمسك كرده‏اند؛ برخى از افراطگرايان اين مكتب تا آنجا پيش رفته‏اند كه يار غار بودن ابو بكر را، برتر از خوابيدن على عليه السّلام در بستر پيامبر دانسته‏اند كه قرآن درباره آن مى‏فرمايد: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تطبيقى / 268 / 4 بررسى ديدگاه شيعه در تفسير آيه ..... ص : 265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از همين رو- كه ارزش‏گذارى در عرف جامعه با ارزش‏گذارى در فرهنگ قرآن متفاوت است- فضيلت خوابيدن امام على عليه السّلام در بستر پيامبر صلّى اللّه عليه و آله و سلّم (كه هم زمان با هجرت ابو بكر با پيامبر بود) با مصاحبت ابو بكر با پيامبر خدا صلّى اللّه عليه و آله و سلّم قابل مقايسه نيست چون قرآن آن خوابيدن را براى‏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مى‏داند كه امرى قلبى و معيار ارزش و سعادت قرآنى است. ازاين‏رو شخص امام على عليه السّلام نيز به اين آيه براى مناقب خود استدلال كرده‏اند.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تطبيقى / 280 / پرسش و پژوهش ..... ص : 280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4. ديدگاه فريقين را به صورت تطبيقى درباره آيه 207 سوره بقره: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مطرح و نقد كنيد.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تطبيقى / 439 / نمايه آيات ..... ص : 439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(207) 253، 268، 280</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اعراب القرآن الكريم / ج‏1 / 430 / [سورة البقرة(2): آية 207] ..... ص : 430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الواو حرف عطف. من الناس: جار و مجرور متعلق بخبر مقدم. من: اسم موصول مبني على السكون في محل رفع مبتدأ مؤخر.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اعراب القرآن الكريم / ج‏1 / 430 / [سورة البقرة(2): آية 207] ..... ص : 430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الجملة الفعلية: صلة الموصول «من» لا محل لها.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اعراب القرآن الكريم / ج‏1 / 430 / [سورة البقرة(2): آية 207] ..... ص : 430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مفعول لأجله- له .. من أجله- منصوب بالفتحة مرضاة: مضاف إليه مجرور بالإضافة و علامة جره الكسرة و هو مضاف. الله لفظ الجلالة: مضاف إليه ثان مجرور للتعظيم بالإضافة و علامة الجر الكسرة.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اعراب القرآن الكريم / ج‏1 / 430 / [سورة البقرة(2): آية 207] ..... ص : 430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الواو استئنافية. الله لفظ الجلالة: مبتدأ مرفوع للتعظيم بالضمة. رءوف: خبر المبتدأ مرفوع بالضمة المنونة. بالعباد: جار و مجرور متعلق برءوف.</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اعراب القرآن الكريم / ج‏1 / 430 / [سورة البقرة(2): آية 207] ..... ص : 430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بمعنى: يبيع نفسه و يبذلها في الجهاد.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اعراب القرآن الكريم / ج‏1 / 430 / [سورة البقرة(2): آية 207] ..... ص : 430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من صيغ المبالغة- فعول بمعنى فاعل- أي كثير الرأفة و هي أشد الرحمة. و فعله رؤف به و رأف .. و رئف .. أي ثلاثية الهمزة: بضم الهمزة و فتحها و كسرها و كله من كلام العرب.</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اعراب القرآن الكريم / ج‏1 / 86 / [سورة البقرة(2): الآيات 207 الى 208] ..... ص : 86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جار و مجرور متعلقان بمحذوف خبر.</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اسم موصول مبتدأ.</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فعل مضارع و الفاعل هو.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مفعول به.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مفعول لأجله.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مضاف إليه.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لفظ الجلالة مضاف إليه و الجملة الاسمية من الناس معطوفة، و جملة يشري صلة الموصول لا محل لها.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الواو استئنافية اللّه لفظ الجلالة مبتدأ.</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خبر.</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جار و مجرور متعلقان برءوف.</w:t>
      </w:r>
      <w:r w:rsidRPr="003F2571">
        <w:rPr>
          <w:rFonts w:ascii="Traditional Arabic" w:eastAsia="Times New Roman" w:hAnsi="Times New Roman" w:cs="Traditional Arabic" w:hint="cs"/>
          <w:color w:val="006A0F"/>
          <w:sz w:val="30"/>
          <w:szCs w:val="30"/>
          <w:rtl/>
        </w:rPr>
        <w:t xml:space="preserve"> «يا أَيُّهَا»</w:t>
      </w:r>
      <w:r w:rsidRPr="003F2571">
        <w:rPr>
          <w:rFonts w:ascii="Traditional Arabic" w:eastAsia="Times New Roman" w:hAnsi="Times New Roman" w:cs="Traditional Arabic" w:hint="cs"/>
          <w:color w:val="000000"/>
          <w:sz w:val="30"/>
          <w:szCs w:val="30"/>
          <w:rtl/>
        </w:rPr>
        <w:t xml:space="preserve"> يا أداة نداء أي منادى نكرة مقصودة مبني على الضم و ها للتنبيه.</w:t>
      </w:r>
      <w:r w:rsidRPr="003F2571">
        <w:rPr>
          <w:rFonts w:ascii="Traditional Arabic" w:eastAsia="Times New Roman" w:hAnsi="Times New Roman" w:cs="Traditional Arabic" w:hint="cs"/>
          <w:color w:val="006A0F"/>
          <w:sz w:val="30"/>
          <w:szCs w:val="30"/>
          <w:rtl/>
        </w:rPr>
        <w:t xml:space="preserve"> «الَّذِينَ»</w:t>
      </w:r>
      <w:r w:rsidRPr="003F2571">
        <w:rPr>
          <w:rFonts w:ascii="Traditional Arabic" w:eastAsia="Times New Roman" w:hAnsi="Times New Roman" w:cs="Traditional Arabic" w:hint="cs"/>
          <w:color w:val="000000"/>
          <w:sz w:val="30"/>
          <w:szCs w:val="30"/>
          <w:rtl/>
        </w:rPr>
        <w:t xml:space="preserve"> اسم موصول مبني على الفتح في محل رفع بدل.</w:t>
      </w:r>
      <w:r w:rsidRPr="003F2571">
        <w:rPr>
          <w:rFonts w:ascii="Traditional Arabic" w:eastAsia="Times New Roman" w:hAnsi="Times New Roman" w:cs="Traditional Arabic" w:hint="cs"/>
          <w:color w:val="006A0F"/>
          <w:sz w:val="30"/>
          <w:szCs w:val="30"/>
          <w:rtl/>
        </w:rPr>
        <w:t xml:space="preserve"> «آمَنُوا»</w:t>
      </w:r>
      <w:r w:rsidRPr="003F2571">
        <w:rPr>
          <w:rFonts w:ascii="Traditional Arabic" w:eastAsia="Times New Roman" w:hAnsi="Times New Roman" w:cs="Traditional Arabic" w:hint="cs"/>
          <w:color w:val="000000"/>
          <w:sz w:val="30"/>
          <w:szCs w:val="30"/>
          <w:rtl/>
        </w:rPr>
        <w:t xml:space="preserve"> فعل ماض و فاعل و الجملة صلة الموصول.</w:t>
      </w:r>
      <w:r w:rsidRPr="003F2571">
        <w:rPr>
          <w:rFonts w:ascii="Traditional Arabic" w:eastAsia="Times New Roman" w:hAnsi="Times New Roman" w:cs="Traditional Arabic" w:hint="cs"/>
          <w:color w:val="006A0F"/>
          <w:sz w:val="30"/>
          <w:szCs w:val="30"/>
          <w:rtl/>
        </w:rPr>
        <w:t xml:space="preserve"> «ادْخُلُوا»</w:t>
      </w:r>
      <w:r w:rsidRPr="003F2571">
        <w:rPr>
          <w:rFonts w:ascii="Traditional Arabic" w:eastAsia="Times New Roman" w:hAnsi="Times New Roman" w:cs="Traditional Arabic" w:hint="cs"/>
          <w:color w:val="000000"/>
          <w:sz w:val="30"/>
          <w:szCs w:val="30"/>
          <w:rtl/>
        </w:rPr>
        <w:t xml:space="preserve"> فعل أمر مبني على حذف النون و الواو فاعل و الجملة ابتدائية لا محل لها.</w:t>
      </w:r>
      <w:r w:rsidRPr="003F2571">
        <w:rPr>
          <w:rFonts w:ascii="Traditional Arabic" w:eastAsia="Times New Roman" w:hAnsi="Times New Roman" w:cs="Traditional Arabic" w:hint="cs"/>
          <w:color w:val="006A0F"/>
          <w:sz w:val="30"/>
          <w:szCs w:val="30"/>
          <w:rtl/>
        </w:rPr>
        <w:t xml:space="preserve"> «فِي السِّلْمِ»</w:t>
      </w:r>
      <w:r w:rsidRPr="003F2571">
        <w:rPr>
          <w:rFonts w:ascii="Traditional Arabic" w:eastAsia="Times New Roman" w:hAnsi="Times New Roman" w:cs="Traditional Arabic" w:hint="cs"/>
          <w:color w:val="000000"/>
          <w:sz w:val="30"/>
          <w:szCs w:val="30"/>
          <w:rtl/>
        </w:rPr>
        <w:t xml:space="preserve"> متعلقان بادخلوا.</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الاعجاز العددى للقرآن الكريم / 111 / الإنفاق و الرضى ..... ص : 109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lastRenderedPageBreak/>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تفسير نور / ج‏1متن / 62 / [سوره البقرة(2): آيه 207] ..... ص : 62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(207)</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مى‏فروشد (نگا: نساء/ 74).</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خواستن. طلبيدن. مفعول‏له است.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رضايت. خوشنودى. مرضاة مصدر ميمى است و برابر رسم‏الخطّ قرآنى با (ت) نوشته شده است.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الاعراب المفصل لكتاب الله المرتل / ج‏1 / 269 / [سورة البقرة(2): آية 207] ..... ص : 269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الواو: عاطفة. من الناس: جار و مجرور متعلق بخبر مقدم. من: اسم موصول مبني على السكون في محل رفع مبتدأ مؤخر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الاعراب المفصل لكتاب الله المرتل / ج‏1 / 269 / [سورة البقرة(2): آية 207] ..... ص : 269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يشري: أي يبيع نفسه و يبذلها في الجهاد: فعل مضارع مرفوع بالضمة المقدرة على الياء للثقل. و الفاعل ضمير مستتر جوازا تقديره: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الاعراب المفصل لكتاب الله المرتل / ج‏1 / 269 / [سورة البقرة(2): آية 207] ..... ص : 269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هو و جملة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صلة الموصول. نفسه: مفعول به منصوب بالفتحة و الهاء: ضمير متصل مبني على الضم في محل جر مضاف اليه.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الاعراب المفصل لكتاب الله المرتل / ج‏1 / 269 / [سورة البقرة(2): آية 207] ..... ص : 269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ابتغاء: مفعول له «لأجله» منصوب بالفتحة.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الاعراب المفصل لكتاب الله المرتل / ج‏1 / 269 / [سورة البقرة(2): آية 207] ..... ص : 269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الواو: استئنافية. اللّه لفظ الجلالة: مبتدأ مرفوع للتعظيم بالضمة. رءوف: خبر مرفوع بالضمة المنونة الظاهرة في آخره بالعباد: جار و مجرور متعلق برءوف.</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1000 سوال و جواب فى القرآن الكريم / 29 / (مسس و لمس) ..... ص : 27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قوله تعالى:</w:t>
      </w:r>
      <w:r w:rsidRPr="003F2571">
        <w:rPr>
          <w:rFonts w:ascii="Traditional Arabic" w:eastAsia="Times New Roman" w:hAnsi="Times New Roman" w:cs="Traditional Arabic" w:hint="cs"/>
          <w:color w:val="006A0F"/>
          <w:sz w:val="30"/>
          <w:szCs w:val="30"/>
          <w:rtl/>
        </w:rPr>
        <w:t xml:space="preserve"> وَ شَرَوْهُ بِثَمَنٍ بَخْسٍ دَراهِمَ مَعْدُودَةٍ</w:t>
      </w:r>
      <w:r w:rsidRPr="003F2571">
        <w:rPr>
          <w:rFonts w:ascii="Traditional Arabic" w:eastAsia="Times New Roman" w:hAnsi="Times New Roman" w:cs="Traditional Arabic" w:hint="cs"/>
          <w:color w:val="000000"/>
          <w:sz w:val="30"/>
          <w:szCs w:val="30"/>
          <w:rtl/>
        </w:rPr>
        <w:t xml:space="preserve"> [يوسف: 20] و قوله تعالى:</w:t>
      </w:r>
      <w:r w:rsidRPr="003F2571">
        <w:rPr>
          <w:rFonts w:ascii="Traditional Arabic" w:eastAsia="Times New Roman" w:hAnsi="Times New Roman" w:cs="Traditional Arabic" w:hint="cs"/>
          <w:color w:val="006A0F"/>
          <w:sz w:val="30"/>
          <w:szCs w:val="30"/>
          <w:rtl/>
        </w:rPr>
        <w:t>* فَلْيُقاتِلْ فِي سَبِيلِ اللَّهِ الَّذِينَ يَشْرُونَ الْحَياةَ الدُّنْيا بِالْآخِرَةِ</w:t>
      </w:r>
      <w:r w:rsidRPr="003F2571">
        <w:rPr>
          <w:rFonts w:ascii="Traditional Arabic" w:eastAsia="Times New Roman" w:hAnsi="Times New Roman" w:cs="Traditional Arabic" w:hint="cs"/>
          <w:color w:val="000000"/>
          <w:sz w:val="30"/>
          <w:szCs w:val="30"/>
          <w:rtl/>
        </w:rPr>
        <w:t xml:space="preserve"> [النساء: 74] و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[البقرة: 207] [لطائف قرآنية] (الفتية و الفتيان) (س 21:) قال تعالى:</w:t>
      </w:r>
      <w:r w:rsidRPr="003F2571">
        <w:rPr>
          <w:rFonts w:ascii="Traditional Arabic" w:eastAsia="Times New Roman" w:hAnsi="Times New Roman" w:cs="Traditional Arabic" w:hint="cs"/>
          <w:color w:val="006A0F"/>
          <w:sz w:val="30"/>
          <w:szCs w:val="30"/>
          <w:rtl/>
        </w:rPr>
        <w:t xml:space="preserve"> نَحْنُ نَقُصُّ عَلَيْكَ نَبَأَهُمْ بِالْحَقِّ إِنَّهُمْ فِتْيَةٌ آمَنُوا بِرَبِّهِمْ وَ زِدْناهُمْ هُدىً‏</w:t>
      </w:r>
      <w:r w:rsidRPr="003F2571">
        <w:rPr>
          <w:rFonts w:ascii="Traditional Arabic" w:eastAsia="Times New Roman" w:hAnsi="Times New Roman" w:cs="Traditional Arabic" w:hint="cs"/>
          <w:color w:val="000000"/>
          <w:sz w:val="30"/>
          <w:szCs w:val="30"/>
          <w:rtl/>
        </w:rPr>
        <w:t xml:space="preserve"> [الكهف: 13] و قال تعالى:</w:t>
      </w:r>
      <w:r w:rsidRPr="003F2571">
        <w:rPr>
          <w:rFonts w:ascii="Traditional Arabic" w:eastAsia="Times New Roman" w:hAnsi="Times New Roman" w:cs="Traditional Arabic" w:hint="cs"/>
          <w:color w:val="006A0F"/>
          <w:sz w:val="30"/>
          <w:szCs w:val="30"/>
          <w:rtl/>
        </w:rPr>
        <w:t xml:space="preserve"> وَ قالَ لِفِتْيانِهِ اجْعَلُوا بِضاعَتَهُمْ فِي رِحالِهِمْ‏</w:t>
      </w:r>
      <w:r w:rsidRPr="003F2571">
        <w:rPr>
          <w:rFonts w:ascii="Traditional Arabic" w:eastAsia="Times New Roman" w:hAnsi="Times New Roman" w:cs="Traditional Arabic" w:hint="cs"/>
          <w:color w:val="000000"/>
          <w:sz w:val="30"/>
          <w:szCs w:val="30"/>
          <w:rtl/>
        </w:rPr>
        <w:t xml:space="preserve"> [يوسف: 62] ما الفرق في المعنى بين (الفتية) في الآية الأولى، و (الفتيان) في الآية الثانية؟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1000 سوال و جواب فى القرآن الكريم / 450 / (جواز الفداء بالنفس في الجهاد) ..... ص : 450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(ج 962:)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[البقرة: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الموسوعة القرآنية / ج‏3 / 399 / الباب السابع الآيات المكية و المدنية مرتبة وفق أوائلها ..... ص : 197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رقم مسلسل/ الآية/ رقم الآية/ مكان النزول/ السورة/ رقم السورة 5579/</w:t>
      </w:r>
      <w:r w:rsidRPr="003F2571">
        <w:rPr>
          <w:rFonts w:ascii="Traditional Arabic" w:eastAsia="Times New Roman" w:hAnsi="Times New Roman" w:cs="Traditional Arabic" w:hint="cs"/>
          <w:color w:val="006A0F"/>
          <w:sz w:val="30"/>
          <w:szCs w:val="30"/>
          <w:rtl/>
        </w:rPr>
        <w:t xml:space="preserve"> وَ مِنَ الْأَنْعامِ حَمُولَةً وَ فَرْشاً</w:t>
      </w:r>
      <w:r w:rsidRPr="003F2571">
        <w:rPr>
          <w:rFonts w:ascii="Traditional Arabic" w:eastAsia="Times New Roman" w:hAnsi="Times New Roman" w:cs="Traditional Arabic" w:hint="cs"/>
          <w:color w:val="000000"/>
          <w:sz w:val="30"/>
          <w:szCs w:val="30"/>
          <w:rtl/>
        </w:rPr>
        <w:t>/ 142/ مكية/ الأنعام/ 6 5580/</w:t>
      </w:r>
      <w:r w:rsidRPr="003F2571">
        <w:rPr>
          <w:rFonts w:ascii="Traditional Arabic" w:eastAsia="Times New Roman" w:hAnsi="Times New Roman" w:cs="Traditional Arabic" w:hint="cs"/>
          <w:color w:val="006A0F"/>
          <w:sz w:val="30"/>
          <w:szCs w:val="30"/>
          <w:rtl/>
        </w:rPr>
        <w:t xml:space="preserve"> وَ مِنَ الشَّياطِينِ مَنْ يَغُوصُونَ لَهُ‏</w:t>
      </w:r>
      <w:r w:rsidRPr="003F2571">
        <w:rPr>
          <w:rFonts w:ascii="Traditional Arabic" w:eastAsia="Times New Roman" w:hAnsi="Times New Roman" w:cs="Traditional Arabic" w:hint="cs"/>
          <w:color w:val="000000"/>
          <w:sz w:val="30"/>
          <w:szCs w:val="30"/>
          <w:rtl/>
        </w:rPr>
        <w:t>/ 82/ مكية/ الأنبياء/ 21 5581/</w:t>
      </w:r>
      <w:r w:rsidRPr="003F2571">
        <w:rPr>
          <w:rFonts w:ascii="Traditional Arabic" w:eastAsia="Times New Roman" w:hAnsi="Times New Roman" w:cs="Traditional Arabic" w:hint="cs"/>
          <w:color w:val="006A0F"/>
          <w:sz w:val="30"/>
          <w:szCs w:val="30"/>
          <w:rtl/>
        </w:rPr>
        <w:t xml:space="preserve"> وَ مِنَ الَّذِينَ قالُوا إِنَّا نَصارى‏ أَخَذْنا مِيثاقَهُمْ‏</w:t>
      </w:r>
      <w:r w:rsidRPr="003F2571">
        <w:rPr>
          <w:rFonts w:ascii="Traditional Arabic" w:eastAsia="Times New Roman" w:hAnsi="Times New Roman" w:cs="Traditional Arabic" w:hint="cs"/>
          <w:color w:val="000000"/>
          <w:sz w:val="30"/>
          <w:szCs w:val="30"/>
          <w:rtl/>
        </w:rPr>
        <w:t>/ 14/ مدنية/ المائدة/ 5 5582/</w:t>
      </w:r>
      <w:r w:rsidRPr="003F2571">
        <w:rPr>
          <w:rFonts w:ascii="Traditional Arabic" w:eastAsia="Times New Roman" w:hAnsi="Times New Roman" w:cs="Traditional Arabic" w:hint="cs"/>
          <w:color w:val="006A0F"/>
          <w:sz w:val="30"/>
          <w:szCs w:val="30"/>
          <w:rtl/>
        </w:rPr>
        <w:t xml:space="preserve"> وَ مِنَ اللَّيْلِ فَاسْجُدْ لَهُ وَ سَبِّحْهُ لَيْلًا طَوِيلًا</w:t>
      </w:r>
      <w:r w:rsidRPr="003F2571">
        <w:rPr>
          <w:rFonts w:ascii="Traditional Arabic" w:eastAsia="Times New Roman" w:hAnsi="Times New Roman" w:cs="Traditional Arabic" w:hint="cs"/>
          <w:color w:val="000000"/>
          <w:sz w:val="30"/>
          <w:szCs w:val="30"/>
          <w:rtl/>
        </w:rPr>
        <w:t>/ 26/ مدنية/ الإنسان/ 76 5583/</w:t>
      </w:r>
      <w:r w:rsidRPr="003F2571">
        <w:rPr>
          <w:rFonts w:ascii="Traditional Arabic" w:eastAsia="Times New Roman" w:hAnsi="Times New Roman" w:cs="Traditional Arabic" w:hint="cs"/>
          <w:color w:val="006A0F"/>
          <w:sz w:val="30"/>
          <w:szCs w:val="30"/>
          <w:rtl/>
        </w:rPr>
        <w:t xml:space="preserve"> وَ مِنَ اللَّيْلِ فَتَهَجَّدْ بِهِ نافِلَةً لَكَ‏</w:t>
      </w:r>
      <w:r w:rsidRPr="003F2571">
        <w:rPr>
          <w:rFonts w:ascii="Traditional Arabic" w:eastAsia="Times New Roman" w:hAnsi="Times New Roman" w:cs="Traditional Arabic" w:hint="cs"/>
          <w:color w:val="000000"/>
          <w:sz w:val="30"/>
          <w:szCs w:val="30"/>
          <w:rtl/>
        </w:rPr>
        <w:t>/ 79/ مدنية/ الإسراء/ 17 5584/</w:t>
      </w:r>
      <w:r w:rsidRPr="003F2571">
        <w:rPr>
          <w:rFonts w:ascii="Traditional Arabic" w:eastAsia="Times New Roman" w:hAnsi="Times New Roman" w:cs="Traditional Arabic" w:hint="cs"/>
          <w:color w:val="006A0F"/>
          <w:sz w:val="30"/>
          <w:szCs w:val="30"/>
          <w:rtl/>
        </w:rPr>
        <w:t xml:space="preserve"> وَ مِنَ اللَّيْلِ فَسَبِّحْهُ وَ أَدْبارَ السُّجُودِ</w:t>
      </w:r>
      <w:r w:rsidRPr="003F2571">
        <w:rPr>
          <w:rFonts w:ascii="Traditional Arabic" w:eastAsia="Times New Roman" w:hAnsi="Times New Roman" w:cs="Traditional Arabic" w:hint="cs"/>
          <w:color w:val="000000"/>
          <w:sz w:val="30"/>
          <w:szCs w:val="30"/>
          <w:rtl/>
        </w:rPr>
        <w:t>/ 40/ مكية/ ق/ 50 5585/</w:t>
      </w:r>
      <w:r w:rsidRPr="003F2571">
        <w:rPr>
          <w:rFonts w:ascii="Traditional Arabic" w:eastAsia="Times New Roman" w:hAnsi="Times New Roman" w:cs="Traditional Arabic" w:hint="cs"/>
          <w:color w:val="006A0F"/>
          <w:sz w:val="30"/>
          <w:szCs w:val="30"/>
          <w:rtl/>
        </w:rPr>
        <w:t xml:space="preserve"> وَ مِنَ اللَّيْلِ فَسَبِّحْهُ وَ إِدْبارَ النُّجُومِ‏</w:t>
      </w:r>
      <w:r w:rsidRPr="003F2571">
        <w:rPr>
          <w:rFonts w:ascii="Traditional Arabic" w:eastAsia="Times New Roman" w:hAnsi="Times New Roman" w:cs="Traditional Arabic" w:hint="cs"/>
          <w:color w:val="000000"/>
          <w:sz w:val="30"/>
          <w:szCs w:val="30"/>
          <w:rtl/>
        </w:rPr>
        <w:t>/ 49/ مكية/ الطور/ 52 5586/</w:t>
      </w:r>
      <w:r w:rsidRPr="003F2571">
        <w:rPr>
          <w:rFonts w:ascii="Traditional Arabic" w:eastAsia="Times New Roman" w:hAnsi="Times New Roman" w:cs="Traditional Arabic" w:hint="cs"/>
          <w:color w:val="006A0F"/>
          <w:sz w:val="30"/>
          <w:szCs w:val="30"/>
          <w:rtl/>
        </w:rPr>
        <w:t xml:space="preserve"> وَ مِنَ النَّاسِ مَنْ يَتَّخِذُ مِنْ دُونِ اللَّهِ أَنْداداً</w:t>
      </w:r>
      <w:r w:rsidRPr="003F2571">
        <w:rPr>
          <w:rFonts w:ascii="Traditional Arabic" w:eastAsia="Times New Roman" w:hAnsi="Times New Roman" w:cs="Traditional Arabic" w:hint="cs"/>
          <w:color w:val="000000"/>
          <w:sz w:val="30"/>
          <w:szCs w:val="30"/>
          <w:rtl/>
        </w:rPr>
        <w:t>/ 165/ مدنية/ البقرة/ 2 5587/</w:t>
      </w:r>
      <w:r w:rsidRPr="003F2571">
        <w:rPr>
          <w:rFonts w:ascii="Traditional Arabic" w:eastAsia="Times New Roman" w:hAnsi="Times New Roman" w:cs="Traditional Arabic" w:hint="cs"/>
          <w:color w:val="006A0F"/>
          <w:sz w:val="30"/>
          <w:szCs w:val="30"/>
          <w:rtl/>
        </w:rPr>
        <w:t xml:space="preserve"> وَ مِنَ النَّاسِ مَنْ يُجادِلُ فِي اللَّهِ بِغَيْرِ عِلْمٍ‏</w:t>
      </w:r>
      <w:r w:rsidRPr="003F2571">
        <w:rPr>
          <w:rFonts w:ascii="Traditional Arabic" w:eastAsia="Times New Roman" w:hAnsi="Times New Roman" w:cs="Traditional Arabic" w:hint="cs"/>
          <w:color w:val="000000"/>
          <w:sz w:val="30"/>
          <w:szCs w:val="30"/>
          <w:rtl/>
        </w:rPr>
        <w:t>/ 3/ مدنية/ الحج/ 22 5588/</w:t>
      </w:r>
      <w:r w:rsidRPr="003F2571">
        <w:rPr>
          <w:rFonts w:ascii="Traditional Arabic" w:eastAsia="Times New Roman" w:hAnsi="Times New Roman" w:cs="Traditional Arabic" w:hint="cs"/>
          <w:color w:val="006A0F"/>
          <w:sz w:val="30"/>
          <w:szCs w:val="30"/>
          <w:rtl/>
        </w:rPr>
        <w:t xml:space="preserve"> وَ مِنَ النَّاسِ مَنْ يُجادِلُ فِي اللَّهِ بِغَيْرِ عِلْمٍ‏</w:t>
      </w:r>
      <w:r w:rsidRPr="003F2571">
        <w:rPr>
          <w:rFonts w:ascii="Traditional Arabic" w:eastAsia="Times New Roman" w:hAnsi="Times New Roman" w:cs="Traditional Arabic" w:hint="cs"/>
          <w:color w:val="000000"/>
          <w:sz w:val="30"/>
          <w:szCs w:val="30"/>
          <w:rtl/>
        </w:rPr>
        <w:t>/ 8/ مدنية/ الحج/ 22 5589/</w:t>
      </w:r>
      <w:r w:rsidRPr="003F2571">
        <w:rPr>
          <w:rFonts w:ascii="Traditional Arabic" w:eastAsia="Times New Roman" w:hAnsi="Times New Roman" w:cs="Traditional Arabic" w:hint="cs"/>
          <w:color w:val="006A0F"/>
          <w:sz w:val="30"/>
          <w:szCs w:val="30"/>
          <w:rtl/>
        </w:rPr>
        <w:t xml:space="preserve"> وَ مِنَ النَّاسِ مَنْ يَشْتَرِي لَهْوَ الْحَدِيثِ‏</w:t>
      </w:r>
      <w:r w:rsidRPr="003F2571">
        <w:rPr>
          <w:rFonts w:ascii="Traditional Arabic" w:eastAsia="Times New Roman" w:hAnsi="Times New Roman" w:cs="Traditional Arabic" w:hint="cs"/>
          <w:color w:val="000000"/>
          <w:sz w:val="30"/>
          <w:szCs w:val="30"/>
          <w:rtl/>
        </w:rPr>
        <w:t>/ 6/ مكية/ لقمان/ 31 5590/</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207/ مدنية/ البقرة/ 2 5591/</w:t>
      </w:r>
      <w:r w:rsidRPr="003F2571">
        <w:rPr>
          <w:rFonts w:ascii="Traditional Arabic" w:eastAsia="Times New Roman" w:hAnsi="Times New Roman" w:cs="Traditional Arabic" w:hint="cs"/>
          <w:color w:val="006A0F"/>
          <w:sz w:val="30"/>
          <w:szCs w:val="30"/>
          <w:rtl/>
        </w:rPr>
        <w:t xml:space="preserve"> وَ مِنَ النَّاسِ مَنْ يَعْبُدُ اللَّهَ عَلى‏ حَرْفٍ‏</w:t>
      </w:r>
      <w:r w:rsidRPr="003F2571">
        <w:rPr>
          <w:rFonts w:ascii="Traditional Arabic" w:eastAsia="Times New Roman" w:hAnsi="Times New Roman" w:cs="Traditional Arabic" w:hint="cs"/>
          <w:color w:val="000000"/>
          <w:sz w:val="30"/>
          <w:szCs w:val="30"/>
          <w:rtl/>
        </w:rPr>
        <w:t>/ 11/ مدنية/ الحج/ 22 5592/</w:t>
      </w:r>
      <w:r w:rsidRPr="003F2571">
        <w:rPr>
          <w:rFonts w:ascii="Traditional Arabic" w:eastAsia="Times New Roman" w:hAnsi="Times New Roman" w:cs="Traditional Arabic" w:hint="cs"/>
          <w:color w:val="006A0F"/>
          <w:sz w:val="30"/>
          <w:szCs w:val="30"/>
          <w:rtl/>
        </w:rPr>
        <w:t xml:space="preserve"> وَ مِنَ النَّاسِ مَنْ يُعْجِبُكَ قَوْلُهُ فِي الْحَياةِ الدُّنْيا</w:t>
      </w:r>
      <w:r w:rsidRPr="003F2571">
        <w:rPr>
          <w:rFonts w:ascii="Traditional Arabic" w:eastAsia="Times New Roman" w:hAnsi="Times New Roman" w:cs="Traditional Arabic" w:hint="cs"/>
          <w:color w:val="000000"/>
          <w:sz w:val="30"/>
          <w:szCs w:val="30"/>
          <w:rtl/>
        </w:rPr>
        <w:t>/ 204/ مدنية/ البقرة/ 2 5593/</w:t>
      </w:r>
      <w:r w:rsidRPr="003F2571">
        <w:rPr>
          <w:rFonts w:ascii="Traditional Arabic" w:eastAsia="Times New Roman" w:hAnsi="Times New Roman" w:cs="Traditional Arabic" w:hint="cs"/>
          <w:color w:val="006A0F"/>
          <w:sz w:val="30"/>
          <w:szCs w:val="30"/>
          <w:rtl/>
        </w:rPr>
        <w:t xml:space="preserve"> وَ مِنَ النَّاسِ مَنْ يَقُولُ آمَنَّا بِاللَّهِ‏</w:t>
      </w:r>
      <w:r w:rsidRPr="003F2571">
        <w:rPr>
          <w:rFonts w:ascii="Traditional Arabic" w:eastAsia="Times New Roman" w:hAnsi="Times New Roman" w:cs="Traditional Arabic" w:hint="cs"/>
          <w:color w:val="000000"/>
          <w:sz w:val="30"/>
          <w:szCs w:val="30"/>
          <w:rtl/>
        </w:rPr>
        <w:t>/ 8/ مدنية/ البقرة/ 2 5594/</w:t>
      </w:r>
      <w:r w:rsidRPr="003F2571">
        <w:rPr>
          <w:rFonts w:ascii="Traditional Arabic" w:eastAsia="Times New Roman" w:hAnsi="Times New Roman" w:cs="Traditional Arabic" w:hint="cs"/>
          <w:color w:val="006A0F"/>
          <w:sz w:val="30"/>
          <w:szCs w:val="30"/>
          <w:rtl/>
        </w:rPr>
        <w:t xml:space="preserve"> وَ مِنَ النَّاسِ مَنْ يَقُولُ آمَنَّا بِاللَّهِ‏</w:t>
      </w:r>
      <w:r w:rsidRPr="003F2571">
        <w:rPr>
          <w:rFonts w:ascii="Traditional Arabic" w:eastAsia="Times New Roman" w:hAnsi="Times New Roman" w:cs="Traditional Arabic" w:hint="cs"/>
          <w:color w:val="000000"/>
          <w:sz w:val="30"/>
          <w:szCs w:val="30"/>
          <w:rtl/>
        </w:rPr>
        <w:t>/ 10/ مدنية/ العنكبوت/ 29 5595/</w:t>
      </w:r>
      <w:r w:rsidRPr="003F2571">
        <w:rPr>
          <w:rFonts w:ascii="Traditional Arabic" w:eastAsia="Times New Roman" w:hAnsi="Times New Roman" w:cs="Traditional Arabic" w:hint="cs"/>
          <w:color w:val="006A0F"/>
          <w:sz w:val="30"/>
          <w:szCs w:val="30"/>
          <w:rtl/>
        </w:rPr>
        <w:t xml:space="preserve"> وَ مِنَ النَّاسِ وَ الدَّوَابِّ وَ الْأَنْعامِ مُخْتَلِفٌ أَلْوانُهُ كَذلِكَ‏</w:t>
      </w:r>
      <w:r w:rsidRPr="003F2571">
        <w:rPr>
          <w:rFonts w:ascii="Traditional Arabic" w:eastAsia="Times New Roman" w:hAnsi="Times New Roman" w:cs="Traditional Arabic" w:hint="cs"/>
          <w:color w:val="000000"/>
          <w:sz w:val="30"/>
          <w:szCs w:val="30"/>
          <w:rtl/>
        </w:rPr>
        <w:t>/ 28/ مكية/ فاطر/ 35 5596/</w:t>
      </w:r>
      <w:r w:rsidRPr="003F2571">
        <w:rPr>
          <w:rFonts w:ascii="Traditional Arabic" w:eastAsia="Times New Roman" w:hAnsi="Times New Roman" w:cs="Traditional Arabic" w:hint="cs"/>
          <w:color w:val="006A0F"/>
          <w:sz w:val="30"/>
          <w:szCs w:val="30"/>
          <w:rtl/>
        </w:rPr>
        <w:t xml:space="preserve"> وَ مِنْ أَهْلِ الْكِتابِ مَنْ إِنْ تَأْمَنْهُ بِقِنْطارٍ يُؤَدِّهِ إِلَيْكَ‏</w:t>
      </w:r>
      <w:r w:rsidRPr="003F2571">
        <w:rPr>
          <w:rFonts w:ascii="Traditional Arabic" w:eastAsia="Times New Roman" w:hAnsi="Times New Roman" w:cs="Traditional Arabic" w:hint="cs"/>
          <w:color w:val="000000"/>
          <w:sz w:val="30"/>
          <w:szCs w:val="30"/>
          <w:rtl/>
        </w:rPr>
        <w:t>/ 75/ مدنية/ آل عمران/ 3 5597/</w:t>
      </w:r>
      <w:r w:rsidRPr="003F2571">
        <w:rPr>
          <w:rFonts w:ascii="Traditional Arabic" w:eastAsia="Times New Roman" w:hAnsi="Times New Roman" w:cs="Traditional Arabic" w:hint="cs"/>
          <w:color w:val="006A0F"/>
          <w:sz w:val="30"/>
          <w:szCs w:val="30"/>
          <w:rtl/>
        </w:rPr>
        <w:t xml:space="preserve"> وَ مَنْ تابَ وَ عَمِلَ صالِحاً فَإِنَّهُ يَتُوبُ إِلَى اللَّهِ مَتاباً</w:t>
      </w:r>
      <w:r w:rsidRPr="003F2571">
        <w:rPr>
          <w:rFonts w:ascii="Traditional Arabic" w:eastAsia="Times New Roman" w:hAnsi="Times New Roman" w:cs="Traditional Arabic" w:hint="cs"/>
          <w:color w:val="000000"/>
          <w:sz w:val="30"/>
          <w:szCs w:val="30"/>
          <w:rtl/>
        </w:rPr>
        <w:t>/ 71/ مكية/ الفرقان/ 25 5598/</w:t>
      </w:r>
      <w:r w:rsidRPr="003F2571">
        <w:rPr>
          <w:rFonts w:ascii="Traditional Arabic" w:eastAsia="Times New Roman" w:hAnsi="Times New Roman" w:cs="Traditional Arabic" w:hint="cs"/>
          <w:color w:val="006A0F"/>
          <w:sz w:val="30"/>
          <w:szCs w:val="30"/>
          <w:rtl/>
        </w:rPr>
        <w:t xml:space="preserve"> وَ مِنْ ثَمَراتِ النَّخِيلِ وَ الْأَعْنابِ تَتَّخِذُونَ مِنْهُ سَكَراً</w:t>
      </w:r>
      <w:r w:rsidRPr="003F2571">
        <w:rPr>
          <w:rFonts w:ascii="Traditional Arabic" w:eastAsia="Times New Roman" w:hAnsi="Times New Roman" w:cs="Traditional Arabic" w:hint="cs"/>
          <w:color w:val="000000"/>
          <w:sz w:val="30"/>
          <w:szCs w:val="30"/>
          <w:rtl/>
        </w:rPr>
        <w:t>/ 67/ مكية/ النحل/ 16 5599/</w:t>
      </w:r>
      <w:r w:rsidRPr="003F2571">
        <w:rPr>
          <w:rFonts w:ascii="Traditional Arabic" w:eastAsia="Times New Roman" w:hAnsi="Times New Roman" w:cs="Traditional Arabic" w:hint="cs"/>
          <w:color w:val="006A0F"/>
          <w:sz w:val="30"/>
          <w:szCs w:val="30"/>
          <w:rtl/>
        </w:rPr>
        <w:t xml:space="preserve"> وَ مَنْ جاءَ بِالسَّيِّئَةِ فَكُبَّتْ وُجُوهُهُمْ فِي النَّارِ</w:t>
      </w:r>
      <w:r w:rsidRPr="003F2571">
        <w:rPr>
          <w:rFonts w:ascii="Traditional Arabic" w:eastAsia="Times New Roman" w:hAnsi="Times New Roman" w:cs="Traditional Arabic" w:hint="cs"/>
          <w:color w:val="000000"/>
          <w:sz w:val="30"/>
          <w:szCs w:val="30"/>
          <w:rtl/>
        </w:rPr>
        <w:t>/ 90/ مكية/ النمل/ 27 5600/</w:t>
      </w:r>
      <w:r w:rsidRPr="003F2571">
        <w:rPr>
          <w:rFonts w:ascii="Traditional Arabic" w:eastAsia="Times New Roman" w:hAnsi="Times New Roman" w:cs="Traditional Arabic" w:hint="cs"/>
          <w:color w:val="006A0F"/>
          <w:sz w:val="30"/>
          <w:szCs w:val="30"/>
          <w:rtl/>
        </w:rPr>
        <w:t xml:space="preserve"> وَ مَنْ جاهَدَ فَإِنَّما يُجاهِدُ لِنَفْسِهِ‏</w:t>
      </w:r>
      <w:r w:rsidRPr="003F2571">
        <w:rPr>
          <w:rFonts w:ascii="Traditional Arabic" w:eastAsia="Times New Roman" w:hAnsi="Times New Roman" w:cs="Traditional Arabic" w:hint="cs"/>
          <w:color w:val="000000"/>
          <w:sz w:val="30"/>
          <w:szCs w:val="30"/>
          <w:rtl/>
        </w:rPr>
        <w:t>/ 6/ مدنية/ العنكبوت/ 29 5601/</w:t>
      </w:r>
      <w:r w:rsidRPr="003F2571">
        <w:rPr>
          <w:rFonts w:ascii="Traditional Arabic" w:eastAsia="Times New Roman" w:hAnsi="Times New Roman" w:cs="Traditional Arabic" w:hint="cs"/>
          <w:color w:val="006A0F"/>
          <w:sz w:val="30"/>
          <w:szCs w:val="30"/>
          <w:rtl/>
        </w:rPr>
        <w:t xml:space="preserve"> وَ مِنْ حَيْثُ خَرَجْتَ فَوَلِّ وَجْهَكَ شَطْرَ الْمَسْجِدِ الْحَرامِ‏</w:t>
      </w:r>
      <w:r w:rsidRPr="003F2571">
        <w:rPr>
          <w:rFonts w:ascii="Traditional Arabic" w:eastAsia="Times New Roman" w:hAnsi="Times New Roman" w:cs="Traditional Arabic" w:hint="cs"/>
          <w:color w:val="000000"/>
          <w:sz w:val="30"/>
          <w:szCs w:val="30"/>
          <w:rtl/>
        </w:rPr>
        <w:t>/ 149/ مدنية/ البقرة/ 2 5602/</w:t>
      </w:r>
      <w:r w:rsidRPr="003F2571">
        <w:rPr>
          <w:rFonts w:ascii="Traditional Arabic" w:eastAsia="Times New Roman" w:hAnsi="Times New Roman" w:cs="Traditional Arabic" w:hint="cs"/>
          <w:color w:val="006A0F"/>
          <w:sz w:val="30"/>
          <w:szCs w:val="30"/>
          <w:rtl/>
        </w:rPr>
        <w:t xml:space="preserve"> وَ مِنْ حَيْثُ خَرَجْتَ فَوَلِّ وَجْهَكَ شَطْرَ الْمَسْجِدِ الْحَرامِ‏</w:t>
      </w:r>
      <w:r w:rsidRPr="003F2571">
        <w:rPr>
          <w:rFonts w:ascii="Traditional Arabic" w:eastAsia="Times New Roman" w:hAnsi="Times New Roman" w:cs="Traditional Arabic" w:hint="cs"/>
          <w:color w:val="000000"/>
          <w:sz w:val="30"/>
          <w:szCs w:val="30"/>
          <w:rtl/>
        </w:rPr>
        <w:t>/ 150/ مدنية/ البقرة/ 2 5603/</w:t>
      </w:r>
      <w:r w:rsidRPr="003F2571">
        <w:rPr>
          <w:rFonts w:ascii="Traditional Arabic" w:eastAsia="Times New Roman" w:hAnsi="Times New Roman" w:cs="Traditional Arabic" w:hint="cs"/>
          <w:color w:val="006A0F"/>
          <w:sz w:val="30"/>
          <w:szCs w:val="30"/>
          <w:rtl/>
        </w:rPr>
        <w:t xml:space="preserve"> وَ مَنْ خَفَّتْ مَوازِينُهُ فَأُولئِكَ الَّذِينَ خَسِرُوا أَنْفُسَهُمْ‏</w:t>
      </w:r>
      <w:r w:rsidRPr="003F2571">
        <w:rPr>
          <w:rFonts w:ascii="Traditional Arabic" w:eastAsia="Times New Roman" w:hAnsi="Times New Roman" w:cs="Traditional Arabic" w:hint="cs"/>
          <w:color w:val="000000"/>
          <w:sz w:val="30"/>
          <w:szCs w:val="30"/>
          <w:rtl/>
        </w:rPr>
        <w:t>/ 9/ مكية/ الأعراف/ 7 5604/</w:t>
      </w:r>
      <w:r w:rsidRPr="003F2571">
        <w:rPr>
          <w:rFonts w:ascii="Traditional Arabic" w:eastAsia="Times New Roman" w:hAnsi="Times New Roman" w:cs="Traditional Arabic" w:hint="cs"/>
          <w:color w:val="006A0F"/>
          <w:sz w:val="30"/>
          <w:szCs w:val="30"/>
          <w:rtl/>
        </w:rPr>
        <w:t xml:space="preserve"> وَ مَنْ خَفَّتْ مَوازِينُهُ فَأُولئِكَ الَّذِينَ خَسِرُوا أَنْفُسَهُمْ‏</w:t>
      </w:r>
      <w:r w:rsidRPr="003F2571">
        <w:rPr>
          <w:rFonts w:ascii="Traditional Arabic" w:eastAsia="Times New Roman" w:hAnsi="Times New Roman" w:cs="Traditional Arabic" w:hint="cs"/>
          <w:color w:val="000000"/>
          <w:sz w:val="30"/>
          <w:szCs w:val="30"/>
          <w:rtl/>
        </w:rPr>
        <w:t>/ 103/ مكية/ المؤمنون/ 23 5605/</w:t>
      </w:r>
      <w:r w:rsidRPr="003F2571">
        <w:rPr>
          <w:rFonts w:ascii="Traditional Arabic" w:eastAsia="Times New Roman" w:hAnsi="Times New Roman" w:cs="Traditional Arabic" w:hint="cs"/>
          <w:color w:val="006A0F"/>
          <w:sz w:val="30"/>
          <w:szCs w:val="30"/>
          <w:rtl/>
        </w:rPr>
        <w:t xml:space="preserve"> وَ مِنْ دُونِهِما جَنَّتانِ‏</w:t>
      </w:r>
      <w:r w:rsidRPr="003F2571">
        <w:rPr>
          <w:rFonts w:ascii="Traditional Arabic" w:eastAsia="Times New Roman" w:hAnsi="Times New Roman" w:cs="Traditional Arabic" w:hint="cs"/>
          <w:color w:val="000000"/>
          <w:sz w:val="30"/>
          <w:szCs w:val="30"/>
          <w:rtl/>
        </w:rPr>
        <w:t>/ 62/ مدنية/ الرحمن/ 55 5606/</w:t>
      </w:r>
      <w:r w:rsidRPr="003F2571">
        <w:rPr>
          <w:rFonts w:ascii="Traditional Arabic" w:eastAsia="Times New Roman" w:hAnsi="Times New Roman" w:cs="Traditional Arabic" w:hint="cs"/>
          <w:color w:val="006A0F"/>
          <w:sz w:val="30"/>
          <w:szCs w:val="30"/>
          <w:rtl/>
        </w:rPr>
        <w:t xml:space="preserve"> وَ مِنْ رَحْمَتِهِ جَعَلَ لَكُمُ اللَّيْلَ وَ النَّهارَ</w:t>
      </w:r>
      <w:r w:rsidRPr="003F2571">
        <w:rPr>
          <w:rFonts w:ascii="Traditional Arabic" w:eastAsia="Times New Roman" w:hAnsi="Times New Roman" w:cs="Traditional Arabic" w:hint="cs"/>
          <w:color w:val="000000"/>
          <w:sz w:val="30"/>
          <w:szCs w:val="30"/>
          <w:rtl/>
        </w:rPr>
        <w:t>/ 73/ مكية/ القصص/ 28</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الموسوعة القرآنية / ج‏5 / 97 / - 2 - سورة البقرة ..... ص : 46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208-</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مرضاة: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الموسوعة القرآنية / ج‏8 / 293 / الشين ..... ص : 286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إِنَّ اللَّهَ اشْتَرى‏ مِنَ الْمُؤْمِنِينَ‏</w:t>
      </w:r>
      <w:r w:rsidRPr="003F2571">
        <w:rPr>
          <w:rFonts w:ascii="Traditional Arabic" w:eastAsia="Times New Roman" w:hAnsi="Times New Roman" w:cs="Traditional Arabic" w:hint="cs"/>
          <w:color w:val="000000"/>
          <w:sz w:val="30"/>
          <w:szCs w:val="30"/>
          <w:rtl/>
        </w:rPr>
        <w:t xml:space="preserve"> فقد ذكر ما اشترى به و هو قوله:</w:t>
      </w:r>
      <w:r w:rsidRPr="003F2571">
        <w:rPr>
          <w:rFonts w:ascii="Traditional Arabic" w:eastAsia="Times New Roman" w:hAnsi="Times New Roman" w:cs="Traditional Arabic" w:hint="cs"/>
          <w:color w:val="006A0F"/>
          <w:sz w:val="30"/>
          <w:szCs w:val="30"/>
          <w:rtl/>
        </w:rPr>
        <w:t xml:space="preserve"> يُقاتِلُونَ فِي سَبِيلِ اللَّهِ فَيَقْتُلُونَ‏</w:t>
      </w:r>
      <w:r w:rsidRPr="003F2571">
        <w:rPr>
          <w:rFonts w:ascii="Traditional Arabic" w:eastAsia="Times New Roman" w:hAnsi="Times New Roman" w:cs="Traditional Arabic" w:hint="cs"/>
          <w:color w:val="000000"/>
          <w:sz w:val="30"/>
          <w:szCs w:val="30"/>
          <w:rtl/>
        </w:rPr>
        <w:t xml:space="preserve"> و يسمى الخوارج بالشراة متأولين فيه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فمعنى يشرى يبيع فصار ذلك كقوله: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الموسوعة القرآنية / ج‏9 / 155 / [سورة البقرة(2): الآيات 207 الى 210] ..... ص : 155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207-</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الموسوعة القرآنية / ج‏9 / 155 / [سورة البقرة(2): الآيات 207 الى 210] ..... ص : 155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0000"/>
          <w:sz w:val="30"/>
          <w:szCs w:val="30"/>
          <w:rtl/>
        </w:rPr>
        <w:t xml:space="preserve"> يبيع.</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الموسوعة القرآنية / ج‏9 / 155 / [سورة البقرة(2): الآيات 207 الى 210] ..... ص : 155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0000"/>
          <w:sz w:val="30"/>
          <w:szCs w:val="30"/>
          <w:rtl/>
        </w:rPr>
        <w:t xml:space="preserve"> نصب على المفعول من أجله. و الابتغاء: الطلب.</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الموسوعة القرآنية / ج‏9 / 155 / [سورة البقرة(2): الآيات 207 الى 210] ..... ص : 155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أي رضاه.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الموسوعة القرآنية، خصائص السور / ج‏1 / 240 / باب اللام ..... ص : 201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قال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[الآية 207] يقول: «يبيعها» كما تقول «شريت هذا المتاع» أي: بعته و «شريته»: اشتريته أيضا، يجوز في المعنيين جميعا، كما تقول: «إنّ الجلّ لأفضل المتاع»، و إنّ «الجلّ لأردؤه»، و على ذلك يجوز مع كثير مثله، و كذلك «الجلل»، يكون العظيم، و يكون الصغير. و كذلك «السّدف» يكون الظلمة و الضّوء. و قال الشاعر [من الرمل و هو الشاهد الثامن و الثلاثون بعد المائة]:</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الموسوعة القرآنية، خصائص السور / ج‏1 / 241 / باب اللام ..... ص : 201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أما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0000"/>
          <w:sz w:val="30"/>
          <w:szCs w:val="30"/>
          <w:rtl/>
        </w:rPr>
        <w:t xml:space="preserve"> [الآية 207] فإن انتصاب (ابتغاء) على الفعل، و هو على يشري، كأنه قال «لابتغاء مرضاة اللّه» فلمّا نزع اللام، عمل الفعل. و مثله‏</w:t>
      </w:r>
      <w:r w:rsidRPr="003F2571">
        <w:rPr>
          <w:rFonts w:ascii="Traditional Arabic" w:eastAsia="Times New Roman" w:hAnsi="Times New Roman" w:cs="Traditional Arabic" w:hint="cs"/>
          <w:color w:val="006A0F"/>
          <w:sz w:val="30"/>
          <w:szCs w:val="30"/>
          <w:rtl/>
        </w:rPr>
        <w:t xml:space="preserve"> حَذَرَ الْمَوْتِ‏</w:t>
      </w:r>
      <w:r w:rsidRPr="003F2571">
        <w:rPr>
          <w:rFonts w:ascii="Traditional Arabic" w:eastAsia="Times New Roman" w:hAnsi="Times New Roman" w:cs="Traditional Arabic" w:hint="cs"/>
          <w:color w:val="000000"/>
          <w:sz w:val="30"/>
          <w:szCs w:val="30"/>
          <w:rtl/>
        </w:rPr>
        <w:t xml:space="preserve"> [الآية 243] و أشباه هذا كثير.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الموسوعة القرآنية، خصائص السور / ج‏2 / 174 / المبحث السادس المعاني اللغوية في سورة«النساء» ..... ص : 163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قال تعالى:</w:t>
      </w:r>
      <w:r w:rsidRPr="003F2571">
        <w:rPr>
          <w:rFonts w:ascii="Traditional Arabic" w:eastAsia="Times New Roman" w:hAnsi="Times New Roman" w:cs="Traditional Arabic" w:hint="cs"/>
          <w:color w:val="006A0F"/>
          <w:sz w:val="30"/>
          <w:szCs w:val="30"/>
          <w:rtl/>
        </w:rPr>
        <w:t xml:space="preserve"> فَلْيُقاتِلْ فِي سَبِيلِ اللَّهِ الَّذِينَ يَشْرُونَ الْحَياةَ الدُّنْيا بِالْآخِرَةِ</w:t>
      </w:r>
      <w:r w:rsidRPr="003F2571">
        <w:rPr>
          <w:rFonts w:ascii="Traditional Arabic" w:eastAsia="Times New Roman" w:hAnsi="Times New Roman" w:cs="Traditional Arabic" w:hint="cs"/>
          <w:color w:val="000000"/>
          <w:sz w:val="30"/>
          <w:szCs w:val="30"/>
          <w:rtl/>
        </w:rPr>
        <w:t xml:space="preserve"> [الآية 74] و قال: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0000"/>
          <w:sz w:val="30"/>
          <w:szCs w:val="30"/>
          <w:rtl/>
        </w:rPr>
        <w:t xml:space="preserve"> [البقرة/ 207] أي: يبيعها. فقد تقع «شريت» للبيع و الشراء.</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امام على (ع) در قرآن از ديدگاه اهل سنت / 30 / تفسير: ..... ص : 29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امام على (ع) در قرآن از ديدگاه اهل سنت / 31 / تفسير: ..... ص : 29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الارض فاحفظاه من عدّوه. فكان جبرئيل عند رأسه و ميكائيل عند رجليه ينادى بخ‏بخ من مثلك يا بن ابى طالب عزّ و جلّ يباهى بك الملائكه فانزل اللّه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امام على (ع) در قرآن از ديدگاه اهل سنت / 31 / تفسير: ..... ص : 29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 xml:space="preserve">خداوند متعال فرمود: شما مانند على بن ابى طالب عليه السّلام نيستيد من بين او و پيامبر صلّى اللّه عليه و آله و سلّم برادرى قرار دادم و على عليه السّلام در بستر پيامبر صلّى اللّه عليه و آله و سلّم خوابيد، و ايثار نمود، </w:t>
      </w:r>
      <w:r w:rsidRPr="003F2571">
        <w:rPr>
          <w:rFonts w:ascii="Traditional Arabic" w:eastAsia="Times New Roman" w:hAnsi="Times New Roman" w:cs="Traditional Arabic" w:hint="cs"/>
          <w:color w:val="000000"/>
          <w:sz w:val="30"/>
          <w:szCs w:val="30"/>
          <w:rtl/>
        </w:rPr>
        <w:lastRenderedPageBreak/>
        <w:t>جانش را فداى پيامبر صلّى اللّه عليه و آله و سلّم كرد. بسوى زمين برويد و او را از شرّ دشمنان محافظت نماييد جبرئيل كنار سر و ميكائيل پايين پايشان قرار گرفتند. جبرئيل گفت خوشا به حال مثل تو اى پسر ابى طالب. خداوند به تو بر ملائكه مباهات مى‏كند در اين هنگام خداوند بر رسولش اين آيه شريفه را در شأن على عليه السّلام فرستاد كه: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امام على (ع) در قرآن از ديدگاه اهل سنت / 83 / تفسير: ..... ص : 82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0000"/>
          <w:sz w:val="30"/>
          <w:szCs w:val="30"/>
          <w:rtl/>
        </w:rPr>
        <w:t>(2)- قرآن كريم‏</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640000"/>
          <w:sz w:val="30"/>
          <w:szCs w:val="30"/>
          <w:rtl/>
        </w:rPr>
        <w:t xml:space="preserve"> 2/ 207، «و از مردم كسى هست كه جان خويش به جستن خشنودى خدا مى‏فروشد» از ابن عباس روايت است كه اين آيه درباره حضرت على عليه السّلام نازل شده، كه در شب هجرت رسول صلّى اللّه عليه و آله و سلّم در بستر پيامبر خوابيد و پيامبر كه دشمنان قصد جانش را كرده بودند جان به در برد و در غارى پنهان شد.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امام على (ع) در قرآن از ديدگاه اهل سنت / 90 / قل بفضل الله و برحمته فبذلك فليفرحوا هو خير مما</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0000"/>
          <w:sz w:val="30"/>
          <w:szCs w:val="30"/>
          <w:rtl/>
        </w:rPr>
        <w:t>(3)- اشاره به آيه‏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640000"/>
          <w:sz w:val="30"/>
          <w:szCs w:val="30"/>
          <w:rtl/>
        </w:rPr>
        <w:t xml:space="preserve"> در مدح على عليه السّلام.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موسوعة اخلاق القرآن / ج‏1 / 206 / التقوى ..... ص : 202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بهذا التدبر نفهم أيضا أن انعدام التقوى من الإنسان يؤدّي إلى فساده في ذاته، و إلى إفساده لغيره، فالمحروم من التقوى يستبيح لنفسه الادعاء و الكذب و النفاق، و يستبيح لنفسه التوسع في الإفساد و عمل الشر، و إذا نصحه مذكّر بأن يتقي اللّه تعالى تكبر و تجبر. فلننظر إلى القرآن الكريم و هو يقول في سورة البقرة:</w:t>
      </w:r>
      <w:r w:rsidRPr="003F2571">
        <w:rPr>
          <w:rFonts w:ascii="Traditional Arabic" w:eastAsia="Times New Roman" w:hAnsi="Times New Roman" w:cs="Traditional Arabic" w:hint="cs"/>
          <w:color w:val="006A0F"/>
          <w:sz w:val="30"/>
          <w:szCs w:val="30"/>
          <w:rtl/>
        </w:rPr>
        <w:t xml:space="preserve"> «وَ مِنَ النَّاسِ مَنْ يُعْجِبُكَ قَوْلُهُ فِي الْحَياةِ الدُّنْيا وَ يُشْهِدُ اللَّهَ عَلى‏ ما فِي قَلْبِهِ وَ هُوَ أَلَدُّ الْخِصامِ: وَ إِذا تَوَلَّى سَعى‏ فِي الْأَرْضِ لِيُفْسِدَ فِيها وَ يُهْلِكَ الْحَرْثَ وَ النَّسْلَ وَ اللَّهُ لا يُحِبُّ الْفَسادَ، وَ إِذا قِيلَ لَهُ اتَّقِ اللَّهَ أَخَذَتْهُ الْعِزَّةُ بِالْإِثْمِ فَحَسْبُهُ جَهَنَّمُ وَ لَبِئْسَ الْمِهادُ،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موسوعة القرآن العظيم / ج‏2 / 1261 / 1014 - فى أسباب نزول آيات سورة البقرة ..... ص : 1246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75- و فى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0000"/>
          <w:sz w:val="30"/>
          <w:szCs w:val="30"/>
          <w:rtl/>
        </w:rPr>
        <w:t xml:space="preserve"> (207): قيل: نزلت فى صهيب بن سنان بن مالك، فإنه أقبل مهاجرا إلى الرسول صلّى اللّه عليه و سلّم، فاتبعه نفر من قريش، فنزل عن راحلته، و انتبل ما فى كنانته، و أخذ قوس، و لكنهم لم يتركوه إلا أن دلّهم على ماله فى مكة، فلما قدم على الرسول صلّى اللّه عليه و سلّم نزلت الآية، و قال له: «ربح البيع أبا يحيى»، و تلا عليه الآية. و قيل: إن المشركين أخذوا صهيبا فعذّبوه، فسألهم أن يتركوه و هو شيخ كبير و لا يضرهم إن كان منهم أو من غيرهم، و أعطاهم ماله بشرط أن يذروه و ابنه و يعطوه راحلة و نفقة، فخرج إلى المدينة، و تلقاه أبو بكر و عمر و رجال، فقال له أبو بكر: «ربح بيعك أبا يحيى. أنزل اللّه فيك آية»، و قرأها عليه. و قيل: الآية نزلت فيمن يأمر بالمعروف و ينهى عن المنكر فيقتل، و قيل: نزلت فى شهداء غزوة الرجيع. و قيل: هم المهاجرون و الأنصار. و قيل: الآية عامة، و هذا هو الأصح.</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آيات الولاية في القرآن / 214 / الشرح و التفسير: التجارة الرابحة ..... ص : 214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lastRenderedPageBreak/>
        <w:t>«</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فبعض الناس يضحّون بأنفسهم في سبيل مرضات اللَّه و التقرّب إليه، و كما تقدّم أن عليّ بن أبي طالب قام بهذا العمل العظيم و باع نفسه في تلك الليلة ابتغاء مرضات اللَّه و كان المشتري هو اللَّه تعالى، و قيمة هذه البضاعة هو رضا اللَّه تعالى.</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آيات الولاية في القرآن / 214 / الشرح و التفسير: التجارة الرابحة ..... ص : 214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فهل يمكن أن يتصور مفهوم اللطف و الرأفة أعلى من كون اللَّه تعالى هو الذي يشتري روح الإنسان بأغلى ثمن؟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آيات الولاية في القرآن / 217 / جمال التعبير في آية ليلة المبيت ..... ص : 216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عَلى‏ تِجارَةٍ»</w:t>
      </w:r>
      <w:r w:rsidRPr="003F2571">
        <w:rPr>
          <w:rFonts w:ascii="Traditional Arabic" w:eastAsia="Times New Roman" w:hAnsi="Times New Roman" w:cs="Traditional Arabic" w:hint="cs"/>
          <w:color w:val="000000"/>
          <w:sz w:val="30"/>
          <w:szCs w:val="30"/>
          <w:rtl/>
        </w:rPr>
        <w:t xml:space="preserve"> ففي هذه العبارات نفهم أن اللَّه تعالى هو المشتري، و هو الذي يرغّب البائعين إلى بيع متاعهم و بضاعتهم، و لكننا نقرأ في آية ليلة المبيت‏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و معنى هذه العبارة أن البائع هنا يتقدّم بعرض بضاعته و يبتدأ بالمعاملة. و من الواضح أن التعبير الأدبي في هذه الآية الشريفة أروع و ألطف، لأن الشخص الذي يقدم نفسه على طبق الإخلاص و يعرضها للبيع لا يجد في نفسه رغبة إلّا بعد ترغيب المشتري رغم أن عمله هذا لا يخلو من التقدير بلا شك.</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آيات ولايت در قرآن / 269 / 1 آيه ليلة المبيت ..... ص : 269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آيات ولايت در قرآن / 271 / 1 آيه ليلة المبيت ..... ص : 269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آيات ولايت در قرآن / 274 / اعترافات دانشمندان اهل سنت! ..... ص : 273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حديث خوابيدن على عليه السلام در بستر پيامبر اسلام صلى الله عليه و آله و سلم به تواتر ثابت شده و قابل انكار نيست؛ بنابراين جز انسان ديوانه و مجنون، يا كسى كه با مسلمانان معاشرتى ندارد، هيچ كس چنين روايتى را انكار نمى‏كند، (زيرا) تمام مفسّران قرآن كريم اتّفاق نظر دارند كه آيه شريفه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در ليلة المبيت، در شأن على عليه السلام نازل گشته است.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آيات ولايت در قرآن / 275 / معامله‏اى بى‏نظير! ..... ص : 275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برخى از مردم براى تحصيل و به دست آوردن خشنودى و رضاى خداوند (كه مقامى بس والا و مهم است) از جان خويش مايه مى‏گذارند و آن را در معرض فروش قرار مى‏دهند، و آن شخص، همان طور كه گذشت، على بن أبي طالب عليهما السلام بود. متاع و كالاى مورد معامله در اين معامله بى‏نظير جان على، و خريدار آن خداوند خالق همه جهانيان، و فروشنده حضرت على عليه السلام و قيمت اين كالا، خشنودى و رضاى پرودگار عالم بود.</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آيات ولايت در قرآن / 275 / معامله‏اى بى‏نظير! ..... ص : 275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64287E"/>
          <w:sz w:val="30"/>
          <w:szCs w:val="30"/>
          <w:rtl/>
        </w:rPr>
        <w:lastRenderedPageBreak/>
        <w:t>«</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64287E"/>
          <w:sz w:val="30"/>
          <w:szCs w:val="30"/>
          <w:rtl/>
        </w:rPr>
        <w:t>»</w:t>
      </w:r>
      <w:r w:rsidRPr="003F2571">
        <w:rPr>
          <w:rFonts w:ascii="Traditional Arabic" w:eastAsia="Times New Roman" w:hAnsi="Times New Roman" w:cs="Traditional Arabic" w:hint="cs"/>
          <w:color w:val="000000"/>
          <w:sz w:val="30"/>
          <w:szCs w:val="30"/>
          <w:rtl/>
        </w:rPr>
        <w:t>- خداوند متعال نسبت به بندگانش رئوف و مهربان است.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آيات ولايت در قرآن / 278 / ظرافت تعبير در آيه ليلة المبيت ..... ص : 278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در آيات سوره «توبه» و «صف» تعبير به‏</w:t>
      </w:r>
      <w:r w:rsidRPr="003F2571">
        <w:rPr>
          <w:rFonts w:ascii="Traditional Arabic" w:eastAsia="Times New Roman" w:hAnsi="Times New Roman" w:cs="Traditional Arabic" w:hint="cs"/>
          <w:color w:val="006A0F"/>
          <w:sz w:val="30"/>
          <w:szCs w:val="30"/>
          <w:rtl/>
        </w:rPr>
        <w:t xml:space="preserve"> «إِنَّ اللَّهَ اشْتَرى‏»</w:t>
      </w:r>
      <w:r w:rsidRPr="003F2571">
        <w:rPr>
          <w:rFonts w:ascii="Traditional Arabic" w:eastAsia="Times New Roman" w:hAnsi="Times New Roman" w:cs="Traditional Arabic" w:hint="cs"/>
          <w:color w:val="000000"/>
          <w:sz w:val="30"/>
          <w:szCs w:val="30"/>
          <w:rtl/>
        </w:rPr>
        <w:t xml:space="preserve"> و</w:t>
      </w:r>
      <w:r w:rsidRPr="003F2571">
        <w:rPr>
          <w:rFonts w:ascii="Traditional Arabic" w:eastAsia="Times New Roman" w:hAnsi="Times New Roman" w:cs="Traditional Arabic" w:hint="cs"/>
          <w:color w:val="64287E"/>
          <w:sz w:val="30"/>
          <w:szCs w:val="30"/>
          <w:rtl/>
        </w:rPr>
        <w:t xml:space="preserve"> «</w:t>
      </w:r>
      <w:r w:rsidRPr="003F2571">
        <w:rPr>
          <w:rFonts w:ascii="Traditional Arabic" w:eastAsia="Times New Roman" w:hAnsi="Times New Roman" w:cs="Traditional Arabic" w:hint="cs"/>
          <w:color w:val="006A0F"/>
          <w:sz w:val="30"/>
          <w:szCs w:val="30"/>
          <w:rtl/>
        </w:rPr>
        <w:t>هَلْ أَدُلُّكُمْ عَلى‏ تِجارَةٍ</w:t>
      </w:r>
      <w:r w:rsidRPr="003F2571">
        <w:rPr>
          <w:rFonts w:ascii="Traditional Arabic" w:eastAsia="Times New Roman" w:hAnsi="Times New Roman" w:cs="Traditional Arabic" w:hint="cs"/>
          <w:color w:val="64287E"/>
          <w:sz w:val="30"/>
          <w:szCs w:val="30"/>
          <w:rtl/>
        </w:rPr>
        <w:t>»</w:t>
      </w:r>
      <w:r w:rsidRPr="003F2571">
        <w:rPr>
          <w:rFonts w:ascii="Traditional Arabic" w:eastAsia="Times New Roman" w:hAnsi="Times New Roman" w:cs="Traditional Arabic" w:hint="cs"/>
          <w:color w:val="000000"/>
          <w:sz w:val="30"/>
          <w:szCs w:val="30"/>
          <w:rtl/>
        </w:rPr>
        <w:t xml:space="preserve"> شده است و اين تعبيرات بدين معنى است كه خداوند متعال، كه در اين معاملات خريدار است، فروشندگان را تشويق به فروش متاع و كالايشان مى‏كند؛ ولى در آيه ليلة المبيت تعبير به‏</w:t>
      </w:r>
      <w:r w:rsidRPr="003F2571">
        <w:rPr>
          <w:rFonts w:ascii="Traditional Arabic" w:eastAsia="Times New Roman" w:hAnsi="Times New Roman" w:cs="Traditional Arabic" w:hint="cs"/>
          <w:color w:val="64287E"/>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64287E"/>
          <w:sz w:val="30"/>
          <w:szCs w:val="30"/>
          <w:rtl/>
        </w:rPr>
        <w:t>»</w:t>
      </w:r>
      <w:r w:rsidRPr="003F2571">
        <w:rPr>
          <w:rFonts w:ascii="Traditional Arabic" w:eastAsia="Times New Roman" w:hAnsi="Times New Roman" w:cs="Traditional Arabic" w:hint="cs"/>
          <w:color w:val="000000"/>
          <w:sz w:val="30"/>
          <w:szCs w:val="30"/>
          <w:rtl/>
        </w:rPr>
        <w:t xml:space="preserve"> شده است، و معناى اين جمله آن است كه فروشنده خود پيشقدم مى‏شود و اقدام به عرضه و فروش كالاى خويش مى‏نمايد و روشن است لطافت تعبير آيه ليلة المبيت بيشتر است؛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أعلام القرآن / 185 / القرآن المجيد و بلال ..... ص : 185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شملته الآية 207 من سورة البقرة: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أعلام القرآن / 257 / القرآن الكريم و أبو ذر ..... ص : 257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شملته الآية 207 من سورة البقرة و قيل نزلت فيه: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أعلام القرآن / 466 / القرآن الكريم و سمية بنت خباط ..... ص : 466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شملتها الآية 207 من سورة البقرة: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أعلام القرآن / 523 / القرآن الكريم و صهيب بن سنان ..... ص : 523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و الصحيح إنها نزلت في الإمام أمير المؤمنين عليه السّلام.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أعلام القرآن / 691 / القرآن الكريم و الإمام علي عليه السلام ..... ص : 686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لسبب مبيته في فراش النبيّ صلّى اللّه عليه و آله و وقايته له بنفسه و نجاة النبيّ صلّى اللّه عليه و آله من مكائد قريش و المشركين نزلت فيه الآية 207 من سورة البقرة: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أعلام القرآن / 1049 / القرآن المجيد و ياسر بن عامر ..... ص : 1048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 xml:space="preserve"> ....</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اعراب القرآن / ج‏1 / 280 / [سورة البقرة(2): آية 207] ..... ص : 280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النَّاسِ‏</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الواو حرف عطف، من الناس، الجار و المجرور متعلقان بمحذوف خبر مقدم.</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اعراب القرآن / ج‏1 / 280 / [سورة البقرة(2): آية 207] ..... ص : 280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مِنَ‏</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اسم موصول مبني على السكون في محل رفع مبتدأ مؤخر.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اعراب القرآن / ج‏1 / 280 / [سورة البقرة(2): آية 207] ..... ص : 280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يَشْرِي‏</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فعل مضارع مرفوع لتجرده من الناصب و الجازم و علامة رفعه الضمة المقدرة و الفاعل ضمير مستتر جوازا تقديره هو.</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اعراب القرآن / ج‏1 / 280 / [سورة البقرة(2): آية 207] ..... ص : 280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نَفْسَهُ‏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مفعول به منصوب و علامة نصبه الفتحة الظاهرة على آخره مضاف، و الهاء ضمير متصل مبني على الضم في محل جر مضاف اليه، و الجملة من الفعل و الفاعل صلة الموصول لا محل لها من الاعراب، و العائد هو الضمير المستتر.</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اعراب القرآن / ج‏1 / 280 / [سورة البقرة(2): آية 207] ..... ص : 280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ابْتِغاءَ</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مفعول من أجله منصوب و علامة نصبه الفتحة الظاهرة على آخره مضاف.</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اعراب القرآن / ج‏1 / 280 / [سورة البقرة(2): آية 207] ..... ص : 280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مَرْضاتِ‏</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مضاف اليه مجرور و علامة جره الكسرة الظاهرة على آخره مضاف.</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اعراب القرآن / ج‏1 / 280 / [سورة البقرة(2): آية 207] ..... ص : 280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لفظ الجلالة مضاف اليه مجرور و علامة جره الكسرة الظاهرة على آخره.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اعراب القرآن / ج‏1 / 280 / [سورة البقرة(2): آية 207] ..... ص : 280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E01B83"/>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الواو حرف استئناف، لفظ الجلالة مبتدأ مرفوع و علامة رفعه الضمة الظاهرة على آخره.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اعراب القرآن / ج‏1 / 280 / [سورة البقرة(2): آية 207] ..... ص : 280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رَؤُفٌ‏</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خبر مرفوع و علامة رفعه الضمة الظاهرة على آخره.</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اعراب القرآن / ج‏1 / 280 / [سورة البقرة(2): آية 207] ..... ص : 280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E01B83"/>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جار و مجرور متعلقان ب (رؤوف).</w:t>
      </w:r>
    </w:p>
    <w:p w:rsidR="003F2571" w:rsidRPr="003F2571" w:rsidRDefault="003F2571" w:rsidP="003F2571">
      <w:pPr>
        <w:spacing w:after="0" w:line="360" w:lineRule="auto"/>
        <w:jc w:val="both"/>
        <w:rPr>
          <w:rFonts w:ascii="Times New Roman" w:hAnsi="Times New Roman" w:cs="Times New Roman"/>
          <w:sz w:val="20"/>
          <w:szCs w:val="20"/>
          <w:rtl/>
        </w:rPr>
      </w:pPr>
    </w:p>
    <w:p w:rsidR="003F2571" w:rsidRPr="003F2571" w:rsidRDefault="003F2571" w:rsidP="003F2571">
      <w:pPr>
        <w:keepNext/>
        <w:keepLines/>
        <w:spacing w:after="0" w:line="360" w:lineRule="auto"/>
        <w:jc w:val="both"/>
        <w:outlineLvl w:val="2"/>
        <w:rPr>
          <w:rFonts w:asciiTheme="majorHAnsi" w:eastAsiaTheme="majorEastAsia" w:hAnsiTheme="majorHAnsi" w:cs="B Titr"/>
          <w:color w:val="000000" w:themeColor="text1"/>
          <w:sz w:val="24"/>
          <w:szCs w:val="24"/>
          <w:rtl/>
        </w:rPr>
      </w:pPr>
      <w:r w:rsidRPr="003F2571">
        <w:rPr>
          <w:rFonts w:asciiTheme="majorHAnsi" w:eastAsiaTheme="majorEastAsia" w:hAnsiTheme="majorHAnsi" w:cs="B Titr" w:hint="cs"/>
          <w:color w:val="000000" w:themeColor="text1"/>
          <w:sz w:val="24"/>
          <w:szCs w:val="24"/>
          <w:rtl/>
        </w:rPr>
        <w:lastRenderedPageBreak/>
        <w:t xml:space="preserve">نرم افزار عرفان 3 </w:t>
      </w:r>
    </w:p>
    <w:p w:rsidR="003F2571" w:rsidRPr="003F2571" w:rsidRDefault="003F2571" w:rsidP="003F2571">
      <w:pPr>
        <w:spacing w:after="0" w:line="360" w:lineRule="auto"/>
        <w:jc w:val="both"/>
        <w:rPr>
          <w:rFonts w:ascii="Times New Roman" w:hAnsi="Times New Roman" w:cs="Times New Roman"/>
          <w:sz w:val="20"/>
          <w:szCs w:val="20"/>
          <w:rtl/>
        </w:rPr>
      </w:pPr>
      <w:r w:rsidRPr="003F2571">
        <w:rPr>
          <w:rFonts w:ascii="Times New Roman" w:hAnsi="Times New Roman" w:cs="Times New Roman" w:hint="cs"/>
          <w:sz w:val="20"/>
          <w:szCs w:val="20"/>
          <w:rtl/>
        </w:rPr>
        <w:t>اطلاعات ذیل آیه لیله المبیت در نرم افزار عرفان</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Pr>
      </w:pPr>
      <w:r w:rsidRPr="003F2571">
        <w:rPr>
          <w:rFonts w:ascii="Traditional Arabic" w:eastAsia="Times New Roman" w:hAnsi="Times New Roman" w:cs="Traditional Arabic" w:hint="cs"/>
          <w:color w:val="552B2B"/>
          <w:sz w:val="30"/>
          <w:szCs w:val="30"/>
          <w:rtl/>
        </w:rPr>
        <w:t>قوت القلوب فى معاملة المحبوب ؛ ج‏1 ؛ 205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و في حسن الثناء من العظيم الأعظم غاية الطالبين و نهاية رغبة الراغبين و لا يكون ذلك إلا لأوليائه المتقين و حزبه المفلحين و عباده الصالحين و هم أهل القلوب السليمة الطاهرة و ذوو الجوارح الخاشعة الذاكرة و أولو الألباب الراجحة الفاخرة و هم ثلاث طبقات من مقربي أصحاب اليمين، أهل العلم باللّه تعالى، و أهل الحب للَّه تعالى، و أهل الخوف من اللّه تعالى فهؤلاء خصوص أوليائه المقربين استحضرهم فحضروا و استحفظهم العلم فحفظوا و استشهدهم عليه فشهدوا فهم الأدلة منه عليه و هو دليلهم إليه و هم جامعوا العباد به و هو جامعهم عنده لديه أبدال الأنبياء و الربانيون من العلماء أئمة المتقين و أركان الدين أو القوّة و التمكين الذين كشف لهم الكتاب المستبين و هداهم إليه الطريق المستقيم عليه و هم المنظور إلى قلوبهم كفاحا و المقصودون بالمزيد و التحف مساء و صباحا و من سواهم من عموم المؤمنين من القراء و العباد و أهل المجاهدة و الزهد و الأوراد قد أعطاهم الولايات و فرقهم في الأعمال و السياحات و أظهر لهم الآيات تسكينا لقلوبهم بها و طمأنينة منهم إليها لئلا تدخل عليهم الشبهات فيهلكوا و لا تجذبهم الشهوات فيرجعوا فشغلوا بالإظهار عن الظاهر و حجبوا بالظواهر عن الباطن و اغتبطوا بالحجاب و سكنوا إلى الأسباب و عكفوا على المقامات و استتروا بالملكوت و الآيات فهم مغبوطو الأموات من أهل الدنيا و هم مرحومو الأحياء من أهل الأعلى لأن قربهم بعد عند المقربين و كشفهم حجب عند المشاهدين و عطاءهم رد عند المواجهين إلا أن اللّه تعالى نظر إليهم لما نظروا لنفوسهم حكمة و رحمة منه لهم فسكنهم في حالهم و رضاهم بمقامهم كيلا تشتت قلوبهم و لا تتحير عقولهم و السابقون الأوّلون هم الوجهة العليا و المتمسكون بالعروة الوثقى نظروا إليه سبحانه و تعالى به فنظر إليهم منه فهم كما وصفهم:</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لا يرجعون إلى مال و لا ينظرون إلى حال يحبهم و يحبونه رضي اللّه عنهم و رضوا عنه ذلك لمن خشي ربه فهم كما وصفوا في الكتب السالفة. قال الحواريون:</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قوت القلوب فى معاملة المحبوب ؛ ج‏2 ؛ 125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ثم يصبر عما زهد فيه ليحق زهده. كما قال: و تواصوا بالحق و تواصوا بالصبر. و قال عز و جل:</w:t>
      </w:r>
      <w:r w:rsidRPr="003F2571">
        <w:rPr>
          <w:rFonts w:ascii="Traditional Arabic" w:eastAsia="Times New Roman" w:hAnsi="Times New Roman" w:cs="Traditional Arabic" w:hint="cs"/>
          <w:color w:val="006A0F"/>
          <w:sz w:val="30"/>
          <w:szCs w:val="30"/>
          <w:rtl/>
        </w:rPr>
        <w:t xml:space="preserve"> وَ لِرَبِّكَ فَاصْبِرْ</w:t>
      </w:r>
      <w:r w:rsidRPr="003F2571">
        <w:rPr>
          <w:rFonts w:ascii="Traditional Arabic" w:eastAsia="Times New Roman" w:hAnsi="Times New Roman" w:cs="Traditional Arabic" w:hint="cs"/>
          <w:color w:val="000000"/>
          <w:sz w:val="30"/>
          <w:szCs w:val="30"/>
          <w:rtl/>
        </w:rPr>
        <w:t xml:space="preserve"> [المدثر: 7]، ثم يشكر على ما صبر عنه ليكمل صبره. كما قال:</w:t>
      </w:r>
      <w:r w:rsidRPr="003F2571">
        <w:rPr>
          <w:rFonts w:ascii="Traditional Arabic" w:eastAsia="Times New Roman" w:hAnsi="Times New Roman" w:cs="Traditional Arabic" w:hint="cs"/>
          <w:color w:val="006A0F"/>
          <w:sz w:val="30"/>
          <w:szCs w:val="30"/>
          <w:rtl/>
        </w:rPr>
        <w:t xml:space="preserve"> لا قُوَّةَ إِلَّا بِاللَّهِ‏</w:t>
      </w:r>
      <w:r w:rsidRPr="003F2571">
        <w:rPr>
          <w:rFonts w:ascii="Traditional Arabic" w:eastAsia="Times New Roman" w:hAnsi="Times New Roman" w:cs="Traditional Arabic" w:hint="cs"/>
          <w:color w:val="000000"/>
          <w:sz w:val="30"/>
          <w:szCs w:val="30"/>
          <w:rtl/>
        </w:rPr>
        <w:t xml:space="preserve"> [الكهف: 39]،</w:t>
      </w:r>
      <w:r w:rsidRPr="003F2571">
        <w:rPr>
          <w:rFonts w:ascii="Traditional Arabic" w:eastAsia="Times New Roman" w:hAnsi="Times New Roman" w:cs="Traditional Arabic" w:hint="cs"/>
          <w:color w:val="006A0F"/>
          <w:sz w:val="30"/>
          <w:szCs w:val="30"/>
          <w:rtl/>
        </w:rPr>
        <w:t xml:space="preserve"> وَ ما بِكُمْ مِنْ نِعْمَةٍ فَمِنَ اللَّهِ‏</w:t>
      </w:r>
      <w:r w:rsidRPr="003F2571">
        <w:rPr>
          <w:rFonts w:ascii="Traditional Arabic" w:eastAsia="Times New Roman" w:hAnsi="Times New Roman" w:cs="Traditional Arabic" w:hint="cs"/>
          <w:color w:val="000000"/>
          <w:sz w:val="30"/>
          <w:szCs w:val="30"/>
          <w:rtl/>
        </w:rPr>
        <w:t xml:space="preserve"> [النحل: 53]،</w:t>
      </w:r>
      <w:r w:rsidRPr="003F2571">
        <w:rPr>
          <w:rFonts w:ascii="Traditional Arabic" w:eastAsia="Times New Roman" w:hAnsi="Times New Roman" w:cs="Traditional Arabic" w:hint="cs"/>
          <w:color w:val="006A0F"/>
          <w:sz w:val="30"/>
          <w:szCs w:val="30"/>
          <w:rtl/>
        </w:rPr>
        <w:t xml:space="preserve"> وَ اذْكُرُوا نِعْمَتَ اللَّهِ عَلَيْكُمْ‏</w:t>
      </w:r>
      <w:r w:rsidRPr="003F2571">
        <w:rPr>
          <w:rFonts w:ascii="Traditional Arabic" w:eastAsia="Times New Roman" w:hAnsi="Times New Roman" w:cs="Traditional Arabic" w:hint="cs"/>
          <w:color w:val="000000"/>
          <w:sz w:val="30"/>
          <w:szCs w:val="30"/>
          <w:rtl/>
        </w:rPr>
        <w:t xml:space="preserve"> [البقرة: 231]، ثم يرجو من شكر له ليزيده من فضله فيعطيه فوق سؤله بحسن ظنه به. كما قال تعالى:</w:t>
      </w:r>
      <w:r w:rsidRPr="003F2571">
        <w:rPr>
          <w:rFonts w:ascii="Traditional Arabic" w:eastAsia="Times New Roman" w:hAnsi="Times New Roman" w:cs="Traditional Arabic" w:hint="cs"/>
          <w:color w:val="006A0F"/>
          <w:sz w:val="30"/>
          <w:szCs w:val="30"/>
          <w:rtl/>
        </w:rPr>
        <w:t xml:space="preserve"> وَ يَرْجُوا رَحْمَةَ رَبِّهِ‏</w:t>
      </w:r>
      <w:r w:rsidRPr="003F2571">
        <w:rPr>
          <w:rFonts w:ascii="Traditional Arabic" w:eastAsia="Times New Roman" w:hAnsi="Times New Roman" w:cs="Traditional Arabic" w:hint="cs"/>
          <w:color w:val="000000"/>
          <w:sz w:val="30"/>
          <w:szCs w:val="30"/>
          <w:rtl/>
        </w:rPr>
        <w:t xml:space="preserve"> [الزمر: 9]، و قد ذم من أيس من رحمته بقوله: و لئن أذقنا الإنسان منا رحمة ثم نزعناها منه، إنه ليئوس كفور. ثم يخاف فوت ما رجا و يخاف من تقصيره في الشكر لما أولى، لتحق غبطته برجائه و يتم إشفاقه من تبديل الآية و يخاف نقصان المزيد كما قال سبحانه:</w:t>
      </w:r>
      <w:r w:rsidRPr="003F2571">
        <w:rPr>
          <w:rFonts w:ascii="Traditional Arabic" w:eastAsia="Times New Roman" w:hAnsi="Times New Roman" w:cs="Traditional Arabic" w:hint="cs"/>
          <w:color w:val="006A0F"/>
          <w:sz w:val="30"/>
          <w:szCs w:val="30"/>
          <w:rtl/>
        </w:rPr>
        <w:t xml:space="preserve"> يَدْعُونَ رَبَّهُمْ خَوْفاً وَ طَمَعاً</w:t>
      </w:r>
      <w:r w:rsidRPr="003F2571">
        <w:rPr>
          <w:rFonts w:ascii="Traditional Arabic" w:eastAsia="Times New Roman" w:hAnsi="Times New Roman" w:cs="Traditional Arabic" w:hint="cs"/>
          <w:color w:val="000000"/>
          <w:sz w:val="30"/>
          <w:szCs w:val="30"/>
          <w:rtl/>
        </w:rPr>
        <w:t xml:space="preserve"> [السجدة: 16]، و قال مخبرا عن أوليائه: إنّا كنا قبل في أهلنا مشفقين فمنّ اللَّه علينا و قد عاب اللَّه من فرح بما أظهر له و فخر بما أوتي و من عود البلاء و نسي أنه كان مبتلى. في قوله تعالى: و لئن أذقناه نعماء بعد ضرّاء مسّته ليقولنّ: ذهب السيّئات عني إنه لفرح فخور. ثم يتوكل على من خافه فيسلم نفسه إليه و يستسلم بين يديه، أن يحكم فيه ما أحبّ لقوله تعالى:</w:t>
      </w:r>
      <w:r w:rsidRPr="003F2571">
        <w:rPr>
          <w:rFonts w:ascii="Traditional Arabic" w:eastAsia="Times New Roman" w:hAnsi="Times New Roman" w:cs="Traditional Arabic" w:hint="cs"/>
          <w:color w:val="006A0F"/>
          <w:sz w:val="30"/>
          <w:szCs w:val="30"/>
          <w:rtl/>
        </w:rPr>
        <w:t xml:space="preserve"> وَ عَلَى اللَّهِ فَتَوَكَّلُوا إِنْ كُنْتُمْ مُؤْمِنِينَ‏</w:t>
      </w:r>
      <w:r w:rsidRPr="003F2571">
        <w:rPr>
          <w:rFonts w:ascii="Traditional Arabic" w:eastAsia="Times New Roman" w:hAnsi="Times New Roman" w:cs="Traditional Arabic" w:hint="cs"/>
          <w:color w:val="000000"/>
          <w:sz w:val="30"/>
          <w:szCs w:val="30"/>
          <w:rtl/>
        </w:rPr>
        <w:t xml:space="preserve"> [المائدة: 23]، و قوله: نعم أجر العاملين الذين صبروا و على ربهم يتوكلون. ثم يرضى بمن توكل عليه و عمّن توكل له لعلمه بحكمته البالغة و تدبيره الحسن لقوله تعالى:</w:t>
      </w:r>
      <w:r w:rsidRPr="003F2571">
        <w:rPr>
          <w:rFonts w:ascii="Traditional Arabic" w:eastAsia="Times New Roman" w:hAnsi="Times New Roman" w:cs="Traditional Arabic" w:hint="cs"/>
          <w:color w:val="006A0F"/>
          <w:sz w:val="30"/>
          <w:szCs w:val="30"/>
          <w:rtl/>
        </w:rPr>
        <w:t xml:space="preserve"> رَضِيَ اللَّهُ عَنْهُمْ وَ رَضُوا عَنْهُ‏</w:t>
      </w:r>
      <w:r w:rsidRPr="003F2571">
        <w:rPr>
          <w:rFonts w:ascii="Traditional Arabic" w:eastAsia="Times New Roman" w:hAnsi="Times New Roman" w:cs="Traditional Arabic" w:hint="cs"/>
          <w:color w:val="000000"/>
          <w:sz w:val="30"/>
          <w:szCs w:val="30"/>
          <w:rtl/>
        </w:rPr>
        <w:t xml:space="preserve"> [المائدة: 119]، و لقوله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[البقرة: 207]، ثم يحب من رضي به و رضي عنه، إذ كان قد اختاره على ما سواه و إذ صار حسبه لما رآه، فصارت هذه المقامات التسع كمقام واحد، بعضها منوط ببعض.</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lastRenderedPageBreak/>
        <w:t>تهذيب الاسرار فى أصول التصوف ؛ 259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و بات على بن أبى طالب على فراش رسول اللّه صلى اللّه عليه و سلم، فأوحى اللّه تعالى إلى جبريل و ميكائيل- عليهما السلام- إنى آخيت بينكما، و جعلت عمر أحدكما أطول من عمر الآخر، فأيكما يؤثر صاحبه بالحياة؟ فآثر كلاهما الحياة و أحباها، فأوحى إليهما: أفلا كنتما مثل على بن أبى طالب آخيت بينه و بين محمد، فبات على فراشه يفديه بنفسه و يؤثره بالحياة، اهبطا إلى الأرض فاحفظاه من عدوه، فكان جبريل عليه السلام عند رأسه، و ميكائيل عليه السلام عند رجليه، و جبريل يناديه بخ بخ من مثلك يا ابن أبى طالب، يباهى بك الملائكة، فأنزل اللّه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حلية الاولياء و طبقات الاصفياء ؛ ج‏1 ؛ 152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قال و نزلت‏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الآية* حدثنا سليمان بن أحمد ثنا أحمد بن محمد المعينى الأصبهانى ثنا زيد بن الحريش ثنا يعقوب ابن محمد ثنا حصين بن حذيفة قال أخبرنى أبى و عمومتى عن سعيد بن المسيب عن صهيب. قال خرج رسول اللّه صلى اللّه عليه و سلم إلى المدينة، و خرج معه أبو بكر، و كنت قد هممت بالخروج معه و صدنى فتيان من قريش فجعلت ليلتى تلك أقوم لا أقعد. و قالوا قد شغله اللّه عز و جل عنكم ببطنه و لم أكن شاكيا، فقاموا فخرجت فلحقنى منهم ناس بعد ما سرت يريدون ردى، فقلت لهم: هل لكم أن أعطيكم أواقى من ذهب و حلتين لى بمكة و تخلون سبيلى و توثقون لى؟ ففعلوا. فتبعتهم إلى مكة فقلت احفروا تحت أسكفة الباب، فإن تحتها الأواقى و اذهبوا إلى فلانة بآية كذا و كذا فخذوا الحلتين فخرجت حتى قدمت على رسول اللّه صلى اللّه عليه و سلم قباء قبل أن يتحول منها، فلما رآنى قال: «يا أبا يحيى ربح البيع» ثلاثا فقلت يا رسول اللّه ما سبقنى اليك أحد، و ما أخبرك إلا جبريل عليه السلام* حدثنا سليمان بن أحمد ثنا محمد بن ابراهيم بن شبيب الغسال الأصبهانى ثنا هارون بن عبد اللّه ثنا محمد بن الحسن ابن زبالة حدثنى على بن عبد الحميد بن زياد بن صيفى بن صهيب عن أبيه عن جده عن صهيب رضى اللّه تعالى عنه، أن المشركين لما أطافوا برسول اللّه صلى اللّه عليه و سلم فأقبلوا على الغار و أدبروا، قال وا صهيباه و لا صهيب لى، فلما أراد رسول اللّه صلى اللّه عليه و سلم الخروج بعث أبا بكر مرتين- أو ثلاثا- إلى صهيب فوجده يصلى. فقال أبو بكر للنبى صلى اللّه عليه و سلم: وجدته يصلى و كرهت أن أقطع عليه صلاته، فقال: «أصبت» و خرجا من ليلتهما، فلما أصبح خرج حتى أتى أمّ رومان زوجة أبى بكر، فقالت أ لا أراك هاهنا، و قد خرج أخواك، و وضعا لك شيئا من زادهما. قال صهيب فخرجت حتى دخلت على زوجتى، فأخذت سيفى و جعبتى و قوسى حتى أقدم على رسول اللّه صلى اللّه عليه و سلم المدينة، فأجده و أبا بكر جالسين. فلما رآنى أبو بكر قام إلى، فبشرنى بالآية التى نزلت فىّ، و أخذ بيدى فلمته بعض اللائمة، فاعتذر.</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شرح التعرف لمذهب التصوف ؛ ج‏3 ؛ 1020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تا فقهاى دين چنين گفته‏اند اگر ملحدى طعن كند كه خداى گفت عز و جلّ: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و چه رأفت باشد به دو درم دست بريدن يا به شهوت ساعتى رجم كردن يا شرب قطره‏اى هشتاد تازيانه زدن. جواب آن است كه، و الله اعلم، اين [خود] كمال رحمت است.</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شرح التعرف لمذهب التصوف ؛ ج‏5 ؛ 2231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207/ بقره 2/ 1020</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كشف المحجوب ؛ متن ؛ 240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lastRenderedPageBreak/>
        <w:t>على كرّم اللّه وجهه بر بستر پيغمبر عم به خفت و پيغمبر* با ابو بكر رض از مكّه بيرون آمدند و بغار اندر آمدند و آن شب كفّار قصد كشتن پيغمبر عم داشتند خداوند تعالى جبرئيل و ميكائيل را كفت من ميان شما برادرى دادم و يكى را زندكانى درازتر از ديكرى كردانيدم كيست از شما* دو كى ايثار كند مر برادر خود را بر خود به زندكانى و مرك مر خود را اختيار كند هر دو خود را زندكانى اختيار كردند خداوند تعالى با جبرئيل و ميكائيل كفت شرف على بديديد و فضلش بر خود كه ميان وى و از ان رسول خود برادرى دادم وى قتل و مرك خود اختيار كرد و بر جاى وى به خفت و جان فداى* پيغمبر عم كرد و زندكانى بر وى ايثار كرد بهلاك خود برويد كنون* به زمين رويد و وى را از دشمنان نكاه داريد آنكاه جبرئيل و ميكائيل بيامدند و يكى بر سران وى و يكى بر پايان وى نشست جبرئيل كفت بخ‏بخ من مثلك يا ابن ابى طالب لانّ اللّه تعالى يباهى بك على ملايكته كيست چون تو اى پسر ابو طالب كى خداوند تعالى مى به تو مباهات كند بر همه ملايكه و تو اندر خواب خوش خفته آنكه آيت آمد اندر شان وى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چون به محنت احد خداوند تعالى مؤمنان را آزموده كردانيد زنى كويد از صالحات انصار كى من بيرون آمدم با شربتى آب تا به كسى از ان خود دهم اندر حربكاه يكى را ديدم از كرام صحابه مجروح افتاده و نفس مى‏شمرد</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كشف المحجوب(معرب) ؛ 222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شرف على و فضله عليكما، فقد آخيت بينه و بين رسولى هذا، فاختار على قتله و موته، و نام فى مكانه، و ضحى بروحه فداء للرسول، و أثر الحياة لهلاك نفسه، اذهبا الآن إلى الأرض، و احفظاه من الأعداء. فنزل جبريل و ميكائيل و قبع أحدهما إلى الأرض، و احفظاه من الأعداء. فنزل جبرائيل و ميكائيل و قبع أحدهما على رأسه و الآخر بأسفل قدميه و قال جبرائيل: «بخ بخ بمثلك يا ابن أبى طالب يباهى اللّه تعالى ملائكته، و أنت نائم هنيئا فى فراشك. و حينذاك نزلت الآية الكريمة: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شرح أسماء الله الحسنى ؛ 366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الرءوف: اسم من أسمائه تعالى، قال اللّه سبحانه و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و الرأفة شدة الرحمة، يقال: رأف يرأف رأفة، على وزن فعلة، و رآفة على وزن فعالة، و رؤف يرؤف على وزن عظم يعظم، فهو رؤف على وزن فعل، و رءوف على وزن فعول أولى لأن فى صفاته على وزن فعول كثير كشكور و غفور، و قد مضى القول فى معنى وصفه بالرحمة فيما تقدم، و ذكرنا أن معنى الرحمة فى الحقيقة إرادة النعمة، ثم تسمى النعمة رحمة على المجاز.</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لطائف الإشارات ؛ ج‏1 ؛ 234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الإشارة من قوله:</w:t>
      </w:r>
      <w:r w:rsidRPr="003F2571">
        <w:rPr>
          <w:rFonts w:ascii="Traditional Arabic" w:eastAsia="Times New Roman" w:hAnsi="Times New Roman" w:cs="Traditional Arabic" w:hint="cs"/>
          <w:color w:val="006A0F"/>
          <w:sz w:val="30"/>
          <w:szCs w:val="30"/>
          <w:rtl/>
        </w:rPr>
        <w:t xml:space="preserve"> «وَ يُحَذِّرُكُمُ اللَّهُ نَفْسَهُ»</w:t>
      </w:r>
      <w:r w:rsidRPr="003F2571">
        <w:rPr>
          <w:rFonts w:ascii="Traditional Arabic" w:eastAsia="Times New Roman" w:hAnsi="Times New Roman" w:cs="Traditional Arabic" w:hint="cs"/>
          <w:color w:val="000000"/>
          <w:sz w:val="30"/>
          <w:szCs w:val="30"/>
          <w:rtl/>
        </w:rPr>
        <w:t xml:space="preserve"> للعارفين، و من 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للمستأنفين، فهؤلاء أصحاب العنف و العنوة، و هؤلاء أصحاب التخفيف و السهولة.</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إحياء علوم الدين ؛ ج‏10 ؛ 49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 xml:space="preserve">و بات على كرم اللّه وجهه على فراش رسول اللّه صلّى اللّه عليه و سلم، [1] فأوحى اللّه تعالى إلى جبريل و ميكائيل عليهما السلام، إنى آخيت بينكما، و جعلت عمر أحدكما أطول من عمر الآخر. فأيكما يؤثر صاحبه بالحياة؟ فاختارا كلاهما الحياة، و أحباها، فأوحى اللّه عز و جل إليهما، أ فلا كنتما مثل على ابن أبي طالب، </w:t>
      </w:r>
      <w:r w:rsidRPr="003F2571">
        <w:rPr>
          <w:rFonts w:ascii="Traditional Arabic" w:eastAsia="Times New Roman" w:hAnsi="Times New Roman" w:cs="Traditional Arabic" w:hint="cs"/>
          <w:color w:val="000000"/>
          <w:sz w:val="30"/>
          <w:szCs w:val="30"/>
          <w:rtl/>
        </w:rPr>
        <w:lastRenderedPageBreak/>
        <w:t>آخيت بينه و بين نبي محمد صلّى اللّه عليه و سلم، فبات على فراشه يفديه بنفسه، و يؤثره بالحياة؟ اهبطا إلى الأرض، فاحفظاه من عدوه. فكان جبريل عند رأسه، و ميكائيل عند رجليه. و جبريل عليه السّلام يقول، بخ بخ من مثلك يا ابن أبي طالب. و اللّه تعالى يباهي بك الملائكة، فأنزل اللّه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و عن أبي الحسن الأنطاكى أنه اجتمع عنده نيف و ثلاثون نفسا، و كانوا في قرية بقرب الري، و لهم أرغفة معدودة لم تشبع جميعهم. فكسروا الرغفان‏</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ترجمه احياء علوم الدين ؛ ج‏3 ؛ 540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و على- رضى اللّه عنه- بر فراش پيغامبر شب گذاشت، حق تعالى به جبرئيل و ميكائيل وحى فرستاد كه من شما را برادر يك ديگر كردم، و عمر يكى از شما درازتر از عمر ديگرى گردانيدم، پس كدام كس از شما حيات بر يار خود ايثار مى‏كند؟ پس هر دو حيات را اختيار كردند و آن را دوست داشتند، پس حق تعالى بديشان وحى فرمود كه چرا چون على بن ابى طالب نبوديد كه او را با محمد برادرى دادم، او بر جاى او شب گذاشت و نفس خود را فداى او گردانيد و حيات خود را بر وى ايثار كرد، فرو رويد به زمين و او را از دشمن او نگاه داريد. پس جبرئيل نزديك سر او بود و ميكائيل نزديك پاى او، و جبرئيل مى‏گفت: بخ بخ، مثل تو كيست اى پسر ابو طالب، خداى- عز و جل- با فريشتگان به تو مباهات مى‏فرمايد. پس خداى- عز و جل- اين آيت فرو فرستاد: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اى، از مردمان كسى باشد كه نفس خود را براى ابتغاى مرضات خداى بذل كند، و خداى مهربان است بر بندگان.</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كيمياى سعادت ؛ ج‏2 ؛ 174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[3].</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كشف الأسرار و عدة الأبرار ؛ ج‏1 ؛ 552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0000"/>
          <w:sz w:val="30"/>
          <w:szCs w:val="30"/>
          <w:rtl/>
        </w:rPr>
        <w:t xml:space="preserve"> و از مردمان كسست‏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0000"/>
          <w:sz w:val="30"/>
          <w:szCs w:val="30"/>
          <w:rtl/>
        </w:rPr>
        <w:t xml:space="preserve"> كه خويشتن را مى خرد و دنيا مى‏فروشد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اسلام را و جستن خشنودى خداى را</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و اللَّه سخت مهربان بخشاينده است بر رهيكان.</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كشف الأسرار و عدة الأبرار ؛ ج‏1 ؛ 553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0000"/>
          <w:sz w:val="30"/>
          <w:szCs w:val="30"/>
          <w:rtl/>
        </w:rPr>
        <w:t xml:space="preserve"> الاية ...- اين آيت در شأن صهيب بن سنان الرومى آمده است. مردى بود از جمله صحابه از عرب ابن نمر بن قاسط كنيت وى- ابو يحيى- دو پسر بود او را يكى- حمزه نام، و يكى يحيى، و مصطفى او را باين كنيت خواند، بكودكى در غارت بدست روم افتاد، در ميان ايشان باليد، وى را بدان رومى خواندند. عمر خطاب وصيت كرد تا وى بر او نماز كرد رسول خدا وى را دوست داشت و از وى راضى مرد، آن گه كه بر رسول خدا مى‏آمد بهجرت، مشركان وى را در راه بگرفتند، قصد كردند كه وى را بكشند يا باز گردانند، آنچه از مال دنيا با خود داشت فرا ايشان داد، و آنچه بخانه داشت نشان فرا داد تا بستدند، و خويشتن را ازيشان باز خريد اسلام را، و هجرت را برسول خدا آمد بوى. در خبر آورده‏اند كه چون پيش وى آمد مصطفى او را گفت:-</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كشف الأسرار و عدة الأبرار ؛ ج‏1 ؛ 554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lastRenderedPageBreak/>
        <w:t>گفت- «انى شيخ كبير فهل لكم ان تأخذوا مالى و تذرونى و دينى، ففعلوا، ثم خرج الى المدينة، فتلقاه ابو بكر و عمر فى رجال، فقال له ابو بكر- ربح بيعك ابا يحيى و قرأ عليه هذه الآية. يشرى و يشترى و يبيع و يبتاع- همه يكى است خريد را و فروخت را عرب هر چهار گويند.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طلبا لمرضاته، مشركان صهيب را عذاب ميكردند تا مرتد شود، گفت: من پير مرديم، اگر من با شما باشم هيچ نفعى بشما عايد نگردد و هيچ مضرتى نرسد، مرا بگذاريد و مالم فرا گيريد، پس مال ازو بستدند و او مراجعت بمدينه كرد.</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كشف الأسرار و عدة الأبرار ؛ ج‏1 ؛ 554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اين عباد جماعتى مسلمانان بودند در مكه، كافران ايشان را تعذيب ميكردند و رنج مى‏نمودند، تا بعضى را بكشتند و بعضى را باز فروختند عمار ياسر بود و مادر وى سميه، و پدر وى ياسر، و بلال و خباب بن الارت، ميگويند اول كسى را از مسلمانان كه كشتند در اسلام مادر و پدر عمار ياسر بودند، قيل- ربطت ام عمار بين بعيرين ثم وجئى قبلها بالرمح- مصطفى صلّى اللَّه عليه و آله و سلم بوى بر گذشت و او را بر آن صفت ديد، گفت‏</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كشف الأسرار و عدة الأبرار ؛ ج‏1 ؛ 554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و گفته‏اند، كه اين آيت در شأن امير المؤمنين على بن ابى طالب (ع) آمد آن گه كه مصطفى هجرت كرد، و على را بر جاى خواب خود خوابانيد، و ذلك ان اللَّه تعالى اوحى الى جبرئيل و ميكائيل، انى آخيت بينكما و جعلت عمر احد كما اطول من عمر الآخر، فايكما يؤثر صاحبه بالحياة، فاختار كلاهما الحياة، فاوحى اللَّه اليهما أ فلا كنتما مثل على بن ابى طالب، آخيت بينه و بين نبى محمد صلّى اللَّه عليه و آله و سلم فبات على فراشه يفديه بنفسه، و يؤثره بالحياة. اهبطا الى الارض فاحفظاه من عدوّه، فنزلا، و كان جبرئيل عند رأس على، و ميكائيل عند رجليه، و جبرئيل ينادى- «بخ بخ من مثلك يا بن ابى طالب، يباهى اللَّه عز و جل بك الملائكة.» فانزل اللَّه عز و جل على رسوله و هو متوجّه الى المدينة فى شأن على:-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الآية.</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كشف الأسرار و عدة الأبرار ؛ ج‏1 ؛ 560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0000"/>
          <w:sz w:val="30"/>
          <w:szCs w:val="30"/>
          <w:rtl/>
        </w:rPr>
        <w:t xml:space="preserve"> الآية ...- آنجا كه عنايت است پيروزى را چه نهايت است، فضل خدا نهانى نيست، و بر فعل وى چون و چرايى نيست و معرفت وى جز عطائى نيست، بو جهل قرشى و بو طالب هاشمى در آتش قطعيت سوختند، و ذره معرفت ازيشان دريغ داشتند، و طليعت آن دولت باستقبال صهيب و بلال به روم و حبشه فرستادند، و قرآن مجيد جلوه‏گاه ايشان كردند كه‏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دو قوم را دو آيت بهم ياد كردند، يكى را سوخته آتش قطعيت كرد، يكى را افروخته شمع محبت:- آن يكى را گفت:</w:t>
      </w:r>
      <w:r w:rsidRPr="003F2571">
        <w:rPr>
          <w:rFonts w:ascii="Traditional Arabic" w:eastAsia="Times New Roman" w:hAnsi="Times New Roman" w:cs="Traditional Arabic" w:hint="cs"/>
          <w:color w:val="006A0F"/>
          <w:sz w:val="30"/>
          <w:szCs w:val="30"/>
          <w:rtl/>
        </w:rPr>
        <w:t xml:space="preserve"> وَ مِنَ النَّاسِ مَنْ يُعْجِبُكَ قَوْلُهُ‏</w:t>
      </w:r>
      <w:r w:rsidRPr="003F2571">
        <w:rPr>
          <w:rFonts w:ascii="Traditional Arabic" w:eastAsia="Times New Roman" w:hAnsi="Times New Roman" w:cs="Traditional Arabic" w:hint="cs"/>
          <w:color w:val="000000"/>
          <w:sz w:val="30"/>
          <w:szCs w:val="30"/>
          <w:rtl/>
        </w:rPr>
        <w:t xml:space="preserve"> اين يكى را گفت‏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0000"/>
          <w:sz w:val="30"/>
          <w:szCs w:val="30"/>
          <w:rtl/>
        </w:rPr>
        <w:t>، سرانجام يكى را گفت‏</w:t>
      </w:r>
      <w:r w:rsidRPr="003F2571">
        <w:rPr>
          <w:rFonts w:ascii="Traditional Arabic" w:eastAsia="Times New Roman" w:hAnsi="Times New Roman" w:cs="Traditional Arabic" w:hint="cs"/>
          <w:color w:val="006A0F"/>
          <w:sz w:val="30"/>
          <w:szCs w:val="30"/>
          <w:rtl/>
        </w:rPr>
        <w:t xml:space="preserve"> وَ لَبِئْسَ الْمِهادُ</w:t>
      </w:r>
      <w:r w:rsidRPr="003F2571">
        <w:rPr>
          <w:rFonts w:ascii="Traditional Arabic" w:eastAsia="Times New Roman" w:hAnsi="Times New Roman" w:cs="Traditional Arabic" w:hint="cs"/>
          <w:color w:val="000000"/>
          <w:sz w:val="30"/>
          <w:szCs w:val="30"/>
          <w:rtl/>
        </w:rPr>
        <w:t xml:space="preserve"> بد جايگاهى كه جايگاه ايشانست، عذاب آتش و فرقت جاودان! و نواخت اين يكى را گفت-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مهربانست بر بندگان، خداى جهان و جهانيان. آرى با دولت بازى نيست! و نواخت الهى مجازى نيست! و از رأفت و رحمت احديت بر ايشان آنست كه غيرت عزت ايشان را متوارى دارد، در حفظ خويش بداشت و بنعت محبت در خلوت‏</w:t>
      </w:r>
      <w:r w:rsidRPr="003F2571">
        <w:rPr>
          <w:rFonts w:ascii="Traditional Arabic" w:eastAsia="Times New Roman" w:hAnsi="Times New Roman" w:cs="Traditional Arabic" w:hint="cs"/>
          <w:color w:val="006A0F"/>
          <w:sz w:val="30"/>
          <w:szCs w:val="30"/>
          <w:rtl/>
        </w:rPr>
        <w:t xml:space="preserve"> وَ هُوَ مَعَكُمْ‏</w:t>
      </w:r>
      <w:r w:rsidRPr="003F2571">
        <w:rPr>
          <w:rFonts w:ascii="Traditional Arabic" w:eastAsia="Times New Roman" w:hAnsi="Times New Roman" w:cs="Traditional Arabic" w:hint="cs"/>
          <w:color w:val="000000"/>
          <w:sz w:val="30"/>
          <w:szCs w:val="30"/>
          <w:rtl/>
        </w:rPr>
        <w:t xml:space="preserve"> به پرورد، و قدر شريعت مصطفى ايشان دانستند، و حق سنت ايشان گزاردند، و نسبت آدم در عالم حقائق بايشان زنده شد،</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كشف الأسرار و عدة الأبرار ؛ ج‏4 ؛ 199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lastRenderedPageBreak/>
        <w:t>پس چون ايشان را از دوزخ نجات دهد، و بفضل خود در بهشت آرد، بر ايشان نواختى ديگر نهد و نعمتى ديگر افزايد كه بعضى تنعم و ناز و نعيم بهشت در مقابل آن اعمال نهد و بنده را در آن شاد گرداند گويد</w:t>
      </w:r>
      <w:r w:rsidRPr="003F2571">
        <w:rPr>
          <w:rFonts w:ascii="Traditional Arabic" w:eastAsia="Times New Roman" w:hAnsi="Times New Roman" w:cs="Traditional Arabic" w:hint="cs"/>
          <w:color w:val="006A0F"/>
          <w:sz w:val="30"/>
          <w:szCs w:val="30"/>
          <w:rtl/>
        </w:rPr>
        <w:t xml:space="preserve"> كُلُوا وَ اشْرَبُوا هَنِيئاً بِما أَسْلَفْتُمْ فِي الْأَيَّامِ الْخالِيَةِ</w:t>
      </w: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006A0F"/>
          <w:sz w:val="30"/>
          <w:szCs w:val="30"/>
          <w:rtl/>
        </w:rPr>
        <w:t xml:space="preserve"> جَزاءً بِما كانُوا يَعْمَلُونَ‏</w:t>
      </w: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006A0F"/>
          <w:sz w:val="30"/>
          <w:szCs w:val="30"/>
          <w:rtl/>
        </w:rPr>
        <w:t xml:space="preserve"> هَلْ جَزاءُ الْإِحْسانِ إِلَّا الْإِحْسانُ‏</w:t>
      </w:r>
      <w:r w:rsidRPr="003F2571">
        <w:rPr>
          <w:rFonts w:ascii="Traditional Arabic" w:eastAsia="Times New Roman" w:hAnsi="Times New Roman" w:cs="Traditional Arabic" w:hint="cs"/>
          <w:color w:val="000000"/>
          <w:sz w:val="30"/>
          <w:szCs w:val="30"/>
          <w:rtl/>
        </w:rPr>
        <w:t>، و كلّ ذلك من نعمته عليهم و توفيقه ايّاهم، سبحانه ما ارأفه بعباده: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روح الأرواح فى شرح أسماء الملك الفتاح ؛ متن ؛ 212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قال جعفر الصّادق- رضى اللّه عنه: لمّا قرب الحبيب غاية التّقريب نالته غاية الهيبة فالطف به ربّه غاية اللّطف لانّه لا يحمل غاية الهيبة الّا بغاية اللّطف. قال اللّه تعالى:</w:t>
      </w:r>
      <w:r w:rsidRPr="003F2571">
        <w:rPr>
          <w:rFonts w:ascii="Traditional Arabic" w:eastAsia="Times New Roman" w:hAnsi="Times New Roman" w:cs="Traditional Arabic" w:hint="cs"/>
          <w:color w:val="006A0F"/>
          <w:sz w:val="30"/>
          <w:szCs w:val="30"/>
          <w:rtl/>
        </w:rPr>
        <w:t xml:space="preserve"> وَ يُحَذِّرُكُمُ اللَّهُ نَفْسَهُ*</w:t>
      </w:r>
      <w:r w:rsidRPr="003F2571">
        <w:rPr>
          <w:rFonts w:ascii="Traditional Arabic" w:eastAsia="Times New Roman" w:hAnsi="Times New Roman" w:cs="Traditional Arabic" w:hint="cs"/>
          <w:color w:val="000000"/>
          <w:sz w:val="30"/>
          <w:szCs w:val="30"/>
          <w:rtl/>
        </w:rPr>
        <w:t>، هذه كلمة الهيبة. ثمّ قال 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و هى كلمة اللّطف. و كذلك قال جلّ ذكره: بسم اللّه كلمة الهيبة، ثمّ عقبه بقوله: الرحمن الرحيم و هى كلمة الرّأفة و الرّحمة، ابقاء النّفوس و الارواح، و كذلك لمّا قال اللّه تعالى لموسى:</w:t>
      </w:r>
      <w:r w:rsidRPr="003F2571">
        <w:rPr>
          <w:rFonts w:ascii="Traditional Arabic" w:eastAsia="Times New Roman" w:hAnsi="Times New Roman" w:cs="Traditional Arabic" w:hint="cs"/>
          <w:color w:val="006A0F"/>
          <w:sz w:val="30"/>
          <w:szCs w:val="30"/>
          <w:rtl/>
        </w:rPr>
        <w:t xml:space="preserve"> إِنِّي أَنَا رَبُّكَ‏</w:t>
      </w:r>
      <w:r w:rsidRPr="003F2571">
        <w:rPr>
          <w:rFonts w:ascii="Traditional Arabic" w:eastAsia="Times New Roman" w:hAnsi="Times New Roman" w:cs="Traditional Arabic" w:hint="cs"/>
          <w:color w:val="000000"/>
          <w:sz w:val="30"/>
          <w:szCs w:val="30"/>
          <w:rtl/>
        </w:rPr>
        <w:t xml:space="preserve"> فهاب‏</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مشرب الأرواح ؛ 76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إذا بذلت نفسك إلى اللّه تجد من اللّه تعالى مكان نفسك للكرامات و الآيات و لا تسكن بهما فينفتح لك أبواب العنايات و ترى ربح معاملتك مع اللّه من ربحها قبولك بين يدي اللّه بالولاية و الكفاية و يكشف لك صناديق كنوز عجائب الغيوب و يغنيك بها عما في يدك من المكونات، و من لم يكن في دعوى محبته بهذه الصفة و يتقاعد في مقاعد الخائبين فيكون من الذين عيّرهم اللّه سبحانه بقوله:</w:t>
      </w:r>
      <w:r w:rsidRPr="003F2571">
        <w:rPr>
          <w:rFonts w:ascii="Traditional Arabic" w:eastAsia="Times New Roman" w:hAnsi="Times New Roman" w:cs="Traditional Arabic" w:hint="cs"/>
          <w:color w:val="006A0F"/>
          <w:sz w:val="30"/>
          <w:szCs w:val="30"/>
          <w:rtl/>
        </w:rPr>
        <w:t xml:space="preserve"> فَما رَبِحَتْ تِجارَتُهُمْ وَ ما كانُوا مُهْتَدِينَ‏</w:t>
      </w:r>
      <w:r w:rsidRPr="003F2571">
        <w:rPr>
          <w:rFonts w:ascii="Traditional Arabic" w:eastAsia="Times New Roman" w:hAnsi="Times New Roman" w:cs="Traditional Arabic" w:hint="cs"/>
          <w:color w:val="000000"/>
          <w:sz w:val="30"/>
          <w:szCs w:val="30"/>
          <w:rtl/>
        </w:rPr>
        <w:t xml:space="preserve"> [البقرة: 16]، و لما رجع صهيب إلى النبي صلى اللّه عليه و سلّم من مكة فاتبعه نفر من قريش و خاصموه فاشترى نفسه منهم بماله في مكة فقال النبي صلى اللّه عليه و سلّم: «أبا يحيى! ربح البيع، ربح البيع أبا يحيى!» فأنزل اللّه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(207) [البقرة: 207]، قال العارف رضي اللّه عنه: الربح ما تريد بالواقعة من واردات الغيب عند بذل الأرواح.</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مشرب الأرواح ؛ 76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640000"/>
          <w:sz w:val="30"/>
          <w:szCs w:val="30"/>
          <w:rtl/>
        </w:rPr>
        <w:t>(2) رواه الطبراني في المعجم الكبير، عن صيفي بن صهيب عن صهيب، حديث رقم (7308) [8/ 36] و السيوطي في الدر المنثور، قوله تعالى:</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640000"/>
          <w:sz w:val="30"/>
          <w:szCs w:val="30"/>
          <w:rtl/>
        </w:rPr>
        <w:t xml:space="preserve"> [البقرة: 207] [1/ 577] و رواه غيرهما.</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لسان الغيب ؛ 235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______________________________</w:t>
      </w:r>
      <w:r w:rsidRPr="003F2571">
        <w:rPr>
          <w:rFonts w:ascii="Traditional Arabic" w:eastAsia="Times New Roman" w:hAnsi="Times New Roman" w:cs="Traditional Arabic" w:hint="cs"/>
          <w:color w:val="000000"/>
          <w:sz w:val="30"/>
          <w:szCs w:val="30"/>
          <w:rtl/>
        </w:rPr>
        <w:br/>
      </w:r>
      <w:r w:rsidRPr="003F2571">
        <w:rPr>
          <w:rFonts w:ascii="Traditional Arabic" w:eastAsia="Times New Roman" w:hAnsi="Times New Roman" w:cs="Traditional Arabic" w:hint="cs"/>
          <w:color w:val="640000"/>
          <w:sz w:val="30"/>
          <w:szCs w:val="30"/>
          <w:rtl/>
        </w:rPr>
        <w:t>فراش من بخواب و آن پارچه سبز رنگ (برد حضرمى يمانى كه مخصوص خود پيغمبر بود) به روى خود بكش، زيرا از طرف مخالفان، توطئه‏اى براى من چيده شده و من بايد به «مدينه» مهاجرت كنم» خداوند به جبرئيل و ميكائيل وحى فرستاد كه من بين شما برادرى ايجاد كردم و عمر يكى از شما را طولانى‏تر قرار دادم، كدام يك از شما حاضر است ايثار نفس كند و زندگى ديگرى را بر خود مقدم دارد هيچ كدام حاضر نشدند به آنها وحى شد اكنون على در بستر پيغمبر من خوابيده و آماده شده جان خويش را فداى او سازد به زمين برويد و حافظ و نگهبان او باشيد (بحار الانوار ج 19 ص 39) هنگامى كه جبرئيل بالاى سر و ميكائيل پائين پاى على نشسته بودند جبرئيل مى‏گفت: «به‏به آفرين به تو اى على خداوند به‏واسطه تو بر فرشتگان مباهات مى‏كند» و در اين هنگام آيه‏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2802C"/>
          <w:sz w:val="30"/>
          <w:szCs w:val="30"/>
          <w:rtl/>
        </w:rPr>
        <w:t>»</w:t>
      </w:r>
      <w:r w:rsidRPr="003F2571">
        <w:rPr>
          <w:rFonts w:ascii="Traditional Arabic" w:eastAsia="Times New Roman" w:hAnsi="Times New Roman" w:cs="Traditional Arabic" w:hint="cs"/>
          <w:color w:val="640000"/>
          <w:sz w:val="30"/>
          <w:szCs w:val="30"/>
          <w:rtl/>
        </w:rPr>
        <w:t xml:space="preserve"> (بقره: 207) نازل شد (نزهة المجالس صفورى ج 2 ص 209، تذكرة الخواص ص 21 مسند احمد </w:t>
      </w:r>
      <w:r w:rsidRPr="003F2571">
        <w:rPr>
          <w:rFonts w:ascii="Traditional Arabic" w:eastAsia="Times New Roman" w:hAnsi="Times New Roman" w:cs="Traditional Arabic" w:hint="cs"/>
          <w:color w:val="640000"/>
          <w:sz w:val="30"/>
          <w:szCs w:val="30"/>
          <w:rtl/>
        </w:rPr>
        <w:lastRenderedPageBreak/>
        <w:t>ج 1 ص 348 ترجمه تاريخ يعقوبى ج 1 ص 397 ترجمه تاريخ كامل ابن اثير ج 2 ص 928 ترجمه تاريخ طبرى ج 3 ص 911 فصول المهمه ص 33 كفايت الطالب باب 62 ينابيع الموده باب 21 و اسد الغابة ج 4 ص 25)</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لسان الغيب ؛ 651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0000"/>
          <w:sz w:val="30"/>
          <w:szCs w:val="30"/>
          <w:rtl/>
        </w:rPr>
        <w:t xml:space="preserve"> 235</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تفسير ابن عربى(تأويلات عبد الرزاق) ؛ ج‏1 ؛ 76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6A0F"/>
          <w:sz w:val="30"/>
          <w:szCs w:val="30"/>
          <w:rtl/>
        </w:rPr>
        <w:t>وَ إِذا قِيلَ لَهُ اتَّقِ اللَّهَ أَخَذَتْهُ الْعِزَّةُ بِالْإِثْمِ‏</w:t>
      </w:r>
      <w:r w:rsidRPr="003F2571">
        <w:rPr>
          <w:rFonts w:ascii="Traditional Arabic" w:eastAsia="Times New Roman" w:hAnsi="Times New Roman" w:cs="Traditional Arabic" w:hint="cs"/>
          <w:color w:val="000000"/>
          <w:sz w:val="30"/>
          <w:szCs w:val="30"/>
          <w:rtl/>
        </w:rPr>
        <w:t xml:space="preserve"> أي: حملته الحمية النفسانية حمية الجاهلية على الإثم لجاجا و أشرا لظهور نفسه حينئذ و زعمه أنه أعلم بما يفعل من ناصحه‏</w:t>
      </w:r>
      <w:r w:rsidRPr="003F2571">
        <w:rPr>
          <w:rFonts w:ascii="Traditional Arabic" w:eastAsia="Times New Roman" w:hAnsi="Times New Roman" w:cs="Traditional Arabic" w:hint="cs"/>
          <w:color w:val="006A0F"/>
          <w:sz w:val="30"/>
          <w:szCs w:val="30"/>
          <w:rtl/>
        </w:rPr>
        <w:t xml:space="preserve"> فَحَسْبُهُ جَهَنَّمُ‏</w:t>
      </w:r>
      <w:r w:rsidRPr="003F2571">
        <w:rPr>
          <w:rFonts w:ascii="Traditional Arabic" w:eastAsia="Times New Roman" w:hAnsi="Times New Roman" w:cs="Traditional Arabic" w:hint="cs"/>
          <w:color w:val="000000"/>
          <w:sz w:val="30"/>
          <w:szCs w:val="30"/>
          <w:rtl/>
        </w:rPr>
        <w:t xml:space="preserve"> أي: غايته عمق حضيض رتبته التي هو فيها و ظلمتها، فإنّ جهنم معناه: مهوى بعيد العمق مظلمة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يبذل نفسه في سلوك سبيل اللّه طلبا لرضاه‏</w:t>
      </w:r>
      <w:r w:rsidRPr="003F2571">
        <w:rPr>
          <w:rFonts w:ascii="Traditional Arabic" w:eastAsia="Times New Roman" w:hAnsi="Times New Roman" w:cs="Traditional Arabic" w:hint="cs"/>
          <w:color w:val="006A0F"/>
          <w:sz w:val="30"/>
          <w:szCs w:val="30"/>
          <w:rtl/>
        </w:rPr>
        <w:t xml:space="preserve"> ادْخُلُوا فِي السِّلْمِ‏</w:t>
      </w:r>
      <w:r w:rsidRPr="003F2571">
        <w:rPr>
          <w:rFonts w:ascii="Traditional Arabic" w:eastAsia="Times New Roman" w:hAnsi="Times New Roman" w:cs="Traditional Arabic" w:hint="cs"/>
          <w:color w:val="000000"/>
          <w:sz w:val="30"/>
          <w:szCs w:val="30"/>
          <w:rtl/>
        </w:rPr>
        <w:t xml:space="preserve"> أي: في الاستسلام و تسليم الوجوه للّه، إذ معاداة القوى بعضها بعضا، و عدم موافقتها في التسليم لأمر اللّه دليل تتبع الشيطان، و هو يريد أن تستحقوا قهر اللّه بارتكاب الإسرافات المذمومة لعداوته الغريزية لكم لاختلاف جبلته و جبلتكم، و قصوره عن نور فطرتكم، لكونه ناريّ الخلقة لا يطلب منكم إلا أن تكونوا ناريين مثله لا نورانيين. فهو عدوّ في الحقيقة في صورة المحبّ.</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اوراد الشيخ الاكبر المسمى جواهر الدور الاعلى الشريف ؛ 90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و قد ذكر اسم الرؤوف في القرآن العظيم احدى عشر مرة منها تسع مرات مقترنا بإسمه الرحيم، و مرتان مفردا في قوله تعالى:</w:t>
      </w:r>
      <w:r w:rsidRPr="003F2571">
        <w:rPr>
          <w:rFonts w:ascii="Traditional Arabic" w:eastAsia="Times New Roman" w:hAnsi="Times New Roman" w:cs="Traditional Arabic" w:hint="cs"/>
          <w:color w:val="006A0F"/>
          <w:sz w:val="30"/>
          <w:szCs w:val="30"/>
          <w:rtl/>
        </w:rPr>
        <w:t xml:space="preserve"> (إِنَّ اللَّهَ بِالنَّاسِ لَرَؤُفٌ رَحِيمٌ)</w:t>
      </w:r>
      <w:r w:rsidRPr="003F2571">
        <w:rPr>
          <w:rFonts w:ascii="Traditional Arabic" w:eastAsia="Times New Roman" w:hAnsi="Times New Roman" w:cs="Traditional Arabic" w:hint="cs"/>
          <w:color w:val="000000"/>
          <w:sz w:val="30"/>
          <w:szCs w:val="30"/>
          <w:rtl/>
        </w:rPr>
        <w:t xml:space="preserve"> و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و قوله تعالى:</w:t>
      </w:r>
      <w:r w:rsidRPr="003F2571">
        <w:rPr>
          <w:rFonts w:ascii="Traditional Arabic" w:eastAsia="Times New Roman" w:hAnsi="Times New Roman" w:cs="Traditional Arabic" w:hint="cs"/>
          <w:color w:val="006A0F"/>
          <w:sz w:val="30"/>
          <w:szCs w:val="30"/>
          <w:rtl/>
        </w:rPr>
        <w:t xml:space="preserve"> (وَ يُحَذِّرُكُمُ اللَّهُ نَفْسَهُ وَ اللَّهُ رَؤُفٌ بِالْعِبادِ)</w:t>
      </w:r>
      <w:r w:rsidRPr="003F2571">
        <w:rPr>
          <w:rFonts w:ascii="Traditional Arabic" w:eastAsia="Times New Roman" w:hAnsi="Times New Roman" w:cs="Traditional Arabic" w:hint="cs"/>
          <w:color w:val="000000"/>
          <w:sz w:val="30"/>
          <w:szCs w:val="30"/>
          <w:rtl/>
        </w:rPr>
        <w:t>. و قوله تعالى:</w:t>
      </w:r>
      <w:r w:rsidRPr="003F2571">
        <w:rPr>
          <w:rFonts w:ascii="Traditional Arabic" w:eastAsia="Times New Roman" w:hAnsi="Times New Roman" w:cs="Traditional Arabic" w:hint="cs"/>
          <w:color w:val="006A0F"/>
          <w:sz w:val="30"/>
          <w:szCs w:val="30"/>
          <w:rtl/>
        </w:rPr>
        <w:t xml:space="preserve"> (ثُمَّ تابَ عَلَيْهِمْ إِنَّهُ بِهِمْ رَؤُفٌ رَحِيمٌ)</w:t>
      </w:r>
      <w:r w:rsidRPr="003F2571">
        <w:rPr>
          <w:rFonts w:ascii="Traditional Arabic" w:eastAsia="Times New Roman" w:hAnsi="Times New Roman" w:cs="Traditional Arabic" w:hint="cs"/>
          <w:color w:val="000000"/>
          <w:sz w:val="30"/>
          <w:szCs w:val="30"/>
          <w:rtl/>
        </w:rPr>
        <w:t xml:space="preserve"> و قوله تعالى:</w:t>
      </w:r>
      <w:r w:rsidRPr="003F2571">
        <w:rPr>
          <w:rFonts w:ascii="Traditional Arabic" w:eastAsia="Times New Roman" w:hAnsi="Times New Roman" w:cs="Traditional Arabic" w:hint="cs"/>
          <w:color w:val="006A0F"/>
          <w:sz w:val="30"/>
          <w:szCs w:val="30"/>
          <w:rtl/>
        </w:rPr>
        <w:t xml:space="preserve"> (لَقَدْ جاءَكُمْ رَسُولٌ مِنْ أَنْفُسِكُمْ عَزِيزٌ عَلَيْهِ ما عَنِتُّمْ حَرِيصٌ عَلَيْكُمْ بِالْمُؤْمِنِينَ رَؤُفٌ رَحِيمٌ)</w:t>
      </w:r>
      <w:r w:rsidRPr="003F2571">
        <w:rPr>
          <w:rFonts w:ascii="Traditional Arabic" w:eastAsia="Times New Roman" w:hAnsi="Times New Roman" w:cs="Traditional Arabic" w:hint="cs"/>
          <w:color w:val="000000"/>
          <w:sz w:val="30"/>
          <w:szCs w:val="30"/>
          <w:rtl/>
        </w:rPr>
        <w:t xml:space="preserve"> و قوله تعالى:</w:t>
      </w:r>
      <w:r w:rsidRPr="003F2571">
        <w:rPr>
          <w:rFonts w:ascii="Traditional Arabic" w:eastAsia="Times New Roman" w:hAnsi="Times New Roman" w:cs="Traditional Arabic" w:hint="cs"/>
          <w:color w:val="006A0F"/>
          <w:sz w:val="30"/>
          <w:szCs w:val="30"/>
          <w:rtl/>
        </w:rPr>
        <w:t xml:space="preserve"> (إِنَّ اللَّهَ بِالنَّاسِ لَرَؤُفٌ رَحِيمٌ)</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شرح فصوص الحكم(كاشانى) ؛ 175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______________________________</w:t>
      </w:r>
      <w:r w:rsidRPr="003F2571">
        <w:rPr>
          <w:rFonts w:ascii="Traditional Arabic" w:eastAsia="Times New Roman" w:hAnsi="Times New Roman" w:cs="Traditional Arabic" w:hint="cs"/>
          <w:color w:val="000000"/>
          <w:sz w:val="30"/>
          <w:szCs w:val="30"/>
          <w:rtl/>
        </w:rPr>
        <w:br/>
      </w:r>
      <w:r w:rsidRPr="003F2571">
        <w:rPr>
          <w:rFonts w:ascii="Traditional Arabic" w:eastAsia="Times New Roman" w:hAnsi="Times New Roman" w:cs="Traditional Arabic" w:hint="cs"/>
          <w:color w:val="640000"/>
          <w:sz w:val="30"/>
          <w:szCs w:val="30"/>
          <w:rtl/>
        </w:rPr>
        <w:t>(بحكم النسب) أي بحكم الأسماء باقتضاء بعضها لطفا و بعضها قهرا (ورد في الخبر) و هو قوله تعالى-</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2802C"/>
          <w:sz w:val="30"/>
          <w:szCs w:val="30"/>
          <w:rtl/>
        </w:rPr>
        <w:t>*</w:t>
      </w:r>
      <w:r w:rsidRPr="003F2571">
        <w:rPr>
          <w:rFonts w:ascii="Traditional Arabic" w:eastAsia="Times New Roman" w:hAnsi="Times New Roman" w:cs="Traditional Arabic" w:hint="cs"/>
          <w:color w:val="640000"/>
          <w:sz w:val="30"/>
          <w:szCs w:val="30"/>
          <w:rtl/>
        </w:rPr>
        <w:t>- إذ ربوبيته تتحقق بهم، فكانت الربوبية أول صفة تطلب من اللّه وجود العالم، ثم الأسماء الإلهية اه (فأول ما نفس) عنه الحق (عن الربوبية) لأنها أول شي‏ء طلب وجود العالم فتنفس عنها أولا دفعا للكرب، فشبه بتنفس الإنسان لأنه ما تنفس إلا لازالة الكرب، فكان المتنفس مرحوما لوجدانه الراحة بالنفس، فكان الحق مرحوما (بنفسه) و هو إيجاد العالم تشبيها لا تحقيقا (فأول) مبتدأ و خبره (عن الربوبية) بنفسه يتعلق بنفس أي نفس بسبب نفسه اه (فيثبت من هذا الوجه) و هو اعتباره من حيث الأسماء و الصفات (إن رحمته وسعت كل شي‏ء) اسما كان أو عينا (فوسعت الحق) لأنه عين الأسماء من وجه، فكان الحق مرحوما من حيث الأسماء، و ليس مرحوما بحسب الذات، فثبت بلسان الخصوص كونه راحما و مرحوما بهذا الوجه اه بالى.</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شرح فصوص الحكم(القيصرى) ؛ شرح‏قيصرى ؛ 770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6D0033"/>
          <w:sz w:val="30"/>
          <w:szCs w:val="30"/>
          <w:rtl/>
        </w:rPr>
        <w:lastRenderedPageBreak/>
        <w:t>(فلمّا تعارض الأمر بحكم النسب، ورد في الخبر ما وصف الحق به نفسه من الشفقة على عباده).</w:t>
      </w:r>
      <w:r w:rsidRPr="003F2571">
        <w:rPr>
          <w:rFonts w:ascii="Traditional Arabic" w:eastAsia="Times New Roman" w:hAnsi="Times New Roman" w:cs="Traditional Arabic" w:hint="cs"/>
          <w:color w:val="000000"/>
          <w:sz w:val="30"/>
          <w:szCs w:val="30"/>
          <w:rtl/>
        </w:rPr>
        <w:t xml:space="preserve"> (1) أي، فلمّا تعارض الأمر الإلهي بحكم النسب و الإضافات- من الصفات الحقيقية و الإضافات المتقابلة كالقهر و اللطف و الرحمة و النقمة- أضاف الشفقة على عباده إلى نفسه، كما ورد: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و «الشفقة» هي الرحمة. فرحم بها عباده و أسماءه التي يطلب العباد بإظهارها، و إظهار ما عليه سلطنتها من أعيان العالم، لأنها سبب ظهور كمالات الأسماء، و الربوبية لا تتم بها.</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احوال و آثار مير سيد على همدانى(شش رساله) ؛ متن ؛ 260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1-</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أنوار الحقيقة و أطوار الطريقة و أسرار الشريعة ؛ النص ؛ 531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640000"/>
          <w:sz w:val="30"/>
          <w:szCs w:val="30"/>
          <w:rtl/>
        </w:rPr>
        <w:t xml:space="preserve"> سورة البقرة: 207.-</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تفسير المحيط الأعظم ؛ ج‏2 ؛ 421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640000"/>
          <w:sz w:val="30"/>
          <w:szCs w:val="30"/>
          <w:rtl/>
        </w:rPr>
        <w:t xml:space="preserve"> [سورة البقرة: 207].</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شرح فصوص الحكم(خوارزمى/آملى) ؛ 594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يعنى چون متعارض شد امر الهى به حكم نسب و اضافات از صفات حقيقيّه و اضافيّه متقابله چون «قهر و لطف و رحمت و نقمت»، حضرت الهى شفقت را بر بندگان اضافت به نفس خويش (به نفس خود- خ) كرد كه: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و شفقت عين رحمت است، پس به شفقت رحم كرد هم عباد خود را و هم اسماى خويش را كه طالب عباد بودند به اظهار آنچه جمال سلطنت اسما در او نمايد از اعيان عالم، چه اعيان عالم سبب ظهور كمالات اسماست و رابطه تمامى ربوبيّت اوست.</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شرح فصوص الحكم(خوارزمى/آملى) ؛ 1124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207/ 594</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مرآت الأفراد ؛ 287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مأخوذ از البقره، 207.</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مرآت الأفراد ؛ 381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68، 287</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مكاتيب عبد الله قطب ؛ 460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lastRenderedPageBreak/>
        <w:t>اى اخوان! اگر امروز نشود شايد فردا بشود و اگر فردا نشود روز ديگر، تا يك نفس باقى است اميد منقطع نيست، تا زنده‏ايم اين در مى‏كوبيم، چون بميريم و دست ما از كار فروماند معذور باشيم. كانّ كه مى‏بينم كه امير فاضل الدين محمد مى‏گويد كه من نيز، اللّهمّ ثبّته فى التّائبين.) اى اخوان! پيدا آن است كه پنهان است و پنهان آنچه پيدا، دست به هرچه مى‏گيريد خداى عزّ و جلّ از آن نزديك‏تر است، دست به لطف او گيريد و معوّل بر او كنيد كه خداى شما غايب نيست و بايد كه طفل در كنار مادر آمن‏تر نباشد از شما در حجر لطف او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و السّلام.</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مكاتيب عبد الله قطب ؛ 772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460</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مواهب عليه ؛ 65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6A0F"/>
          <w:sz w:val="30"/>
          <w:szCs w:val="30"/>
          <w:rtl/>
        </w:rPr>
        <w:t>وَ إِذا قِيلَ لَهُ‏</w:t>
      </w:r>
      <w:r w:rsidRPr="003F2571">
        <w:rPr>
          <w:rFonts w:ascii="Traditional Arabic" w:eastAsia="Times New Roman" w:hAnsi="Times New Roman" w:cs="Traditional Arabic" w:hint="cs"/>
          <w:color w:val="000000"/>
          <w:sz w:val="30"/>
          <w:szCs w:val="30"/>
          <w:rtl/>
        </w:rPr>
        <w:t xml:space="preserve"> و چون گويند مر اين منافق را</w:t>
      </w:r>
      <w:r w:rsidRPr="003F2571">
        <w:rPr>
          <w:rFonts w:ascii="Traditional Arabic" w:eastAsia="Times New Roman" w:hAnsi="Times New Roman" w:cs="Traditional Arabic" w:hint="cs"/>
          <w:color w:val="006A0F"/>
          <w:sz w:val="30"/>
          <w:szCs w:val="30"/>
          <w:rtl/>
        </w:rPr>
        <w:t xml:space="preserve"> اتَّقِ اللَّهَ‏</w:t>
      </w:r>
      <w:r w:rsidRPr="003F2571">
        <w:rPr>
          <w:rFonts w:ascii="Traditional Arabic" w:eastAsia="Times New Roman" w:hAnsi="Times New Roman" w:cs="Traditional Arabic" w:hint="cs"/>
          <w:color w:val="000000"/>
          <w:sz w:val="30"/>
          <w:szCs w:val="30"/>
          <w:rtl/>
        </w:rPr>
        <w:t xml:space="preserve"> بترس از خداى‏</w:t>
      </w:r>
      <w:r w:rsidRPr="003F2571">
        <w:rPr>
          <w:rFonts w:ascii="Traditional Arabic" w:eastAsia="Times New Roman" w:hAnsi="Times New Roman" w:cs="Traditional Arabic" w:hint="cs"/>
          <w:color w:val="006A0F"/>
          <w:sz w:val="30"/>
          <w:szCs w:val="30"/>
          <w:rtl/>
        </w:rPr>
        <w:t xml:space="preserve"> أَخَذَتْهُ الْعِزَّةُ</w:t>
      </w:r>
      <w:r w:rsidRPr="003F2571">
        <w:rPr>
          <w:rFonts w:ascii="Traditional Arabic" w:eastAsia="Times New Roman" w:hAnsi="Times New Roman" w:cs="Traditional Arabic" w:hint="cs"/>
          <w:color w:val="000000"/>
          <w:sz w:val="30"/>
          <w:szCs w:val="30"/>
          <w:rtl/>
        </w:rPr>
        <w:t xml:space="preserve"> بگيرد او را حميت جاهليت‏</w:t>
      </w:r>
      <w:r w:rsidRPr="003F2571">
        <w:rPr>
          <w:rFonts w:ascii="Traditional Arabic" w:eastAsia="Times New Roman" w:hAnsi="Times New Roman" w:cs="Traditional Arabic" w:hint="cs"/>
          <w:color w:val="006A0F"/>
          <w:sz w:val="30"/>
          <w:szCs w:val="30"/>
          <w:rtl/>
        </w:rPr>
        <w:t xml:space="preserve"> بِالْإِثْمِ‏</w:t>
      </w:r>
      <w:r w:rsidRPr="003F2571">
        <w:rPr>
          <w:rFonts w:ascii="Traditional Arabic" w:eastAsia="Times New Roman" w:hAnsi="Times New Roman" w:cs="Traditional Arabic" w:hint="cs"/>
          <w:color w:val="000000"/>
          <w:sz w:val="30"/>
          <w:szCs w:val="30"/>
          <w:rtl/>
        </w:rPr>
        <w:t xml:space="preserve"> بارتكاب گناه‏</w:t>
      </w:r>
      <w:r w:rsidRPr="003F2571">
        <w:rPr>
          <w:rFonts w:ascii="Traditional Arabic" w:eastAsia="Times New Roman" w:hAnsi="Times New Roman" w:cs="Traditional Arabic" w:hint="cs"/>
          <w:color w:val="006A0F"/>
          <w:sz w:val="30"/>
          <w:szCs w:val="30"/>
          <w:rtl/>
        </w:rPr>
        <w:t xml:space="preserve"> فَحَسْبُهُ‏</w:t>
      </w:r>
      <w:r w:rsidRPr="003F2571">
        <w:rPr>
          <w:rFonts w:ascii="Traditional Arabic" w:eastAsia="Times New Roman" w:hAnsi="Times New Roman" w:cs="Traditional Arabic" w:hint="cs"/>
          <w:color w:val="000000"/>
          <w:sz w:val="30"/>
          <w:szCs w:val="30"/>
          <w:rtl/>
        </w:rPr>
        <w:t xml:space="preserve"> پس بسنده است مر او را</w:t>
      </w:r>
      <w:r w:rsidRPr="003F2571">
        <w:rPr>
          <w:rFonts w:ascii="Traditional Arabic" w:eastAsia="Times New Roman" w:hAnsi="Times New Roman" w:cs="Traditional Arabic" w:hint="cs"/>
          <w:color w:val="006A0F"/>
          <w:sz w:val="30"/>
          <w:szCs w:val="30"/>
          <w:rtl/>
        </w:rPr>
        <w:t xml:space="preserve"> جَهَنَّمُ‏</w:t>
      </w:r>
      <w:r w:rsidRPr="003F2571">
        <w:rPr>
          <w:rFonts w:ascii="Traditional Arabic" w:eastAsia="Times New Roman" w:hAnsi="Times New Roman" w:cs="Traditional Arabic" w:hint="cs"/>
          <w:color w:val="000000"/>
          <w:sz w:val="30"/>
          <w:szCs w:val="30"/>
          <w:rtl/>
        </w:rPr>
        <w:t xml:space="preserve"> دوزخ و آن نام آتشى است كه دوزخيان را بدان عذاب كنند يا چاهى بعيد القعر است در دوزخ‏</w:t>
      </w:r>
      <w:r w:rsidRPr="003F2571">
        <w:rPr>
          <w:rFonts w:ascii="Traditional Arabic" w:eastAsia="Times New Roman" w:hAnsi="Times New Roman" w:cs="Traditional Arabic" w:hint="cs"/>
          <w:color w:val="006A0F"/>
          <w:sz w:val="30"/>
          <w:szCs w:val="30"/>
          <w:rtl/>
        </w:rPr>
        <w:t xml:space="preserve"> وَ لَبِئْسَ الْمِهادُ</w:t>
      </w:r>
      <w:r w:rsidRPr="003F2571">
        <w:rPr>
          <w:rFonts w:ascii="Traditional Arabic" w:eastAsia="Times New Roman" w:hAnsi="Times New Roman" w:cs="Traditional Arabic" w:hint="cs"/>
          <w:color w:val="000000"/>
          <w:sz w:val="30"/>
          <w:szCs w:val="30"/>
          <w:rtl/>
        </w:rPr>
        <w:t xml:space="preserve"> و بد فراشى است آتش‏</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0000"/>
          <w:sz w:val="30"/>
          <w:szCs w:val="30"/>
          <w:rtl/>
        </w:rPr>
        <w:t xml:space="preserve"> و از مردمان هست‏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0000"/>
          <w:sz w:val="30"/>
          <w:szCs w:val="30"/>
          <w:rtl/>
        </w:rPr>
        <w:t xml:space="preserve"> كسى كه مى‏فروشد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0000"/>
          <w:sz w:val="30"/>
          <w:szCs w:val="30"/>
          <w:rtl/>
        </w:rPr>
        <w:t xml:space="preserve"> نفس خود را يعنى جان بذل مى‏كند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بطلب خوشنودى خداى و آن زبير بن العوام رض بود و مقداد بن اسود رض كه از مدينه به مكه رفتند و خبيب رض را كه در جنگ رجيع گرفتار شده بود و بدست مكّيان افتاده و بر دار كشيده بودند از دار فروگرفته متوجه مدينه گشتند و هفتاد سوار قريش از عقب ايشان آمده آغاز حرب كردند ايشان خبيب را از اسپ فروگرفته بر زمين نهادند و زمين او را فروبرود و به بليع الارض ملقب شد و آن دو مرد مردانه با هفتاد تن داعيه محاربه نمودند و كافران در حرب ايشان صرفه نديده بازگشتند و گويند كه اين ايت در شان صهيب رومى رض است كه هر چه داشت در مكه به كافران داد تا اجازت هجرت به مدينه يافت و رضاى خداى و خوشنودى پيغمبر را بمال دنيا بخريد</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مواهب عليه ؛ 65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و گفته‏اند كه در حق امير المؤمنين على رض است كه در شب غار بر فراش سيّد مختار تكيه گرفت و جان را فداى آن حضرت كرد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0000"/>
          <w:sz w:val="30"/>
          <w:szCs w:val="30"/>
          <w:rtl/>
        </w:rPr>
        <w:t xml:space="preserve"> و خداى مهربان است‏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با بندگان خود كه در طلب رضاى او جان فدا مى‏كردند</w:t>
      </w:r>
      <w:r w:rsidRPr="003F2571">
        <w:rPr>
          <w:rFonts w:ascii="Traditional Arabic" w:eastAsia="Times New Roman" w:hAnsi="Times New Roman" w:cs="Traditional Arabic" w:hint="cs"/>
          <w:color w:val="006A0F"/>
          <w:sz w:val="30"/>
          <w:szCs w:val="30"/>
          <w:rtl/>
        </w:rPr>
        <w:t xml:space="preserve"> يا أَيُّهَا الَّذِينَ آمَنُوا</w:t>
      </w:r>
      <w:r w:rsidRPr="003F2571">
        <w:rPr>
          <w:rFonts w:ascii="Traditional Arabic" w:eastAsia="Times New Roman" w:hAnsi="Times New Roman" w:cs="Traditional Arabic" w:hint="cs"/>
          <w:color w:val="000000"/>
          <w:sz w:val="30"/>
          <w:szCs w:val="30"/>
          <w:rtl/>
        </w:rPr>
        <w:t xml:space="preserve"> اى كسانى كه ايمان آورده‏ايد بظاهر</w:t>
      </w:r>
      <w:r w:rsidRPr="003F2571">
        <w:rPr>
          <w:rFonts w:ascii="Traditional Arabic" w:eastAsia="Times New Roman" w:hAnsi="Times New Roman" w:cs="Traditional Arabic" w:hint="cs"/>
          <w:color w:val="006A0F"/>
          <w:sz w:val="30"/>
          <w:szCs w:val="30"/>
          <w:rtl/>
        </w:rPr>
        <w:t xml:space="preserve"> ادْخُلُوا فِي السِّلْمِ‏</w:t>
      </w:r>
      <w:r w:rsidRPr="003F2571">
        <w:rPr>
          <w:rFonts w:ascii="Traditional Arabic" w:eastAsia="Times New Roman" w:hAnsi="Times New Roman" w:cs="Traditional Arabic" w:hint="cs"/>
          <w:color w:val="000000"/>
          <w:sz w:val="30"/>
          <w:szCs w:val="30"/>
          <w:rtl/>
        </w:rPr>
        <w:t xml:space="preserve"> درآييد در اسلام‏</w:t>
      </w:r>
      <w:r w:rsidRPr="003F2571">
        <w:rPr>
          <w:rFonts w:ascii="Traditional Arabic" w:eastAsia="Times New Roman" w:hAnsi="Times New Roman" w:cs="Traditional Arabic" w:hint="cs"/>
          <w:color w:val="006A0F"/>
          <w:sz w:val="30"/>
          <w:szCs w:val="30"/>
          <w:rtl/>
        </w:rPr>
        <w:t xml:space="preserve"> كَافَّةً</w:t>
      </w:r>
      <w:r w:rsidRPr="003F2571">
        <w:rPr>
          <w:rFonts w:ascii="Traditional Arabic" w:eastAsia="Times New Roman" w:hAnsi="Times New Roman" w:cs="Traditional Arabic" w:hint="cs"/>
          <w:color w:val="000000"/>
          <w:sz w:val="30"/>
          <w:szCs w:val="30"/>
          <w:rtl/>
        </w:rPr>
        <w:t xml:space="preserve"> همه به‏يك‏بار يا مؤمنان را مى‏گويد بر اسلام ثابت باشيد و گفته‏اند كه ابن سلام و اصحاب رض او بعد از قبول احكام اسلام شرايع توريت را نيز نگاه مى‏داشتند و تعظيم شنبه نموده و گوشت و شير شتر تناول نمى‏كردند حق سبحانه فرمود كه يك‏بارگى باسلام درآييد</w:t>
      </w:r>
      <w:r w:rsidRPr="003F2571">
        <w:rPr>
          <w:rFonts w:ascii="Traditional Arabic" w:eastAsia="Times New Roman" w:hAnsi="Times New Roman" w:cs="Traditional Arabic" w:hint="cs"/>
          <w:color w:val="006A0F"/>
          <w:sz w:val="30"/>
          <w:szCs w:val="30"/>
          <w:rtl/>
        </w:rPr>
        <w:t xml:space="preserve"> وَ لا تَتَّبِعُوا</w:t>
      </w:r>
      <w:r w:rsidRPr="003F2571">
        <w:rPr>
          <w:rFonts w:ascii="Traditional Arabic" w:eastAsia="Times New Roman" w:hAnsi="Times New Roman" w:cs="Traditional Arabic" w:hint="cs"/>
          <w:color w:val="000000"/>
          <w:sz w:val="30"/>
          <w:szCs w:val="30"/>
          <w:rtl/>
        </w:rPr>
        <w:t xml:space="preserve"> و پيروى مكنيد</w:t>
      </w:r>
      <w:r w:rsidRPr="003F2571">
        <w:rPr>
          <w:rFonts w:ascii="Traditional Arabic" w:eastAsia="Times New Roman" w:hAnsi="Times New Roman" w:cs="Traditional Arabic" w:hint="cs"/>
          <w:color w:val="006A0F"/>
          <w:sz w:val="30"/>
          <w:szCs w:val="30"/>
          <w:rtl/>
        </w:rPr>
        <w:t xml:space="preserve"> خُطُواتِ الشَّيْطانِ‏</w:t>
      </w:r>
      <w:r w:rsidRPr="003F2571">
        <w:rPr>
          <w:rFonts w:ascii="Traditional Arabic" w:eastAsia="Times New Roman" w:hAnsi="Times New Roman" w:cs="Traditional Arabic" w:hint="cs"/>
          <w:color w:val="000000"/>
          <w:sz w:val="30"/>
          <w:szCs w:val="30"/>
          <w:rtl/>
        </w:rPr>
        <w:t xml:space="preserve"> گامهاى شيطان را يعنى از وساوس شيطانى باحكام منسوخه قيام منمائيد</w:t>
      </w:r>
      <w:r w:rsidRPr="003F2571">
        <w:rPr>
          <w:rFonts w:ascii="Traditional Arabic" w:eastAsia="Times New Roman" w:hAnsi="Times New Roman" w:cs="Traditional Arabic" w:hint="cs"/>
          <w:color w:val="006A0F"/>
          <w:sz w:val="30"/>
          <w:szCs w:val="30"/>
          <w:rtl/>
        </w:rPr>
        <w:t xml:space="preserve"> إِنَّهُ لَكُمْ‏</w:t>
      </w:r>
      <w:r w:rsidRPr="003F2571">
        <w:rPr>
          <w:rFonts w:ascii="Traditional Arabic" w:eastAsia="Times New Roman" w:hAnsi="Times New Roman" w:cs="Traditional Arabic" w:hint="cs"/>
          <w:color w:val="000000"/>
          <w:sz w:val="30"/>
          <w:szCs w:val="30"/>
          <w:rtl/>
        </w:rPr>
        <w:t xml:space="preserve"> به درستى كه شيطان مر شما را</w:t>
      </w:r>
      <w:r w:rsidRPr="003F2571">
        <w:rPr>
          <w:rFonts w:ascii="Traditional Arabic" w:eastAsia="Times New Roman" w:hAnsi="Times New Roman" w:cs="Traditional Arabic" w:hint="cs"/>
          <w:color w:val="006A0F"/>
          <w:sz w:val="30"/>
          <w:szCs w:val="30"/>
          <w:rtl/>
        </w:rPr>
        <w:t xml:space="preserve"> عَدُوٌّ مُبِينٌ‏</w:t>
      </w:r>
      <w:r w:rsidRPr="003F2571">
        <w:rPr>
          <w:rFonts w:ascii="Traditional Arabic" w:eastAsia="Times New Roman" w:hAnsi="Times New Roman" w:cs="Traditional Arabic" w:hint="cs"/>
          <w:color w:val="000000"/>
          <w:sz w:val="30"/>
          <w:szCs w:val="30"/>
          <w:rtl/>
        </w:rPr>
        <w:t xml:space="preserve"> دشمنى است هويدا كه بوساوس خود خاطر شما را متزلزل مى‏سازد</w:t>
      </w:r>
      <w:r w:rsidRPr="003F2571">
        <w:rPr>
          <w:rFonts w:ascii="Traditional Arabic" w:eastAsia="Times New Roman" w:hAnsi="Times New Roman" w:cs="Traditional Arabic" w:hint="cs"/>
          <w:color w:val="006A0F"/>
          <w:sz w:val="30"/>
          <w:szCs w:val="30"/>
          <w:rtl/>
        </w:rPr>
        <w:t xml:space="preserve"> فَإِنْ زَلَلْتُمْ‏</w:t>
      </w:r>
      <w:r w:rsidRPr="003F2571">
        <w:rPr>
          <w:rFonts w:ascii="Traditional Arabic" w:eastAsia="Times New Roman" w:hAnsi="Times New Roman" w:cs="Traditional Arabic" w:hint="cs"/>
          <w:color w:val="000000"/>
          <w:sz w:val="30"/>
          <w:szCs w:val="30"/>
          <w:rtl/>
        </w:rPr>
        <w:t xml:space="preserve"> پس اگر بلغزيد شما از جاده شرع و احكام دين و قرآن‏</w:t>
      </w:r>
      <w:r w:rsidRPr="003F2571">
        <w:rPr>
          <w:rFonts w:ascii="Traditional Arabic" w:eastAsia="Times New Roman" w:hAnsi="Times New Roman" w:cs="Traditional Arabic" w:hint="cs"/>
          <w:color w:val="006A0F"/>
          <w:sz w:val="30"/>
          <w:szCs w:val="30"/>
          <w:rtl/>
        </w:rPr>
        <w:t xml:space="preserve"> مِنْ بَعْدِ ما</w:t>
      </w:r>
      <w:r w:rsidRPr="003F2571">
        <w:rPr>
          <w:rFonts w:ascii="Traditional Arabic" w:eastAsia="Times New Roman" w:hAnsi="Times New Roman" w:cs="Traditional Arabic" w:hint="cs"/>
          <w:color w:val="000000"/>
          <w:sz w:val="30"/>
          <w:szCs w:val="30"/>
          <w:rtl/>
        </w:rPr>
        <w:t xml:space="preserve"> از پس آنكه‏</w:t>
      </w:r>
      <w:r w:rsidRPr="003F2571">
        <w:rPr>
          <w:rFonts w:ascii="Traditional Arabic" w:eastAsia="Times New Roman" w:hAnsi="Times New Roman" w:cs="Traditional Arabic" w:hint="cs"/>
          <w:color w:val="006A0F"/>
          <w:sz w:val="30"/>
          <w:szCs w:val="30"/>
          <w:rtl/>
        </w:rPr>
        <w:t xml:space="preserve"> جاءَتْكُمُ الْبَيِّناتُ‏</w:t>
      </w:r>
      <w:r w:rsidRPr="003F2571">
        <w:rPr>
          <w:rFonts w:ascii="Traditional Arabic" w:eastAsia="Times New Roman" w:hAnsi="Times New Roman" w:cs="Traditional Arabic" w:hint="cs"/>
          <w:color w:val="000000"/>
          <w:sz w:val="30"/>
          <w:szCs w:val="30"/>
          <w:rtl/>
        </w:rPr>
        <w:t xml:space="preserve"> آمد بشما احكام حلال و حرام‏</w:t>
      </w:r>
      <w:r w:rsidRPr="003F2571">
        <w:rPr>
          <w:rFonts w:ascii="Traditional Arabic" w:eastAsia="Times New Roman" w:hAnsi="Times New Roman" w:cs="Traditional Arabic" w:hint="cs"/>
          <w:color w:val="006A0F"/>
          <w:sz w:val="30"/>
          <w:szCs w:val="30"/>
          <w:rtl/>
        </w:rPr>
        <w:t xml:space="preserve"> فَاعْلَمُوا أَنَّ اللَّهَ‏</w:t>
      </w:r>
      <w:r w:rsidRPr="003F2571">
        <w:rPr>
          <w:rFonts w:ascii="Traditional Arabic" w:eastAsia="Times New Roman" w:hAnsi="Times New Roman" w:cs="Traditional Arabic" w:hint="cs"/>
          <w:color w:val="000000"/>
          <w:sz w:val="30"/>
          <w:szCs w:val="30"/>
          <w:rtl/>
        </w:rPr>
        <w:t xml:space="preserve"> پس بدانيد آنكه خداى‏</w:t>
      </w:r>
      <w:r w:rsidRPr="003F2571">
        <w:rPr>
          <w:rFonts w:ascii="Traditional Arabic" w:eastAsia="Times New Roman" w:hAnsi="Times New Roman" w:cs="Traditional Arabic" w:hint="cs"/>
          <w:color w:val="006A0F"/>
          <w:sz w:val="30"/>
          <w:szCs w:val="30"/>
          <w:rtl/>
        </w:rPr>
        <w:t xml:space="preserve"> عَزِيزٌ</w:t>
      </w:r>
      <w:r w:rsidRPr="003F2571">
        <w:rPr>
          <w:rFonts w:ascii="Traditional Arabic" w:eastAsia="Times New Roman" w:hAnsi="Times New Roman" w:cs="Traditional Arabic" w:hint="cs"/>
          <w:color w:val="000000"/>
          <w:sz w:val="30"/>
          <w:szCs w:val="30"/>
          <w:rtl/>
        </w:rPr>
        <w:t xml:space="preserve"> غالب است و قادر بر عقوبت مخالفان دين‏</w:t>
      </w:r>
      <w:r w:rsidRPr="003F2571">
        <w:rPr>
          <w:rFonts w:ascii="Traditional Arabic" w:eastAsia="Times New Roman" w:hAnsi="Times New Roman" w:cs="Traditional Arabic" w:hint="cs"/>
          <w:color w:val="006A0F"/>
          <w:sz w:val="30"/>
          <w:szCs w:val="30"/>
          <w:rtl/>
        </w:rPr>
        <w:t xml:space="preserve"> حَكِيمٌ‏</w:t>
      </w:r>
      <w:r w:rsidRPr="003F2571">
        <w:rPr>
          <w:rFonts w:ascii="Traditional Arabic" w:eastAsia="Times New Roman" w:hAnsi="Times New Roman" w:cs="Traditional Arabic" w:hint="cs"/>
          <w:color w:val="000000"/>
          <w:sz w:val="30"/>
          <w:szCs w:val="30"/>
          <w:rtl/>
        </w:rPr>
        <w:t xml:space="preserve"> محكم كار است انتقام نه كشد الا بحق‏</w:t>
      </w:r>
      <w:r w:rsidRPr="003F2571">
        <w:rPr>
          <w:rFonts w:ascii="Traditional Arabic" w:eastAsia="Times New Roman" w:hAnsi="Times New Roman" w:cs="Traditional Arabic" w:hint="cs"/>
          <w:color w:val="006A0F"/>
          <w:sz w:val="30"/>
          <w:szCs w:val="30"/>
          <w:rtl/>
        </w:rPr>
        <w:t xml:space="preserve"> هَلْ يَنْظُرُونَ‏</w:t>
      </w:r>
      <w:r w:rsidRPr="003F2571">
        <w:rPr>
          <w:rFonts w:ascii="Traditional Arabic" w:eastAsia="Times New Roman" w:hAnsi="Times New Roman" w:cs="Traditional Arabic" w:hint="cs"/>
          <w:color w:val="000000"/>
          <w:sz w:val="30"/>
          <w:szCs w:val="30"/>
          <w:rtl/>
        </w:rPr>
        <w:t xml:space="preserve"> آيا چشم مى‏دارند يعنى نمى‏دارند اينان كه بكلى در دائره اسلام داخل نمى‏شوند</w:t>
      </w:r>
      <w:r w:rsidRPr="003F2571">
        <w:rPr>
          <w:rFonts w:ascii="Traditional Arabic" w:eastAsia="Times New Roman" w:hAnsi="Times New Roman" w:cs="Traditional Arabic" w:hint="cs"/>
          <w:color w:val="006A0F"/>
          <w:sz w:val="30"/>
          <w:szCs w:val="30"/>
          <w:rtl/>
        </w:rPr>
        <w:t xml:space="preserve"> إِلَّا أَنْ‏</w:t>
      </w:r>
      <w:r w:rsidRPr="003F2571">
        <w:rPr>
          <w:rFonts w:ascii="Traditional Arabic" w:eastAsia="Times New Roman" w:hAnsi="Times New Roman" w:cs="Traditional Arabic" w:hint="cs"/>
          <w:color w:val="000000"/>
          <w:sz w:val="30"/>
          <w:szCs w:val="30"/>
          <w:rtl/>
        </w:rPr>
        <w:t xml:space="preserve"> مگر آنكه‏</w:t>
      </w:r>
      <w:r w:rsidRPr="003F2571">
        <w:rPr>
          <w:rFonts w:ascii="Traditional Arabic" w:eastAsia="Times New Roman" w:hAnsi="Times New Roman" w:cs="Traditional Arabic" w:hint="cs"/>
          <w:color w:val="006A0F"/>
          <w:sz w:val="30"/>
          <w:szCs w:val="30"/>
          <w:rtl/>
        </w:rPr>
        <w:t xml:space="preserve"> يَأْتِيَهُمُ اللَّهُ‏</w:t>
      </w:r>
      <w:r w:rsidRPr="003F2571">
        <w:rPr>
          <w:rFonts w:ascii="Traditional Arabic" w:eastAsia="Times New Roman" w:hAnsi="Times New Roman" w:cs="Traditional Arabic" w:hint="cs"/>
          <w:color w:val="000000"/>
          <w:sz w:val="30"/>
          <w:szCs w:val="30"/>
          <w:rtl/>
        </w:rPr>
        <w:t xml:space="preserve"> بيايد بديشان خداى يعنى عذاب او</w:t>
      </w:r>
      <w:r w:rsidRPr="003F2571">
        <w:rPr>
          <w:rFonts w:ascii="Traditional Arabic" w:eastAsia="Times New Roman" w:hAnsi="Times New Roman" w:cs="Traditional Arabic" w:hint="cs"/>
          <w:color w:val="006A0F"/>
          <w:sz w:val="30"/>
          <w:szCs w:val="30"/>
          <w:rtl/>
        </w:rPr>
        <w:t xml:space="preserve"> فِي ظُلَلٍ‏</w:t>
      </w:r>
      <w:r w:rsidRPr="003F2571">
        <w:rPr>
          <w:rFonts w:ascii="Traditional Arabic" w:eastAsia="Times New Roman" w:hAnsi="Times New Roman" w:cs="Traditional Arabic" w:hint="cs"/>
          <w:color w:val="000000"/>
          <w:sz w:val="30"/>
          <w:szCs w:val="30"/>
          <w:rtl/>
        </w:rPr>
        <w:t xml:space="preserve"> در سايبانها</w:t>
      </w:r>
      <w:r w:rsidRPr="003F2571">
        <w:rPr>
          <w:rFonts w:ascii="Traditional Arabic" w:eastAsia="Times New Roman" w:hAnsi="Times New Roman" w:cs="Traditional Arabic" w:hint="cs"/>
          <w:color w:val="006A0F"/>
          <w:sz w:val="30"/>
          <w:szCs w:val="30"/>
          <w:rtl/>
        </w:rPr>
        <w:t xml:space="preserve"> مِنَ الْغَمامِ‏</w:t>
      </w:r>
      <w:r w:rsidRPr="003F2571">
        <w:rPr>
          <w:rFonts w:ascii="Traditional Arabic" w:eastAsia="Times New Roman" w:hAnsi="Times New Roman" w:cs="Traditional Arabic" w:hint="cs"/>
          <w:color w:val="000000"/>
          <w:sz w:val="30"/>
          <w:szCs w:val="30"/>
          <w:rtl/>
        </w:rPr>
        <w:t xml:space="preserve"> از ابر سپيد رقيق چنانچه قوم شعيب را در يوم الظله بوده‏</w:t>
      </w:r>
      <w:r w:rsidRPr="003F2571">
        <w:rPr>
          <w:rFonts w:ascii="Traditional Arabic" w:eastAsia="Times New Roman" w:hAnsi="Times New Roman" w:cs="Traditional Arabic" w:hint="cs"/>
          <w:color w:val="006A0F"/>
          <w:sz w:val="30"/>
          <w:szCs w:val="30"/>
          <w:rtl/>
        </w:rPr>
        <w:t xml:space="preserve"> وَ الْمَلائِكَةُ</w:t>
      </w:r>
      <w:r w:rsidRPr="003F2571">
        <w:rPr>
          <w:rFonts w:ascii="Traditional Arabic" w:eastAsia="Times New Roman" w:hAnsi="Times New Roman" w:cs="Traditional Arabic" w:hint="cs"/>
          <w:color w:val="000000"/>
          <w:sz w:val="30"/>
          <w:szCs w:val="30"/>
          <w:rtl/>
        </w:rPr>
        <w:t xml:space="preserve"> و بيايند فرشتگان كه موكل‏اند بر عذاب‏</w:t>
      </w:r>
      <w:r w:rsidRPr="003F2571">
        <w:rPr>
          <w:rFonts w:ascii="Traditional Arabic" w:eastAsia="Times New Roman" w:hAnsi="Times New Roman" w:cs="Traditional Arabic" w:hint="cs"/>
          <w:color w:val="006A0F"/>
          <w:sz w:val="30"/>
          <w:szCs w:val="30"/>
          <w:rtl/>
        </w:rPr>
        <w:t xml:space="preserve"> وَ قُضِيَ الْأَمْرُ</w:t>
      </w:r>
      <w:r w:rsidRPr="003F2571">
        <w:rPr>
          <w:rFonts w:ascii="Traditional Arabic" w:eastAsia="Times New Roman" w:hAnsi="Times New Roman" w:cs="Traditional Arabic" w:hint="cs"/>
          <w:color w:val="000000"/>
          <w:sz w:val="30"/>
          <w:szCs w:val="30"/>
          <w:rtl/>
        </w:rPr>
        <w:t xml:space="preserve"> و گزارده شود كار يعنى جزاى هر كسى بدو رسد</w:t>
      </w:r>
      <w:r w:rsidRPr="003F2571">
        <w:rPr>
          <w:rFonts w:ascii="Traditional Arabic" w:eastAsia="Times New Roman" w:hAnsi="Times New Roman" w:cs="Traditional Arabic" w:hint="cs"/>
          <w:color w:val="006A0F"/>
          <w:sz w:val="30"/>
          <w:szCs w:val="30"/>
          <w:rtl/>
        </w:rPr>
        <w:t xml:space="preserve"> وَ إِلَى اللَّهِ‏</w:t>
      </w:r>
      <w:r w:rsidRPr="003F2571">
        <w:rPr>
          <w:rFonts w:ascii="Traditional Arabic" w:eastAsia="Times New Roman" w:hAnsi="Times New Roman" w:cs="Traditional Arabic" w:hint="cs"/>
          <w:color w:val="000000"/>
          <w:sz w:val="30"/>
          <w:szCs w:val="30"/>
          <w:rtl/>
        </w:rPr>
        <w:t xml:space="preserve"> و بسوى خداى يعنى به جزاى او</w:t>
      </w:r>
      <w:r w:rsidRPr="003F2571">
        <w:rPr>
          <w:rFonts w:ascii="Traditional Arabic" w:eastAsia="Times New Roman" w:hAnsi="Times New Roman" w:cs="Traditional Arabic" w:hint="cs"/>
          <w:color w:val="006A0F"/>
          <w:sz w:val="30"/>
          <w:szCs w:val="30"/>
          <w:rtl/>
        </w:rPr>
        <w:t xml:space="preserve"> تُرْجَعُ الْأُمُورُ</w:t>
      </w:r>
      <w:r w:rsidRPr="003F2571">
        <w:rPr>
          <w:rFonts w:ascii="Traditional Arabic" w:eastAsia="Times New Roman" w:hAnsi="Times New Roman" w:cs="Traditional Arabic" w:hint="cs"/>
          <w:color w:val="000000"/>
          <w:sz w:val="30"/>
          <w:szCs w:val="30"/>
          <w:rtl/>
        </w:rPr>
        <w:t xml:space="preserve"> بازگردانيده شود </w:t>
      </w:r>
      <w:r w:rsidRPr="003F2571">
        <w:rPr>
          <w:rFonts w:ascii="Traditional Arabic" w:eastAsia="Times New Roman" w:hAnsi="Times New Roman" w:cs="Traditional Arabic" w:hint="cs"/>
          <w:color w:val="000000"/>
          <w:sz w:val="30"/>
          <w:szCs w:val="30"/>
          <w:rtl/>
        </w:rPr>
        <w:lastRenderedPageBreak/>
        <w:t>كارها يا آنكه اوامر و احكام سلاطين و حكام كه امروز بر رعايا مى‏كنند روز قيامت باطل شود و آن روز فرمان جز حق را نبود و الامر يومئذ للّه-</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الفواتح الإلهية و المفاتح الغيبية ؛ ج‏1 ؛ 72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لذلك قال سبحانه‏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0000"/>
          <w:sz w:val="30"/>
          <w:szCs w:val="30"/>
          <w:rtl/>
        </w:rPr>
        <w:t xml:space="preserve"> المتشمرين الى اللّه بالرضاء و التسليم‏</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0000"/>
          <w:sz w:val="30"/>
          <w:szCs w:val="30"/>
          <w:rtl/>
        </w:rPr>
        <w:t xml:space="preserve"> و يوقعها في المهلكة لا لداعية دنيوية تنبعث من نفسها بل‏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طالبا لرضاه راضيا بجميع ما قضى 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المطلع بعموم الحالات‏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0000"/>
          <w:sz w:val="30"/>
          <w:szCs w:val="30"/>
          <w:rtl/>
        </w:rPr>
        <w:t xml:space="preserve"> عطوف مشفق‏</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سيما الصابرين في البلوى الراجعين الى المولى الراضين بما يحب و يرضى ثم لما كان الرضاء و التسليم من احسن احوال السالكين المتوجهين الى اللّه الكريم العزيز العليم و ارفعها قدرا و منزلا عنده أمرهم سبحانه بها امتنانا عليهم و إصلاحا لحالهم‏</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ديوان امام على(ع)(ترجمه و شرح ميبدى) ؛ متن ؛ 496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و ثعلبى و ابن اثير گويند در راه مدينه آيت‏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در شأن مرتضى، عليه السّلام، نازل شد. و امام غزّالى در احيا گويد كه دران شب حقّ‏تعالى وحى كرد به جبرئيل و ميكائيل كه شما را برادر يكدگر ساختم و عمر يكى درازتر كردم، كدام از شما برادر خود را بطول عمر اختيار مى‏كند.</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ديوان امام على(ع)(ترجمه و شرح ميبدى) ؛ متن ؛ 816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496</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شرح فصوص الحكم(بالى زاده) ؛ 162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الحق مع جميع لوازمه من الصفات و الأفعال‏</w:t>
      </w:r>
      <w:r w:rsidRPr="003F2571">
        <w:rPr>
          <w:rFonts w:ascii="Traditional Arabic" w:eastAsia="Times New Roman" w:hAnsi="Times New Roman" w:cs="Traditional Arabic" w:hint="cs"/>
          <w:color w:val="6D0033"/>
          <w:sz w:val="30"/>
          <w:szCs w:val="30"/>
          <w:rtl/>
        </w:rPr>
        <w:t xml:space="preserve"> (و الربوبية)</w:t>
      </w:r>
      <w:r w:rsidRPr="003F2571">
        <w:rPr>
          <w:rFonts w:ascii="Traditional Arabic" w:eastAsia="Times New Roman" w:hAnsi="Times New Roman" w:cs="Traditional Arabic" w:hint="cs"/>
          <w:color w:val="000000"/>
          <w:sz w:val="30"/>
          <w:szCs w:val="30"/>
          <w:rtl/>
        </w:rPr>
        <w:t xml:space="preserve"> و هو اسم للحضرة الجامعة لأسماء الصفات و الأفعال فقط</w:t>
      </w:r>
      <w:r w:rsidRPr="003F2571">
        <w:rPr>
          <w:rFonts w:ascii="Traditional Arabic" w:eastAsia="Times New Roman" w:hAnsi="Times New Roman" w:cs="Traditional Arabic" w:hint="cs"/>
          <w:color w:val="6D0033"/>
          <w:sz w:val="30"/>
          <w:szCs w:val="30"/>
          <w:rtl/>
        </w:rPr>
        <w:t xml:space="preserve"> (تطلب المربوب)</w:t>
      </w:r>
      <w:r w:rsidRPr="003F2571">
        <w:rPr>
          <w:rFonts w:ascii="Traditional Arabic" w:eastAsia="Times New Roman" w:hAnsi="Times New Roman" w:cs="Traditional Arabic" w:hint="cs"/>
          <w:color w:val="000000"/>
          <w:sz w:val="30"/>
          <w:szCs w:val="30"/>
          <w:rtl/>
        </w:rPr>
        <w:t xml:space="preserve"> و هي اسم للعالم من حيث الوجود مع الصفات التي تلحقه بعد الوجود فكأن العالم من حيث الصفة المربوبية مظهرا لاسم الصفات و هو الرب و قد أشار إلى اتحادهما من بعد بقوله فأول ما</w:t>
      </w:r>
      <w:r w:rsidRPr="003F2571">
        <w:rPr>
          <w:rFonts w:ascii="Traditional Arabic" w:eastAsia="Times New Roman" w:hAnsi="Times New Roman" w:cs="Traditional Arabic" w:hint="cs"/>
          <w:color w:val="6D0033"/>
          <w:sz w:val="30"/>
          <w:szCs w:val="30"/>
          <w:rtl/>
        </w:rPr>
        <w:t xml:space="preserve"> (و إلا)</w:t>
      </w:r>
      <w:r w:rsidRPr="003F2571">
        <w:rPr>
          <w:rFonts w:ascii="Traditional Arabic" w:eastAsia="Times New Roman" w:hAnsi="Times New Roman" w:cs="Traditional Arabic" w:hint="cs"/>
          <w:color w:val="000000"/>
          <w:sz w:val="30"/>
          <w:szCs w:val="30"/>
          <w:rtl/>
        </w:rPr>
        <w:t xml:space="preserve"> أي و إن لم تطلب الألوهية المألوه و الربوبية المربوب لا يكون شي‏ء من المألوه و المربوب موجودا فإذا لم يكن شي‏ء منهما موجودا لا يتحقق بشي‏ء من الألوهية و الربوبية فإذا كان تحقق الألوهية و الربوبية لكونهما من الأمور الإضافية كالأبوة و النبوة موقوفا على وجود الماء و المربوب‏</w:t>
      </w:r>
      <w:r w:rsidRPr="003F2571">
        <w:rPr>
          <w:rFonts w:ascii="Traditional Arabic" w:eastAsia="Times New Roman" w:hAnsi="Times New Roman" w:cs="Traditional Arabic" w:hint="cs"/>
          <w:color w:val="6D0033"/>
          <w:sz w:val="30"/>
          <w:szCs w:val="30"/>
          <w:rtl/>
        </w:rPr>
        <w:t xml:space="preserve"> (فلا عين)</w:t>
      </w:r>
      <w:r w:rsidRPr="003F2571">
        <w:rPr>
          <w:rFonts w:ascii="Traditional Arabic" w:eastAsia="Times New Roman" w:hAnsi="Times New Roman" w:cs="Traditional Arabic" w:hint="cs"/>
          <w:color w:val="000000"/>
          <w:sz w:val="30"/>
          <w:szCs w:val="30"/>
          <w:rtl/>
        </w:rPr>
        <w:t xml:space="preserve"> أي فلا تحقق‏</w:t>
      </w:r>
      <w:r w:rsidRPr="003F2571">
        <w:rPr>
          <w:rFonts w:ascii="Traditional Arabic" w:eastAsia="Times New Roman" w:hAnsi="Times New Roman" w:cs="Traditional Arabic" w:hint="cs"/>
          <w:color w:val="6D0033"/>
          <w:sz w:val="30"/>
          <w:szCs w:val="30"/>
          <w:rtl/>
        </w:rPr>
        <w:t xml:space="preserve"> (لها)</w:t>
      </w:r>
      <w:r w:rsidRPr="003F2571">
        <w:rPr>
          <w:rFonts w:ascii="Traditional Arabic" w:eastAsia="Times New Roman" w:hAnsi="Times New Roman" w:cs="Traditional Arabic" w:hint="cs"/>
          <w:color w:val="000000"/>
          <w:sz w:val="30"/>
          <w:szCs w:val="30"/>
          <w:rtl/>
        </w:rPr>
        <w:t xml:space="preserve"> للألوهية أو الربوبية</w:t>
      </w:r>
      <w:r w:rsidRPr="003F2571">
        <w:rPr>
          <w:rFonts w:ascii="Traditional Arabic" w:eastAsia="Times New Roman" w:hAnsi="Times New Roman" w:cs="Traditional Arabic" w:hint="cs"/>
          <w:color w:val="6D0033"/>
          <w:sz w:val="30"/>
          <w:szCs w:val="30"/>
          <w:rtl/>
        </w:rPr>
        <w:t xml:space="preserve"> (إلا به)</w:t>
      </w:r>
      <w:r w:rsidRPr="003F2571">
        <w:rPr>
          <w:rFonts w:ascii="Traditional Arabic" w:eastAsia="Times New Roman" w:hAnsi="Times New Roman" w:cs="Traditional Arabic" w:hint="cs"/>
          <w:color w:val="000000"/>
          <w:sz w:val="30"/>
          <w:szCs w:val="30"/>
          <w:rtl/>
        </w:rPr>
        <w:t xml:space="preserve"> أي بالمألوه أو المربوب أو بالعالم‏</w:t>
      </w:r>
      <w:r w:rsidRPr="003F2571">
        <w:rPr>
          <w:rFonts w:ascii="Traditional Arabic" w:eastAsia="Times New Roman" w:hAnsi="Times New Roman" w:cs="Traditional Arabic" w:hint="cs"/>
          <w:color w:val="6D0033"/>
          <w:sz w:val="30"/>
          <w:szCs w:val="30"/>
          <w:rtl/>
        </w:rPr>
        <w:t xml:space="preserve"> (وجودا أو تقديرا)</w:t>
      </w:r>
      <w:r w:rsidRPr="003F2571">
        <w:rPr>
          <w:rFonts w:ascii="Traditional Arabic" w:eastAsia="Times New Roman" w:hAnsi="Times New Roman" w:cs="Traditional Arabic" w:hint="cs"/>
          <w:color w:val="000000"/>
          <w:sz w:val="30"/>
          <w:szCs w:val="30"/>
          <w:rtl/>
        </w:rPr>
        <w:t xml:space="preserve"> أي سواء كان العالم موجودا بالفعل أو مقدر الوجود</w:t>
      </w:r>
      <w:r w:rsidRPr="003F2571">
        <w:rPr>
          <w:rFonts w:ascii="Traditional Arabic" w:eastAsia="Times New Roman" w:hAnsi="Times New Roman" w:cs="Traditional Arabic" w:hint="cs"/>
          <w:color w:val="6D0033"/>
          <w:sz w:val="30"/>
          <w:szCs w:val="30"/>
          <w:rtl/>
        </w:rPr>
        <w:t xml:space="preserve"> (و الحق من حيث ذاته غني عن العالمين و الربوبية ما)</w:t>
      </w:r>
      <w:r w:rsidRPr="003F2571">
        <w:rPr>
          <w:rFonts w:ascii="Traditional Arabic" w:eastAsia="Times New Roman" w:hAnsi="Times New Roman" w:cs="Traditional Arabic" w:hint="cs"/>
          <w:color w:val="000000"/>
          <w:sz w:val="30"/>
          <w:szCs w:val="30"/>
          <w:rtl/>
        </w:rPr>
        <w:t xml:space="preserve"> أي ليس‏</w:t>
      </w:r>
      <w:r w:rsidRPr="003F2571">
        <w:rPr>
          <w:rFonts w:ascii="Traditional Arabic" w:eastAsia="Times New Roman" w:hAnsi="Times New Roman" w:cs="Traditional Arabic" w:hint="cs"/>
          <w:color w:val="6D0033"/>
          <w:sz w:val="30"/>
          <w:szCs w:val="30"/>
          <w:rtl/>
        </w:rPr>
        <w:t xml:space="preserve"> (لها هذا الحكم)</w:t>
      </w:r>
      <w:r w:rsidRPr="003F2571">
        <w:rPr>
          <w:rFonts w:ascii="Traditional Arabic" w:eastAsia="Times New Roman" w:hAnsi="Times New Roman" w:cs="Traditional Arabic" w:hint="cs"/>
          <w:color w:val="000000"/>
          <w:sz w:val="30"/>
          <w:szCs w:val="30"/>
          <w:rtl/>
        </w:rPr>
        <w:t xml:space="preserve"> أي حكم الغني عن العالمين و كذلك الألوهية</w:t>
      </w:r>
      <w:r w:rsidRPr="003F2571">
        <w:rPr>
          <w:rFonts w:ascii="Traditional Arabic" w:eastAsia="Times New Roman" w:hAnsi="Times New Roman" w:cs="Traditional Arabic" w:hint="cs"/>
          <w:color w:val="6D0033"/>
          <w:sz w:val="30"/>
          <w:szCs w:val="30"/>
          <w:rtl/>
        </w:rPr>
        <w:t xml:space="preserve"> (فبقي الأمر)</w:t>
      </w:r>
      <w:r w:rsidRPr="003F2571">
        <w:rPr>
          <w:rFonts w:ascii="Traditional Arabic" w:eastAsia="Times New Roman" w:hAnsi="Times New Roman" w:cs="Traditional Arabic" w:hint="cs"/>
          <w:color w:val="000000"/>
          <w:sz w:val="30"/>
          <w:szCs w:val="30"/>
          <w:rtl/>
        </w:rPr>
        <w:t xml:space="preserve"> أي الشأن الإلهي‏</w:t>
      </w:r>
      <w:r w:rsidRPr="003F2571">
        <w:rPr>
          <w:rFonts w:ascii="Traditional Arabic" w:eastAsia="Times New Roman" w:hAnsi="Times New Roman" w:cs="Traditional Arabic" w:hint="cs"/>
          <w:color w:val="6D0033"/>
          <w:sz w:val="30"/>
          <w:szCs w:val="30"/>
          <w:rtl/>
        </w:rPr>
        <w:t xml:space="preserve"> (بين ما تطلبه الربوبية و بين ما تستحقه الذات من الغني عن العالم و ليست الربوبية على الحقيقة و الاتصاف إلا عين هذه الذات)</w:t>
      </w:r>
      <w:r w:rsidRPr="003F2571">
        <w:rPr>
          <w:rFonts w:ascii="Traditional Arabic" w:eastAsia="Times New Roman" w:hAnsi="Times New Roman" w:cs="Traditional Arabic" w:hint="cs"/>
          <w:color w:val="000000"/>
          <w:sz w:val="30"/>
          <w:szCs w:val="30"/>
          <w:rtl/>
        </w:rPr>
        <w:t xml:space="preserve"> و إن كانت غيرها من وجه فكانت الذات مستحقة بالغني عن العالم من حيث الأحدية و مستحقة بالافتقار إليه من حيث الربوبية</w:t>
      </w:r>
      <w:r w:rsidRPr="003F2571">
        <w:rPr>
          <w:rFonts w:ascii="Traditional Arabic" w:eastAsia="Times New Roman" w:hAnsi="Times New Roman" w:cs="Traditional Arabic" w:hint="cs"/>
          <w:color w:val="6D0033"/>
          <w:sz w:val="30"/>
          <w:szCs w:val="30"/>
          <w:rtl/>
        </w:rPr>
        <w:t xml:space="preserve"> (فلما تعارض الأمر)</w:t>
      </w:r>
      <w:r w:rsidRPr="003F2571">
        <w:rPr>
          <w:rFonts w:ascii="Traditional Arabic" w:eastAsia="Times New Roman" w:hAnsi="Times New Roman" w:cs="Traditional Arabic" w:hint="cs"/>
          <w:color w:val="000000"/>
          <w:sz w:val="30"/>
          <w:szCs w:val="30"/>
          <w:rtl/>
        </w:rPr>
        <w:t xml:space="preserve"> الإلهي‏</w:t>
      </w:r>
      <w:r w:rsidRPr="003F2571">
        <w:rPr>
          <w:rFonts w:ascii="Traditional Arabic" w:eastAsia="Times New Roman" w:hAnsi="Times New Roman" w:cs="Traditional Arabic" w:hint="cs"/>
          <w:color w:val="6D0033"/>
          <w:sz w:val="30"/>
          <w:szCs w:val="30"/>
          <w:rtl/>
        </w:rPr>
        <w:t xml:space="preserve"> (بحكم النسب)</w:t>
      </w:r>
      <w:r w:rsidRPr="003F2571">
        <w:rPr>
          <w:rFonts w:ascii="Traditional Arabic" w:eastAsia="Times New Roman" w:hAnsi="Times New Roman" w:cs="Traditional Arabic" w:hint="cs"/>
          <w:color w:val="000000"/>
          <w:sz w:val="30"/>
          <w:szCs w:val="30"/>
          <w:rtl/>
        </w:rPr>
        <w:t xml:space="preserve"> أي بحكم الأسماء باقتضاء بعضها لطفا و بعضها قهرا</w:t>
      </w:r>
      <w:r w:rsidRPr="003F2571">
        <w:rPr>
          <w:rFonts w:ascii="Traditional Arabic" w:eastAsia="Times New Roman" w:hAnsi="Times New Roman" w:cs="Traditional Arabic" w:hint="cs"/>
          <w:color w:val="6D0033"/>
          <w:sz w:val="30"/>
          <w:szCs w:val="30"/>
          <w:rtl/>
        </w:rPr>
        <w:t xml:space="preserve"> (ورد في الخبر ما وصف الحق به نفسه)</w:t>
      </w:r>
      <w:r w:rsidRPr="003F2571">
        <w:rPr>
          <w:rFonts w:ascii="Traditional Arabic" w:eastAsia="Times New Roman" w:hAnsi="Times New Roman" w:cs="Traditional Arabic" w:hint="cs"/>
          <w:color w:val="000000"/>
          <w:sz w:val="30"/>
          <w:szCs w:val="30"/>
          <w:rtl/>
        </w:rPr>
        <w:t xml:space="preserve"> قوله:</w:t>
      </w:r>
      <w:r w:rsidRPr="003F2571">
        <w:rPr>
          <w:rFonts w:ascii="Traditional Arabic" w:eastAsia="Times New Roman" w:hAnsi="Times New Roman" w:cs="Traditional Arabic" w:hint="cs"/>
          <w:color w:val="6D0033"/>
          <w:sz w:val="30"/>
          <w:szCs w:val="30"/>
          <w:rtl/>
        </w:rPr>
        <w:t xml:space="preserve"> (من الشفقة على عباده)</w:t>
      </w:r>
      <w:r w:rsidRPr="003F2571">
        <w:rPr>
          <w:rFonts w:ascii="Traditional Arabic" w:eastAsia="Times New Roman" w:hAnsi="Times New Roman" w:cs="Traditional Arabic" w:hint="cs"/>
          <w:color w:val="000000"/>
          <w:sz w:val="30"/>
          <w:szCs w:val="30"/>
          <w:rtl/>
        </w:rPr>
        <w:t xml:space="preserve"> بيان لما و هو قوله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[آل عمران: 30] إذ ربوبيته يتحقق بهم فكانت الربوبية أول صفة تطلب من اللّه وجود العالم ثم الأسماء الإلهية</w:t>
      </w:r>
      <w:r w:rsidRPr="003F2571">
        <w:rPr>
          <w:rFonts w:ascii="Traditional Arabic" w:eastAsia="Times New Roman" w:hAnsi="Times New Roman" w:cs="Traditional Arabic" w:hint="cs"/>
          <w:color w:val="6D0033"/>
          <w:sz w:val="30"/>
          <w:szCs w:val="30"/>
          <w:rtl/>
        </w:rPr>
        <w:t xml:space="preserve"> (فأول ما)</w:t>
      </w:r>
      <w:r w:rsidRPr="003F2571">
        <w:rPr>
          <w:rFonts w:ascii="Traditional Arabic" w:eastAsia="Times New Roman" w:hAnsi="Times New Roman" w:cs="Traditional Arabic" w:hint="cs"/>
          <w:color w:val="000000"/>
          <w:sz w:val="30"/>
          <w:szCs w:val="30"/>
          <w:rtl/>
        </w:rPr>
        <w:t xml:space="preserve"> أي فأول شي‏ء</w:t>
      </w:r>
      <w:r w:rsidRPr="003F2571">
        <w:rPr>
          <w:rFonts w:ascii="Traditional Arabic" w:eastAsia="Times New Roman" w:hAnsi="Times New Roman" w:cs="Traditional Arabic" w:hint="cs"/>
          <w:color w:val="6D0033"/>
          <w:sz w:val="30"/>
          <w:szCs w:val="30"/>
          <w:rtl/>
        </w:rPr>
        <w:t xml:space="preserve"> (نفس)</w:t>
      </w:r>
      <w:r w:rsidRPr="003F2571">
        <w:rPr>
          <w:rFonts w:ascii="Traditional Arabic" w:eastAsia="Times New Roman" w:hAnsi="Times New Roman" w:cs="Traditional Arabic" w:hint="cs"/>
          <w:color w:val="000000"/>
          <w:sz w:val="30"/>
          <w:szCs w:val="30"/>
          <w:rtl/>
        </w:rPr>
        <w:t xml:space="preserve"> الحق‏</w:t>
      </w:r>
      <w:r w:rsidRPr="003F2571">
        <w:rPr>
          <w:rFonts w:ascii="Traditional Arabic" w:eastAsia="Times New Roman" w:hAnsi="Times New Roman" w:cs="Traditional Arabic" w:hint="cs"/>
          <w:color w:val="6D0033"/>
          <w:sz w:val="30"/>
          <w:szCs w:val="30"/>
          <w:rtl/>
        </w:rPr>
        <w:t xml:space="preserve"> (عن الربوبية)</w:t>
      </w:r>
      <w:r w:rsidRPr="003F2571">
        <w:rPr>
          <w:rFonts w:ascii="Traditional Arabic" w:eastAsia="Times New Roman" w:hAnsi="Times New Roman" w:cs="Traditional Arabic" w:hint="cs"/>
          <w:color w:val="000000"/>
          <w:sz w:val="30"/>
          <w:szCs w:val="30"/>
          <w:rtl/>
        </w:rPr>
        <w:t xml:space="preserve"> لأنها أول شي‏ء طلب وجود العالم فتنفس عنها أوّلا دفعا للكرب فشبه بتنفس الإنسان لأن المتنفس ما تنفس إلا لإزالة الكرب فكان المتنفس مرحوما لوجدانه الراحة بالنفس فكان الحق مرحوما بنفسه و هو إيجاد العالم تشبيها لا تحقيقا فأول مبتدأ و خبره عن الربوبية</w:t>
      </w:r>
      <w:r w:rsidRPr="003F2571">
        <w:rPr>
          <w:rFonts w:ascii="Traditional Arabic" w:eastAsia="Times New Roman" w:hAnsi="Times New Roman" w:cs="Traditional Arabic" w:hint="cs"/>
          <w:color w:val="6D0033"/>
          <w:sz w:val="30"/>
          <w:szCs w:val="30"/>
          <w:rtl/>
        </w:rPr>
        <w:t xml:space="preserve"> (بنفسه)</w:t>
      </w:r>
      <w:r w:rsidRPr="003F2571">
        <w:rPr>
          <w:rFonts w:ascii="Traditional Arabic" w:eastAsia="Times New Roman" w:hAnsi="Times New Roman" w:cs="Traditional Arabic" w:hint="cs"/>
          <w:color w:val="000000"/>
          <w:sz w:val="30"/>
          <w:szCs w:val="30"/>
          <w:rtl/>
        </w:rPr>
        <w:t xml:space="preserve"> </w:t>
      </w:r>
      <w:r w:rsidRPr="003F2571">
        <w:rPr>
          <w:rFonts w:ascii="Traditional Arabic" w:eastAsia="Times New Roman" w:hAnsi="Times New Roman" w:cs="Traditional Arabic" w:hint="cs"/>
          <w:color w:val="000000"/>
          <w:sz w:val="30"/>
          <w:szCs w:val="30"/>
          <w:rtl/>
        </w:rPr>
        <w:lastRenderedPageBreak/>
        <w:t>يتعلق بنفس أي نفس بسبب نفسه‏</w:t>
      </w:r>
      <w:r w:rsidRPr="003F2571">
        <w:rPr>
          <w:rFonts w:ascii="Traditional Arabic" w:eastAsia="Times New Roman" w:hAnsi="Times New Roman" w:cs="Traditional Arabic" w:hint="cs"/>
          <w:color w:val="6D0033"/>
          <w:sz w:val="30"/>
          <w:szCs w:val="30"/>
          <w:rtl/>
        </w:rPr>
        <w:t xml:space="preserve"> (المنسوب إلى الرحمن بإيجاده العالم)</w:t>
      </w:r>
      <w:r w:rsidRPr="003F2571">
        <w:rPr>
          <w:rFonts w:ascii="Traditional Arabic" w:eastAsia="Times New Roman" w:hAnsi="Times New Roman" w:cs="Traditional Arabic" w:hint="cs"/>
          <w:color w:val="000000"/>
          <w:sz w:val="30"/>
          <w:szCs w:val="30"/>
          <w:rtl/>
        </w:rPr>
        <w:t xml:space="preserve"> أي هذا النفس الذي نفس به الحق عن الربوبية منسوب إلى الرحمن بسبب إيجاد الحق العالم قوله‏</w:t>
      </w:r>
      <w:r w:rsidRPr="003F2571">
        <w:rPr>
          <w:rFonts w:ascii="Traditional Arabic" w:eastAsia="Times New Roman" w:hAnsi="Times New Roman" w:cs="Traditional Arabic" w:hint="cs"/>
          <w:color w:val="6D0033"/>
          <w:sz w:val="30"/>
          <w:szCs w:val="30"/>
          <w:rtl/>
        </w:rPr>
        <w:t xml:space="preserve"> (بإيجاده)</w:t>
      </w:r>
      <w:r w:rsidRPr="003F2571">
        <w:rPr>
          <w:rFonts w:ascii="Traditional Arabic" w:eastAsia="Times New Roman" w:hAnsi="Times New Roman" w:cs="Traditional Arabic" w:hint="cs"/>
          <w:color w:val="000000"/>
          <w:sz w:val="30"/>
          <w:szCs w:val="30"/>
          <w:rtl/>
        </w:rPr>
        <w:t xml:space="preserve"> يتعلق بنفس‏</w:t>
      </w:r>
      <w:r w:rsidRPr="003F2571">
        <w:rPr>
          <w:rFonts w:ascii="Traditional Arabic" w:eastAsia="Times New Roman" w:hAnsi="Times New Roman" w:cs="Traditional Arabic" w:hint="cs"/>
          <w:color w:val="6D0033"/>
          <w:sz w:val="30"/>
          <w:szCs w:val="30"/>
          <w:rtl/>
        </w:rPr>
        <w:t xml:space="preserve"> (الذي تطلبه الربوبية عن اللّه بحقيقتها)</w:t>
      </w:r>
      <w:r w:rsidRPr="003F2571">
        <w:rPr>
          <w:rFonts w:ascii="Traditional Arabic" w:eastAsia="Times New Roman" w:hAnsi="Times New Roman" w:cs="Traditional Arabic" w:hint="cs"/>
          <w:color w:val="000000"/>
          <w:sz w:val="30"/>
          <w:szCs w:val="30"/>
          <w:rtl/>
        </w:rPr>
        <w:t xml:space="preserve"> أي بحسب اقتضائها الذاتي كما أن استغناء الحق بحسب ذاته و حقيقته كذلك طلب الربوبية بحسب حقيقتها فلما نفس الحق عنها ظهر آثارها فزال الكرب عنها بظهور آثارها يعني لو لم يظهر آثارها لتجد الجرب فأظهر اللّه آثارها لئلا تجد الكرب المحال في حقه تعالى و أسمائه‏</w:t>
      </w:r>
      <w:r w:rsidRPr="003F2571">
        <w:rPr>
          <w:rFonts w:ascii="Traditional Arabic" w:eastAsia="Times New Roman" w:hAnsi="Times New Roman" w:cs="Traditional Arabic" w:hint="cs"/>
          <w:color w:val="6D0033"/>
          <w:sz w:val="30"/>
          <w:szCs w:val="30"/>
          <w:rtl/>
        </w:rPr>
        <w:t xml:space="preserve"> (و جميع)</w:t>
      </w:r>
      <w:r w:rsidRPr="003F2571">
        <w:rPr>
          <w:rFonts w:ascii="Traditional Arabic" w:eastAsia="Times New Roman" w:hAnsi="Times New Roman" w:cs="Traditional Arabic" w:hint="cs"/>
          <w:color w:val="000000"/>
          <w:sz w:val="30"/>
          <w:szCs w:val="30"/>
          <w:rtl/>
        </w:rPr>
        <w:t xml:space="preserve"> يجوز أن يعطف على الربوبية المجرورة أي نفس عن الربوبية و عن جميع‏</w:t>
      </w:r>
      <w:r w:rsidRPr="003F2571">
        <w:rPr>
          <w:rFonts w:ascii="Traditional Arabic" w:eastAsia="Times New Roman" w:hAnsi="Times New Roman" w:cs="Traditional Arabic" w:hint="cs"/>
          <w:color w:val="6D0033"/>
          <w:sz w:val="30"/>
          <w:szCs w:val="30"/>
          <w:rtl/>
        </w:rPr>
        <w:t xml:space="preserve"> (الأسماء الإلهية)</w:t>
      </w:r>
      <w:r w:rsidRPr="003F2571">
        <w:rPr>
          <w:rFonts w:ascii="Traditional Arabic" w:eastAsia="Times New Roman" w:hAnsi="Times New Roman" w:cs="Traditional Arabic" w:hint="cs"/>
          <w:color w:val="000000"/>
          <w:sz w:val="30"/>
          <w:szCs w:val="30"/>
          <w:rtl/>
        </w:rPr>
        <w:t xml:space="preserve"> و يجوز أن يعطف على الربوبية المرفوعة أي و تطلبه جميع الأسماء الإلهية و كلاهما حسن لكن يدل على أن المراد هو الوجه الأول قوله في الفص العيسوي العالم ظهر في نفس الرحمن الذي نفس اللّه به عن الأسماء الإلهية</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الحقائق فى محاسن الاخلاق ؛ 418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و قد روى ابن ابي الحديد الحنفي المعتزلي في شرحه لنهج البلاغة عن أبي جعفر الاسكافي (أن معاوية بذل لسمرة بن جندب مائة ألف درهم حتّى يروي أن هذه الآية نزلت في علي‏</w:t>
      </w:r>
      <w:r w:rsidRPr="003F2571">
        <w:rPr>
          <w:rFonts w:ascii="Traditional Arabic" w:eastAsia="Times New Roman" w:hAnsi="Times New Roman" w:cs="Traditional Arabic" w:hint="cs"/>
          <w:color w:val="006A0F"/>
          <w:sz w:val="30"/>
          <w:szCs w:val="30"/>
          <w:rtl/>
        </w:rPr>
        <w:t xml:space="preserve"> وَ مِنَ النَّاسِ مَنْ يُعْجِبُكَ قَوْلُهُ فِي الْحَياةِ الدُّنْيا</w:t>
      </w:r>
      <w:r w:rsidRPr="003F2571">
        <w:rPr>
          <w:rFonts w:ascii="Traditional Arabic" w:eastAsia="Times New Roman" w:hAnsi="Times New Roman" w:cs="Traditional Arabic" w:hint="cs"/>
          <w:color w:val="000000"/>
          <w:sz w:val="30"/>
          <w:szCs w:val="30"/>
          <w:rtl/>
        </w:rPr>
        <w:t xml:space="preserve"> و أن الآية الثانية نزلت في ابن ملجم‏</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فلم يقبل، فبذل له مأتي ألف فلم يقبل، فبذل له ثلاثمائة ألف فلم يقبل، فبذل له أربعمائة ألف فقبل).</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المحجة البيضاء فى تهذيب الاحياء ؛ ج‏1 ؛ 242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و قد روت طائفة من العامّة أنّ معاوية كان يبذل الأموال لمن كان موثوقا به عند النّاس من الصحابة ليضع حديثا في فضل الخلفاء الثلاثة أو في منقصة أمير المؤمنين عليه السّلام ثمّ يرويه عن النبيّ صلّى اللّه عليه و آله و سلّم على المنبر بمشهد الناس أو يروي ما ورد في فضل عليّ عليه السّلام في فضلهم، و قد روى ابن أبي الحديد الحنفيّ المعتزليّ في شرحه لنهج البلاغة عن أبي جعفر الإسكافي أنّ معاوية بذل لسمرة بن جندب مائة ألف درهم حتّى يروي أنّ هذه الآية نزلت في عليّ عليه السّلام:</w:t>
      </w:r>
      <w:r w:rsidRPr="003F2571">
        <w:rPr>
          <w:rFonts w:ascii="Traditional Arabic" w:eastAsia="Times New Roman" w:hAnsi="Times New Roman" w:cs="Traditional Arabic" w:hint="cs"/>
          <w:color w:val="006A0F"/>
          <w:sz w:val="30"/>
          <w:szCs w:val="30"/>
          <w:rtl/>
        </w:rPr>
        <w:t xml:space="preserve"> «وَ مِنَ النَّاسِ مَنْ يُعْجِبُكَ قَوْلُهُ فِي الْحَياةِ الدُّنْيا»</w:t>
      </w:r>
      <w:r w:rsidRPr="003F2571">
        <w:rPr>
          <w:rFonts w:ascii="Traditional Arabic" w:eastAsia="Times New Roman" w:hAnsi="Times New Roman" w:cs="Traditional Arabic" w:hint="cs"/>
          <w:color w:val="000000"/>
          <w:sz w:val="30"/>
          <w:szCs w:val="30"/>
          <w:rtl/>
        </w:rPr>
        <w:t>- الآية-. و أنّ الآية الثانية نزلت في ابن ملجم‏</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فلم يقبل، فبذل مائتي ألف درهم فلم يقبل، فبذل له ثلاث مائة ألف فقبل.</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المحجة البيضاء فى تهذيب الاحياء ؛ ج‏6 ؛ 81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6D0033"/>
          <w:sz w:val="30"/>
          <w:szCs w:val="30"/>
          <w:rtl/>
        </w:rPr>
        <w:t>اللّه إليهما أ فلا كنتما مثل عليّ بن أبي طالب، إنّي آخيت بينه و بين نبيّي محمّد فبات على فراشه يفديه بنفسه و يؤثره بالحياة، اهبطا إلى الأرض فاحفظاه من عدوّه، فكان جبرئيل عند رأسه و ميكائيل عند رجليه و جبرئيل ينادي بخ بخ من مثلك يا ابن أبي طالب يباهي اللّه بك الملائكة، فأنزل اللّه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6D0033"/>
          <w:sz w:val="30"/>
          <w:szCs w:val="30"/>
          <w:rtl/>
        </w:rPr>
        <w:t xml:space="preserve"> [1].</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راه روشن ؛ ج‏1 ؛ 397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 xml:space="preserve">افتراگويان بر من زياد شده‏اند؛ هر كس عمدا بر من دروغ بندد جايگاه خود را در آتش بداند»، امّا پس از او بر او افترا بستند. سپس امير مؤمنان (ع) بعد از سخنانى چند فرمود: «بعد از رسول خدا (ص) اين وضع ادامه يافت به طورى كه با جعل دروغ و افترا و بهتان، به پيشوايان راه ضلالت و دعوت‏كنندگان به سوى آتش تقرّب مى‏جويند، تا به آنها پست و مقام دهند، و آنها را بر پشت مردم سوار كنند، و به وسيله آنها از نعيم دنيا بهره‏مند شوند. به راستى مردم همواره خواهان دنيا و سران و پادشاهانند جز كسى كه خداوند او را از اين كار مصون داشته است.» گروهى از سنّيان روايت كرده‏اند كه معاويه به كسانى از صحابه كه مورد </w:t>
      </w:r>
      <w:r w:rsidRPr="003F2571">
        <w:rPr>
          <w:rFonts w:ascii="Traditional Arabic" w:eastAsia="Times New Roman" w:hAnsi="Times New Roman" w:cs="Traditional Arabic" w:hint="cs"/>
          <w:color w:val="000000"/>
          <w:sz w:val="30"/>
          <w:szCs w:val="30"/>
          <w:rtl/>
        </w:rPr>
        <w:lastRenderedPageBreak/>
        <w:t>وثوق و اعتماد مردم بودند اموال كلان مى‏داد تا در فضيلت خلفاى سه‏گانه يا مذمّت امير مؤمنان (ع) حديث جعل كنند، و آنها را در حضور مردم بر بالاى منبر از پيامبر خدا (ص) روايت كنند، و يا آنچه را در فضيلت على (ع) وارد شده است از فضائل آنها به شمار آورند. ابن ابى الحديد حنفى معتزلى در شرح خود بر نهج البلاغه از ابى جعفر اسكافى روايت مى‏كند كه معاويه صد هزار درهم به سمرة بن جندب داد تا روايت كند كه آيه:</w:t>
      </w:r>
      <w:r w:rsidRPr="003F2571">
        <w:rPr>
          <w:rFonts w:ascii="Traditional Arabic" w:eastAsia="Times New Roman" w:hAnsi="Times New Roman" w:cs="Traditional Arabic" w:hint="cs"/>
          <w:color w:val="006A0F"/>
          <w:sz w:val="30"/>
          <w:szCs w:val="30"/>
          <w:rtl/>
        </w:rPr>
        <w:t xml:space="preserve"> وَ مِنَ النَّاسِ مَنْ يُعْجِبُكَ قَوْلُهُ فِي الْحَياةِ الدُّنْيا</w:t>
      </w:r>
      <w:r w:rsidRPr="003F2571">
        <w:rPr>
          <w:rFonts w:ascii="Traditional Arabic" w:eastAsia="Times New Roman" w:hAnsi="Times New Roman" w:cs="Traditional Arabic" w:hint="cs"/>
          <w:color w:val="000000"/>
          <w:sz w:val="30"/>
          <w:szCs w:val="30"/>
          <w:rtl/>
        </w:rPr>
        <w:t xml:space="preserve"> در شأن على (ع) و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درباره ابن ملجم نازل شده است، ليكن او صد هزار درهم را نپذيرفت، معاويه به او دويست هزار درهم داد، نيز نپذيرفت، سرانجام به او سيصد هزار درهم داد، و او آنها را قبول كرد.</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تفسير روح البيان ؛ ج‏1 ؛ 324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فى هذه الآية من يبذل دنياه و نفسه لطلب الدين و ما عند اللّه يوم الدين فقال‏</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0000"/>
          <w:sz w:val="30"/>
          <w:szCs w:val="30"/>
          <w:rtl/>
        </w:rPr>
        <w:t xml:space="preserve"> اى يبيعها و يبذلها فان المكلف لما بذل نفسه في طاعة اللّه من الصوم و الصلاة و الحج و الجهاد و الزكاة و توصل بذلك الى وجدان ثواب اللّه صار المكلف كأنه باع نفسه من اللّه تعالى بما نال من ثوابه و صار تعالى كأنه اشترى منه نفسه بمقابلة ما أعطاه من ثوابه و فضله‏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اى طلبا لرضاه‏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و لذلك يكلفهم التقوى و يعرضهم للثواب و من جملة رأفته بعباده ان ما اشتراه منهم من أنفسهم و أموالهم انما هو خالص ملكه و حقه ثم انه تعالى يشترى منهم ملكه الخالص المحصور بما لا يعد و لا يحصى من فضله و رحمته رحمة و إحسانا و فضلا و إكراما* و قيل نزلت في صهيب بن سنان الرومي خرج من مكة يريد الهجرة الى النبي عليه الصلاة و السلام بالمدينة و هو ابن مائة سنة اتبعه نفر من مشركى قريش و قتلوا نفرا كانوا معه و كان معه كنانة فيها سهامه و كان راميا مصيبا فقال يا معشر قريش لقد علمتم انى من ارماكم رجلا و اللّه لا أضع سهمى الا في قلب رجل و ايم اللّه لا تصلون الى حتى ارمى بكل سهم في كنانتى ثم اضرب بسيفى ما بقي في يدى ثم افعلوا ما شئتم و لن ينفعكم كونى فيكم فانى شيخ كبير ولى مال في دارى بمكة فارجعوا و خذوه و خلونى و ما انا عليه من الإسلام ففعلوا و سار هو الى المدينة فلما دخلها لقيه ابو بكر فقال له ربح البيع يا صهيب فقال و ما ذاك يا أبا بكر فأخبره بما نزل فيه ففرح بذلك صهيب. فيشرى حينئذ بمعنى يشترى لجريان الحال على صورة الشراء لانه اشترى نفسه من المشركين ببذل ماله لهم* و اعلم ان المؤمنين باعوا باختيارهم أنفسهم فكان ثمن نفس المؤمن الجنة اما الأولياء فانهم باعوا باختيارهم أنفسهم فكان ثمن نفس الأولياء مرضاة اللّه تعالى و بينهما فروق كثيرة فعلى السالك ان يخرج من أوطان البشرية و يغترب عن ديار الاقران حتى يكون مجاهدا حقيقيا و شهيدا معنويا قال عليه الصلاة (و السلام طوبى للغرباء) و قال ايضا (من مات غريبا فقد مات شهيدا) يشير بذلك الى الانقطاع من الخلق الى الخالق و ذلك لا يكون الا بمخالفة الجمهور في العادات و الشهوات و في الحديث (يا انس ان استطعت ان تكون ابدا على وضوء فافعل فان ملك الموت إذا قبض روح العبد و هو على وضوء كتب له شهادة) و ذلك لان الوضوء و اشارة الى الانفصال عما سوى اللّه تعالى كما ان الصلاة اشارة الى الاتصال باللّه تعالى و في الحديث ايضا (دم على الطهارة يوسع عليك الرزق) فالطهارة الصورية سبب لتوسيع الرزق الصوري و كذا طهارة الباطن سبب لتوسيع الرزق المعنوي من المعارف و الإلهامات و الواردات و عند ذلك يحيى القلب بالحياة الطيبة و تموت النفس عن صفاتها و ليس ذلك الا اثر الجهاد الحقيقي فمن تخلص من قيد النفس و مات بالاختيار فهو حى ابدا: و في المثنوى‏</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جامع السعادات ؛ ج‏2 ؛ 123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البحر المديد ؛ ج‏1 ؛ 223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lastRenderedPageBreak/>
        <w:t>روى عن أبى أيوب الأنصاري (أنه كان على القسطنطينية، فحمل رجل على عسكر العدو، فقال قوم: ألقى بيده إلى التهلكة، فقال أبو أيوب: لا، إن هذه الآية نزلت فى الأنصار، قالوا- لما أعز اللّه الإسلام و كثر أهله-: لو رجعنا إلى أهلينا و أموالنا نقيم فيها و نصلحها، فأنزل اللّه فينا</w:t>
      </w:r>
      <w:r w:rsidRPr="003F2571">
        <w:rPr>
          <w:rFonts w:ascii="Traditional Arabic" w:eastAsia="Times New Roman" w:hAnsi="Times New Roman" w:cs="Traditional Arabic" w:hint="cs"/>
          <w:color w:val="006A0F"/>
          <w:sz w:val="30"/>
          <w:szCs w:val="30"/>
          <w:rtl/>
        </w:rPr>
        <w:t xml:space="preserve"> وَ لا تُلْقُوا بِأَيْدِيكُمْ إِلَى التَّهْلُكَةِ</w:t>
      </w:r>
      <w:r w:rsidRPr="003F2571">
        <w:rPr>
          <w:rFonts w:ascii="Traditional Arabic" w:eastAsia="Times New Roman" w:hAnsi="Times New Roman" w:cs="Traditional Arabic" w:hint="cs"/>
          <w:color w:val="000000"/>
          <w:sz w:val="30"/>
          <w:szCs w:val="30"/>
          <w:rtl/>
        </w:rPr>
        <w:t>، و أما هذا فهو الذي قال فيه اللّه تعالى:</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أو: و لا تنفقوا كل أموالكم فتتعرضوا للهلكة، أو الطمع فى الخلق، و لكن القصد، و هو الوسط.</w:t>
      </w:r>
      <w:r w:rsidRPr="003F2571">
        <w:rPr>
          <w:rFonts w:ascii="Traditional Arabic" w:eastAsia="Times New Roman" w:hAnsi="Times New Roman" w:cs="Traditional Arabic" w:hint="cs"/>
          <w:color w:val="006A0F"/>
          <w:sz w:val="30"/>
          <w:szCs w:val="30"/>
          <w:rtl/>
        </w:rPr>
        <w:t xml:space="preserve"> وَ أَحْسِنُوا</w:t>
      </w:r>
      <w:r w:rsidRPr="003F2571">
        <w:rPr>
          <w:rFonts w:ascii="Traditional Arabic" w:eastAsia="Times New Roman" w:hAnsi="Times New Roman" w:cs="Traditional Arabic" w:hint="cs"/>
          <w:color w:val="000000"/>
          <w:sz w:val="30"/>
          <w:szCs w:val="30"/>
          <w:rtl/>
        </w:rPr>
        <w:t xml:space="preserve"> بالتفضل على المحاويج و المجاهدين‏</w:t>
      </w:r>
      <w:r w:rsidRPr="003F2571">
        <w:rPr>
          <w:rFonts w:ascii="Traditional Arabic" w:eastAsia="Times New Roman" w:hAnsi="Times New Roman" w:cs="Traditional Arabic" w:hint="cs"/>
          <w:color w:val="006A0F"/>
          <w:sz w:val="30"/>
          <w:szCs w:val="30"/>
          <w:rtl/>
        </w:rPr>
        <w:t xml:space="preserve"> إِنَّ اللَّهَ يُحِبُّ الْمُحْسِنِينَ‏</w:t>
      </w:r>
      <w:r w:rsidRPr="003F2571">
        <w:rPr>
          <w:rFonts w:ascii="Traditional Arabic" w:eastAsia="Times New Roman" w:hAnsi="Times New Roman" w:cs="Traditional Arabic" w:hint="cs"/>
          <w:color w:val="000000"/>
          <w:sz w:val="30"/>
          <w:szCs w:val="30"/>
          <w:rtl/>
        </w:rPr>
        <w:t xml:space="preserve"> فيحفظهم، و يحفظ عقبهم إلى يوم القيامة.</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البحر المديد ؛ ج‏1 ؛ 234</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و نزل فى مقابله، و هو صهيب، أو كل من بذل نفسه 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0000"/>
          <w:sz w:val="30"/>
          <w:szCs w:val="30"/>
          <w:rtl/>
        </w:rPr>
        <w:t xml:space="preserve"> أي: يبيعها و يبذلها للّه فى الجهاد و غيره،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و الوصول إلى حضرته‏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الذين يفعلون مثل هذا، فيدرأ عنهم المضارّ، و يجلب لهم المسارّ أينما حلوا من الدارين.</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معراج السعادة ؛ متن ؛ 410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عرض كرد: پروردگارا! به چه چيز به اين كرامت رسيدى؟ فرمود: به صفتى كه مخصوص او گردانيده‏ام، كه ايثار و اختيار كردن فقرا در ضرورتى بر خود و عيال خود است. اى موسى از امت او احدى به نزد من نمى‏آيد كه وقتى از اوقات ديگرى را بر خود در ضرورتى اختيار كرده باشد، مگر اينكه شرم مى‏كنم حساب او را برسم. و او را در هر جاى از بهشت كه خواهد جاى مى‏دهم». و حكايات ايثار حيدر كرّار در السنه و افواه مشهور، و در تواريخ و كتب مسطور است. و ايثار آن بزرگوار به جائى رسيد كه در «ليلة المبيت»، حيات پيغمبر را بر حيات خود اختيار كرد، و در خوابگاه خاتم الانبياء خوابيد. و به اين سبب خداوند عالم بر ملائكه مباهات نمود و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نازل شد.</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بستان السياحه ؛ متن ؛ 372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 xml:space="preserve">جمله رعايا در اينست كه هر دو را از خلافت معاف داريم و اين كار را بشورا كذاريم بر من كواه باشيد كه من على ع را از امامت و خلافت بيرون آوردم چنانكه اين انكشترى را از انكشت خود بيرون كردم آنكاه خاتم را بعمرو عاص داد و چون خاتم بدست عمرو عاص افتاد وى كفت اى قوم شما را معلوم است كه چندين هزار كس بقتل رسيدند و چندين هزار نفر خراب و پريشان كرديدند علىّ بن ابى طالب فتنه مى‏جويد و طريق فساد مى‏پويد بر من كواه باشيد كه خلافت را به معاويه دادم و نام او را خليفه نهادم چنانكه اين انكشترى را در انكشت خود كردم ابو موسى كفت كه با من مكر كردى و عذر آوردى و ميان من و تو مواضعه چنين نبود كه زبان كشودى عبد الرّحمن بن ابو بكر كفت كاش ابو موسى مرده بودى و چنين حكمى از او ظاهر نشدى حاضران آواز برآوردند كه لا حكم الّا اللّه و اهل عراق خواستند كه تيغ انتقام از نيام بيرون آورند و با اهل شام آغاز قتال كنند ديكران كفتند كه بى‏اذن امام زمان جدال جائز نيست بعد از وقوع اين قضيّه مردم چهار فرقه شدند زمره كفتند كه ما كار اين هر دو را يعنى على ع و معاويه را به خدا واكذاشتيم اين فرقه را مرجيّه نام كردند و فرقه كفتند كه بر ما واجب و لازم است كه كتاب خدا را متابعت نمائيم و هر چيزى را كه كلام الهى زنده كند احيا كنيم و هر چيزى را كه اماتت او بر طبق قرآن مقرّر شده باشد بميرانيم اين فرقه به معتزله موسوم شدند و جمعى ديكر اظهار نمودند كه ما كسى را به خلافت و امامت احق و اولى از امير المؤمنين ع نمى‏دانيم ايشان را روافض و بروايتى شيعه خواندند و كروهى كفتند كه لا حكم الّا اللّه نعوذ باللّه علىّ بن ابى طالب ع كافر شد بحكمين ايشان به محكّمه موسوم كشتند و خوارج از آن روز پيدا شدند طايفه خوارج دوازده هزار كس بودند و با امير المؤمنين ع خروج نمودند و آن حضرت در جنك </w:t>
      </w:r>
      <w:r w:rsidRPr="003F2571">
        <w:rPr>
          <w:rFonts w:ascii="Traditional Arabic" w:eastAsia="Times New Roman" w:hAnsi="Times New Roman" w:cs="Traditional Arabic" w:hint="cs"/>
          <w:color w:val="000000"/>
          <w:sz w:val="30"/>
          <w:szCs w:val="30"/>
          <w:rtl/>
        </w:rPr>
        <w:lastRenderedPageBreak/>
        <w:t>نهروان همكى را تقبل آورد و باكثر روايت نه نفر از انكروه از آن جنك نجات يافتند و با زحمات بسيار بطريقى كه در كتب تواريخ مسطور است بديار عمّان شتافتند و به كليد مكر و حيله آن ولايت را كشودند و بمرور ايّام جمعيّت و ازدحام پيدا نمودند طايفه اباضيّه ايشان تابع عبد اللّه بن اباضند ايشان كويند رواست كه بارى‏تعالى شخص واحد را در يك‏زمان بر دو چيز متضاد مامور كرداند مثل آنكه كسى بى‏اذن صاحب زرع در ميان زرع رود و در اين حال مامور است كه بيرون آيد از جهة عدم اذن صاحب و نيز منهى است كه بيرون آيد بجهة آنكه زرع فاسد مى‏شود ايشان كويند اصحاب كبائر مشركند و هركه خلاف ايشانست از اهل قبله از اموال و سلاح و هرچه در حرب حاضر كرده باشد همكى را غنيمت دانند و نكاح خلاف مذهب خود را تجويز كنند و كواهى مخالف را در حق مخالف قبول نمايند و نيز كويند كه آيه‏</w:t>
      </w:r>
      <w:r w:rsidRPr="003F2571">
        <w:rPr>
          <w:rFonts w:ascii="Traditional Arabic" w:eastAsia="Times New Roman" w:hAnsi="Times New Roman" w:cs="Traditional Arabic" w:hint="cs"/>
          <w:color w:val="006A0F"/>
          <w:sz w:val="30"/>
          <w:szCs w:val="30"/>
          <w:rtl/>
        </w:rPr>
        <w:t xml:space="preserve"> وَ مِنَ النَّاسِ مَنْ يُعْجِبُكَ قَوْلُهُ فِي الْحَياةِ الدُّنْيا وَ يُشْهِدُ اللَّهَ عَلى‏ ما فِي قَلْبِهِ وَ هُوَ أَلَدُّ الْخِصامِ‏</w:t>
      </w:r>
      <w:r w:rsidRPr="003F2571">
        <w:rPr>
          <w:rFonts w:ascii="Traditional Arabic" w:eastAsia="Times New Roman" w:hAnsi="Times New Roman" w:cs="Traditional Arabic" w:hint="cs"/>
          <w:color w:val="000000"/>
          <w:sz w:val="30"/>
          <w:szCs w:val="30"/>
          <w:rtl/>
        </w:rPr>
        <w:t xml:space="preserve"> در حقّ امير المؤمنين على ع نازل شده است و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در حق عبد الرّحمن بن ملجم نزول يافته طايفه ازارقه ايشان تابع نافع بن ازرق خفيند و او با عبد اللّه بن عبّاس مناظره نمود و او از شجاعان خوارج بود ايشان را اعتقاد اينست كه دار مخالف دار كفر است مكر كسى كه ايمان خود را ظاهر كند و كشتن ايشان جائز نباشد و مبرّات از ايشان نتوان كرفت نافع از رؤساى خوارج بود از مصر به اهواز و بصره آمده و مهلب با او مصاف داد و در آن جنك روى فرار بوادى هزيمت نهاد بطرف فارس و كرمان افتاد آخرالامر بعالم ديكر رفت تابعان او كويند كه كودكان مشركان با پدران به دوزخ روند طايفه نجدات ايشان تابع نجدين عامرالحنفى‏اند و او از بزركان خوارج بود و در روز جمعه در مقابل عبد اللّه بن زبير در مكّه معظّمه امامت نمود و نافع و نجد با جماعت خوارج بر او جمع شدند و بعد از عبد اللّه زبير بركشتند و با يكديكر نيز خلاف كردند نجد به‏</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رياض السياحة ؛ ج‏1 ؛ 786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دانائى مى‏گويد آنكه بزور بازوى او اسلام نظام گرفت و گلشن دين احمدى باهتمام او رونق پذيرفت از سه نان هفده آيه به شأنش نازل گشت و بسنان او صيت اسلام از شرق و غرب درگذشت در حالت ركوع انگشترى بسائل بخشيد و آيه‏</w:t>
      </w:r>
      <w:r w:rsidRPr="003F2571">
        <w:rPr>
          <w:rFonts w:ascii="Traditional Arabic" w:eastAsia="Times New Roman" w:hAnsi="Times New Roman" w:cs="Traditional Arabic" w:hint="cs"/>
          <w:color w:val="006A0F"/>
          <w:sz w:val="30"/>
          <w:szCs w:val="30"/>
          <w:rtl/>
        </w:rPr>
        <w:t xml:space="preserve"> إِنَّما وَلِيُّكُمُ اللَّهُ‏</w:t>
      </w:r>
      <w:r w:rsidRPr="003F2571">
        <w:rPr>
          <w:rFonts w:ascii="Traditional Arabic" w:eastAsia="Times New Roman" w:hAnsi="Times New Roman" w:cs="Traditional Arabic" w:hint="cs"/>
          <w:color w:val="000000"/>
          <w:sz w:val="30"/>
          <w:szCs w:val="30"/>
          <w:rtl/>
        </w:rPr>
        <w:t xml:space="preserve"> در شأن او نازل گرديد- آنكه مال خويش را پنهان و آشكار و ليل و نهار در رضاى پروردگار ايثار نمود و حقتعالى وى را بدين آيه كه‏</w:t>
      </w:r>
      <w:r w:rsidRPr="003F2571">
        <w:rPr>
          <w:rFonts w:ascii="Traditional Arabic" w:eastAsia="Times New Roman" w:hAnsi="Times New Roman" w:cs="Traditional Arabic" w:hint="cs"/>
          <w:color w:val="006A0F"/>
          <w:sz w:val="30"/>
          <w:szCs w:val="30"/>
          <w:rtl/>
        </w:rPr>
        <w:t xml:space="preserve"> الَّذِينَ يُنْفِقُونَ أَمْوالَهُمْ بِاللَّيْلِ وَ النَّهارِ سِرًّا وَ عَلانِيَةً</w:t>
      </w:r>
      <w:r w:rsidRPr="003F2571">
        <w:rPr>
          <w:rFonts w:ascii="Traditional Arabic" w:eastAsia="Times New Roman" w:hAnsi="Times New Roman" w:cs="Traditional Arabic" w:hint="cs"/>
          <w:color w:val="000000"/>
          <w:sz w:val="30"/>
          <w:szCs w:val="30"/>
          <w:rtl/>
        </w:rPr>
        <w:t xml:space="preserve"> بستود- و آنكه جان عزيز را در راه حق سبحانه و تعالى بذل كرد و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جبريل در شأن او آورد و ديگران سياهى سپاه خصم نديده انهزام مى‏يابند و دواسبه سوى دار الملك خويش مى‏شتابند، و آنكه نفس خاتم‏الانبياءست آيه‏</w:t>
      </w:r>
      <w:r w:rsidRPr="003F2571">
        <w:rPr>
          <w:rFonts w:ascii="Traditional Arabic" w:eastAsia="Times New Roman" w:hAnsi="Times New Roman" w:cs="Traditional Arabic" w:hint="cs"/>
          <w:color w:val="006A0F"/>
          <w:sz w:val="30"/>
          <w:szCs w:val="30"/>
          <w:rtl/>
        </w:rPr>
        <w:t xml:space="preserve"> أَنْفُسَنا وَ أَنْفُسَكُمْ‏</w:t>
      </w:r>
      <w:r w:rsidRPr="003F2571">
        <w:rPr>
          <w:rFonts w:ascii="Traditional Arabic" w:eastAsia="Times New Roman" w:hAnsi="Times New Roman" w:cs="Traditional Arabic" w:hint="cs"/>
          <w:color w:val="000000"/>
          <w:sz w:val="30"/>
          <w:szCs w:val="30"/>
          <w:rtl/>
        </w:rPr>
        <w:t xml:space="preserve"> دليل مدعا است، آنكه ذات پاكش از هر رجس و آلايش مبراست آيه‏</w:t>
      </w:r>
      <w:r w:rsidRPr="003F2571">
        <w:rPr>
          <w:rFonts w:ascii="Traditional Arabic" w:eastAsia="Times New Roman" w:hAnsi="Times New Roman" w:cs="Traditional Arabic" w:hint="cs"/>
          <w:color w:val="006A0F"/>
          <w:sz w:val="30"/>
          <w:szCs w:val="30"/>
          <w:rtl/>
        </w:rPr>
        <w:t xml:space="preserve"> إِنَّما يُرِيدُ اللَّهُ لِيُذْهِبَ عَنْكُمُ الرِّجْسَ أَهْلَ الْبَيْتِ وَ يُطَهِّرَكُمْ تَطْهِيراً</w:t>
      </w:r>
      <w:r w:rsidRPr="003F2571">
        <w:rPr>
          <w:rFonts w:ascii="Traditional Arabic" w:eastAsia="Times New Roman" w:hAnsi="Times New Roman" w:cs="Traditional Arabic" w:hint="cs"/>
          <w:color w:val="000000"/>
          <w:sz w:val="30"/>
          <w:szCs w:val="30"/>
          <w:rtl/>
        </w:rPr>
        <w:t xml:space="preserve"> بر اين مقصد گواه است كار ديگران جمله ناپاكى است و فعلشان‏</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مناهج أنوار المعرفة فى شرح مصباح الشريعة ؛ ج‏2 ؛ 477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0000"/>
          <w:sz w:val="30"/>
          <w:szCs w:val="30"/>
          <w:rtl/>
        </w:rPr>
        <w:t xml:space="preserve">و دوم از اقسام سخاوت: بذل جان، و شجاعت است در طريق الهى كه اعظم از بذل مال است؛ زيرا كه نفس انسان در نزد او عزيزتر از مال است؛ پس كسى كه جود كند به نفس خود، سهل است بر او جود كردن به مال؛ چنان‏كه حضرت امير مؤمنان ص در جميع غزوات حضرت رسول ص با صناديد «قريش» و «عرب» و «يهود» و طوايف مختلفه و لشكرهاى عظيمه، حرب مى‏فرمود، و خود را در خطرات و مهالك عظيمه مى‏انداخت، و جان خود را فداى حضرت رسول ص مى‏نمود، و هرگز از براى حفظ جان خود، پشت به لشكرى نفرمود و باك از كشته شدن نداشت، بخصوص در «ليلة المبيت» كه جميع بزرگان «قريش» عازم بر قتل رسول خدا شدند، حضرت علىّ ص بن ابى طالب در فراش آن حضرت خوابيد، و نفس شريف خود را فداى آن حضرت گردانيد به جهت خشنودى خدا و رسول ص، حقّ تعالى به ملائكه و «جبرئيل» و </w:t>
      </w:r>
      <w:r w:rsidRPr="003F2571">
        <w:rPr>
          <w:rFonts w:ascii="Traditional Arabic" w:eastAsia="Times New Roman" w:hAnsi="Times New Roman" w:cs="Traditional Arabic" w:hint="cs"/>
          <w:color w:val="000000"/>
          <w:sz w:val="30"/>
          <w:szCs w:val="30"/>
          <w:rtl/>
        </w:rPr>
        <w:lastRenderedPageBreak/>
        <w:t>«ميكائيل» مباهات فرمود كه: «ببينيد على ص جان خود را چگونه فداى رسول من گردانيد در اخوّت و برادرى با رسول»! و اين آيه را نازل فرمود كه: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و چون «قريش» با جمعيّت ريختند به خانه حضرت پيغمبر ص كه بكشند، على ص را در جاى او ديدند و گفتند: «تو كسى هستى كه به ما غدر كرده‏اى در اين شب!». پس بريدند تركه‏ها از خار مغيلان،</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مناهج أنوار المعرفة فى شرح مصباح الشريعة ؛ ج‏2 ؛ 477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640000"/>
          <w:sz w:val="30"/>
          <w:szCs w:val="30"/>
          <w:rtl/>
        </w:rPr>
        <w:t>(24)- شبى كه حضرت امير مؤمنان به جاى پيغمبر اكرم در بستر آن جناب خوابيد تا حضرت به «غار ثور» برود: به تفسير آيه‏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640000"/>
          <w:sz w:val="30"/>
          <w:szCs w:val="30"/>
          <w:rtl/>
        </w:rPr>
        <w:t xml:space="preserve"> رجوع شود.</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مناهج أنوار المعرفة فى شرح مصباح الشريعة ؛ ج‏2 ؛ 756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477</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مناهج أنوار المعرفة فى شرح مصباح الشريعة ؛ ج‏2 ؛ 760</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552B2B"/>
          <w:sz w:val="30"/>
          <w:szCs w:val="30"/>
          <w:rtl/>
        </w:rPr>
      </w:pP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477</w:t>
      </w:r>
    </w:p>
    <w:p w:rsidR="003F2571" w:rsidRPr="003F2571" w:rsidRDefault="003F2571" w:rsidP="003F2571">
      <w:pPr>
        <w:spacing w:after="0" w:line="360" w:lineRule="auto"/>
        <w:jc w:val="both"/>
        <w:rPr>
          <w:rFonts w:ascii="Traditional Arabic" w:hAnsi="Times New Roman" w:cs="Traditional Arabic"/>
          <w:color w:val="552B2B"/>
          <w:sz w:val="30"/>
          <w:szCs w:val="30"/>
          <w:rtl/>
        </w:rPr>
      </w:pPr>
      <w:r w:rsidRPr="003F2571">
        <w:rPr>
          <w:rFonts w:ascii="Traditional Arabic" w:hAnsi="Times New Roman" w:cs="Traditional Arabic" w:hint="cs"/>
          <w:color w:val="552B2B"/>
          <w:sz w:val="30"/>
          <w:szCs w:val="30"/>
          <w:rtl/>
        </w:rPr>
        <w:t>تفسير بيان السعادة فى مقامات العبادة ؛ ج‏1 ؛ 188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ازدياد الإفساد و الإهلاك للجاجته‏</w:t>
      </w:r>
      <w:r w:rsidRPr="003F2571">
        <w:rPr>
          <w:rFonts w:ascii="Traditional Arabic" w:eastAsia="Times New Roman" w:hAnsi="Times New Roman" w:cs="Traditional Arabic" w:hint="cs"/>
          <w:color w:val="006A0F"/>
          <w:sz w:val="30"/>
          <w:szCs w:val="30"/>
          <w:rtl/>
        </w:rPr>
        <w:t xml:space="preserve"> فَحَسْبُهُ جَهَنَّمُ وَ لَبِئْسَ الْمِهادُ</w:t>
      </w:r>
      <w:r w:rsidRPr="003F2571">
        <w:rPr>
          <w:rFonts w:ascii="Traditional Arabic" w:eastAsia="Times New Roman" w:hAnsi="Times New Roman" w:cs="Traditional Arabic" w:hint="cs"/>
          <w:color w:val="000000"/>
          <w:sz w:val="30"/>
          <w:szCs w:val="30"/>
          <w:rtl/>
        </w:rPr>
        <w:t xml:space="preserve"> المهاد ككتاب الفراش و الموضع الّذى يهيّئ للسكون عليه‏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0000"/>
          <w:sz w:val="30"/>
          <w:szCs w:val="30"/>
          <w:rtl/>
        </w:rPr>
        <w:t xml:space="preserve"> يبيع‏</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يعنى لا لنفسه أو لنفسه و لكن من غير استشعار بالابتغاء فانّه ان كان ابتغاء مرضات اللّه لنفسه بالاستشعار كان مناقضا لقوله‏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0000"/>
          <w:sz w:val="30"/>
          <w:szCs w:val="30"/>
          <w:rtl/>
        </w:rPr>
        <w:t>، و نزول هذه الآية في علىّ (ع) و بيتوتته على فراش النّبىّ (ص) ليلة فراره (ص) كما روى بطريق العامّة و الخاصّة و تجري الآية الاولى في كلّ منافق لا يتوسّل الى ربّه و الثّانية في كلّ من قام عن نفسه و طرح انانيّته و فنى في ربّه و بينهما مراتب و درجات أدرجها تعالى في صنفين الاوّل من توسّل باللّه لتعمير دنياه بمراتبه و الثّانى من توسّل باللّه لدنياه و آخرته و أشار إليهما بقوله:</w:t>
      </w:r>
      <w:r w:rsidRPr="003F2571">
        <w:rPr>
          <w:rFonts w:ascii="Traditional Arabic" w:eastAsia="Times New Roman" w:hAnsi="Times New Roman" w:cs="Traditional Arabic" w:hint="cs"/>
          <w:color w:val="006A0F"/>
          <w:sz w:val="30"/>
          <w:szCs w:val="30"/>
          <w:rtl/>
        </w:rPr>
        <w:t xml:space="preserve"> فَمِنَ النَّاسِ مَنْ يَقُولُ‏</w:t>
      </w:r>
      <w:r w:rsidRPr="003F2571">
        <w:rPr>
          <w:rFonts w:ascii="Traditional Arabic" w:eastAsia="Times New Roman" w:hAnsi="Times New Roman" w:cs="Traditional Arabic" w:hint="cs"/>
          <w:color w:val="000000"/>
          <w:sz w:val="30"/>
          <w:szCs w:val="30"/>
          <w:rtl/>
        </w:rPr>
        <w:t xml:space="preserve"> الى آخر الآية</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فبرأفته يمهل المنافق و يحفظ الفاني و يجزى طالب الدّنيا و الآخرة و الرّأفة و الرّحمة متقاربتان إذ اجتمعتا فانّ الرّحمة امر نفسانىّ و الرّأفة ما يشاهد من آثارها على الأعضاء</w:t>
      </w:r>
      <w:r w:rsidRPr="003F2571">
        <w:rPr>
          <w:rFonts w:ascii="Traditional Arabic" w:eastAsia="Times New Roman" w:hAnsi="Times New Roman" w:cs="Traditional Arabic" w:hint="cs"/>
          <w:color w:val="006A0F"/>
          <w:sz w:val="30"/>
          <w:szCs w:val="30"/>
          <w:rtl/>
        </w:rPr>
        <w:t xml:space="preserve"> يا أَيُّهَا الَّذِينَ آمَنُوا</w:t>
      </w:r>
      <w:r w:rsidRPr="003F2571">
        <w:rPr>
          <w:rFonts w:ascii="Traditional Arabic" w:eastAsia="Times New Roman" w:hAnsi="Times New Roman" w:cs="Traditional Arabic" w:hint="cs"/>
          <w:color w:val="000000"/>
          <w:sz w:val="30"/>
          <w:szCs w:val="30"/>
          <w:rtl/>
        </w:rPr>
        <w:t xml:space="preserve"> بعد ما بيّن أصناف النّاس نادى المؤمنين اى الدّاعين للّه للدّنيا أو للدّنيا و الآخرة أو لذاته تهييجا لهم بلذّة النّداء ثمّ أمرهم بالدّخول في مرتبة الصنّف الأخير فقال‏</w:t>
      </w:r>
      <w:r w:rsidRPr="003F2571">
        <w:rPr>
          <w:rFonts w:ascii="Traditional Arabic" w:eastAsia="Times New Roman" w:hAnsi="Times New Roman" w:cs="Traditional Arabic" w:hint="cs"/>
          <w:color w:val="006A0F"/>
          <w:sz w:val="30"/>
          <w:szCs w:val="30"/>
          <w:rtl/>
        </w:rPr>
        <w:t xml:space="preserve"> ادْخُلُوا فِي السِّلْمِ‏</w:t>
      </w:r>
      <w:r w:rsidRPr="003F2571">
        <w:rPr>
          <w:rFonts w:ascii="Traditional Arabic" w:eastAsia="Times New Roman" w:hAnsi="Times New Roman" w:cs="Traditional Arabic" w:hint="cs"/>
          <w:color w:val="000000"/>
          <w:sz w:val="30"/>
          <w:szCs w:val="30"/>
          <w:rtl/>
        </w:rPr>
        <w:t xml:space="preserve"> بالكسر و الفتح الصلح و قرئ بهما و المراد بالايمان هو الإسلام الحاصل بالبيعة العامّة و قبول الدّعوة الظاهرة، و المراد بالسّلم الولاية و البيعة الخاصّة و قبول الدّعوة الباطنة سمّيت بالسّلم لانّ الدّاخل في الايمان الحقيقىّ بقبول الدّعوة الباطنة و قبول الولاية يحصل له تدريجا الصلح الكلّىّ مع كلّ الموجودات و لا ينازع شيئا منها في شي‏ء من الأمور</w:t>
      </w:r>
      <w:r w:rsidRPr="003F2571">
        <w:rPr>
          <w:rFonts w:ascii="Traditional Arabic" w:eastAsia="Times New Roman" w:hAnsi="Times New Roman" w:cs="Traditional Arabic" w:hint="cs"/>
          <w:color w:val="006A0F"/>
          <w:sz w:val="30"/>
          <w:szCs w:val="30"/>
          <w:rtl/>
        </w:rPr>
        <w:t xml:space="preserve"> كَافَّةً</w:t>
      </w:r>
      <w:r w:rsidRPr="003F2571">
        <w:rPr>
          <w:rFonts w:ascii="Traditional Arabic" w:eastAsia="Times New Roman" w:hAnsi="Times New Roman" w:cs="Traditional Arabic" w:hint="cs"/>
          <w:color w:val="000000"/>
          <w:sz w:val="30"/>
          <w:szCs w:val="30"/>
          <w:rtl/>
        </w:rPr>
        <w:t xml:space="preserve"> جميعا حال عن فاعل ادخلوا أو عن السّلم بمعنى الدّخول في جميع مراتب السّلم، و يجوز ان يكون اسم فاعل من كفّ بمعنى منع و يكون التاء للمبالغة و يكون حالا من السّلم اى ادخلوا في السّلم حالكونه مانعا لكم عن الخروج أو عن الشين و النّقص‏</w:t>
      </w:r>
      <w:r w:rsidRPr="003F2571">
        <w:rPr>
          <w:rFonts w:ascii="Traditional Arabic" w:eastAsia="Times New Roman" w:hAnsi="Times New Roman" w:cs="Traditional Arabic" w:hint="cs"/>
          <w:color w:val="006A0F"/>
          <w:sz w:val="30"/>
          <w:szCs w:val="30"/>
          <w:rtl/>
        </w:rPr>
        <w:t xml:space="preserve"> وَ لا تَتَّبِعُوا خُطُواتِ الشَّيْطان‏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شذرات المعارف ؛ 166</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lastRenderedPageBreak/>
        <w:t>______________________________</w:t>
      </w:r>
      <w:r w:rsidRPr="003F2571">
        <w:rPr>
          <w:rFonts w:ascii="Traditional Arabic" w:eastAsia="Times New Roman" w:hAnsi="Times New Roman" w:cs="Traditional Arabic" w:hint="cs"/>
          <w:color w:val="000000"/>
          <w:sz w:val="30"/>
          <w:szCs w:val="30"/>
          <w:rtl/>
        </w:rPr>
        <w:br/>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640000"/>
          <w:sz w:val="30"/>
          <w:szCs w:val="30"/>
          <w:rtl/>
        </w:rPr>
        <w:t xml:space="preserve"> (. بقره (2): 207)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مخزن العرفان در تفسير قرآن ؛ ج‏2 ؛ 262</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رويه و روش قرآن غالبا اين است كه هر جا مذمت و تنقيد نمايد جماعتى را در عقب مدح و ستايش ميكند جماعت ديگر را و بعكس هر جا تعريف و تمجيد باشد در عقب تنقيد و مذمت است.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مخزن العرفان در تفسير قرآن ؛ ج‏5 ؛ 379</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فرموده تو بايد امشب از شهر بيرون روى حضرت رسول صلّى اللّه عليه و آله و سلّم على ع را طلبيد و گفت من مأمورم كه امشب از اين شهر بيرون روم تو امشب در رختخواب من بخواب و لباس من را در بر كن و از آنجا با ابو بكر از ميان آنها بيرون رفت و چشمش بجماعت افتاد و آيه‏</w:t>
      </w:r>
      <w:r w:rsidRPr="003F2571">
        <w:rPr>
          <w:rFonts w:ascii="Traditional Arabic" w:eastAsia="Times New Roman" w:hAnsi="Times New Roman" w:cs="Traditional Arabic" w:hint="cs"/>
          <w:color w:val="006A0F"/>
          <w:sz w:val="30"/>
          <w:szCs w:val="30"/>
          <w:rtl/>
        </w:rPr>
        <w:t xml:space="preserve"> (إِنَّا جَعَلْنا فِي أَعْناقِهِمْ أَغْلالًا)</w:t>
      </w:r>
      <w:r w:rsidRPr="003F2571">
        <w:rPr>
          <w:rFonts w:ascii="Traditional Arabic" w:eastAsia="Times New Roman" w:hAnsi="Times New Roman" w:cs="Traditional Arabic" w:hint="cs"/>
          <w:color w:val="000000"/>
          <w:sz w:val="30"/>
          <w:szCs w:val="30"/>
          <w:rtl/>
        </w:rPr>
        <w:t xml:space="preserve"> تا آخر را قرائت نمود و مشتى خاك بصورت آنها پاشيد و بيرون رفت و در غار پنهان گرديد و مشركين بگمان اينكه در خانه خود خوابيده اطراف خانه را گرفتند تا نزديك صبح با تيغهاى كشيده يك دفعه بخانه او ريختند على ع برخواست و گفت براى چه كار آمده‏ايد گفتند محمد صلّى اللّه عليه و آله و سلّم كجا است على [ع‏] گفت من نگهبان او نبودم، قريش بيرون رفتند و گفتند از شهر گريخته و همانا او بود كه خاك بر سر ما ريخت و رفت، پس در پى او رفتند و همه جا رفتند تا درب غار رسيدند خداى تعالى بعنكبوت الهام كرد كه درب غار تار بدمد وقتى نسج عنكبوت را ديدند گفتند كسى در اين غار نرفته بلكه از اينجا يا بزمين فرو رفته يا بآسمان بالا رفته و حضرت پس از سه روز از غار بيرون آمد و بسوى مدينه روان گرديد و خداوند در شأن حضرت امير ع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را نازل فرمود. اين بود شرح آيه‏</w:t>
      </w:r>
      <w:r w:rsidRPr="003F2571">
        <w:rPr>
          <w:rFonts w:ascii="Traditional Arabic" w:eastAsia="Times New Roman" w:hAnsi="Times New Roman" w:cs="Traditional Arabic" w:hint="cs"/>
          <w:color w:val="006A0F"/>
          <w:sz w:val="30"/>
          <w:szCs w:val="30"/>
          <w:rtl/>
        </w:rPr>
        <w:t xml:space="preserve"> (وَ إِذْ يَمْكُرُ بِكَ الَّذِينَ كَفَرُوا</w:t>
      </w:r>
      <w:r w:rsidRPr="003F2571">
        <w:rPr>
          <w:rFonts w:ascii="Traditional Arabic" w:eastAsia="Times New Roman" w:hAnsi="Times New Roman" w:cs="Traditional Arabic" w:hint="cs"/>
          <w:color w:val="000000"/>
          <w:sz w:val="30"/>
          <w:szCs w:val="30"/>
          <w:rtl/>
        </w:rPr>
        <w:t xml:space="preserve"> الخ).</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شرح مقدمه قيصرى بر فصوص الحكم ؛ 777</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______________________________</w:t>
      </w:r>
      <w:r w:rsidRPr="003F2571">
        <w:rPr>
          <w:rFonts w:ascii="Traditional Arabic" w:eastAsia="Times New Roman" w:hAnsi="Times New Roman" w:cs="Traditional Arabic" w:hint="cs"/>
          <w:color w:val="000000"/>
          <w:sz w:val="30"/>
          <w:szCs w:val="30"/>
          <w:rtl/>
        </w:rPr>
        <w:br/>
      </w:r>
      <w:r w:rsidRPr="003F2571">
        <w:rPr>
          <w:rFonts w:ascii="Traditional Arabic" w:eastAsia="Times New Roman" w:hAnsi="Times New Roman" w:cs="Traditional Arabic" w:hint="cs"/>
          <w:color w:val="640000"/>
          <w:sz w:val="30"/>
          <w:szCs w:val="30"/>
          <w:rtl/>
        </w:rPr>
        <w:t>«مطعون بجعل حديث» مائة الف درهم، يروى ان هذه الآية نزلت في حق على عليه السلام:</w:t>
      </w:r>
      <w:r w:rsidRPr="003F2571">
        <w:rPr>
          <w:rFonts w:ascii="Traditional Arabic" w:eastAsia="Times New Roman" w:hAnsi="Times New Roman" w:cs="Traditional Arabic" w:hint="cs"/>
          <w:color w:val="02802C"/>
          <w:sz w:val="30"/>
          <w:szCs w:val="30"/>
          <w:rtl/>
        </w:rPr>
        <w:t xml:space="preserve"> «وَ مِنَ النَّاسِ مَنْ يُعْجِبُكَ قَوْلُهُ فِي الْحَياةِ الدُّنْيا».</w:t>
      </w:r>
      <w:r w:rsidRPr="003F2571">
        <w:rPr>
          <w:rFonts w:ascii="Traditional Arabic" w:eastAsia="Times New Roman" w:hAnsi="Times New Roman" w:cs="Traditional Arabic" w:hint="cs"/>
          <w:color w:val="640000"/>
          <w:sz w:val="30"/>
          <w:szCs w:val="30"/>
          <w:rtl/>
        </w:rPr>
        <w:t xml:space="preserve"> و اين آيه را وارد در شان ابن ملجم مرادى، «اشقى الاولين و الآخرين»: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2802C"/>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2802C"/>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شرح مقدمه قيصرى بر فصوص الحكم ؛ 953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0000"/>
          <w:sz w:val="30"/>
          <w:szCs w:val="30"/>
          <w:rtl/>
        </w:rPr>
        <w:t xml:space="preserve"> (سوره بقره آيه 207): 777.</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امام شناسى ؛ ج‏1 ؛ 123</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خداوند عزّ و جلّ به واسطه فداكارى تو بر ملائكه خود مباهات نموده است، و سپس اين آيه در شأن و منزلت على بن ابي طالب بر رسول اكرم فرود آمد: بعضى از مردم جان خود را براى بدست آوردن رضاى خدا مى‏فروشند،</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lastRenderedPageBreak/>
        <w:t>امام شناسى ؛ ج‏6 ؛ 201</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معاويه فرستاد نزد سمرة بن جندب و پيام داد: يكصد هزار درهم مى‏دهم تا براى مردم روايت كنى كه آيه قرآن: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 xml:space="preserve"> «بعضى از مردم هستند كه به جهت به دست آوردن رضاى خدا، جان خود را مى‏دهند و به خدا مى‏فروشند، و خداوند به بندگان خود مهربان است» درباره ابن ملجم مرادى كه شقى‏ترين كس از قبيله مراد بوده است، نازل شده است، و آيه:</w:t>
      </w:r>
      <w:r w:rsidRPr="003F2571">
        <w:rPr>
          <w:rFonts w:ascii="Traditional Arabic" w:eastAsia="Times New Roman" w:hAnsi="Times New Roman" w:cs="Traditional Arabic" w:hint="cs"/>
          <w:color w:val="006A0F"/>
          <w:sz w:val="30"/>
          <w:szCs w:val="30"/>
          <w:rtl/>
        </w:rPr>
        <w:t xml:space="preserve"> وَ مِنَ النَّاسِ مَنْ يُعْجِبُكَ قَوْلُهُ فِي الْحَياةِ الدُّنْيا وَ يُشْهِدُ اللَّهَ عَلى‏ ما فِي قَلْبِهِ وَ هُوَ أَلَدُّ الْخِصامِ* وَ إِذا تَوَلَّى سَعى‏ فِي الْأَرْضِ لِيُفْسِدَ فِيها وَ يُهْلِكَ الْحَرْثَ وَ النَّسْلَ وَ اللَّهُ لا يُحِبُّ الْفَسادَ* وَ إِذا قِيلَ لَهُ اتَّقِ اللَّهَ أَخَذَتْهُ الْعِزَّةُ بِالْإِثْمِ فَحَسْبُهُ جَهَنَّمُ وَ لَبِئْسَ الْمِهادُ</w:t>
      </w:r>
      <w:r w:rsidRPr="003F2571">
        <w:rPr>
          <w:rFonts w:ascii="Traditional Arabic" w:eastAsia="Times New Roman" w:hAnsi="Times New Roman" w:cs="Traditional Arabic" w:hint="cs"/>
          <w:color w:val="000000"/>
          <w:sz w:val="30"/>
          <w:szCs w:val="30"/>
          <w:rtl/>
        </w:rPr>
        <w:t xml:space="preserve"> «و بعضى از مردمان هستند كه سخنان آنها بسيار زيبنده و فريبنده و براى زندگى دنيا خوشايند و نيكوست، و چون سخن گويند خدا را بر صدق مدّعاى باطنى و دل خود گواه مى‏گيرند، در حالى كه دشمن‏ترين و سرسخت‏ترين‏</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امام شناسى ؛ ج‏7 ؛ 18</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و مراد از من النّاس (بعضى از مردم) در آيه: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w:t>
      </w:r>
      <w:r w:rsidRPr="003F2571">
        <w:rPr>
          <w:rFonts w:ascii="Traditional Arabic" w:eastAsia="Times New Roman" w:hAnsi="Times New Roman" w:cs="Traditional Arabic" w:hint="cs"/>
          <w:color w:val="000000"/>
          <w:sz w:val="30"/>
          <w:szCs w:val="30"/>
          <w:rtl/>
        </w:rPr>
        <w:t xml:space="preserve"> «و بعضى از مردم كسى است كه جان خود را در راه جستن رضاى خداى خود مى‏دهد، و آن را در طبق إخلاص نهاده به خدا مى‏فروشد» امير المؤمنين صلوات الله عليه است.</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معرفة الإمام ؛ ج‏1 ؛ 135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رَؤُفٌ‏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بِالْعِبادِ</w:t>
      </w:r>
      <w:r w:rsidRPr="003F2571">
        <w:rPr>
          <w:rFonts w:ascii="Traditional Arabic" w:eastAsia="Times New Roman" w:hAnsi="Times New Roman" w:cs="Traditional Arabic" w:hint="cs"/>
          <w:color w:val="000000"/>
          <w:sz w:val="30"/>
          <w:szCs w:val="30"/>
          <w:rtl/>
        </w:rPr>
        <w:t>.</w:t>
      </w:r>
    </w:p>
    <w:p w:rsidR="003F2571" w:rsidRPr="003F2571" w:rsidRDefault="003F2571" w:rsidP="003F2571">
      <w:pPr>
        <w:spacing w:after="0" w:line="360" w:lineRule="auto"/>
        <w:jc w:val="both"/>
        <w:rPr>
          <w:rFonts w:ascii="Traditional Arabic" w:hAnsi="Times New Roman" w:cs="Traditional Arabic"/>
          <w:color w:val="006A0F"/>
          <w:sz w:val="30"/>
          <w:szCs w:val="30"/>
          <w:rtl/>
        </w:rPr>
      </w:pPr>
      <w:r w:rsidRPr="003F2571">
        <w:rPr>
          <w:rFonts w:ascii="Traditional Arabic" w:hAnsi="Times New Roman" w:cs="Traditional Arabic" w:hint="cs"/>
          <w:color w:val="006A0F"/>
          <w:sz w:val="30"/>
          <w:szCs w:val="30"/>
          <w:rtl/>
        </w:rPr>
        <w:t>هزار و يك كلمه ؛ ج‏6 ؛ 235</w:t>
      </w:r>
    </w:p>
    <w:p w:rsidR="003F2571" w:rsidRPr="003F2571" w:rsidRDefault="003F2571" w:rsidP="003F2571">
      <w:pPr>
        <w:spacing w:before="100" w:beforeAutospacing="1" w:after="100" w:afterAutospacing="1" w:line="240" w:lineRule="auto"/>
        <w:rPr>
          <w:rFonts w:ascii="Traditional Arabic" w:eastAsia="Times New Roman" w:hAnsi="Times New Roman" w:cs="Traditional Arabic"/>
          <w:color w:val="006A0F"/>
          <w:sz w:val="30"/>
          <w:szCs w:val="30"/>
          <w:rtl/>
        </w:rPr>
      </w:pPr>
      <w:r w:rsidRPr="003F2571">
        <w:rPr>
          <w:rFonts w:ascii="Traditional Arabic" w:eastAsia="Times New Roman" w:hAnsi="Times New Roman" w:cs="Traditional Arabic" w:hint="cs"/>
          <w:color w:val="000000"/>
          <w:sz w:val="30"/>
          <w:szCs w:val="30"/>
          <w:rtl/>
        </w:rPr>
        <w:t>مثلا ان كلمة «مرضات» مكتوبة بالتاء المدورة في المصاحف:</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وَ</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النَّاسِ‏</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مَنْ‏</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يَشْرِي‏</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نَفْسَهُ‏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ابْتِغاءَ</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مَرْضاتِ‏</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D30000"/>
          <w:sz w:val="30"/>
          <w:szCs w:val="30"/>
          <w:rtl/>
        </w:rPr>
        <w:t>اللَّهِ‏</w:t>
      </w:r>
      <w:r w:rsidRPr="003F2571">
        <w:rPr>
          <w:rFonts w:ascii="Traditional Arabic" w:eastAsia="Times New Roman" w:hAnsi="Times New Roman" w:cs="Traditional Arabic" w:hint="cs"/>
          <w:color w:val="006A0F"/>
          <w:sz w:val="30"/>
          <w:szCs w:val="30"/>
          <w:rtl/>
        </w:rPr>
        <w:t xml:space="preserve"> ...</w:t>
      </w:r>
      <w:r w:rsidRPr="003F2571">
        <w:rPr>
          <w:rFonts w:ascii="Traditional Arabic" w:eastAsia="Times New Roman" w:hAnsi="Times New Roman" w:cs="Traditional Arabic" w:hint="cs"/>
          <w:color w:val="000000"/>
          <w:sz w:val="30"/>
          <w:szCs w:val="30"/>
          <w:rtl/>
        </w:rPr>
        <w:t xml:space="preserve"> (البقرة، 207)،</w:t>
      </w:r>
      <w:r w:rsidRPr="003F2571">
        <w:rPr>
          <w:rFonts w:ascii="Traditional Arabic" w:eastAsia="Times New Roman" w:hAnsi="Times New Roman" w:cs="Traditional Arabic" w:hint="cs"/>
          <w:color w:val="006A0F"/>
          <w:sz w:val="30"/>
          <w:szCs w:val="30"/>
          <w:rtl/>
        </w:rPr>
        <w:t xml:space="preserve"> ... مَثَلُ الَّذِينَ يُنْفِقُونَ أَمْوالَهُمُ ابْتِغاءَ مَرْضاتِ اللَّهِ‏</w:t>
      </w:r>
      <w:r w:rsidRPr="003F2571">
        <w:rPr>
          <w:rFonts w:ascii="Traditional Arabic" w:eastAsia="Times New Roman" w:hAnsi="Times New Roman" w:cs="Traditional Arabic" w:hint="cs"/>
          <w:color w:val="000000"/>
          <w:sz w:val="30"/>
          <w:szCs w:val="30"/>
          <w:rtl/>
        </w:rPr>
        <w:t xml:space="preserve"> (البقرة، 265)،</w:t>
      </w:r>
      <w:r w:rsidRPr="003F2571">
        <w:rPr>
          <w:rFonts w:ascii="Traditional Arabic" w:eastAsia="Times New Roman" w:hAnsi="Times New Roman" w:cs="Traditional Arabic" w:hint="cs"/>
          <w:color w:val="006A0F"/>
          <w:sz w:val="30"/>
          <w:szCs w:val="30"/>
          <w:rtl/>
        </w:rPr>
        <w:t xml:space="preserve"> وَ مَنْ يَفْعَلْ ذلِكَ ابْتِغاءَ مَرْضاتِ اللَّهِ فَسَوْفَ نُؤْتِيهِ أَجْراً عَظِيماً</w:t>
      </w:r>
      <w:r w:rsidRPr="003F2571">
        <w:rPr>
          <w:rFonts w:ascii="Traditional Arabic" w:eastAsia="Times New Roman" w:hAnsi="Times New Roman" w:cs="Traditional Arabic" w:hint="cs"/>
          <w:color w:val="000000"/>
          <w:sz w:val="30"/>
          <w:szCs w:val="30"/>
          <w:rtl/>
        </w:rPr>
        <w:t xml:space="preserve"> (النساء، 115)،</w:t>
      </w:r>
      <w:r w:rsidRPr="003F2571">
        <w:rPr>
          <w:rFonts w:ascii="Traditional Arabic" w:eastAsia="Times New Roman" w:hAnsi="Times New Roman" w:cs="Traditional Arabic" w:hint="cs"/>
          <w:color w:val="006A0F"/>
          <w:sz w:val="30"/>
          <w:szCs w:val="30"/>
          <w:rtl/>
        </w:rPr>
        <w:t xml:space="preserve"> يا أَيُّهَا النَّبِيُّ لِمَ تُحَرِّمُ ما أَحَلَّ اللَّهُ لَكَ تَبْتَغِي مَرْضاتَ أَزْواجِكَ ...</w:t>
      </w:r>
      <w:r w:rsidRPr="003F2571">
        <w:rPr>
          <w:rFonts w:ascii="Traditional Arabic" w:eastAsia="Times New Roman" w:hAnsi="Times New Roman" w:cs="Traditional Arabic" w:hint="cs"/>
          <w:color w:val="000000"/>
          <w:sz w:val="30"/>
          <w:szCs w:val="30"/>
          <w:rtl/>
        </w:rPr>
        <w:t xml:space="preserve"> (التحريم، 1).</w:t>
      </w:r>
    </w:p>
    <w:p w:rsidR="003F2571" w:rsidRPr="003F2571" w:rsidRDefault="003F2571" w:rsidP="003F2571">
      <w:pPr>
        <w:spacing w:after="0" w:line="360" w:lineRule="auto"/>
        <w:jc w:val="both"/>
        <w:rPr>
          <w:rFonts w:ascii="Times New Roman" w:hAnsi="Times New Roman" w:cs="Times New Roman"/>
          <w:sz w:val="20"/>
          <w:szCs w:val="20"/>
          <w:rtl/>
        </w:rPr>
      </w:pPr>
    </w:p>
    <w:p w:rsidR="003F2571" w:rsidRPr="003F2571" w:rsidRDefault="003F2571" w:rsidP="003F2571">
      <w:pPr>
        <w:keepNext/>
        <w:keepLines/>
        <w:spacing w:after="0" w:line="360" w:lineRule="auto"/>
        <w:jc w:val="both"/>
        <w:outlineLvl w:val="2"/>
        <w:rPr>
          <w:rFonts w:asciiTheme="majorHAnsi" w:eastAsiaTheme="majorEastAsia" w:hAnsiTheme="majorHAnsi" w:cs="B Titr"/>
          <w:color w:val="000000" w:themeColor="text1"/>
          <w:sz w:val="24"/>
          <w:szCs w:val="24"/>
          <w:rtl/>
        </w:rPr>
      </w:pPr>
      <w:r w:rsidRPr="003F2571">
        <w:rPr>
          <w:rFonts w:asciiTheme="majorHAnsi" w:eastAsiaTheme="majorEastAsia" w:hAnsiTheme="majorHAnsi" w:cs="B Titr" w:hint="cs"/>
          <w:color w:val="000000" w:themeColor="text1"/>
          <w:sz w:val="24"/>
          <w:szCs w:val="24"/>
          <w:rtl/>
        </w:rPr>
        <w:t xml:space="preserve">نرم افزار اخلاق اسلامی </w:t>
      </w:r>
    </w:p>
    <w:p w:rsidR="003F2571" w:rsidRPr="003F2571" w:rsidRDefault="003F2571" w:rsidP="003F2571">
      <w:pPr>
        <w:spacing w:after="0" w:line="360" w:lineRule="auto"/>
        <w:jc w:val="both"/>
        <w:rPr>
          <w:rFonts w:ascii="Times New Roman" w:hAnsi="Times New Roman" w:cs="B Mitra"/>
          <w:sz w:val="28"/>
          <w:szCs w:val="28"/>
          <w:rtl/>
        </w:rPr>
      </w:pPr>
      <w:r w:rsidRPr="003F2571">
        <w:rPr>
          <w:rFonts w:ascii="Times New Roman" w:hAnsi="Times New Roman" w:cs="B Mitra" w:hint="cs"/>
          <w:sz w:val="28"/>
          <w:szCs w:val="28"/>
          <w:rtl/>
        </w:rPr>
        <w:t xml:space="preserve">اطلاعات لیله المبیت در نرم افزار اخلاق اسلامی هر جا که سرعنوان لیله المبیت باشد آمده است و ذیل آن اطلاعات مربوطه است برای مشاهده اطلاعات مربوطه به نرم افزار مراجعه شود </w:t>
      </w:r>
    </w:p>
    <w:p w:rsidR="003F2571" w:rsidRPr="003F2571" w:rsidRDefault="003F2571" w:rsidP="003F2571">
      <w:pPr>
        <w:spacing w:after="0" w:line="360" w:lineRule="auto"/>
        <w:jc w:val="both"/>
        <w:rPr>
          <w:rFonts w:ascii="Times New Roman" w:hAnsi="Times New Roman" w:cs="B Mitra"/>
          <w:sz w:val="28"/>
          <w:szCs w:val="28"/>
          <w:rtl/>
        </w:rPr>
      </w:pPr>
      <w:r w:rsidRPr="003F2571">
        <w:rPr>
          <w:rFonts w:ascii="Times New Roman" w:hAnsi="Times New Roman" w:cs="B Mitra"/>
          <w:sz w:val="28"/>
          <w:szCs w:val="28"/>
          <w:rtl/>
        </w:rPr>
        <w:t>۱. موسوعة الکلمة، جلد: ۵، صفحه: ۳۶۴</w:t>
      </w:r>
    </w:p>
    <w:p w:rsidR="003F2571" w:rsidRPr="003F2571" w:rsidRDefault="003F2571" w:rsidP="003F2571">
      <w:pPr>
        <w:spacing w:after="0" w:line="360" w:lineRule="auto"/>
        <w:jc w:val="both"/>
        <w:rPr>
          <w:rFonts w:ascii="Times New Roman" w:hAnsi="Times New Roman" w:cs="B Mitra"/>
          <w:sz w:val="28"/>
          <w:szCs w:val="28"/>
          <w:rtl/>
        </w:rPr>
      </w:pPr>
      <w:r w:rsidRPr="003F2571">
        <w:rPr>
          <w:rFonts w:ascii="Times New Roman" w:hAnsi="Times New Roman" w:cs="B Mitra"/>
          <w:sz w:val="28"/>
          <w:szCs w:val="28"/>
          <w:rtl/>
        </w:rPr>
        <w:t>العقبة الأولى: يوم الدار</w:t>
      </w:r>
    </w:p>
    <w:p w:rsidR="003F2571" w:rsidRPr="003F2571" w:rsidRDefault="003F2571" w:rsidP="003F2571">
      <w:pPr>
        <w:spacing w:after="0" w:line="360" w:lineRule="auto"/>
        <w:jc w:val="both"/>
        <w:rPr>
          <w:rFonts w:ascii="Times New Roman" w:hAnsi="Times New Roman" w:cs="B Mitra"/>
          <w:sz w:val="28"/>
          <w:szCs w:val="28"/>
          <w:rtl/>
        </w:rPr>
      </w:pPr>
      <w:r w:rsidRPr="003F2571">
        <w:rPr>
          <w:rFonts w:ascii="Times New Roman" w:hAnsi="Times New Roman" w:cs="B Mitra"/>
          <w:sz w:val="28"/>
          <w:szCs w:val="28"/>
          <w:rtl/>
        </w:rPr>
        <w:t>العقبة الثانية: ليلة المبيت</w:t>
      </w:r>
    </w:p>
    <w:p w:rsidR="003F2571" w:rsidRPr="003F2571" w:rsidRDefault="003F2571" w:rsidP="003F2571">
      <w:pPr>
        <w:spacing w:after="0" w:line="360" w:lineRule="auto"/>
        <w:jc w:val="both"/>
        <w:rPr>
          <w:rFonts w:ascii="Times New Roman" w:hAnsi="Times New Roman" w:cs="B Mitra"/>
          <w:sz w:val="28"/>
          <w:szCs w:val="28"/>
          <w:rtl/>
        </w:rPr>
      </w:pPr>
      <w:r w:rsidRPr="003F2571">
        <w:rPr>
          <w:rFonts w:ascii="Times New Roman" w:hAnsi="Times New Roman" w:cs="B Mitra"/>
          <w:sz w:val="28"/>
          <w:szCs w:val="28"/>
          <w:rtl/>
        </w:rPr>
        <w:lastRenderedPageBreak/>
        <w:t>۲. موسوعة الکلمة، جلد: ۲۵، صفحه: ۶۴</w:t>
      </w:r>
    </w:p>
    <w:p w:rsidR="003F2571" w:rsidRPr="003F2571" w:rsidRDefault="003F2571" w:rsidP="003F2571">
      <w:pPr>
        <w:spacing w:after="0" w:line="360" w:lineRule="auto"/>
        <w:jc w:val="both"/>
        <w:rPr>
          <w:rFonts w:ascii="Times New Roman" w:hAnsi="Times New Roman" w:cs="B Mitra"/>
          <w:sz w:val="28"/>
          <w:szCs w:val="28"/>
          <w:rtl/>
        </w:rPr>
      </w:pPr>
      <w:r w:rsidRPr="003F2571">
        <w:rPr>
          <w:rFonts w:ascii="Times New Roman" w:hAnsi="Times New Roman" w:cs="B Mitra"/>
          <w:sz w:val="28"/>
          <w:szCs w:val="28"/>
          <w:rtl/>
        </w:rPr>
        <w:t>علي عليه السّلام و الناس</w:t>
      </w:r>
    </w:p>
    <w:p w:rsidR="003F2571" w:rsidRPr="003F2571" w:rsidRDefault="003F2571" w:rsidP="003F2571">
      <w:pPr>
        <w:spacing w:after="0" w:line="360" w:lineRule="auto"/>
        <w:jc w:val="both"/>
        <w:rPr>
          <w:rFonts w:ascii="Times New Roman" w:hAnsi="Times New Roman" w:cs="B Mitra"/>
          <w:sz w:val="28"/>
          <w:szCs w:val="28"/>
          <w:rtl/>
        </w:rPr>
      </w:pPr>
      <w:r w:rsidRPr="003F2571">
        <w:rPr>
          <w:rFonts w:ascii="Times New Roman" w:hAnsi="Times New Roman" w:cs="B Mitra"/>
          <w:sz w:val="28"/>
          <w:szCs w:val="28"/>
          <w:rtl/>
        </w:rPr>
        <w:t>علي عليه السّلام و الناس ليلة المبيت</w:t>
      </w:r>
    </w:p>
    <w:p w:rsidR="003F2571" w:rsidRPr="003F2571" w:rsidRDefault="003F2571" w:rsidP="003F2571">
      <w:pPr>
        <w:spacing w:after="0" w:line="360" w:lineRule="auto"/>
        <w:jc w:val="both"/>
        <w:rPr>
          <w:rFonts w:ascii="Times New Roman" w:hAnsi="Times New Roman" w:cs="B Mitra"/>
          <w:sz w:val="28"/>
          <w:szCs w:val="28"/>
          <w:rtl/>
        </w:rPr>
      </w:pPr>
      <w:r w:rsidRPr="003F2571">
        <w:rPr>
          <w:rFonts w:ascii="Times New Roman" w:hAnsi="Times New Roman" w:cs="B Mitra"/>
          <w:sz w:val="28"/>
          <w:szCs w:val="28"/>
          <w:rtl/>
        </w:rPr>
        <w:t>۳. موسوعة الکلمة، جلد: ۲۵، صفحه: ۶۵</w:t>
      </w:r>
    </w:p>
    <w:p w:rsidR="003F2571" w:rsidRPr="003F2571" w:rsidRDefault="003F2571" w:rsidP="003F2571">
      <w:pPr>
        <w:spacing w:after="0" w:line="360" w:lineRule="auto"/>
        <w:jc w:val="both"/>
        <w:rPr>
          <w:rFonts w:ascii="Times New Roman" w:hAnsi="Times New Roman" w:cs="B Mitra"/>
          <w:sz w:val="28"/>
          <w:szCs w:val="28"/>
          <w:rtl/>
        </w:rPr>
      </w:pPr>
      <w:r w:rsidRPr="003F2571">
        <w:rPr>
          <w:rFonts w:ascii="Times New Roman" w:hAnsi="Times New Roman" w:cs="B Mitra"/>
          <w:sz w:val="28"/>
          <w:szCs w:val="28"/>
          <w:rtl/>
        </w:rPr>
        <w:t>ليلة المبيت</w:t>
      </w:r>
    </w:p>
    <w:p w:rsidR="003F2571" w:rsidRPr="003F2571" w:rsidRDefault="003F2571" w:rsidP="003F2571">
      <w:pPr>
        <w:spacing w:after="0" w:line="360" w:lineRule="auto"/>
        <w:jc w:val="both"/>
        <w:rPr>
          <w:rFonts w:ascii="Times New Roman" w:hAnsi="Times New Roman" w:cs="B Mitra"/>
          <w:sz w:val="28"/>
          <w:szCs w:val="28"/>
          <w:rtl/>
        </w:rPr>
      </w:pPr>
      <w:r w:rsidRPr="003F2571">
        <w:rPr>
          <w:rFonts w:ascii="Times New Roman" w:hAnsi="Times New Roman" w:cs="B Mitra"/>
          <w:sz w:val="28"/>
          <w:szCs w:val="28"/>
          <w:rtl/>
        </w:rPr>
        <w:t>القرآن و ليلة المبيت التضحية لأجل الرسول صلّى اللّه عليه و اله و سلم</w:t>
      </w:r>
    </w:p>
    <w:p w:rsidR="003F2571" w:rsidRPr="003F2571" w:rsidRDefault="003F2571" w:rsidP="003F2571">
      <w:pPr>
        <w:spacing w:after="0" w:line="360" w:lineRule="auto"/>
        <w:jc w:val="both"/>
        <w:rPr>
          <w:rFonts w:ascii="Times New Roman" w:hAnsi="Times New Roman" w:cs="B Mitra"/>
          <w:sz w:val="28"/>
          <w:szCs w:val="28"/>
          <w:rtl/>
        </w:rPr>
      </w:pPr>
      <w:r w:rsidRPr="003F2571">
        <w:rPr>
          <w:rFonts w:ascii="Times New Roman" w:hAnsi="Times New Roman" w:cs="B Mitra"/>
          <w:sz w:val="28"/>
          <w:szCs w:val="28"/>
          <w:rtl/>
        </w:rPr>
        <w:t>۴. موسوعة الکلمة، جلد: ۲۵، صفحه: ۱۰۱</w:t>
      </w:r>
    </w:p>
    <w:p w:rsidR="003F2571" w:rsidRPr="003F2571" w:rsidRDefault="003F2571" w:rsidP="003F2571">
      <w:pPr>
        <w:spacing w:after="0" w:line="360" w:lineRule="auto"/>
        <w:jc w:val="both"/>
        <w:rPr>
          <w:rFonts w:ascii="Times New Roman" w:hAnsi="Times New Roman" w:cs="B Mitra"/>
          <w:sz w:val="28"/>
          <w:szCs w:val="28"/>
          <w:rtl/>
        </w:rPr>
      </w:pPr>
      <w:r w:rsidRPr="003F2571">
        <w:rPr>
          <w:rFonts w:ascii="Times New Roman" w:hAnsi="Times New Roman" w:cs="B Mitra"/>
          <w:sz w:val="28"/>
          <w:szCs w:val="28"/>
          <w:rtl/>
        </w:rPr>
        <w:t>البنيان المرصوص</w:t>
      </w:r>
    </w:p>
    <w:p w:rsidR="003F2571" w:rsidRPr="003F2571" w:rsidRDefault="003F2571" w:rsidP="003F2571">
      <w:pPr>
        <w:spacing w:after="0" w:line="360" w:lineRule="auto"/>
        <w:jc w:val="both"/>
        <w:rPr>
          <w:rFonts w:ascii="Times New Roman" w:hAnsi="Times New Roman" w:cs="B Mitra"/>
          <w:sz w:val="28"/>
          <w:szCs w:val="28"/>
          <w:rtl/>
        </w:rPr>
      </w:pPr>
      <w:r w:rsidRPr="003F2571">
        <w:rPr>
          <w:rFonts w:ascii="Times New Roman" w:hAnsi="Times New Roman" w:cs="B Mitra"/>
          <w:sz w:val="28"/>
          <w:szCs w:val="28"/>
          <w:rtl/>
        </w:rPr>
        <w:t>البنيان المرصوص في صفوف القتال ليلة المبيت برواية أخرى</w:t>
      </w:r>
    </w:p>
    <w:p w:rsidR="003F2571" w:rsidRPr="003F2571" w:rsidRDefault="003F2571" w:rsidP="003F2571">
      <w:pPr>
        <w:spacing w:after="0" w:line="360" w:lineRule="auto"/>
        <w:jc w:val="both"/>
        <w:rPr>
          <w:rFonts w:ascii="Times New Roman" w:hAnsi="Times New Roman" w:cs="B Mitra"/>
          <w:sz w:val="28"/>
          <w:szCs w:val="28"/>
          <w:rtl/>
        </w:rPr>
      </w:pPr>
      <w:r w:rsidRPr="003F2571">
        <w:rPr>
          <w:rFonts w:ascii="Times New Roman" w:hAnsi="Times New Roman" w:cs="B Mitra"/>
          <w:sz w:val="28"/>
          <w:szCs w:val="28"/>
          <w:rtl/>
        </w:rPr>
        <w:t>۵. ادب حضور، صفحه: ۳۹۷</w:t>
      </w:r>
    </w:p>
    <w:p w:rsidR="003F2571" w:rsidRPr="003F2571" w:rsidRDefault="003F2571" w:rsidP="003F2571">
      <w:pPr>
        <w:spacing w:after="0" w:line="360" w:lineRule="auto"/>
        <w:jc w:val="both"/>
        <w:rPr>
          <w:rFonts w:ascii="Times New Roman" w:hAnsi="Times New Roman" w:cs="B Mitra"/>
          <w:sz w:val="28"/>
          <w:szCs w:val="28"/>
          <w:rtl/>
        </w:rPr>
      </w:pPr>
      <w:r w:rsidRPr="003F2571">
        <w:rPr>
          <w:rFonts w:ascii="Times New Roman" w:hAnsi="Times New Roman" w:cs="B Mitra"/>
          <w:sz w:val="28"/>
          <w:szCs w:val="28"/>
          <w:rtl/>
        </w:rPr>
        <w:t>دعاى عشرات</w:t>
      </w:r>
    </w:p>
    <w:p w:rsidR="003F2571" w:rsidRPr="003F2571" w:rsidRDefault="003F2571" w:rsidP="003F2571">
      <w:pPr>
        <w:spacing w:after="0" w:line="360" w:lineRule="auto"/>
        <w:jc w:val="both"/>
        <w:rPr>
          <w:rFonts w:ascii="Times New Roman" w:hAnsi="Times New Roman" w:cs="B Mitra"/>
          <w:sz w:val="28"/>
          <w:szCs w:val="28"/>
          <w:rtl/>
        </w:rPr>
      </w:pPr>
      <w:r w:rsidRPr="003F2571">
        <w:rPr>
          <w:rFonts w:ascii="Times New Roman" w:hAnsi="Times New Roman" w:cs="B Mitra"/>
          <w:sz w:val="28"/>
          <w:szCs w:val="28"/>
          <w:rtl/>
        </w:rPr>
        <w:t>دعاى امير المؤمنين عليه السّلام در ليلة المبيت</w:t>
      </w:r>
    </w:p>
    <w:p w:rsidR="003F2571" w:rsidRPr="003F2571" w:rsidRDefault="003F2571" w:rsidP="003F2571">
      <w:pPr>
        <w:spacing w:after="0" w:line="360" w:lineRule="auto"/>
        <w:jc w:val="both"/>
        <w:rPr>
          <w:rFonts w:ascii="Times New Roman" w:hAnsi="Times New Roman" w:cs="B Mitra"/>
          <w:sz w:val="28"/>
          <w:szCs w:val="28"/>
          <w:rtl/>
        </w:rPr>
      </w:pPr>
    </w:p>
    <w:p w:rsidR="003F2571" w:rsidRPr="003F2571" w:rsidRDefault="003F2571" w:rsidP="003F2571">
      <w:pPr>
        <w:keepNext/>
        <w:keepLines/>
        <w:spacing w:after="0" w:line="360" w:lineRule="auto"/>
        <w:jc w:val="both"/>
        <w:outlineLvl w:val="2"/>
        <w:rPr>
          <w:rFonts w:asciiTheme="majorHAnsi" w:eastAsiaTheme="majorEastAsia" w:hAnsiTheme="majorHAnsi" w:cs="B Titr"/>
          <w:color w:val="000000" w:themeColor="text1"/>
          <w:sz w:val="24"/>
          <w:szCs w:val="24"/>
          <w:rtl/>
        </w:rPr>
      </w:pPr>
      <w:r w:rsidRPr="003F2571">
        <w:rPr>
          <w:rFonts w:asciiTheme="majorHAnsi" w:eastAsiaTheme="majorEastAsia" w:hAnsiTheme="majorHAnsi" w:cs="B Titr" w:hint="cs"/>
          <w:color w:val="000000" w:themeColor="text1"/>
          <w:sz w:val="24"/>
          <w:szCs w:val="24"/>
          <w:rtl/>
        </w:rPr>
        <w:t xml:space="preserve">نرم افزار کتابخانه کلام اسلامی </w:t>
      </w:r>
    </w:p>
    <w:p w:rsidR="003F2571" w:rsidRPr="003F2571" w:rsidRDefault="003F2571" w:rsidP="003F2571">
      <w:pPr>
        <w:spacing w:after="0" w:line="360" w:lineRule="auto"/>
        <w:jc w:val="both"/>
        <w:rPr>
          <w:rFonts w:ascii="Times New Roman" w:hAnsi="Times New Roman" w:cs="B Mitra"/>
          <w:sz w:val="28"/>
          <w:szCs w:val="28"/>
          <w:rtl/>
        </w:rPr>
      </w:pPr>
      <w:r w:rsidRPr="003F2571">
        <w:rPr>
          <w:rFonts w:ascii="Times New Roman" w:hAnsi="Times New Roman" w:cs="B Mitra" w:hint="cs"/>
          <w:sz w:val="28"/>
          <w:szCs w:val="28"/>
          <w:rtl/>
        </w:rPr>
        <w:t xml:space="preserve">اطلاعات لیله المبیت در نرم افزار کتابخانه کلام اسلامی هر جا که سرعنوان لیله المبیت باشد آمده است و ذیل آن اطلاعات مربوطه است برای مشاهده اطلاعات مربوطه به نرم افزار مراجعه شود </w:t>
      </w:r>
    </w:p>
    <w:p w:rsidR="003F2571" w:rsidRPr="003F2571" w:rsidRDefault="003F2571" w:rsidP="003F2571">
      <w:pPr>
        <w:spacing w:after="0" w:line="360" w:lineRule="auto"/>
        <w:jc w:val="both"/>
        <w:rPr>
          <w:rFonts w:ascii="Times New Roman" w:hAnsi="Times New Roman" w:cs="B Mitra"/>
          <w:sz w:val="28"/>
          <w:szCs w:val="28"/>
          <w:rtl/>
        </w:rPr>
      </w:pP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552B2B"/>
          <w:sz w:val="30"/>
          <w:szCs w:val="30"/>
        </w:rPr>
      </w:pPr>
      <w:r w:rsidRPr="003F2571">
        <w:rPr>
          <w:rFonts w:ascii="Traditional Arabic" w:eastAsia="Times New Roman" w:hAnsi="Traditional Arabic" w:cs="Traditional Arabic" w:hint="cs"/>
          <w:color w:val="552B2B"/>
          <w:sz w:val="30"/>
          <w:szCs w:val="30"/>
          <w:rtl/>
        </w:rPr>
        <w:t>آيات الولاية في القرآن / 211 / آية ليلة المبيت 1 ..... ص : 211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552B2B"/>
          <w:sz w:val="30"/>
          <w:szCs w:val="30"/>
          <w:rtl/>
        </w:rPr>
      </w:pPr>
      <w:r w:rsidRPr="003F2571">
        <w:rPr>
          <w:rFonts w:ascii="Traditional Arabic" w:eastAsia="Times New Roman" w:hAnsi="Traditional Arabic" w:cs="Traditional Arabic" w:hint="cs"/>
          <w:color w:val="465BFF"/>
          <w:sz w:val="30"/>
          <w:szCs w:val="30"/>
          <w:rtl/>
        </w:rPr>
        <w:t xml:space="preserve">آية </w:t>
      </w:r>
      <w:r w:rsidRPr="003F2571">
        <w:rPr>
          <w:rFonts w:ascii="Traditional Arabic" w:eastAsia="Times New Roman" w:hAnsi="Traditional Arabic" w:cs="Traditional Arabic" w:hint="cs"/>
          <w:color w:val="D30000"/>
          <w:sz w:val="30"/>
          <w:szCs w:val="30"/>
          <w:rtl/>
        </w:rPr>
        <w:t>ليلة</w:t>
      </w:r>
      <w:r w:rsidRPr="003F2571">
        <w:rPr>
          <w:rFonts w:ascii="Traditional Arabic" w:eastAsia="Times New Roman" w:hAnsi="Traditional Arabic" w:cs="Traditional Arabic" w:hint="cs"/>
          <w:color w:val="465BFF"/>
          <w:sz w:val="30"/>
          <w:szCs w:val="30"/>
          <w:rtl/>
        </w:rPr>
        <w:t xml:space="preserve"> </w:t>
      </w:r>
      <w:r w:rsidRPr="003F2571">
        <w:rPr>
          <w:rFonts w:ascii="Traditional Arabic" w:eastAsia="Times New Roman" w:hAnsi="Traditional Arabic" w:cs="Traditional Arabic" w:hint="cs"/>
          <w:color w:val="D30000"/>
          <w:sz w:val="30"/>
          <w:szCs w:val="30"/>
          <w:rtl/>
        </w:rPr>
        <w:t>المبيت‏</w:t>
      </w:r>
      <w:r w:rsidRPr="003F2571">
        <w:rPr>
          <w:rFonts w:ascii="Traditional Arabic" w:eastAsia="Times New Roman" w:hAnsi="Traditional Arabic" w:cs="Traditional Arabic" w:hint="cs"/>
          <w:color w:val="465BFF"/>
          <w:sz w:val="30"/>
          <w:szCs w:val="30"/>
          <w:rtl/>
        </w:rPr>
        <w:t xml:space="preserve"> 1</w:t>
      </w:r>
    </w:p>
    <w:p w:rsidR="003F2571" w:rsidRPr="003F2571" w:rsidRDefault="003F2571" w:rsidP="003F2571">
      <w:pPr>
        <w:spacing w:after="0" w:line="360" w:lineRule="auto"/>
        <w:jc w:val="both"/>
        <w:rPr>
          <w:rFonts w:ascii="Traditional Arabic" w:hAnsi="Traditional Arabic" w:cs="Traditional Arabic"/>
          <w:color w:val="552B2B"/>
          <w:sz w:val="30"/>
          <w:szCs w:val="30"/>
          <w:rtl/>
        </w:rPr>
      </w:pPr>
      <w:r w:rsidRPr="003F2571">
        <w:rPr>
          <w:rFonts w:ascii="Traditional Arabic" w:hAnsi="Traditional Arabic" w:cs="Traditional Arabic" w:hint="cs"/>
          <w:color w:val="552B2B"/>
          <w:sz w:val="30"/>
          <w:szCs w:val="30"/>
          <w:rtl/>
        </w:rPr>
        <w:t>آيات الولاية في القرآن / 216 / جمال التعبير في آية ليلة المبيت ..... ص : 216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552B2B"/>
          <w:sz w:val="30"/>
          <w:szCs w:val="30"/>
          <w:rtl/>
        </w:rPr>
      </w:pPr>
      <w:r w:rsidRPr="003F2571">
        <w:rPr>
          <w:rFonts w:ascii="Traditional Arabic" w:eastAsia="Times New Roman" w:hAnsi="Traditional Arabic" w:cs="Traditional Arabic" w:hint="cs"/>
          <w:color w:val="465BFF"/>
          <w:sz w:val="30"/>
          <w:szCs w:val="30"/>
          <w:rtl/>
        </w:rPr>
        <w:t xml:space="preserve">جمال التعبير في آية </w:t>
      </w:r>
      <w:r w:rsidRPr="003F2571">
        <w:rPr>
          <w:rFonts w:ascii="Traditional Arabic" w:eastAsia="Times New Roman" w:hAnsi="Traditional Arabic" w:cs="Traditional Arabic" w:hint="cs"/>
          <w:color w:val="D30000"/>
          <w:sz w:val="30"/>
          <w:szCs w:val="30"/>
          <w:rtl/>
        </w:rPr>
        <w:t>ليلة</w:t>
      </w:r>
      <w:r w:rsidRPr="003F2571">
        <w:rPr>
          <w:rFonts w:ascii="Traditional Arabic" w:eastAsia="Times New Roman" w:hAnsi="Traditional Arabic" w:cs="Traditional Arabic" w:hint="cs"/>
          <w:color w:val="465BFF"/>
          <w:sz w:val="30"/>
          <w:szCs w:val="30"/>
          <w:rtl/>
        </w:rPr>
        <w:t xml:space="preserve"> </w:t>
      </w:r>
      <w:r w:rsidRPr="003F2571">
        <w:rPr>
          <w:rFonts w:ascii="Traditional Arabic" w:eastAsia="Times New Roman" w:hAnsi="Traditional Arabic" w:cs="Traditional Arabic" w:hint="cs"/>
          <w:color w:val="D30000"/>
          <w:sz w:val="30"/>
          <w:szCs w:val="30"/>
          <w:rtl/>
        </w:rPr>
        <w:t>المبيت‏</w:t>
      </w:r>
    </w:p>
    <w:p w:rsidR="003F2571" w:rsidRPr="003F2571" w:rsidRDefault="003F2571" w:rsidP="003F2571">
      <w:pPr>
        <w:spacing w:after="0" w:line="360" w:lineRule="auto"/>
        <w:jc w:val="both"/>
        <w:rPr>
          <w:rFonts w:ascii="Traditional Arabic" w:hAnsi="Traditional Arabic" w:cs="Traditional Arabic"/>
          <w:color w:val="552B2B"/>
          <w:sz w:val="30"/>
          <w:szCs w:val="30"/>
          <w:rtl/>
        </w:rPr>
      </w:pPr>
      <w:r w:rsidRPr="003F2571">
        <w:rPr>
          <w:rFonts w:ascii="Traditional Arabic" w:hAnsi="Traditional Arabic" w:cs="Traditional Arabic" w:hint="cs"/>
          <w:color w:val="552B2B"/>
          <w:sz w:val="30"/>
          <w:szCs w:val="30"/>
          <w:rtl/>
        </w:rPr>
        <w:t>آيات الولاية في القرآن / 217 / ارتباط آية ليلة المبيت مع الآيات التي قبلها ..... ص : 217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552B2B"/>
          <w:sz w:val="30"/>
          <w:szCs w:val="30"/>
          <w:rtl/>
        </w:rPr>
      </w:pPr>
      <w:r w:rsidRPr="003F2571">
        <w:rPr>
          <w:rFonts w:ascii="Traditional Arabic" w:eastAsia="Times New Roman" w:hAnsi="Traditional Arabic" w:cs="Traditional Arabic" w:hint="cs"/>
          <w:color w:val="465BFF"/>
          <w:sz w:val="30"/>
          <w:szCs w:val="30"/>
          <w:rtl/>
        </w:rPr>
        <w:t xml:space="preserve">ارتباط آية </w:t>
      </w:r>
      <w:r w:rsidRPr="003F2571">
        <w:rPr>
          <w:rFonts w:ascii="Traditional Arabic" w:eastAsia="Times New Roman" w:hAnsi="Traditional Arabic" w:cs="Traditional Arabic" w:hint="cs"/>
          <w:color w:val="D30000"/>
          <w:sz w:val="30"/>
          <w:szCs w:val="30"/>
          <w:rtl/>
        </w:rPr>
        <w:t>ليلة</w:t>
      </w:r>
      <w:r w:rsidRPr="003F2571">
        <w:rPr>
          <w:rFonts w:ascii="Traditional Arabic" w:eastAsia="Times New Roman" w:hAnsi="Traditional Arabic" w:cs="Traditional Arabic" w:hint="cs"/>
          <w:color w:val="465BFF"/>
          <w:sz w:val="30"/>
          <w:szCs w:val="30"/>
          <w:rtl/>
        </w:rPr>
        <w:t xml:space="preserve"> </w:t>
      </w:r>
      <w:r w:rsidRPr="003F2571">
        <w:rPr>
          <w:rFonts w:ascii="Traditional Arabic" w:eastAsia="Times New Roman" w:hAnsi="Traditional Arabic" w:cs="Traditional Arabic" w:hint="cs"/>
          <w:color w:val="D30000"/>
          <w:sz w:val="30"/>
          <w:szCs w:val="30"/>
          <w:rtl/>
        </w:rPr>
        <w:t>المبيت‏</w:t>
      </w:r>
      <w:r w:rsidRPr="003F2571">
        <w:rPr>
          <w:rFonts w:ascii="Traditional Arabic" w:eastAsia="Times New Roman" w:hAnsi="Traditional Arabic" w:cs="Traditional Arabic" w:hint="cs"/>
          <w:color w:val="465BFF"/>
          <w:sz w:val="30"/>
          <w:szCs w:val="30"/>
          <w:rtl/>
        </w:rPr>
        <w:t xml:space="preserve"> مع الآيات التي قبلها</w:t>
      </w:r>
    </w:p>
    <w:p w:rsidR="003F2571" w:rsidRPr="003F2571" w:rsidRDefault="003F2571" w:rsidP="003F2571">
      <w:pPr>
        <w:spacing w:after="0" w:line="360" w:lineRule="auto"/>
        <w:jc w:val="both"/>
        <w:rPr>
          <w:rFonts w:ascii="Traditional Arabic" w:hAnsi="Traditional Arabic" w:cs="Traditional Arabic"/>
          <w:color w:val="552B2B"/>
          <w:sz w:val="30"/>
          <w:szCs w:val="30"/>
          <w:rtl/>
        </w:rPr>
      </w:pPr>
      <w:r w:rsidRPr="003F2571">
        <w:rPr>
          <w:rFonts w:ascii="Traditional Arabic" w:hAnsi="Traditional Arabic" w:cs="Traditional Arabic" w:hint="cs"/>
          <w:color w:val="552B2B"/>
          <w:sz w:val="30"/>
          <w:szCs w:val="30"/>
          <w:rtl/>
        </w:rPr>
        <w:lastRenderedPageBreak/>
        <w:t>آيات الولاية في القرآن / 219 / ارتباط آية ليلة المبيت بولاية أمير المؤمنين عليه السلام ..... ص : 219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552B2B"/>
          <w:sz w:val="30"/>
          <w:szCs w:val="30"/>
          <w:rtl/>
        </w:rPr>
      </w:pPr>
      <w:r w:rsidRPr="003F2571">
        <w:rPr>
          <w:rFonts w:ascii="Traditional Arabic" w:eastAsia="Times New Roman" w:hAnsi="Traditional Arabic" w:cs="Traditional Arabic" w:hint="cs"/>
          <w:color w:val="465BFF"/>
          <w:sz w:val="30"/>
          <w:szCs w:val="30"/>
          <w:rtl/>
        </w:rPr>
        <w:t xml:space="preserve">ارتباط آية </w:t>
      </w:r>
      <w:r w:rsidRPr="003F2571">
        <w:rPr>
          <w:rFonts w:ascii="Traditional Arabic" w:eastAsia="Times New Roman" w:hAnsi="Traditional Arabic" w:cs="Traditional Arabic" w:hint="cs"/>
          <w:color w:val="D30000"/>
          <w:sz w:val="30"/>
          <w:szCs w:val="30"/>
          <w:rtl/>
        </w:rPr>
        <w:t>ليلة</w:t>
      </w:r>
      <w:r w:rsidRPr="003F2571">
        <w:rPr>
          <w:rFonts w:ascii="Traditional Arabic" w:eastAsia="Times New Roman" w:hAnsi="Traditional Arabic" w:cs="Traditional Arabic" w:hint="cs"/>
          <w:color w:val="465BFF"/>
          <w:sz w:val="30"/>
          <w:szCs w:val="30"/>
          <w:rtl/>
        </w:rPr>
        <w:t xml:space="preserve"> </w:t>
      </w:r>
      <w:r w:rsidRPr="003F2571">
        <w:rPr>
          <w:rFonts w:ascii="Traditional Arabic" w:eastAsia="Times New Roman" w:hAnsi="Traditional Arabic" w:cs="Traditional Arabic" w:hint="cs"/>
          <w:color w:val="D30000"/>
          <w:sz w:val="30"/>
          <w:szCs w:val="30"/>
          <w:rtl/>
        </w:rPr>
        <w:t>المبيت‏</w:t>
      </w:r>
      <w:r w:rsidRPr="003F2571">
        <w:rPr>
          <w:rFonts w:ascii="Traditional Arabic" w:eastAsia="Times New Roman" w:hAnsi="Traditional Arabic" w:cs="Traditional Arabic" w:hint="cs"/>
          <w:color w:val="465BFF"/>
          <w:sz w:val="30"/>
          <w:szCs w:val="30"/>
          <w:rtl/>
        </w:rPr>
        <w:t xml:space="preserve"> بولاية أمير المؤمنين عليه السلام‏</w:t>
      </w:r>
    </w:p>
    <w:p w:rsidR="003F2571" w:rsidRPr="003F2571" w:rsidRDefault="003F2571" w:rsidP="003F2571">
      <w:pPr>
        <w:spacing w:after="0" w:line="360" w:lineRule="auto"/>
        <w:jc w:val="both"/>
        <w:rPr>
          <w:rFonts w:ascii="Traditional Arabic" w:hAnsi="Traditional Arabic" w:cs="Traditional Arabic"/>
          <w:color w:val="552B2B"/>
          <w:sz w:val="30"/>
          <w:szCs w:val="30"/>
          <w:rtl/>
        </w:rPr>
      </w:pPr>
      <w:r w:rsidRPr="003F2571">
        <w:rPr>
          <w:rFonts w:ascii="Traditional Arabic" w:hAnsi="Traditional Arabic" w:cs="Traditional Arabic" w:hint="cs"/>
          <w:color w:val="552B2B"/>
          <w:sz w:val="30"/>
          <w:szCs w:val="30"/>
          <w:rtl/>
        </w:rPr>
        <w:t>آيات الولاية في القرآن / 220 / 1 - آية ليلة المبيت تتعلق بالآمرين بالمعروف ..... ص : 220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552B2B"/>
          <w:sz w:val="30"/>
          <w:szCs w:val="30"/>
          <w:rtl/>
        </w:rPr>
      </w:pPr>
      <w:r w:rsidRPr="003F2571">
        <w:rPr>
          <w:rFonts w:ascii="Traditional Arabic" w:eastAsia="Times New Roman" w:hAnsi="Traditional Arabic" w:cs="Traditional Arabic" w:hint="cs"/>
          <w:color w:val="465BFF"/>
          <w:sz w:val="30"/>
          <w:szCs w:val="30"/>
          <w:rtl/>
        </w:rPr>
        <w:t xml:space="preserve">1- آية </w:t>
      </w:r>
      <w:r w:rsidRPr="003F2571">
        <w:rPr>
          <w:rFonts w:ascii="Traditional Arabic" w:eastAsia="Times New Roman" w:hAnsi="Traditional Arabic" w:cs="Traditional Arabic" w:hint="cs"/>
          <w:color w:val="D30000"/>
          <w:sz w:val="30"/>
          <w:szCs w:val="30"/>
          <w:rtl/>
        </w:rPr>
        <w:t>ليلة</w:t>
      </w:r>
      <w:r w:rsidRPr="003F2571">
        <w:rPr>
          <w:rFonts w:ascii="Traditional Arabic" w:eastAsia="Times New Roman" w:hAnsi="Traditional Arabic" w:cs="Traditional Arabic" w:hint="cs"/>
          <w:color w:val="465BFF"/>
          <w:sz w:val="30"/>
          <w:szCs w:val="30"/>
          <w:rtl/>
        </w:rPr>
        <w:t xml:space="preserve"> </w:t>
      </w:r>
      <w:r w:rsidRPr="003F2571">
        <w:rPr>
          <w:rFonts w:ascii="Traditional Arabic" w:eastAsia="Times New Roman" w:hAnsi="Traditional Arabic" w:cs="Traditional Arabic" w:hint="cs"/>
          <w:color w:val="D30000"/>
          <w:sz w:val="30"/>
          <w:szCs w:val="30"/>
          <w:rtl/>
        </w:rPr>
        <w:t>المبيت‏</w:t>
      </w:r>
      <w:r w:rsidRPr="003F2571">
        <w:rPr>
          <w:rFonts w:ascii="Traditional Arabic" w:eastAsia="Times New Roman" w:hAnsi="Traditional Arabic" w:cs="Traditional Arabic" w:hint="cs"/>
          <w:color w:val="465BFF"/>
          <w:sz w:val="30"/>
          <w:szCs w:val="30"/>
          <w:rtl/>
        </w:rPr>
        <w:t xml:space="preserve"> تتعلق بالآمرين بالمعروف‏</w:t>
      </w:r>
    </w:p>
    <w:p w:rsidR="003F2571" w:rsidRPr="003F2571" w:rsidRDefault="003F2571" w:rsidP="003F2571">
      <w:pPr>
        <w:spacing w:after="0" w:line="360" w:lineRule="auto"/>
        <w:jc w:val="both"/>
        <w:rPr>
          <w:rFonts w:ascii="Traditional Arabic" w:hAnsi="Traditional Arabic" w:cs="Traditional Arabic"/>
          <w:color w:val="552B2B"/>
          <w:sz w:val="30"/>
          <w:szCs w:val="30"/>
          <w:rtl/>
        </w:rPr>
      </w:pPr>
      <w:r w:rsidRPr="003F2571">
        <w:rPr>
          <w:rFonts w:ascii="Traditional Arabic" w:hAnsi="Traditional Arabic" w:cs="Traditional Arabic" w:hint="cs"/>
          <w:color w:val="552B2B"/>
          <w:sz w:val="30"/>
          <w:szCs w:val="30"/>
          <w:rtl/>
        </w:rPr>
        <w:t>آيات ولايت در قرآن / 269 / 1 آيه ليلة المبيت ..... ص : 269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552B2B"/>
          <w:sz w:val="30"/>
          <w:szCs w:val="30"/>
          <w:rtl/>
        </w:rPr>
      </w:pPr>
      <w:r w:rsidRPr="003F2571">
        <w:rPr>
          <w:rFonts w:ascii="Traditional Arabic" w:eastAsia="Times New Roman" w:hAnsi="Traditional Arabic" w:cs="Traditional Arabic" w:hint="cs"/>
          <w:color w:val="465BFF"/>
          <w:sz w:val="30"/>
          <w:szCs w:val="30"/>
          <w:rtl/>
        </w:rPr>
        <w:t xml:space="preserve">1 آيه </w:t>
      </w:r>
      <w:r w:rsidRPr="003F2571">
        <w:rPr>
          <w:rFonts w:ascii="Traditional Arabic" w:eastAsia="Times New Roman" w:hAnsi="Traditional Arabic" w:cs="Traditional Arabic" w:hint="cs"/>
          <w:color w:val="D30000"/>
          <w:sz w:val="30"/>
          <w:szCs w:val="30"/>
          <w:rtl/>
        </w:rPr>
        <w:t>ليلة</w:t>
      </w:r>
      <w:r w:rsidRPr="003F2571">
        <w:rPr>
          <w:rFonts w:ascii="Traditional Arabic" w:eastAsia="Times New Roman" w:hAnsi="Traditional Arabic" w:cs="Traditional Arabic" w:hint="cs"/>
          <w:color w:val="465BFF"/>
          <w:sz w:val="30"/>
          <w:szCs w:val="30"/>
          <w:rtl/>
        </w:rPr>
        <w:t xml:space="preserve"> </w:t>
      </w:r>
      <w:r w:rsidRPr="003F2571">
        <w:rPr>
          <w:rFonts w:ascii="Traditional Arabic" w:eastAsia="Times New Roman" w:hAnsi="Traditional Arabic" w:cs="Traditional Arabic" w:hint="cs"/>
          <w:color w:val="D30000"/>
          <w:sz w:val="30"/>
          <w:szCs w:val="30"/>
          <w:rtl/>
        </w:rPr>
        <w:t>المبيت‏</w:t>
      </w:r>
    </w:p>
    <w:p w:rsidR="003F2571" w:rsidRPr="003F2571" w:rsidRDefault="003F2571" w:rsidP="003F2571">
      <w:pPr>
        <w:spacing w:after="0" w:line="360" w:lineRule="auto"/>
        <w:jc w:val="both"/>
        <w:rPr>
          <w:rFonts w:ascii="Traditional Arabic" w:hAnsi="Traditional Arabic" w:cs="Traditional Arabic"/>
          <w:color w:val="552B2B"/>
          <w:sz w:val="30"/>
          <w:szCs w:val="30"/>
          <w:rtl/>
        </w:rPr>
      </w:pPr>
      <w:r w:rsidRPr="003F2571">
        <w:rPr>
          <w:rFonts w:ascii="Traditional Arabic" w:hAnsi="Traditional Arabic" w:cs="Traditional Arabic" w:hint="cs"/>
          <w:color w:val="552B2B"/>
          <w:sz w:val="30"/>
          <w:szCs w:val="30"/>
          <w:rtl/>
        </w:rPr>
        <w:t>آيات ولايت در قرآن / 278 / ظرافت تعبير در آيه ليلة المبيت ..... ص : 278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552B2B"/>
          <w:sz w:val="30"/>
          <w:szCs w:val="30"/>
          <w:rtl/>
        </w:rPr>
      </w:pPr>
      <w:r w:rsidRPr="003F2571">
        <w:rPr>
          <w:rFonts w:ascii="Traditional Arabic" w:eastAsia="Times New Roman" w:hAnsi="Traditional Arabic" w:cs="Traditional Arabic" w:hint="cs"/>
          <w:color w:val="465BFF"/>
          <w:sz w:val="30"/>
          <w:szCs w:val="30"/>
          <w:rtl/>
        </w:rPr>
        <w:t xml:space="preserve">ظرافت تعبير در آيه </w:t>
      </w:r>
      <w:r w:rsidRPr="003F2571">
        <w:rPr>
          <w:rFonts w:ascii="Traditional Arabic" w:eastAsia="Times New Roman" w:hAnsi="Traditional Arabic" w:cs="Traditional Arabic" w:hint="cs"/>
          <w:color w:val="D30000"/>
          <w:sz w:val="30"/>
          <w:szCs w:val="30"/>
          <w:rtl/>
        </w:rPr>
        <w:t>ليلة</w:t>
      </w:r>
      <w:r w:rsidRPr="003F2571">
        <w:rPr>
          <w:rFonts w:ascii="Traditional Arabic" w:eastAsia="Times New Roman" w:hAnsi="Traditional Arabic" w:cs="Traditional Arabic" w:hint="cs"/>
          <w:color w:val="465BFF"/>
          <w:sz w:val="30"/>
          <w:szCs w:val="30"/>
          <w:rtl/>
        </w:rPr>
        <w:t xml:space="preserve"> </w:t>
      </w:r>
      <w:r w:rsidRPr="003F2571">
        <w:rPr>
          <w:rFonts w:ascii="Traditional Arabic" w:eastAsia="Times New Roman" w:hAnsi="Traditional Arabic" w:cs="Traditional Arabic" w:hint="cs"/>
          <w:color w:val="D30000"/>
          <w:sz w:val="30"/>
          <w:szCs w:val="30"/>
          <w:rtl/>
        </w:rPr>
        <w:t>المبيت‏</w:t>
      </w:r>
    </w:p>
    <w:p w:rsidR="003F2571" w:rsidRPr="003F2571" w:rsidRDefault="003F2571" w:rsidP="003F2571">
      <w:pPr>
        <w:spacing w:after="0" w:line="360" w:lineRule="auto"/>
        <w:jc w:val="both"/>
        <w:rPr>
          <w:rFonts w:ascii="Traditional Arabic" w:hAnsi="Traditional Arabic" w:cs="Traditional Arabic"/>
          <w:color w:val="552B2B"/>
          <w:sz w:val="30"/>
          <w:szCs w:val="30"/>
          <w:rtl/>
        </w:rPr>
      </w:pPr>
      <w:r w:rsidRPr="003F2571">
        <w:rPr>
          <w:rFonts w:ascii="Traditional Arabic" w:hAnsi="Traditional Arabic" w:cs="Traditional Arabic" w:hint="cs"/>
          <w:color w:val="552B2B"/>
          <w:sz w:val="30"/>
          <w:szCs w:val="30"/>
          <w:rtl/>
        </w:rPr>
        <w:t>آيات ولايت در قرآن / 279 / ارتباط آيه ليلة المبيت با آيات قبل ..... ص : 279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552B2B"/>
          <w:sz w:val="30"/>
          <w:szCs w:val="30"/>
          <w:rtl/>
        </w:rPr>
      </w:pPr>
      <w:r w:rsidRPr="003F2571">
        <w:rPr>
          <w:rFonts w:ascii="Traditional Arabic" w:eastAsia="Times New Roman" w:hAnsi="Traditional Arabic" w:cs="Traditional Arabic" w:hint="cs"/>
          <w:color w:val="465BFF"/>
          <w:sz w:val="30"/>
          <w:szCs w:val="30"/>
          <w:rtl/>
        </w:rPr>
        <w:t xml:space="preserve">ارتباط آيه </w:t>
      </w:r>
      <w:r w:rsidRPr="003F2571">
        <w:rPr>
          <w:rFonts w:ascii="Traditional Arabic" w:eastAsia="Times New Roman" w:hAnsi="Traditional Arabic" w:cs="Traditional Arabic" w:hint="cs"/>
          <w:color w:val="D30000"/>
          <w:sz w:val="30"/>
          <w:szCs w:val="30"/>
          <w:rtl/>
        </w:rPr>
        <w:t>ليلة</w:t>
      </w:r>
      <w:r w:rsidRPr="003F2571">
        <w:rPr>
          <w:rFonts w:ascii="Traditional Arabic" w:eastAsia="Times New Roman" w:hAnsi="Traditional Arabic" w:cs="Traditional Arabic" w:hint="cs"/>
          <w:color w:val="465BFF"/>
          <w:sz w:val="30"/>
          <w:szCs w:val="30"/>
          <w:rtl/>
        </w:rPr>
        <w:t xml:space="preserve"> </w:t>
      </w:r>
      <w:r w:rsidRPr="003F2571">
        <w:rPr>
          <w:rFonts w:ascii="Traditional Arabic" w:eastAsia="Times New Roman" w:hAnsi="Traditional Arabic" w:cs="Traditional Arabic" w:hint="cs"/>
          <w:color w:val="D30000"/>
          <w:sz w:val="30"/>
          <w:szCs w:val="30"/>
          <w:rtl/>
        </w:rPr>
        <w:t>المبيت‏</w:t>
      </w:r>
      <w:r w:rsidRPr="003F2571">
        <w:rPr>
          <w:rFonts w:ascii="Traditional Arabic" w:eastAsia="Times New Roman" w:hAnsi="Traditional Arabic" w:cs="Traditional Arabic" w:hint="cs"/>
          <w:color w:val="465BFF"/>
          <w:sz w:val="30"/>
          <w:szCs w:val="30"/>
          <w:rtl/>
        </w:rPr>
        <w:t xml:space="preserve"> با آيات قبل‏</w:t>
      </w:r>
    </w:p>
    <w:p w:rsidR="003F2571" w:rsidRPr="003F2571" w:rsidRDefault="003F2571" w:rsidP="003F2571">
      <w:pPr>
        <w:spacing w:after="0" w:line="360" w:lineRule="auto"/>
        <w:jc w:val="both"/>
        <w:rPr>
          <w:rFonts w:ascii="Traditional Arabic" w:hAnsi="Traditional Arabic" w:cs="Traditional Arabic"/>
          <w:color w:val="552B2B"/>
          <w:sz w:val="30"/>
          <w:szCs w:val="30"/>
          <w:rtl/>
        </w:rPr>
      </w:pPr>
      <w:r w:rsidRPr="003F2571">
        <w:rPr>
          <w:rFonts w:ascii="Traditional Arabic" w:hAnsi="Traditional Arabic" w:cs="Traditional Arabic" w:hint="cs"/>
          <w:color w:val="552B2B"/>
          <w:sz w:val="30"/>
          <w:szCs w:val="30"/>
          <w:rtl/>
        </w:rPr>
        <w:t>آيات ولايت در قرآن / 281 / ارتباط آيه ليلة المبيت با ولايت امير المؤمنين عليه السلام ..... ص : 281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552B2B"/>
          <w:sz w:val="30"/>
          <w:szCs w:val="30"/>
          <w:rtl/>
        </w:rPr>
      </w:pPr>
      <w:r w:rsidRPr="003F2571">
        <w:rPr>
          <w:rFonts w:ascii="Traditional Arabic" w:eastAsia="Times New Roman" w:hAnsi="Traditional Arabic" w:cs="Traditional Arabic" w:hint="cs"/>
          <w:color w:val="465BFF"/>
          <w:sz w:val="30"/>
          <w:szCs w:val="30"/>
          <w:rtl/>
        </w:rPr>
        <w:t xml:space="preserve">ارتباط آيه </w:t>
      </w:r>
      <w:r w:rsidRPr="003F2571">
        <w:rPr>
          <w:rFonts w:ascii="Traditional Arabic" w:eastAsia="Times New Roman" w:hAnsi="Traditional Arabic" w:cs="Traditional Arabic" w:hint="cs"/>
          <w:color w:val="D30000"/>
          <w:sz w:val="30"/>
          <w:szCs w:val="30"/>
          <w:rtl/>
        </w:rPr>
        <w:t>ليلة</w:t>
      </w:r>
      <w:r w:rsidRPr="003F2571">
        <w:rPr>
          <w:rFonts w:ascii="Traditional Arabic" w:eastAsia="Times New Roman" w:hAnsi="Traditional Arabic" w:cs="Traditional Arabic" w:hint="cs"/>
          <w:color w:val="465BFF"/>
          <w:sz w:val="30"/>
          <w:szCs w:val="30"/>
          <w:rtl/>
        </w:rPr>
        <w:t xml:space="preserve"> </w:t>
      </w:r>
      <w:r w:rsidRPr="003F2571">
        <w:rPr>
          <w:rFonts w:ascii="Traditional Arabic" w:eastAsia="Times New Roman" w:hAnsi="Traditional Arabic" w:cs="Traditional Arabic" w:hint="cs"/>
          <w:color w:val="D30000"/>
          <w:sz w:val="30"/>
          <w:szCs w:val="30"/>
          <w:rtl/>
        </w:rPr>
        <w:t>المبيت‏</w:t>
      </w:r>
      <w:r w:rsidRPr="003F2571">
        <w:rPr>
          <w:rFonts w:ascii="Traditional Arabic" w:eastAsia="Times New Roman" w:hAnsi="Traditional Arabic" w:cs="Traditional Arabic" w:hint="cs"/>
          <w:color w:val="465BFF"/>
          <w:sz w:val="30"/>
          <w:szCs w:val="30"/>
          <w:rtl/>
        </w:rPr>
        <w:t xml:space="preserve"> با ولايت امير المؤمنين عليه السلام‏</w:t>
      </w:r>
    </w:p>
    <w:p w:rsidR="003F2571" w:rsidRPr="003F2571" w:rsidRDefault="003F2571" w:rsidP="003F2571">
      <w:pPr>
        <w:spacing w:after="0" w:line="360" w:lineRule="auto"/>
        <w:jc w:val="both"/>
        <w:rPr>
          <w:rFonts w:ascii="Traditional Arabic" w:hAnsi="Traditional Arabic" w:cs="Traditional Arabic"/>
          <w:color w:val="552B2B"/>
          <w:sz w:val="30"/>
          <w:szCs w:val="30"/>
          <w:rtl/>
        </w:rPr>
      </w:pPr>
      <w:r w:rsidRPr="003F2571">
        <w:rPr>
          <w:rFonts w:ascii="Traditional Arabic" w:hAnsi="Traditional Arabic" w:cs="Traditional Arabic" w:hint="cs"/>
          <w:color w:val="552B2B"/>
          <w:sz w:val="30"/>
          <w:szCs w:val="30"/>
          <w:rtl/>
        </w:rPr>
        <w:t>آيات ولايت در قرآن / 282 / 1. آيه ليلة المبيت مربوط به آمرين به معروف است! ..... ص : 282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552B2B"/>
          <w:sz w:val="30"/>
          <w:szCs w:val="30"/>
          <w:rtl/>
        </w:rPr>
      </w:pPr>
      <w:r w:rsidRPr="003F2571">
        <w:rPr>
          <w:rFonts w:ascii="Traditional Arabic" w:eastAsia="Times New Roman" w:hAnsi="Traditional Arabic" w:cs="Traditional Arabic" w:hint="cs"/>
          <w:color w:val="465BFF"/>
          <w:sz w:val="30"/>
          <w:szCs w:val="30"/>
          <w:rtl/>
        </w:rPr>
        <w:t xml:space="preserve">1. آيه </w:t>
      </w:r>
      <w:r w:rsidRPr="003F2571">
        <w:rPr>
          <w:rFonts w:ascii="Traditional Arabic" w:eastAsia="Times New Roman" w:hAnsi="Traditional Arabic" w:cs="Traditional Arabic" w:hint="cs"/>
          <w:color w:val="D30000"/>
          <w:sz w:val="30"/>
          <w:szCs w:val="30"/>
          <w:rtl/>
        </w:rPr>
        <w:t>ليلة</w:t>
      </w:r>
      <w:r w:rsidRPr="003F2571">
        <w:rPr>
          <w:rFonts w:ascii="Traditional Arabic" w:eastAsia="Times New Roman" w:hAnsi="Traditional Arabic" w:cs="Traditional Arabic" w:hint="cs"/>
          <w:color w:val="465BFF"/>
          <w:sz w:val="30"/>
          <w:szCs w:val="30"/>
          <w:rtl/>
        </w:rPr>
        <w:t xml:space="preserve"> </w:t>
      </w:r>
      <w:r w:rsidRPr="003F2571">
        <w:rPr>
          <w:rFonts w:ascii="Traditional Arabic" w:eastAsia="Times New Roman" w:hAnsi="Traditional Arabic" w:cs="Traditional Arabic" w:hint="cs"/>
          <w:color w:val="D30000"/>
          <w:sz w:val="30"/>
          <w:szCs w:val="30"/>
          <w:rtl/>
        </w:rPr>
        <w:t>المبيت‏</w:t>
      </w:r>
      <w:r w:rsidRPr="003F2571">
        <w:rPr>
          <w:rFonts w:ascii="Traditional Arabic" w:eastAsia="Times New Roman" w:hAnsi="Traditional Arabic" w:cs="Traditional Arabic" w:hint="cs"/>
          <w:color w:val="465BFF"/>
          <w:sz w:val="30"/>
          <w:szCs w:val="30"/>
          <w:rtl/>
        </w:rPr>
        <w:t xml:space="preserve"> مربوط به آمرين به معروف است!</w:t>
      </w:r>
    </w:p>
    <w:p w:rsidR="003F2571" w:rsidRPr="003F2571" w:rsidRDefault="003F2571" w:rsidP="003F2571">
      <w:pPr>
        <w:spacing w:after="0" w:line="360" w:lineRule="auto"/>
        <w:jc w:val="both"/>
        <w:rPr>
          <w:rFonts w:ascii="Traditional Arabic" w:hAnsi="Traditional Arabic" w:cs="Traditional Arabic"/>
          <w:color w:val="552B2B"/>
          <w:sz w:val="30"/>
          <w:szCs w:val="30"/>
          <w:rtl/>
        </w:rPr>
      </w:pPr>
      <w:r w:rsidRPr="003F2571">
        <w:rPr>
          <w:rFonts w:ascii="Traditional Arabic" w:hAnsi="Traditional Arabic" w:cs="Traditional Arabic" w:hint="cs"/>
          <w:color w:val="552B2B"/>
          <w:sz w:val="30"/>
          <w:szCs w:val="30"/>
          <w:rtl/>
        </w:rPr>
        <w:t>ارشاد-ترجمه رسولى محلاتى / ج‏1 / 43 / فصل(9) داستان ليلة المبيت ..... ص : 43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552B2B"/>
          <w:sz w:val="30"/>
          <w:szCs w:val="30"/>
          <w:rtl/>
        </w:rPr>
      </w:pPr>
      <w:r w:rsidRPr="003F2571">
        <w:rPr>
          <w:rFonts w:ascii="Traditional Arabic" w:eastAsia="Times New Roman" w:hAnsi="Traditional Arabic" w:cs="Traditional Arabic" w:hint="cs"/>
          <w:color w:val="465BFF"/>
          <w:sz w:val="30"/>
          <w:szCs w:val="30"/>
          <w:rtl/>
        </w:rPr>
        <w:t xml:space="preserve">[فصل (9) داستان </w:t>
      </w:r>
      <w:r w:rsidRPr="003F2571">
        <w:rPr>
          <w:rFonts w:ascii="Traditional Arabic" w:eastAsia="Times New Roman" w:hAnsi="Traditional Arabic" w:cs="Traditional Arabic" w:hint="cs"/>
          <w:color w:val="D30000"/>
          <w:sz w:val="30"/>
          <w:szCs w:val="30"/>
          <w:rtl/>
        </w:rPr>
        <w:t>ليلة</w:t>
      </w:r>
      <w:r w:rsidRPr="003F2571">
        <w:rPr>
          <w:rFonts w:ascii="Traditional Arabic" w:eastAsia="Times New Roman" w:hAnsi="Traditional Arabic" w:cs="Traditional Arabic" w:hint="cs"/>
          <w:color w:val="465BFF"/>
          <w:sz w:val="30"/>
          <w:szCs w:val="30"/>
          <w:rtl/>
        </w:rPr>
        <w:t xml:space="preserve"> </w:t>
      </w:r>
      <w:r w:rsidRPr="003F2571">
        <w:rPr>
          <w:rFonts w:ascii="Traditional Arabic" w:eastAsia="Times New Roman" w:hAnsi="Traditional Arabic" w:cs="Traditional Arabic" w:hint="cs"/>
          <w:color w:val="D30000"/>
          <w:sz w:val="30"/>
          <w:szCs w:val="30"/>
          <w:rtl/>
        </w:rPr>
        <w:t>المبيت‏</w:t>
      </w:r>
      <w:r w:rsidRPr="003F2571">
        <w:rPr>
          <w:rFonts w:ascii="Traditional Arabic" w:eastAsia="Times New Roman" w:hAnsi="Traditional Arabic" w:cs="Traditional Arabic" w:hint="cs"/>
          <w:color w:val="465BFF"/>
          <w:sz w:val="30"/>
          <w:szCs w:val="30"/>
          <w:rtl/>
        </w:rPr>
        <w:t>]</w:t>
      </w:r>
    </w:p>
    <w:p w:rsidR="003F2571" w:rsidRPr="003F2571" w:rsidRDefault="003F2571" w:rsidP="003F2571">
      <w:pPr>
        <w:spacing w:after="0" w:line="360" w:lineRule="auto"/>
        <w:jc w:val="both"/>
        <w:rPr>
          <w:rFonts w:ascii="Traditional Arabic" w:hAnsi="Traditional Arabic" w:cs="Traditional Arabic"/>
          <w:color w:val="552B2B"/>
          <w:sz w:val="30"/>
          <w:szCs w:val="30"/>
          <w:rtl/>
        </w:rPr>
      </w:pPr>
      <w:r w:rsidRPr="003F2571">
        <w:rPr>
          <w:rFonts w:ascii="Traditional Arabic" w:hAnsi="Traditional Arabic" w:cs="Traditional Arabic" w:hint="cs"/>
          <w:color w:val="552B2B"/>
          <w:sz w:val="30"/>
          <w:szCs w:val="30"/>
          <w:rtl/>
        </w:rPr>
        <w:t>زندگانى چهارده معصوم عليهم السلام / متن / 88 / (حوادث ليلة المبيت و حيله مشركين) و هجرت پيغمبر به مدينه ..... ص : 88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552B2B"/>
          <w:sz w:val="30"/>
          <w:szCs w:val="30"/>
          <w:rtl/>
        </w:rPr>
      </w:pPr>
      <w:r w:rsidRPr="003F2571">
        <w:rPr>
          <w:rFonts w:ascii="Traditional Arabic" w:eastAsia="Times New Roman" w:hAnsi="Traditional Arabic" w:cs="Traditional Arabic" w:hint="cs"/>
          <w:color w:val="465BFF"/>
          <w:sz w:val="30"/>
          <w:szCs w:val="30"/>
          <w:rtl/>
        </w:rPr>
        <w:t xml:space="preserve">(حوادث </w:t>
      </w:r>
      <w:r w:rsidRPr="003F2571">
        <w:rPr>
          <w:rFonts w:ascii="Traditional Arabic" w:eastAsia="Times New Roman" w:hAnsi="Traditional Arabic" w:cs="Traditional Arabic" w:hint="cs"/>
          <w:color w:val="D30000"/>
          <w:sz w:val="30"/>
          <w:szCs w:val="30"/>
          <w:rtl/>
        </w:rPr>
        <w:t>ليلة</w:t>
      </w:r>
      <w:r w:rsidRPr="003F2571">
        <w:rPr>
          <w:rFonts w:ascii="Traditional Arabic" w:eastAsia="Times New Roman" w:hAnsi="Traditional Arabic" w:cs="Traditional Arabic" w:hint="cs"/>
          <w:color w:val="465BFF"/>
          <w:sz w:val="30"/>
          <w:szCs w:val="30"/>
          <w:rtl/>
        </w:rPr>
        <w:t xml:space="preserve"> </w:t>
      </w:r>
      <w:r w:rsidRPr="003F2571">
        <w:rPr>
          <w:rFonts w:ascii="Traditional Arabic" w:eastAsia="Times New Roman" w:hAnsi="Traditional Arabic" w:cs="Traditional Arabic" w:hint="cs"/>
          <w:color w:val="D30000"/>
          <w:sz w:val="30"/>
          <w:szCs w:val="30"/>
          <w:rtl/>
        </w:rPr>
        <w:t>المبيت‏</w:t>
      </w:r>
      <w:r w:rsidRPr="003F2571">
        <w:rPr>
          <w:rFonts w:ascii="Traditional Arabic" w:eastAsia="Times New Roman" w:hAnsi="Traditional Arabic" w:cs="Traditional Arabic" w:hint="cs"/>
          <w:color w:val="465BFF"/>
          <w:sz w:val="30"/>
          <w:szCs w:val="30"/>
          <w:rtl/>
        </w:rPr>
        <w:t xml:space="preserve"> و حيله مشركين) و هجرت پيغمبر به مدينه‏</w:t>
      </w:r>
    </w:p>
    <w:p w:rsidR="003F2571" w:rsidRPr="003F2571" w:rsidRDefault="003F2571" w:rsidP="003F2571">
      <w:pPr>
        <w:spacing w:after="0" w:line="360" w:lineRule="auto"/>
        <w:jc w:val="both"/>
        <w:rPr>
          <w:rFonts w:ascii="Traditional Arabic" w:hAnsi="Traditional Arabic" w:cs="Traditional Arabic"/>
          <w:color w:val="552B2B"/>
          <w:sz w:val="30"/>
          <w:szCs w:val="30"/>
          <w:rtl/>
        </w:rPr>
      </w:pPr>
      <w:r w:rsidRPr="003F2571">
        <w:rPr>
          <w:rFonts w:ascii="Traditional Arabic" w:hAnsi="Traditional Arabic" w:cs="Traditional Arabic" w:hint="cs"/>
          <w:color w:val="552B2B"/>
          <w:sz w:val="30"/>
          <w:szCs w:val="30"/>
          <w:rtl/>
        </w:rPr>
        <w:t>زندگانى چهارده معصوم عليهم السلام / متن / 274 / امير المؤمنين عليه السلام در ليلة المبيت ..... ص : 274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552B2B"/>
          <w:sz w:val="30"/>
          <w:szCs w:val="30"/>
          <w:rtl/>
        </w:rPr>
      </w:pPr>
      <w:r w:rsidRPr="003F2571">
        <w:rPr>
          <w:rFonts w:ascii="Traditional Arabic" w:eastAsia="Times New Roman" w:hAnsi="Traditional Arabic" w:cs="Traditional Arabic" w:hint="cs"/>
          <w:color w:val="465BFF"/>
          <w:sz w:val="30"/>
          <w:szCs w:val="30"/>
          <w:rtl/>
        </w:rPr>
        <w:lastRenderedPageBreak/>
        <w:t xml:space="preserve">امير المؤمنين عليه السّلام در </w:t>
      </w:r>
      <w:r w:rsidRPr="003F2571">
        <w:rPr>
          <w:rFonts w:ascii="Traditional Arabic" w:eastAsia="Times New Roman" w:hAnsi="Traditional Arabic" w:cs="Traditional Arabic" w:hint="cs"/>
          <w:color w:val="D30000"/>
          <w:sz w:val="30"/>
          <w:szCs w:val="30"/>
          <w:rtl/>
        </w:rPr>
        <w:t>ليلة</w:t>
      </w:r>
      <w:r w:rsidRPr="003F2571">
        <w:rPr>
          <w:rFonts w:ascii="Traditional Arabic" w:eastAsia="Times New Roman" w:hAnsi="Traditional Arabic" w:cs="Traditional Arabic" w:hint="cs"/>
          <w:color w:val="465BFF"/>
          <w:sz w:val="30"/>
          <w:szCs w:val="30"/>
          <w:rtl/>
        </w:rPr>
        <w:t xml:space="preserve"> </w:t>
      </w:r>
      <w:r w:rsidRPr="003F2571">
        <w:rPr>
          <w:rFonts w:ascii="Traditional Arabic" w:eastAsia="Times New Roman" w:hAnsi="Traditional Arabic" w:cs="Traditional Arabic" w:hint="cs"/>
          <w:color w:val="D30000"/>
          <w:sz w:val="30"/>
          <w:szCs w:val="30"/>
          <w:rtl/>
        </w:rPr>
        <w:t>المبيت‏</w:t>
      </w:r>
    </w:p>
    <w:p w:rsidR="003F2571" w:rsidRPr="003F2571" w:rsidRDefault="003F2571" w:rsidP="003F2571">
      <w:pPr>
        <w:spacing w:after="0" w:line="360" w:lineRule="auto"/>
        <w:jc w:val="both"/>
        <w:rPr>
          <w:rFonts w:ascii="Traditional Arabic" w:hAnsi="Traditional Arabic" w:cs="Traditional Arabic"/>
          <w:color w:val="552B2B"/>
          <w:sz w:val="30"/>
          <w:szCs w:val="30"/>
          <w:rtl/>
        </w:rPr>
      </w:pPr>
      <w:r w:rsidRPr="003F2571">
        <w:rPr>
          <w:rFonts w:ascii="Traditional Arabic" w:hAnsi="Traditional Arabic" w:cs="Traditional Arabic" w:hint="cs"/>
          <w:color w:val="552B2B"/>
          <w:sz w:val="30"/>
          <w:szCs w:val="30"/>
          <w:rtl/>
        </w:rPr>
        <w:t>بحار الأنوار / ج‏57 / 303 / باب 39 فضل الإنسان و تفضيله على الملك و بعض جوامع أحواله ..... ص : 268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552B2B"/>
          <w:sz w:val="30"/>
          <w:szCs w:val="30"/>
          <w:rtl/>
        </w:rPr>
      </w:pPr>
      <w:r w:rsidRPr="003F2571">
        <w:rPr>
          <w:rFonts w:ascii="Traditional Arabic" w:eastAsia="Times New Roman" w:hAnsi="Traditional Arabic" w:cs="Traditional Arabic" w:hint="cs"/>
          <w:color w:val="64287E"/>
          <w:sz w:val="30"/>
          <w:szCs w:val="30"/>
          <w:rtl/>
        </w:rPr>
        <w:t>أقول:</w:t>
      </w:r>
      <w:r w:rsidRPr="003F2571">
        <w:rPr>
          <w:rFonts w:ascii="Traditional Arabic" w:eastAsia="Times New Roman" w:hAnsi="Traditional Arabic" w:cs="Traditional Arabic" w:hint="cs"/>
          <w:color w:val="000000"/>
          <w:sz w:val="30"/>
          <w:szCs w:val="30"/>
          <w:rtl/>
        </w:rPr>
        <w:t xml:space="preserve"> دلالته أولا و آخرا على فضله لا يخفى على المتأمل و دلت عليه الأخبار المستفيضة الدالة على مباهاة الله به ع </w:t>
      </w:r>
      <w:r w:rsidRPr="003F2571">
        <w:rPr>
          <w:rFonts w:ascii="Traditional Arabic" w:eastAsia="Times New Roman" w:hAnsi="Traditional Arabic" w:cs="Traditional Arabic" w:hint="cs"/>
          <w:color w:val="D30000"/>
          <w:sz w:val="30"/>
          <w:szCs w:val="30"/>
          <w:rtl/>
        </w:rPr>
        <w:t>ليلة</w:t>
      </w:r>
      <w:r w:rsidRPr="003F2571">
        <w:rPr>
          <w:rFonts w:ascii="Traditional Arabic" w:eastAsia="Times New Roman" w:hAnsi="Traditional Arabic" w:cs="Traditional Arabic" w:hint="cs"/>
          <w:color w:val="000000"/>
          <w:sz w:val="30"/>
          <w:szCs w:val="30"/>
          <w:rtl/>
        </w:rPr>
        <w:t xml:space="preserve"> </w:t>
      </w:r>
      <w:r w:rsidRPr="003F2571">
        <w:rPr>
          <w:rFonts w:ascii="Traditional Arabic" w:eastAsia="Times New Roman" w:hAnsi="Traditional Arabic" w:cs="Traditional Arabic" w:hint="cs"/>
          <w:color w:val="D30000"/>
          <w:sz w:val="30"/>
          <w:szCs w:val="30"/>
          <w:rtl/>
        </w:rPr>
        <w:t>المبيت‏</w:t>
      </w:r>
      <w:r w:rsidRPr="003F2571">
        <w:rPr>
          <w:rFonts w:ascii="Traditional Arabic" w:eastAsia="Times New Roman" w:hAnsi="Traditional Arabic" w:cs="Traditional Arabic" w:hint="cs"/>
          <w:color w:val="000000"/>
          <w:sz w:val="30"/>
          <w:szCs w:val="30"/>
          <w:rtl/>
        </w:rPr>
        <w:t xml:space="preserve"> و يوم أحد و قول جبرئيل ع أنا منكما.</w:t>
      </w:r>
    </w:p>
    <w:p w:rsidR="003F2571" w:rsidRPr="003F2571" w:rsidRDefault="003F2571" w:rsidP="003F2571">
      <w:pPr>
        <w:spacing w:after="0" w:line="360" w:lineRule="auto"/>
        <w:jc w:val="both"/>
        <w:rPr>
          <w:rFonts w:ascii="Traditional Arabic" w:hAnsi="Traditional Arabic" w:cs="Traditional Arabic"/>
          <w:color w:val="552B2B"/>
          <w:sz w:val="30"/>
          <w:szCs w:val="30"/>
          <w:rtl/>
        </w:rPr>
      </w:pPr>
      <w:r w:rsidRPr="003F2571">
        <w:rPr>
          <w:rFonts w:ascii="Traditional Arabic" w:hAnsi="Traditional Arabic" w:cs="Traditional Arabic" w:hint="cs"/>
          <w:color w:val="552B2B"/>
          <w:sz w:val="30"/>
          <w:szCs w:val="30"/>
          <w:rtl/>
        </w:rPr>
        <w:t>الطرائف في معرفة مذاهب الطوائف-ترجمه الهامى / 125 / ليلة المبيت و خفتن على(ع) در جايگاه پيامبر صلى الله عليه و آله و سلم</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552B2B"/>
          <w:sz w:val="30"/>
          <w:szCs w:val="30"/>
          <w:rtl/>
        </w:rPr>
      </w:pPr>
      <w:r w:rsidRPr="003F2571">
        <w:rPr>
          <w:rFonts w:ascii="Traditional Arabic" w:eastAsia="Times New Roman" w:hAnsi="Traditional Arabic" w:cs="Traditional Arabic" w:hint="cs"/>
          <w:color w:val="D30000"/>
          <w:sz w:val="30"/>
          <w:szCs w:val="30"/>
          <w:rtl/>
        </w:rPr>
        <w:t>ليلة</w:t>
      </w:r>
      <w:r w:rsidRPr="003F2571">
        <w:rPr>
          <w:rFonts w:ascii="Traditional Arabic" w:eastAsia="Times New Roman" w:hAnsi="Traditional Arabic" w:cs="Traditional Arabic" w:hint="cs"/>
          <w:color w:val="465BFF"/>
          <w:sz w:val="30"/>
          <w:szCs w:val="30"/>
          <w:rtl/>
        </w:rPr>
        <w:t xml:space="preserve"> </w:t>
      </w:r>
      <w:r w:rsidRPr="003F2571">
        <w:rPr>
          <w:rFonts w:ascii="Traditional Arabic" w:eastAsia="Times New Roman" w:hAnsi="Traditional Arabic" w:cs="Traditional Arabic" w:hint="cs"/>
          <w:color w:val="D30000"/>
          <w:sz w:val="30"/>
          <w:szCs w:val="30"/>
          <w:rtl/>
        </w:rPr>
        <w:t>المبيت‏</w:t>
      </w:r>
      <w:r w:rsidRPr="003F2571">
        <w:rPr>
          <w:rFonts w:ascii="Traditional Arabic" w:eastAsia="Times New Roman" w:hAnsi="Traditional Arabic" w:cs="Traditional Arabic" w:hint="cs"/>
          <w:color w:val="465BFF"/>
          <w:sz w:val="30"/>
          <w:szCs w:val="30"/>
          <w:rtl/>
        </w:rPr>
        <w:t xml:space="preserve"> و خفتن على (ع) در جايگاه پيامبر صلى اللَّه عليه و آله و سلّم‏</w:t>
      </w:r>
    </w:p>
    <w:p w:rsidR="003F2571" w:rsidRPr="003F2571" w:rsidRDefault="003F2571" w:rsidP="003F2571">
      <w:pPr>
        <w:spacing w:after="0" w:line="360" w:lineRule="auto"/>
        <w:jc w:val="both"/>
        <w:rPr>
          <w:rFonts w:ascii="Traditional Arabic" w:hAnsi="Traditional Arabic" w:cs="Traditional Arabic"/>
          <w:color w:val="552B2B"/>
          <w:sz w:val="30"/>
          <w:szCs w:val="30"/>
          <w:rtl/>
        </w:rPr>
      </w:pPr>
      <w:r w:rsidRPr="003F2571">
        <w:rPr>
          <w:rFonts w:ascii="Traditional Arabic" w:hAnsi="Traditional Arabic" w:cs="Traditional Arabic" w:hint="cs"/>
          <w:color w:val="552B2B"/>
          <w:sz w:val="30"/>
          <w:szCs w:val="30"/>
          <w:rtl/>
        </w:rPr>
        <w:t>عبقات الأنوار في إمامة الأئمة الأطهار / ج‏3 / 147 / جاحظ داستان غار را از داستان ليلة المبيت برتر دانسته ..... ص : 147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552B2B"/>
          <w:sz w:val="30"/>
          <w:szCs w:val="30"/>
          <w:rtl/>
        </w:rPr>
      </w:pPr>
      <w:r w:rsidRPr="003F2571">
        <w:rPr>
          <w:rFonts w:ascii="Traditional Arabic" w:eastAsia="Times New Roman" w:hAnsi="Traditional Arabic" w:cs="Traditional Arabic" w:hint="cs"/>
          <w:color w:val="465BFF"/>
          <w:sz w:val="30"/>
          <w:szCs w:val="30"/>
          <w:rtl/>
        </w:rPr>
        <w:t xml:space="preserve">جاحظ داستان غار را از داستان </w:t>
      </w:r>
      <w:r w:rsidRPr="003F2571">
        <w:rPr>
          <w:rFonts w:ascii="Traditional Arabic" w:eastAsia="Times New Roman" w:hAnsi="Traditional Arabic" w:cs="Traditional Arabic" w:hint="cs"/>
          <w:color w:val="D30000"/>
          <w:sz w:val="30"/>
          <w:szCs w:val="30"/>
          <w:rtl/>
        </w:rPr>
        <w:t>ليلة</w:t>
      </w:r>
      <w:r w:rsidRPr="003F2571">
        <w:rPr>
          <w:rFonts w:ascii="Traditional Arabic" w:eastAsia="Times New Roman" w:hAnsi="Traditional Arabic" w:cs="Traditional Arabic" w:hint="cs"/>
          <w:color w:val="465BFF"/>
          <w:sz w:val="30"/>
          <w:szCs w:val="30"/>
          <w:rtl/>
        </w:rPr>
        <w:t xml:space="preserve"> </w:t>
      </w:r>
      <w:r w:rsidRPr="003F2571">
        <w:rPr>
          <w:rFonts w:ascii="Traditional Arabic" w:eastAsia="Times New Roman" w:hAnsi="Traditional Arabic" w:cs="Traditional Arabic" w:hint="cs"/>
          <w:color w:val="D30000"/>
          <w:sz w:val="30"/>
          <w:szCs w:val="30"/>
          <w:rtl/>
        </w:rPr>
        <w:t>المبيت‏</w:t>
      </w:r>
      <w:r w:rsidRPr="003F2571">
        <w:rPr>
          <w:rFonts w:ascii="Traditional Arabic" w:eastAsia="Times New Roman" w:hAnsi="Traditional Arabic" w:cs="Traditional Arabic" w:hint="cs"/>
          <w:color w:val="465BFF"/>
          <w:sz w:val="30"/>
          <w:szCs w:val="30"/>
          <w:rtl/>
        </w:rPr>
        <w:t xml:space="preserve"> برتر دانسته‏</w:t>
      </w:r>
    </w:p>
    <w:p w:rsidR="003F2571" w:rsidRPr="003F2571" w:rsidRDefault="003F2571" w:rsidP="003F2571">
      <w:pPr>
        <w:spacing w:after="0" w:line="360" w:lineRule="auto"/>
        <w:jc w:val="both"/>
        <w:rPr>
          <w:rFonts w:ascii="Traditional Arabic" w:hAnsi="Traditional Arabic" w:cs="Traditional Arabic"/>
          <w:color w:val="552B2B"/>
          <w:sz w:val="30"/>
          <w:szCs w:val="30"/>
          <w:rtl/>
        </w:rPr>
      </w:pPr>
      <w:r w:rsidRPr="003F2571">
        <w:rPr>
          <w:rFonts w:ascii="Traditional Arabic" w:hAnsi="Traditional Arabic" w:cs="Traditional Arabic" w:hint="cs"/>
          <w:color w:val="552B2B"/>
          <w:sz w:val="30"/>
          <w:szCs w:val="30"/>
          <w:rtl/>
        </w:rPr>
        <w:t>عبقات الأنوار في إمامة الأئمة الأطهار / ج‏3 / 148 / جاحظ از راه عناد فضيلت ليلة المبيت را تحقير كرده ..... ص : 148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552B2B"/>
          <w:sz w:val="30"/>
          <w:szCs w:val="30"/>
          <w:rtl/>
        </w:rPr>
      </w:pPr>
      <w:r w:rsidRPr="003F2571">
        <w:rPr>
          <w:rFonts w:ascii="Traditional Arabic" w:eastAsia="Times New Roman" w:hAnsi="Traditional Arabic" w:cs="Traditional Arabic" w:hint="cs"/>
          <w:color w:val="465BFF"/>
          <w:sz w:val="30"/>
          <w:szCs w:val="30"/>
          <w:rtl/>
        </w:rPr>
        <w:t xml:space="preserve">جاحظ از راه عناد فضيلت </w:t>
      </w:r>
      <w:r w:rsidRPr="003F2571">
        <w:rPr>
          <w:rFonts w:ascii="Traditional Arabic" w:eastAsia="Times New Roman" w:hAnsi="Traditional Arabic" w:cs="Traditional Arabic" w:hint="cs"/>
          <w:color w:val="D30000"/>
          <w:sz w:val="30"/>
          <w:szCs w:val="30"/>
          <w:rtl/>
        </w:rPr>
        <w:t>ليلة</w:t>
      </w:r>
      <w:r w:rsidRPr="003F2571">
        <w:rPr>
          <w:rFonts w:ascii="Traditional Arabic" w:eastAsia="Times New Roman" w:hAnsi="Traditional Arabic" w:cs="Traditional Arabic" w:hint="cs"/>
          <w:color w:val="465BFF"/>
          <w:sz w:val="30"/>
          <w:szCs w:val="30"/>
          <w:rtl/>
        </w:rPr>
        <w:t xml:space="preserve"> </w:t>
      </w:r>
      <w:r w:rsidRPr="003F2571">
        <w:rPr>
          <w:rFonts w:ascii="Traditional Arabic" w:eastAsia="Times New Roman" w:hAnsi="Traditional Arabic" w:cs="Traditional Arabic" w:hint="cs"/>
          <w:color w:val="D30000"/>
          <w:sz w:val="30"/>
          <w:szCs w:val="30"/>
          <w:rtl/>
        </w:rPr>
        <w:t>المبيت‏</w:t>
      </w:r>
      <w:r w:rsidRPr="003F2571">
        <w:rPr>
          <w:rFonts w:ascii="Traditional Arabic" w:eastAsia="Times New Roman" w:hAnsi="Traditional Arabic" w:cs="Traditional Arabic" w:hint="cs"/>
          <w:color w:val="465BFF"/>
          <w:sz w:val="30"/>
          <w:szCs w:val="30"/>
          <w:rtl/>
        </w:rPr>
        <w:t xml:space="preserve"> را تحقير كرده‏</w:t>
      </w:r>
    </w:p>
    <w:p w:rsidR="003F2571" w:rsidRPr="003F2571" w:rsidRDefault="003F2571" w:rsidP="003F2571">
      <w:pPr>
        <w:spacing w:after="0" w:line="360" w:lineRule="auto"/>
        <w:jc w:val="both"/>
        <w:rPr>
          <w:rFonts w:ascii="Traditional Arabic" w:hAnsi="Traditional Arabic" w:cs="Traditional Arabic"/>
          <w:color w:val="552B2B"/>
          <w:sz w:val="30"/>
          <w:szCs w:val="30"/>
          <w:rtl/>
        </w:rPr>
      </w:pPr>
      <w:r w:rsidRPr="003F2571">
        <w:rPr>
          <w:rFonts w:ascii="Traditional Arabic" w:hAnsi="Traditional Arabic" w:cs="Traditional Arabic" w:hint="cs"/>
          <w:color w:val="552B2B"/>
          <w:sz w:val="30"/>
          <w:szCs w:val="30"/>
          <w:rtl/>
        </w:rPr>
        <w:t>عبقات الأنوار في إمامة الأئمة الأطهار / ج‏3 / 150 / ابيات منقوله از امير المؤمنين عليه السلام عظمت ايثار در ليلة المبيت را ثابت مى‏كند ..... ص : 150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552B2B"/>
          <w:sz w:val="30"/>
          <w:szCs w:val="30"/>
          <w:rtl/>
        </w:rPr>
      </w:pPr>
      <w:r w:rsidRPr="003F2571">
        <w:rPr>
          <w:rFonts w:ascii="Traditional Arabic" w:eastAsia="Times New Roman" w:hAnsi="Traditional Arabic" w:cs="Traditional Arabic" w:hint="cs"/>
          <w:color w:val="465BFF"/>
          <w:sz w:val="30"/>
          <w:szCs w:val="30"/>
          <w:rtl/>
        </w:rPr>
        <w:t xml:space="preserve">ابيات منقوله از امير المؤمنين عليه السلام عظمت ايثار در </w:t>
      </w:r>
      <w:r w:rsidRPr="003F2571">
        <w:rPr>
          <w:rFonts w:ascii="Traditional Arabic" w:eastAsia="Times New Roman" w:hAnsi="Traditional Arabic" w:cs="Traditional Arabic" w:hint="cs"/>
          <w:color w:val="D30000"/>
          <w:sz w:val="30"/>
          <w:szCs w:val="30"/>
          <w:rtl/>
        </w:rPr>
        <w:t>ليلة</w:t>
      </w:r>
      <w:r w:rsidRPr="003F2571">
        <w:rPr>
          <w:rFonts w:ascii="Traditional Arabic" w:eastAsia="Times New Roman" w:hAnsi="Traditional Arabic" w:cs="Traditional Arabic" w:hint="cs"/>
          <w:color w:val="465BFF"/>
          <w:sz w:val="30"/>
          <w:szCs w:val="30"/>
          <w:rtl/>
        </w:rPr>
        <w:t xml:space="preserve"> </w:t>
      </w:r>
      <w:r w:rsidRPr="003F2571">
        <w:rPr>
          <w:rFonts w:ascii="Traditional Arabic" w:eastAsia="Times New Roman" w:hAnsi="Traditional Arabic" w:cs="Traditional Arabic" w:hint="cs"/>
          <w:color w:val="D30000"/>
          <w:sz w:val="30"/>
          <w:szCs w:val="30"/>
          <w:rtl/>
        </w:rPr>
        <w:t>المبيت‏</w:t>
      </w:r>
      <w:r w:rsidRPr="003F2571">
        <w:rPr>
          <w:rFonts w:ascii="Traditional Arabic" w:eastAsia="Times New Roman" w:hAnsi="Traditional Arabic" w:cs="Traditional Arabic" w:hint="cs"/>
          <w:color w:val="465BFF"/>
          <w:sz w:val="30"/>
          <w:szCs w:val="30"/>
          <w:rtl/>
        </w:rPr>
        <w:t xml:space="preserve"> را ثابت مى‏كند</w:t>
      </w:r>
    </w:p>
    <w:p w:rsidR="003F2571" w:rsidRPr="003F2571" w:rsidRDefault="003F2571" w:rsidP="003F2571">
      <w:pPr>
        <w:spacing w:after="0" w:line="360" w:lineRule="auto"/>
        <w:jc w:val="both"/>
        <w:rPr>
          <w:rFonts w:ascii="Traditional Arabic" w:hAnsi="Traditional Arabic" w:cs="Traditional Arabic"/>
          <w:color w:val="552B2B"/>
          <w:sz w:val="30"/>
          <w:szCs w:val="30"/>
          <w:rtl/>
        </w:rPr>
      </w:pPr>
      <w:r w:rsidRPr="003F2571">
        <w:rPr>
          <w:rFonts w:ascii="Traditional Arabic" w:hAnsi="Traditional Arabic" w:cs="Traditional Arabic" w:hint="cs"/>
          <w:color w:val="552B2B"/>
          <w:sz w:val="30"/>
          <w:szCs w:val="30"/>
          <w:rtl/>
        </w:rPr>
        <w:t>عبقات الأنوار في إمامة الأئمة الأطهار / ج‏3 / 153 / تحقير داستان ليلة المبيت تحقير قرآن و پيغمبر صلى الله عليه و آله و فرشتگان است ..... ص : 153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552B2B"/>
          <w:sz w:val="30"/>
          <w:szCs w:val="30"/>
          <w:rtl/>
        </w:rPr>
      </w:pPr>
      <w:r w:rsidRPr="003F2571">
        <w:rPr>
          <w:rFonts w:ascii="Traditional Arabic" w:eastAsia="Times New Roman" w:hAnsi="Traditional Arabic" w:cs="Traditional Arabic" w:hint="cs"/>
          <w:color w:val="465BFF"/>
          <w:sz w:val="30"/>
          <w:szCs w:val="30"/>
          <w:rtl/>
        </w:rPr>
        <w:t xml:space="preserve">تحقير داستان </w:t>
      </w:r>
      <w:r w:rsidRPr="003F2571">
        <w:rPr>
          <w:rFonts w:ascii="Traditional Arabic" w:eastAsia="Times New Roman" w:hAnsi="Traditional Arabic" w:cs="Traditional Arabic" w:hint="cs"/>
          <w:color w:val="D30000"/>
          <w:sz w:val="30"/>
          <w:szCs w:val="30"/>
          <w:rtl/>
        </w:rPr>
        <w:t>ليلة</w:t>
      </w:r>
      <w:r w:rsidRPr="003F2571">
        <w:rPr>
          <w:rFonts w:ascii="Traditional Arabic" w:eastAsia="Times New Roman" w:hAnsi="Traditional Arabic" w:cs="Traditional Arabic" w:hint="cs"/>
          <w:color w:val="465BFF"/>
          <w:sz w:val="30"/>
          <w:szCs w:val="30"/>
          <w:rtl/>
        </w:rPr>
        <w:t xml:space="preserve"> </w:t>
      </w:r>
      <w:r w:rsidRPr="003F2571">
        <w:rPr>
          <w:rFonts w:ascii="Traditional Arabic" w:eastAsia="Times New Roman" w:hAnsi="Traditional Arabic" w:cs="Traditional Arabic" w:hint="cs"/>
          <w:color w:val="D30000"/>
          <w:sz w:val="30"/>
          <w:szCs w:val="30"/>
          <w:rtl/>
        </w:rPr>
        <w:t>المبيت‏</w:t>
      </w:r>
      <w:r w:rsidRPr="003F2571">
        <w:rPr>
          <w:rFonts w:ascii="Traditional Arabic" w:eastAsia="Times New Roman" w:hAnsi="Traditional Arabic" w:cs="Traditional Arabic" w:hint="cs"/>
          <w:color w:val="465BFF"/>
          <w:sz w:val="30"/>
          <w:szCs w:val="30"/>
          <w:rtl/>
        </w:rPr>
        <w:t xml:space="preserve"> تحقير قرآن و پيغمبر صلى اللَّه عليه و آله و فرشتگان است‏</w:t>
      </w:r>
    </w:p>
    <w:p w:rsidR="003F2571" w:rsidRPr="003F2571" w:rsidRDefault="003F2571" w:rsidP="003F2571">
      <w:pPr>
        <w:spacing w:after="0" w:line="360" w:lineRule="auto"/>
        <w:jc w:val="both"/>
        <w:rPr>
          <w:rFonts w:ascii="Traditional Arabic" w:hAnsi="Traditional Arabic" w:cs="Traditional Arabic"/>
          <w:color w:val="552B2B"/>
          <w:sz w:val="30"/>
          <w:szCs w:val="30"/>
          <w:rtl/>
        </w:rPr>
      </w:pPr>
      <w:r w:rsidRPr="003F2571">
        <w:rPr>
          <w:rFonts w:ascii="Traditional Arabic" w:hAnsi="Traditional Arabic" w:cs="Traditional Arabic" w:hint="cs"/>
          <w:color w:val="552B2B"/>
          <w:sz w:val="30"/>
          <w:szCs w:val="30"/>
          <w:rtl/>
        </w:rPr>
        <w:t>عبقات الأنوار في إمامة الأئمة الأطهار / ج‏3 / 153 / اخبار پيغمبر صلى الله عليه و آله از مصونيت على عليه السلام منافى فضيلت ليلة المبيت نيست ..... ص : 153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552B2B"/>
          <w:sz w:val="30"/>
          <w:szCs w:val="30"/>
          <w:rtl/>
        </w:rPr>
      </w:pPr>
      <w:r w:rsidRPr="003F2571">
        <w:rPr>
          <w:rFonts w:ascii="Traditional Arabic" w:eastAsia="Times New Roman" w:hAnsi="Traditional Arabic" w:cs="Traditional Arabic" w:hint="cs"/>
          <w:color w:val="465BFF"/>
          <w:sz w:val="30"/>
          <w:szCs w:val="30"/>
          <w:rtl/>
        </w:rPr>
        <w:t xml:space="preserve">اخبار پيغمبر صلى الله عليه و آله از مصونيت على عليه السلام منافى فضيلت </w:t>
      </w:r>
      <w:r w:rsidRPr="003F2571">
        <w:rPr>
          <w:rFonts w:ascii="Traditional Arabic" w:eastAsia="Times New Roman" w:hAnsi="Traditional Arabic" w:cs="Traditional Arabic" w:hint="cs"/>
          <w:color w:val="D30000"/>
          <w:sz w:val="30"/>
          <w:szCs w:val="30"/>
          <w:rtl/>
        </w:rPr>
        <w:t>ليلة</w:t>
      </w:r>
      <w:r w:rsidRPr="003F2571">
        <w:rPr>
          <w:rFonts w:ascii="Traditional Arabic" w:eastAsia="Times New Roman" w:hAnsi="Traditional Arabic" w:cs="Traditional Arabic" w:hint="cs"/>
          <w:color w:val="465BFF"/>
          <w:sz w:val="30"/>
          <w:szCs w:val="30"/>
          <w:rtl/>
        </w:rPr>
        <w:t xml:space="preserve"> </w:t>
      </w:r>
      <w:r w:rsidRPr="003F2571">
        <w:rPr>
          <w:rFonts w:ascii="Traditional Arabic" w:eastAsia="Times New Roman" w:hAnsi="Traditional Arabic" w:cs="Traditional Arabic" w:hint="cs"/>
          <w:color w:val="D30000"/>
          <w:sz w:val="30"/>
          <w:szCs w:val="30"/>
          <w:rtl/>
        </w:rPr>
        <w:t>المبيت‏</w:t>
      </w:r>
      <w:r w:rsidRPr="003F2571">
        <w:rPr>
          <w:rFonts w:ascii="Traditional Arabic" w:eastAsia="Times New Roman" w:hAnsi="Traditional Arabic" w:cs="Traditional Arabic" w:hint="cs"/>
          <w:color w:val="465BFF"/>
          <w:sz w:val="30"/>
          <w:szCs w:val="30"/>
          <w:rtl/>
        </w:rPr>
        <w:t xml:space="preserve"> نيست‏</w:t>
      </w:r>
    </w:p>
    <w:p w:rsidR="003F2571" w:rsidRPr="003F2571" w:rsidRDefault="003F2571" w:rsidP="003F2571">
      <w:pPr>
        <w:spacing w:after="0" w:line="360" w:lineRule="auto"/>
        <w:jc w:val="both"/>
        <w:rPr>
          <w:rFonts w:ascii="Traditional Arabic" w:hAnsi="Traditional Arabic" w:cs="Traditional Arabic"/>
          <w:color w:val="552B2B"/>
          <w:sz w:val="30"/>
          <w:szCs w:val="30"/>
          <w:rtl/>
        </w:rPr>
      </w:pPr>
      <w:r w:rsidRPr="003F2571">
        <w:rPr>
          <w:rFonts w:ascii="Traditional Arabic" w:hAnsi="Traditional Arabic" w:cs="Traditional Arabic" w:hint="cs"/>
          <w:color w:val="552B2B"/>
          <w:sz w:val="30"/>
          <w:szCs w:val="30"/>
          <w:rtl/>
        </w:rPr>
        <w:lastRenderedPageBreak/>
        <w:t>فضائل پنج تن در صحاح ششگانه اهل سنت / ج‏3 / 160 / باب صد و سى و چهارم خوابيدن حضرت على عليه السلام در بستر رسول اكرم صلى الله عليه و آله شبى كه پيغمبر به مدينه هجرت كرد(ليلة المبيت) ..... ص : 160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552B2B"/>
          <w:sz w:val="30"/>
          <w:szCs w:val="30"/>
          <w:rtl/>
        </w:rPr>
      </w:pPr>
      <w:r w:rsidRPr="003F2571">
        <w:rPr>
          <w:rFonts w:ascii="Traditional Arabic" w:eastAsia="Times New Roman" w:hAnsi="Traditional Arabic" w:cs="Traditional Arabic" w:hint="cs"/>
          <w:color w:val="465BFF"/>
          <w:sz w:val="30"/>
          <w:szCs w:val="30"/>
          <w:rtl/>
        </w:rPr>
        <w:t>باب صد و سى و چهارم خوابيدن حضرت على عليه السّلام در بستر رسول اكرم صلّى اللّه عليه و آله شبى كه پيغمبر به مدينه هجرت كرد (</w:t>
      </w:r>
      <w:r w:rsidRPr="003F2571">
        <w:rPr>
          <w:rFonts w:ascii="Traditional Arabic" w:eastAsia="Times New Roman" w:hAnsi="Traditional Arabic" w:cs="Traditional Arabic" w:hint="cs"/>
          <w:color w:val="D30000"/>
          <w:sz w:val="30"/>
          <w:szCs w:val="30"/>
          <w:rtl/>
        </w:rPr>
        <w:t>ليلة</w:t>
      </w:r>
      <w:r w:rsidRPr="003F2571">
        <w:rPr>
          <w:rFonts w:ascii="Traditional Arabic" w:eastAsia="Times New Roman" w:hAnsi="Traditional Arabic" w:cs="Traditional Arabic" w:hint="cs"/>
          <w:color w:val="465BFF"/>
          <w:sz w:val="30"/>
          <w:szCs w:val="30"/>
          <w:rtl/>
        </w:rPr>
        <w:t xml:space="preserve"> </w:t>
      </w:r>
      <w:r w:rsidRPr="003F2571">
        <w:rPr>
          <w:rFonts w:ascii="Traditional Arabic" w:eastAsia="Times New Roman" w:hAnsi="Traditional Arabic" w:cs="Traditional Arabic" w:hint="cs"/>
          <w:color w:val="D30000"/>
          <w:sz w:val="30"/>
          <w:szCs w:val="30"/>
          <w:rtl/>
        </w:rPr>
        <w:t>المبيت‏</w:t>
      </w:r>
      <w:r w:rsidRPr="003F2571">
        <w:rPr>
          <w:rFonts w:ascii="Traditional Arabic" w:eastAsia="Times New Roman" w:hAnsi="Traditional Arabic" w:cs="Traditional Arabic" w:hint="cs"/>
          <w:color w:val="465BFF"/>
          <w:sz w:val="30"/>
          <w:szCs w:val="30"/>
          <w:rtl/>
        </w:rPr>
        <w:t>)</w:t>
      </w:r>
    </w:p>
    <w:p w:rsidR="003F2571" w:rsidRPr="003F2571" w:rsidRDefault="003F2571" w:rsidP="003F2571">
      <w:pPr>
        <w:spacing w:after="0" w:line="360" w:lineRule="auto"/>
        <w:jc w:val="both"/>
        <w:rPr>
          <w:rFonts w:ascii="Traditional Arabic" w:hAnsi="Traditional Arabic" w:cs="Traditional Arabic"/>
          <w:color w:val="552B2B"/>
          <w:sz w:val="30"/>
          <w:szCs w:val="30"/>
          <w:rtl/>
        </w:rPr>
      </w:pPr>
      <w:r w:rsidRPr="003F2571">
        <w:rPr>
          <w:rFonts w:ascii="Traditional Arabic" w:hAnsi="Traditional Arabic" w:cs="Traditional Arabic" w:hint="cs"/>
          <w:color w:val="552B2B"/>
          <w:sz w:val="30"/>
          <w:szCs w:val="30"/>
          <w:rtl/>
        </w:rPr>
        <w:t>مجالس در مناظرات / 131 / فصل 29 مشورت پيامبر با ابو طالب در باره ليلة المبيت ..... ص : 131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552B2B"/>
          <w:sz w:val="30"/>
          <w:szCs w:val="30"/>
          <w:rtl/>
        </w:rPr>
      </w:pPr>
      <w:r w:rsidRPr="003F2571">
        <w:rPr>
          <w:rFonts w:ascii="Traditional Arabic" w:eastAsia="Times New Roman" w:hAnsi="Traditional Arabic" w:cs="Traditional Arabic" w:hint="cs"/>
          <w:color w:val="465BFF"/>
          <w:sz w:val="30"/>
          <w:szCs w:val="30"/>
          <w:rtl/>
        </w:rPr>
        <w:t xml:space="preserve">فصل 29 [مشورت پيامبر با ابو طالب در باره </w:t>
      </w:r>
      <w:r w:rsidRPr="003F2571">
        <w:rPr>
          <w:rFonts w:ascii="Traditional Arabic" w:eastAsia="Times New Roman" w:hAnsi="Traditional Arabic" w:cs="Traditional Arabic" w:hint="cs"/>
          <w:color w:val="D30000"/>
          <w:sz w:val="30"/>
          <w:szCs w:val="30"/>
          <w:rtl/>
        </w:rPr>
        <w:t>ليلة</w:t>
      </w:r>
      <w:r w:rsidRPr="003F2571">
        <w:rPr>
          <w:rFonts w:ascii="Traditional Arabic" w:eastAsia="Times New Roman" w:hAnsi="Traditional Arabic" w:cs="Traditional Arabic" w:hint="cs"/>
          <w:color w:val="465BFF"/>
          <w:sz w:val="30"/>
          <w:szCs w:val="30"/>
          <w:rtl/>
        </w:rPr>
        <w:t xml:space="preserve"> </w:t>
      </w:r>
      <w:r w:rsidRPr="003F2571">
        <w:rPr>
          <w:rFonts w:ascii="Traditional Arabic" w:eastAsia="Times New Roman" w:hAnsi="Traditional Arabic" w:cs="Traditional Arabic" w:hint="cs"/>
          <w:color w:val="D30000"/>
          <w:sz w:val="30"/>
          <w:szCs w:val="30"/>
          <w:rtl/>
        </w:rPr>
        <w:t>المبيت‏</w:t>
      </w:r>
      <w:r w:rsidRPr="003F2571">
        <w:rPr>
          <w:rFonts w:ascii="Traditional Arabic" w:eastAsia="Times New Roman" w:hAnsi="Traditional Arabic" w:cs="Traditional Arabic" w:hint="cs"/>
          <w:color w:val="465BFF"/>
          <w:sz w:val="30"/>
          <w:szCs w:val="30"/>
          <w:rtl/>
        </w:rPr>
        <w:t>]</w:t>
      </w:r>
    </w:p>
    <w:p w:rsidR="003F2571" w:rsidRPr="003F2571" w:rsidRDefault="003F2571" w:rsidP="003F2571">
      <w:pPr>
        <w:keepNext/>
        <w:keepLines/>
        <w:spacing w:after="0" w:line="360" w:lineRule="auto"/>
        <w:jc w:val="both"/>
        <w:outlineLvl w:val="2"/>
        <w:rPr>
          <w:rFonts w:asciiTheme="majorHAnsi" w:eastAsiaTheme="majorEastAsia" w:hAnsiTheme="majorHAnsi" w:cs="B Titr"/>
          <w:color w:val="000000" w:themeColor="text1"/>
          <w:sz w:val="24"/>
          <w:szCs w:val="24"/>
          <w:rtl/>
        </w:rPr>
      </w:pPr>
      <w:r w:rsidRPr="003F2571">
        <w:rPr>
          <w:rFonts w:asciiTheme="majorHAnsi" w:eastAsiaTheme="majorEastAsia" w:hAnsiTheme="majorHAnsi" w:cs="B Titr" w:hint="cs"/>
          <w:color w:val="000000" w:themeColor="text1"/>
          <w:sz w:val="24"/>
          <w:szCs w:val="24"/>
          <w:rtl/>
        </w:rPr>
        <w:t xml:space="preserve">مطالب ذیل آیه لیله المبیت از نرم افزار کتابخانه کلام اسلامی </w:t>
      </w:r>
    </w:p>
    <w:p w:rsidR="003F2571" w:rsidRPr="003F2571" w:rsidRDefault="003F2571" w:rsidP="003F2571">
      <w:pPr>
        <w:spacing w:after="0" w:line="360" w:lineRule="auto"/>
        <w:jc w:val="both"/>
        <w:rPr>
          <w:rFonts w:ascii="Times New Roman" w:hAnsi="Times New Roman" w:cs="B Mitra"/>
          <w:sz w:val="28"/>
          <w:szCs w:val="28"/>
          <w:rtl/>
        </w:rPr>
      </w:pP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552B2B"/>
          <w:sz w:val="30"/>
          <w:szCs w:val="30"/>
        </w:rPr>
      </w:pPr>
      <w:r w:rsidRPr="003F2571">
        <w:rPr>
          <w:rFonts w:ascii="Traditional Arabic" w:eastAsia="Times New Roman" w:hAnsi="Traditional Arabic" w:cs="Traditional Arabic" w:hint="cs"/>
          <w:color w:val="552B2B"/>
          <w:sz w:val="30"/>
          <w:szCs w:val="30"/>
          <w:rtl/>
        </w:rPr>
        <w:t>آيات الولاية في القرآن ؛ 214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552B2B"/>
          <w:sz w:val="30"/>
          <w:szCs w:val="30"/>
          <w:rtl/>
        </w:rPr>
      </w:pP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فبعض الناس يضحّون بأنفسهم في سبيل مرضات اللَّه و التقرّب إليه، و كما تقدّم أن عليّ بن أبي طالب قام بهذا العمل العظيم و باع نفسه في تلك الليلة ابتغاء مرضات اللَّه و كان المشتري هو اللَّه تعالى، و قيمة هذه البضاعة هو رضا اللَّه تعالى.</w:t>
      </w:r>
    </w:p>
    <w:p w:rsidR="003F2571" w:rsidRPr="003F2571" w:rsidRDefault="003F2571" w:rsidP="003F2571">
      <w:pPr>
        <w:spacing w:after="0" w:line="360" w:lineRule="auto"/>
        <w:jc w:val="both"/>
        <w:rPr>
          <w:rFonts w:ascii="Traditional Arabic" w:hAnsi="Traditional Arabic" w:cs="Traditional Arabic"/>
          <w:color w:val="552B2B"/>
          <w:sz w:val="30"/>
          <w:szCs w:val="30"/>
          <w:rtl/>
        </w:rPr>
      </w:pPr>
      <w:r w:rsidRPr="003F2571">
        <w:rPr>
          <w:rFonts w:ascii="Traditional Arabic" w:hAnsi="Traditional Arabic" w:cs="Traditional Arabic" w:hint="cs"/>
          <w:color w:val="552B2B"/>
          <w:sz w:val="30"/>
          <w:szCs w:val="30"/>
          <w:rtl/>
        </w:rPr>
        <w:t>آيات الولاية في القرآن ؛ 214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552B2B"/>
          <w:sz w:val="30"/>
          <w:szCs w:val="30"/>
          <w:rtl/>
        </w:rPr>
      </w:pP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فهل يمكن أن يتصور مفهوم اللطف و الرأفة أعلى من كون اللَّه تعالى هو الذي يشتري روح الإنسان بأغلى ثمن؟</w:t>
      </w:r>
    </w:p>
    <w:p w:rsidR="003F2571" w:rsidRPr="003F2571" w:rsidRDefault="003F2571" w:rsidP="003F2571">
      <w:pPr>
        <w:spacing w:after="0" w:line="360" w:lineRule="auto"/>
        <w:jc w:val="both"/>
        <w:rPr>
          <w:rFonts w:ascii="Traditional Arabic" w:hAnsi="Traditional Arabic" w:cs="Traditional Arabic"/>
          <w:color w:val="552B2B"/>
          <w:sz w:val="30"/>
          <w:szCs w:val="30"/>
          <w:rtl/>
        </w:rPr>
      </w:pPr>
      <w:r w:rsidRPr="003F2571">
        <w:rPr>
          <w:rFonts w:ascii="Traditional Arabic" w:hAnsi="Traditional Arabic" w:cs="Traditional Arabic" w:hint="cs"/>
          <w:color w:val="552B2B"/>
          <w:sz w:val="30"/>
          <w:szCs w:val="30"/>
          <w:rtl/>
        </w:rPr>
        <w:t>آيات الولاية في القرآن ؛ 217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552B2B"/>
          <w:sz w:val="30"/>
          <w:szCs w:val="30"/>
          <w:rtl/>
        </w:rPr>
      </w:pPr>
      <w:r w:rsidRPr="003F2571">
        <w:rPr>
          <w:rFonts w:ascii="Traditional Arabic" w:eastAsia="Times New Roman" w:hAnsi="Traditional Arabic" w:cs="Traditional Arabic" w:hint="cs"/>
          <w:color w:val="006A0F"/>
          <w:sz w:val="30"/>
          <w:szCs w:val="30"/>
          <w:rtl/>
        </w:rPr>
        <w:t>عَلى‏ تِجارَةٍ»</w:t>
      </w:r>
      <w:r w:rsidRPr="003F2571">
        <w:rPr>
          <w:rFonts w:ascii="Traditional Arabic" w:eastAsia="Times New Roman" w:hAnsi="Traditional Arabic" w:cs="Traditional Arabic" w:hint="cs"/>
          <w:color w:val="000000"/>
          <w:sz w:val="30"/>
          <w:szCs w:val="30"/>
          <w:rtl/>
        </w:rPr>
        <w:t xml:space="preserve"> ففي هذه العبارات نفهم أن اللَّه تعالى هو المشتري، و هو الذي يرغّب البائعين إلى بيع متاعهم و بضاعتهم، و لكننا نقرأ في آية ليلة المبيت‏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و معنى هذه العبارة أن البائع هنا يتقدّم بعرض بضاعته و يبتدأ بالمعاملة. و من الواضح أن التعبير الأدبي في هذه الآية الشريفة أروع و ألطف، لأن الشخص الذي يقدم نفسه على طبق الإخلاص و يعرضها للبيع لا يجد في نفسه رغبة إلّا بعد ترغيب المشتري رغم أن عمله هذا لا يخلو من التقدير بلا شك.</w:t>
      </w:r>
    </w:p>
    <w:p w:rsidR="003F2571" w:rsidRPr="003F2571" w:rsidRDefault="003F2571" w:rsidP="003F2571">
      <w:pPr>
        <w:spacing w:after="0" w:line="360" w:lineRule="auto"/>
        <w:jc w:val="both"/>
        <w:rPr>
          <w:rFonts w:ascii="Traditional Arabic" w:hAnsi="Traditional Arabic" w:cs="Traditional Arabic"/>
          <w:color w:val="552B2B"/>
          <w:sz w:val="30"/>
          <w:szCs w:val="30"/>
          <w:rtl/>
        </w:rPr>
      </w:pPr>
      <w:r w:rsidRPr="003F2571">
        <w:rPr>
          <w:rFonts w:ascii="Traditional Arabic" w:hAnsi="Traditional Arabic" w:cs="Traditional Arabic" w:hint="cs"/>
          <w:color w:val="552B2B"/>
          <w:sz w:val="30"/>
          <w:szCs w:val="30"/>
          <w:rtl/>
        </w:rPr>
        <w:t>آيات ولايت در قرآن ؛ 269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آيات ولايت در قرآن ؛ 271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lastRenderedPageBreak/>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آيات ولايت در قرآن ؛ 274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حديث خوابيدن على عليه السلام در بستر پيامبر اسلام صلى الله عليه و آله و سلم به تواتر ثابت شده و قابل انكار نيست؛ بنابراين جز انسان ديوانه و مجنون، يا كسى كه با مسلمانان معاشرتى ندارد، هيچ كس چنين روايتى را انكار نمى‏كند، (زيرا) تمام مفسّران قرآن كريم اتّفاق نظر دارند كه آيه شريفه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000000"/>
          <w:sz w:val="30"/>
          <w:szCs w:val="30"/>
          <w:rtl/>
        </w:rPr>
        <w:t>» در ليلة المبيت، در شأن على عليه السلام نازل گشته است.</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آيات ولايت در قرآن ؛ 275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برخى از مردم براى تحصيل و به دست آوردن خشنودى و رضاى خداوند (كه مقامى بس والا و مهم است) از جان خويش مايه مى‏گذارند و آن را در معرض فروش قرار مى‏دهند، و آن شخص، همان طور كه گذشت، على بن أبي طالب عليهما السلام بود. متاع و كالاى مورد معامله در اين معامله بى‏نظير جان على، و خريدار آن خداوند خالق همه جهانيان، و فروشنده حضرت على عليه السلام و قيمت اين كالا، خشنودى و رضاى پرودگار عالم بود.</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آيات ولايت در قرآن ؛ 275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64287E"/>
          <w:sz w:val="30"/>
          <w:szCs w:val="30"/>
          <w:rtl/>
        </w:rPr>
        <w:t>«</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64287E"/>
          <w:sz w:val="30"/>
          <w:szCs w:val="30"/>
          <w:rtl/>
        </w:rPr>
        <w:t>»</w:t>
      </w:r>
      <w:r w:rsidRPr="003F2571">
        <w:rPr>
          <w:rFonts w:ascii="Traditional Arabic" w:eastAsia="Times New Roman" w:hAnsi="Traditional Arabic" w:cs="Traditional Arabic" w:hint="cs"/>
          <w:color w:val="000000"/>
          <w:sz w:val="30"/>
          <w:szCs w:val="30"/>
          <w:rtl/>
        </w:rPr>
        <w:t>- خداوند متعال نسبت به بندگانش رئوف و مهربان است.</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آيات ولايت در قرآن ؛ 278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در آيات سوره «توبه» و «صف» تعبير به‏</w:t>
      </w:r>
      <w:r w:rsidRPr="003F2571">
        <w:rPr>
          <w:rFonts w:ascii="Traditional Arabic" w:eastAsia="Times New Roman" w:hAnsi="Traditional Arabic" w:cs="Traditional Arabic" w:hint="cs"/>
          <w:color w:val="006A0F"/>
          <w:sz w:val="30"/>
          <w:szCs w:val="30"/>
          <w:rtl/>
        </w:rPr>
        <w:t xml:space="preserve"> «إِنَّ اللَّهَ اشْتَرى‏»</w:t>
      </w:r>
      <w:r w:rsidRPr="003F2571">
        <w:rPr>
          <w:rFonts w:ascii="Traditional Arabic" w:eastAsia="Times New Roman" w:hAnsi="Traditional Arabic" w:cs="Traditional Arabic" w:hint="cs"/>
          <w:color w:val="000000"/>
          <w:sz w:val="30"/>
          <w:szCs w:val="30"/>
          <w:rtl/>
        </w:rPr>
        <w:t xml:space="preserve"> و</w:t>
      </w:r>
      <w:r w:rsidRPr="003F2571">
        <w:rPr>
          <w:rFonts w:ascii="Traditional Arabic" w:eastAsia="Times New Roman" w:hAnsi="Traditional Arabic" w:cs="Traditional Arabic" w:hint="cs"/>
          <w:color w:val="64287E"/>
          <w:sz w:val="30"/>
          <w:szCs w:val="30"/>
          <w:rtl/>
        </w:rPr>
        <w:t xml:space="preserve"> «</w:t>
      </w:r>
      <w:r w:rsidRPr="003F2571">
        <w:rPr>
          <w:rFonts w:ascii="Traditional Arabic" w:eastAsia="Times New Roman" w:hAnsi="Traditional Arabic" w:cs="Traditional Arabic" w:hint="cs"/>
          <w:color w:val="006A0F"/>
          <w:sz w:val="30"/>
          <w:szCs w:val="30"/>
          <w:rtl/>
        </w:rPr>
        <w:t>هَلْ أَدُلُّكُمْ عَلى‏ تِجارَةٍ</w:t>
      </w:r>
      <w:r w:rsidRPr="003F2571">
        <w:rPr>
          <w:rFonts w:ascii="Traditional Arabic" w:eastAsia="Times New Roman" w:hAnsi="Traditional Arabic" w:cs="Traditional Arabic" w:hint="cs"/>
          <w:color w:val="64287E"/>
          <w:sz w:val="30"/>
          <w:szCs w:val="30"/>
          <w:rtl/>
        </w:rPr>
        <w:t>»</w:t>
      </w:r>
      <w:r w:rsidRPr="003F2571">
        <w:rPr>
          <w:rFonts w:ascii="Traditional Arabic" w:eastAsia="Times New Roman" w:hAnsi="Traditional Arabic" w:cs="Traditional Arabic" w:hint="cs"/>
          <w:color w:val="000000"/>
          <w:sz w:val="30"/>
          <w:szCs w:val="30"/>
          <w:rtl/>
        </w:rPr>
        <w:t xml:space="preserve"> شده است و اين تعبيرات بدين معنى است كه خداوند متعال، كه در اين معاملات خريدار است، فروشندگان را تشويق به فروش متاع و كالايشان مى‏كند؛ ولى در آيه ليلة المبيت تعبير به‏</w:t>
      </w:r>
      <w:r w:rsidRPr="003F2571">
        <w:rPr>
          <w:rFonts w:ascii="Traditional Arabic" w:eastAsia="Times New Roman" w:hAnsi="Traditional Arabic" w:cs="Traditional Arabic" w:hint="cs"/>
          <w:color w:val="64287E"/>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64287E"/>
          <w:sz w:val="30"/>
          <w:szCs w:val="30"/>
          <w:rtl/>
        </w:rPr>
        <w:t>»</w:t>
      </w:r>
      <w:r w:rsidRPr="003F2571">
        <w:rPr>
          <w:rFonts w:ascii="Traditional Arabic" w:eastAsia="Times New Roman" w:hAnsi="Traditional Arabic" w:cs="Traditional Arabic" w:hint="cs"/>
          <w:color w:val="000000"/>
          <w:sz w:val="30"/>
          <w:szCs w:val="30"/>
          <w:rtl/>
        </w:rPr>
        <w:t xml:space="preserve"> شده است، و معناى اين جمله آن است كه فروشنده خود پيشقدم مى‏شود و اقدام به عرضه و فروش كالاى خويش مى‏نمايد و روشن است لطافت تعبير آيه ليلة المبيت بيشتر است؛</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الاعتصام ؛ 497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و قالوا: إن في شأنه نزل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و أما التي قبلها و هي قوله:</w:t>
      </w:r>
      <w:r w:rsidRPr="003F2571">
        <w:rPr>
          <w:rFonts w:ascii="Traditional Arabic" w:eastAsia="Times New Roman" w:hAnsi="Traditional Arabic" w:cs="Traditional Arabic" w:hint="cs"/>
          <w:color w:val="006A0F"/>
          <w:sz w:val="30"/>
          <w:szCs w:val="30"/>
          <w:rtl/>
        </w:rPr>
        <w:t xml:space="preserve"> وَ مِنَ النَّاسِ مَنْ يُعْجِبُكَ قَوْلُهُ فِي الْحَياةِ الدُّنْيا</w:t>
      </w:r>
      <w:r w:rsidRPr="003F2571">
        <w:rPr>
          <w:rFonts w:ascii="Traditional Arabic" w:eastAsia="Times New Roman" w:hAnsi="Traditional Arabic" w:cs="Traditional Arabic" w:hint="cs"/>
          <w:color w:val="000000"/>
          <w:sz w:val="30"/>
          <w:szCs w:val="30"/>
          <w:rtl/>
        </w:rPr>
        <w:t xml:space="preserve"> الآية، فإنها نزلت في شأن عليّ رضي اللّه عنه، و كذبوا- قاتلهم اللّه- و قال عمران بن حطان في مدحه لابن ملجم:</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أبكار الأفكار في أصول الدين ؛ ج‏5 ؛ 75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أبهى المداد في شرح مؤتمر علماء بغداد ؛ ج‏1 ؛ 496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lastRenderedPageBreak/>
        <w:t>و قد بذل معاوية للصحابي سمرة بن جندب خمسمائة ألف درهم ليروي له عن النبيّ أن آية</w:t>
      </w:r>
      <w:r w:rsidRPr="003F2571">
        <w:rPr>
          <w:rFonts w:ascii="Traditional Arabic" w:eastAsia="Times New Roman" w:hAnsi="Traditional Arabic" w:cs="Traditional Arabic" w:hint="cs"/>
          <w:color w:val="006A0F"/>
          <w:sz w:val="30"/>
          <w:szCs w:val="30"/>
          <w:rtl/>
        </w:rPr>
        <w:t xml:space="preserve"> وَ مِنَ النَّاسِ مَنْ يُعْجِبُكَ قَوْلُهُ فِي الْحَياةِ الدُّنْيا وَ يُشْهِدُ اللَّهَ عَلى‏ ما فِي قَلْبِهِ وَ هُوَ أَلَدُّ الْخِصامِ‏</w:t>
      </w:r>
      <w:r w:rsidRPr="003F2571">
        <w:rPr>
          <w:rFonts w:ascii="Traditional Arabic" w:eastAsia="Times New Roman" w:hAnsi="Traditional Arabic" w:cs="Traditional Arabic" w:hint="cs"/>
          <w:color w:val="000000"/>
          <w:sz w:val="30"/>
          <w:szCs w:val="30"/>
          <w:rtl/>
        </w:rPr>
        <w:t xml:space="preserve"> نزلت في الإمام عليّ بن أبي طالب؛ و أن قوله‏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xml:space="preserve"> نزلت في عبد الرحمن بن ملجم لأنه قتل عليّا عليه السّلام.</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الإحتجاج ؛ ج‏1 ؛ 117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640000"/>
          <w:sz w:val="30"/>
          <w:szCs w:val="30"/>
          <w:rtl/>
        </w:rPr>
        <w:t>(1) و ذلك أنّ رسول اللّه صلّى اللّه عليه و آله لما أراد الهجرة خلف عليّ بن أبي طالب (ع) بمكّة لقضاء ديونه و ردّ الودائع التي كانت عنده، و أمره ليلة خرج إلى الغار- و قد أحاط المشركون بالدار- أن ينام على فراشه، و قال له: (اتشح ببردي الحضرمي الأخضر، فإنّه لا يخلص إليك منهم مكروه إن شاء اللّه تعالى) ففعل ذلك فأوحى اللّه إلى جبرئيل و ميكائيل (ع): إنّي آخيت بينكما، و جعلت عمر أحدكما أطول من عمر الآخر، فأيكما يؤثر صاحبه بالحياة؟ فاختارا كلاهما الحياة، فأوحى اللّه عزّ و جل إليهما: أ فلا كنتما مثل عليّ بن أبي طالب، آخيت بينه و بين نبيّ محمد (ص) فبات على فراشه، يفديه بنفسه و يؤثره بالحياة، اهبطا إلى الأرض، فاحفظاه من عدوه، فنزلا فكان جبرئيل عند رأس علي و ميكائيل عند رجليه، و جبريل ينادي: بخ بخ من مثلك يا ابن أبي طالب يباهي اللّه عزّ و جلّ به الملائكة؟!! فأنزل اللّه عزّ و جلّ إلى رسوله و هو متوجه إلى المدينة في شأن علي:</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2802C"/>
          <w:sz w:val="30"/>
          <w:szCs w:val="30"/>
          <w:rtl/>
        </w:rPr>
        <w:t>»</w:t>
      </w:r>
      <w:r w:rsidRPr="003F2571">
        <w:rPr>
          <w:rFonts w:ascii="Traditional Arabic" w:eastAsia="Times New Roman" w:hAnsi="Traditional Arabic" w:cs="Traditional Arabic" w:hint="cs"/>
          <w:color w:val="640000"/>
          <w:sz w:val="30"/>
          <w:szCs w:val="30"/>
          <w:rtl/>
        </w:rPr>
        <w:t xml:space="preserve"> أسد الغابة ج 4 ص 95.</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الإحتجاج ؛ ج‏2 ؛ 515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117 مبيت عليّ عليه السلام على فراش النبيّ صلّى اللّه عليه و آله حين هاجر الى المدينة و نزول آية:</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في شأنه عليه السلام.</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ج‏3 ؛ 23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465BFF"/>
          <w:sz w:val="30"/>
          <w:szCs w:val="30"/>
          <w:rtl/>
        </w:rPr>
        <w:t>[الآيه الخامسة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465BFF"/>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ج‏3 ؛ 23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6D0033"/>
          <w:sz w:val="30"/>
          <w:szCs w:val="30"/>
          <w:rtl/>
        </w:rPr>
        <w:t>الآيه الخامسة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6D0033"/>
          <w:sz w:val="30"/>
          <w:szCs w:val="30"/>
          <w:rtl/>
        </w:rPr>
        <w:t xml:space="preserve"> [5]</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ج‏3 ؛ 26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4A5E6F"/>
          <w:sz w:val="30"/>
          <w:szCs w:val="30"/>
          <w:rtl/>
        </w:rPr>
        <w:t>، الآية نزلت في على بن أبي طالب حين هرب النبي من المشركين إلى الغار مع أبى بكر و نام على على فراش النبي صلّى اللّه عليه و سلّم.</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ج‏3 ؛ 26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6D2121"/>
          <w:sz w:val="30"/>
          <w:szCs w:val="30"/>
          <w:rtl/>
        </w:rPr>
        <w:t>و روى بإسناده‏</w:t>
      </w:r>
      <w:r w:rsidRPr="003F2571">
        <w:rPr>
          <w:rFonts w:ascii="Traditional Arabic" w:eastAsia="Times New Roman" w:hAnsi="Traditional Arabic" w:cs="Traditional Arabic" w:hint="cs"/>
          <w:color w:val="4A5E6F"/>
          <w:sz w:val="30"/>
          <w:szCs w:val="30"/>
          <w:rtl/>
        </w:rPr>
        <w:t xml:space="preserve"> أن رسول اللّه صلّى اللّه عليه و سلّم لما أراد الهجرة خلف على بن ابى طالب بمكة لقضاء ديونه ورد الودائع التي كانت عنده و أمره ليلة الخروج إلى الغار و قد أحاط المشركون بالدار، و نام على فراشه فقال يا على اتشح ببرد الحضرمي ثم نم على فراشي فانه لا يخلص إليك مكروه ان شاء اللّه و فعل ذلك على رضى اللّه عنه، فأوحى اللّه عز و جل إلى جبرئيل و ميكائيل انى آخيت بينكما و جعلت عمر أحد كما أطول من الآخر </w:t>
      </w:r>
      <w:r w:rsidRPr="003F2571">
        <w:rPr>
          <w:rFonts w:ascii="Traditional Arabic" w:eastAsia="Times New Roman" w:hAnsi="Traditional Arabic" w:cs="Traditional Arabic" w:hint="cs"/>
          <w:color w:val="4A5E6F"/>
          <w:sz w:val="30"/>
          <w:szCs w:val="30"/>
          <w:rtl/>
        </w:rPr>
        <w:lastRenderedPageBreak/>
        <w:t>و أيكم يؤثر صاحبه بالحياة فاختار كلاهما الحياة، فأوحى اللّه إليهما ألا كنتما مثل على بن أبي طالب آخيت بينه و بين محمد صلّى اللّه عليه و سلّم فنام على فراشه يفديه بنفسه و يؤثره بالحياة اهبطا إلى الأرض فاحفظاه من عدوه، فكان جبرئيل عند رأسه و ميكائيل عند رجله، فقال جبرئيل بخ بخ من مثلك يا ابن أبي طالب يباهى اللّه بك الملائكة، فأنزل اللّه تعالى على رسوله و هو متوجه إلى المدينة في شأن على:</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4A5E6F"/>
          <w:sz w:val="30"/>
          <w:szCs w:val="30"/>
          <w:rtl/>
        </w:rPr>
        <w:t xml:space="preserve"> الآية.</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ج‏3 ؛ 27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______________________________</w:t>
      </w:r>
      <w:r w:rsidRPr="003F2571">
        <w:rPr>
          <w:rFonts w:ascii="Traditional Arabic" w:eastAsia="Times New Roman" w:hAnsi="Traditional Arabic" w:cs="Traditional Arabic" w:hint="cs"/>
          <w:color w:val="000000"/>
          <w:sz w:val="30"/>
          <w:szCs w:val="30"/>
          <w:rtl/>
        </w:rPr>
        <w:br/>
      </w:r>
      <w:r w:rsidRPr="003F2571">
        <w:rPr>
          <w:rFonts w:ascii="Traditional Arabic" w:eastAsia="Times New Roman" w:hAnsi="Traditional Arabic" w:cs="Traditional Arabic" w:hint="cs"/>
          <w:color w:val="6D2121"/>
          <w:sz w:val="30"/>
          <w:szCs w:val="30"/>
          <w:rtl/>
        </w:rPr>
        <w:t>«و منهم» العلامة الحافظ أبو نعيم الاصفهانى في كتاب «ما نزل في شأن على» (على ما في تفسير اللوامع ج 2 ص 375) روى بإسناده عن ابن عباس قال:</w:t>
      </w:r>
      <w:r w:rsidRPr="003F2571">
        <w:rPr>
          <w:rFonts w:ascii="Traditional Arabic" w:eastAsia="Times New Roman" w:hAnsi="Traditional Arabic" w:cs="Traditional Arabic" w:hint="cs"/>
          <w:color w:val="4A5E6F"/>
          <w:sz w:val="30"/>
          <w:szCs w:val="30"/>
          <w:rtl/>
        </w:rPr>
        <w:t xml:space="preserve"> بات على بن أبي طالب ليلة خرج النبي صلّى اللّه عليه و سلّم إلى الغار على فراشه و نزلت‏</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4A5E6F"/>
          <w:sz w:val="30"/>
          <w:szCs w:val="30"/>
          <w:rtl/>
        </w:rPr>
        <w:t xml:space="preserve"> الآية</w:t>
      </w:r>
      <w:r w:rsidRPr="003F2571">
        <w:rPr>
          <w:rFonts w:ascii="Traditional Arabic" w:eastAsia="Times New Roman" w:hAnsi="Traditional Arabic" w:cs="Traditional Arabic" w:hint="cs"/>
          <w:color w:val="6D2121"/>
          <w:sz w:val="30"/>
          <w:szCs w:val="30"/>
          <w:rtl/>
        </w:rPr>
        <w:t xml:space="preserve"> «و منهم» العلامة قدوة العرفاء و الاخلاقيين الشيخ أبو حامد محمد الغزالي المتوفى سنة 505 في كتاب «احياء العلوم» قال:</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ج‏3 ؛ 28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______________________________</w:t>
      </w:r>
      <w:r w:rsidRPr="003F2571">
        <w:rPr>
          <w:rFonts w:ascii="Traditional Arabic" w:eastAsia="Times New Roman" w:hAnsi="Traditional Arabic" w:cs="Traditional Arabic" w:hint="cs"/>
          <w:color w:val="000000"/>
          <w:sz w:val="30"/>
          <w:szCs w:val="30"/>
          <w:rtl/>
        </w:rPr>
        <w:br/>
      </w:r>
      <w:r w:rsidRPr="003F2571">
        <w:rPr>
          <w:rFonts w:ascii="Traditional Arabic" w:eastAsia="Times New Roman" w:hAnsi="Traditional Arabic" w:cs="Traditional Arabic" w:hint="cs"/>
          <w:color w:val="6D2121"/>
          <w:sz w:val="30"/>
          <w:szCs w:val="30"/>
          <w:rtl/>
        </w:rPr>
        <w:t>إسحاق أحمد بن محمد بن ابراهيم الثعلبي المفسر قال: رأيت في بعض الكتب‏</w:t>
      </w:r>
      <w:r w:rsidRPr="003F2571">
        <w:rPr>
          <w:rFonts w:ascii="Traditional Arabic" w:eastAsia="Times New Roman" w:hAnsi="Traditional Arabic" w:cs="Traditional Arabic" w:hint="cs"/>
          <w:color w:val="4A5E6F"/>
          <w:sz w:val="30"/>
          <w:szCs w:val="30"/>
          <w:rtl/>
        </w:rPr>
        <w:t xml:space="preserve"> أن رسول اللّه صلّى اللّه عليه و سلّم لما أراد الهجرة خلف على بن أبى طالب بمكة لقضاء ديونه و رد الودائع التي كانت عنده و أمره ليلة خرج إلى الغار و قد أحاط المشركون بالدار أن ينام على فراشه و قال له: اتشح ببردى الحضرمي الأخضر فانه لا يخلص إليك منهم مكروه ان شاء اللّه تعالى ففعل ذلك فأوحى اللّه إلى جبرئيل و ميكائيل ع انى آخيت بينكما و جعلت عمر أحدكما أطول من عمر الآخر فأيكما يؤثر صاحبه بالحياة، فاختارا كلاهما الحياة فأوحى اللّه عز و جل إليهما أفلا كنتما مثل على بن أبي طالب آخيت بينه و بين نبيي محمد فبات على فراشه يفديه بنفسه و يؤثره بالحياة اهبطا إلى الأرض فاحفظاه من عدوه، فنزلا فكان جبرئيل عند رأس على و ميكائيل عند رجليه و جبريل ينادى بخ بخ من مثلك يا ابن أبى طالب يباهى اللّه عز و جل بك الملائكة فانزل اللّه عز و جل على رسوله و هو متوجه إلى المدينة في شأن على:</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6D2121"/>
          <w:sz w:val="30"/>
          <w:szCs w:val="30"/>
          <w:rtl/>
        </w:rPr>
        <w:t xml:space="preserve"> «و منهم» العلامة سبط بن الجوزي في «التذكرة» (ص 208 ط النجف) أورد خطبة الحسن ع قال:</w:t>
      </w:r>
      <w:r w:rsidRPr="003F2571">
        <w:rPr>
          <w:rFonts w:ascii="Traditional Arabic" w:eastAsia="Times New Roman" w:hAnsi="Traditional Arabic" w:cs="Traditional Arabic" w:hint="cs"/>
          <w:color w:val="4A5E6F"/>
          <w:sz w:val="30"/>
          <w:szCs w:val="30"/>
          <w:rtl/>
        </w:rPr>
        <w:t xml:space="preserve"> و بات أمير المؤمنين يحرس رسول اللّه صلّى اللّه عليه و سلّم من المشركين و فداه بنفسه ليلة الهجرة حتى أنزل اللّه فيه: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2802C"/>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ج‏3 ؛ 28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6D2121"/>
          <w:sz w:val="30"/>
          <w:szCs w:val="30"/>
          <w:rtl/>
        </w:rPr>
        <w:t>ذكر الثعلبي في تفسير قوله تعالى:</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6D2121"/>
          <w:sz w:val="30"/>
          <w:szCs w:val="30"/>
          <w:rtl/>
        </w:rPr>
        <w:t xml:space="preserve"> الآية:</w:t>
      </w:r>
      <w:r w:rsidRPr="003F2571">
        <w:rPr>
          <w:rFonts w:ascii="Traditional Arabic" w:eastAsia="Times New Roman" w:hAnsi="Traditional Arabic" w:cs="Traditional Arabic" w:hint="cs"/>
          <w:color w:val="4A5E6F"/>
          <w:sz w:val="30"/>
          <w:szCs w:val="30"/>
          <w:rtl/>
        </w:rPr>
        <w:t xml:space="preserve"> أن النبي لما أراد الهجرة إلى المدينة خلف على بن أبي طالب بمكة لقضاء ديونه و أداء الودائع التي كانت عنده و أمر ليلة خرج إلى الغار و قد أحاط المشركون بالدار أن ينام على فراشه و قال له: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ج‏3 ؛ 29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______________________________</w:t>
      </w:r>
      <w:r w:rsidRPr="003F2571">
        <w:rPr>
          <w:rFonts w:ascii="Traditional Arabic" w:eastAsia="Times New Roman" w:hAnsi="Traditional Arabic" w:cs="Traditional Arabic" w:hint="cs"/>
          <w:color w:val="000000"/>
          <w:sz w:val="30"/>
          <w:szCs w:val="30"/>
          <w:rtl/>
        </w:rPr>
        <w:br/>
      </w:r>
      <w:r w:rsidRPr="003F2571">
        <w:rPr>
          <w:rFonts w:ascii="Traditional Arabic" w:eastAsia="Times New Roman" w:hAnsi="Traditional Arabic" w:cs="Traditional Arabic" w:hint="cs"/>
          <w:color w:val="4A5E6F"/>
          <w:sz w:val="30"/>
          <w:szCs w:val="30"/>
          <w:rtl/>
        </w:rPr>
        <w:t xml:space="preserve">تعالى، ففعل ذلك على عليه السّلام فأوحى اللّه تعالى إلى جبرئيل و ميكائيل: انى آخيت بينكما و جعلت عمر أحد كما أطول من الآخر فأيكما يؤثر صاحبه بالحياة فاختار كلاهما الحياة فأوحى اللّه تعالى إليهما: أفلا كنتما مثل </w:t>
      </w:r>
      <w:r w:rsidRPr="003F2571">
        <w:rPr>
          <w:rFonts w:ascii="Traditional Arabic" w:eastAsia="Times New Roman" w:hAnsi="Traditional Arabic" w:cs="Traditional Arabic" w:hint="cs"/>
          <w:color w:val="4A5E6F"/>
          <w:sz w:val="30"/>
          <w:szCs w:val="30"/>
          <w:rtl/>
        </w:rPr>
        <w:lastRenderedPageBreak/>
        <w:t>على بن أبي طالب آخيت بينه و بين محمد فبات على فراشه يفديه بنفسه و يوثره بالحياة اهبطا إلى الأرض فاحفظاه من عدوه، فنزلا فكان جبرئيل عند رأسه و ميكائيل عند رجليه و جبرئيل ينادى بخ بخ من مثلك يا على بن أبي طالب يباهى اللّه تبارك و تعالى بك الملائكة، فأنزل اللّه على رسوله و هو متوجه إلى المدينة في شأن على عليه السّلام‏</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4A5E6F"/>
          <w:sz w:val="30"/>
          <w:szCs w:val="30"/>
          <w:rtl/>
        </w:rPr>
        <w:t>، الآية</w:t>
      </w:r>
      <w:r w:rsidRPr="003F2571">
        <w:rPr>
          <w:rFonts w:ascii="Traditional Arabic" w:eastAsia="Times New Roman" w:hAnsi="Traditional Arabic" w:cs="Traditional Arabic" w:hint="cs"/>
          <w:color w:val="6D2121"/>
          <w:sz w:val="30"/>
          <w:szCs w:val="30"/>
          <w:rtl/>
        </w:rPr>
        <w:t xml:space="preserve"> قال ابن عباس‏</w:t>
      </w:r>
      <w:r w:rsidRPr="003F2571">
        <w:rPr>
          <w:rFonts w:ascii="Traditional Arabic" w:eastAsia="Times New Roman" w:hAnsi="Traditional Arabic" w:cs="Traditional Arabic" w:hint="cs"/>
          <w:color w:val="4A5E6F"/>
          <w:sz w:val="30"/>
          <w:szCs w:val="30"/>
          <w:rtl/>
        </w:rPr>
        <w:t xml:space="preserve"> نزلت في على حين هرب النبي صلّى اللّه عليه و سلّم من المشركين إلى الغار مع أبى بكر و نام على فراش النبي‏</w:t>
      </w:r>
      <w:r w:rsidRPr="003F2571">
        <w:rPr>
          <w:rFonts w:ascii="Traditional Arabic" w:eastAsia="Times New Roman" w:hAnsi="Traditional Arabic" w:cs="Traditional Arabic" w:hint="cs"/>
          <w:color w:val="6D2121"/>
          <w:sz w:val="30"/>
          <w:szCs w:val="30"/>
          <w:rtl/>
        </w:rPr>
        <w:t xml:space="preserve"> هذا لفظ الثعلبي في تفسيره.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ج‏3 ؛ 30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6D2121"/>
          <w:sz w:val="30"/>
          <w:szCs w:val="30"/>
          <w:rtl/>
        </w:rPr>
        <w:t>يروى‏</w:t>
      </w:r>
      <w:r w:rsidRPr="003F2571">
        <w:rPr>
          <w:rFonts w:ascii="Traditional Arabic" w:eastAsia="Times New Roman" w:hAnsi="Traditional Arabic" w:cs="Traditional Arabic" w:hint="cs"/>
          <w:color w:val="4A5E6F"/>
          <w:sz w:val="30"/>
          <w:szCs w:val="30"/>
          <w:rtl/>
        </w:rPr>
        <w:t xml:space="preserve"> أنه لما نام على فراشه قام جبرئيل عند رأسه و ميكائيل عند رجليه و جبريل ينادى بخ بخ من مثلك يا ابن أبي طالب يباهى اللّه بك الملائكة و نزلت:</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4A5E6F"/>
          <w:sz w:val="30"/>
          <w:szCs w:val="30"/>
          <w:rtl/>
        </w:rPr>
        <w:t xml:space="preserve"> الآية.</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ج‏3 ؛ 31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6D2121"/>
          <w:sz w:val="30"/>
          <w:szCs w:val="30"/>
          <w:rtl/>
        </w:rPr>
        <w:t>«و منهم» المورخ الشهير غياث الدين همام المعروف بخواندمير في «حبيب السير» (ج 2 ص 2: ط تهران) قال ذكر في كثير من كتب التواريخ و السير</w:t>
      </w:r>
      <w:r w:rsidRPr="003F2571">
        <w:rPr>
          <w:rFonts w:ascii="Traditional Arabic" w:eastAsia="Times New Roman" w:hAnsi="Traditional Arabic" w:cs="Traditional Arabic" w:hint="cs"/>
          <w:color w:val="4A5E6F"/>
          <w:sz w:val="30"/>
          <w:szCs w:val="30"/>
          <w:rtl/>
        </w:rPr>
        <w:t xml:space="preserve"> نزول قوله تعالى:</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إحقاق الحق و إزهاق الباطل ؛ ج‏3 ؛ 32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000000"/>
          <w:sz w:val="30"/>
          <w:szCs w:val="30"/>
          <w:rtl/>
        </w:rPr>
        <w:t>______________________________</w:t>
      </w:r>
      <w:r w:rsidRPr="003F2571">
        <w:rPr>
          <w:rFonts w:ascii="Traditional Arabic" w:eastAsia="Times New Roman" w:hAnsi="Traditional Arabic" w:cs="Traditional Arabic" w:hint="cs"/>
          <w:color w:val="000000"/>
          <w:sz w:val="30"/>
          <w:szCs w:val="30"/>
          <w:rtl/>
        </w:rPr>
        <w:br/>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4A5E6F"/>
          <w:sz w:val="30"/>
          <w:szCs w:val="30"/>
          <w:rtl/>
        </w:rPr>
        <w:t>، في على عليه السّلام، حيث بات على فراش النبي صلّى اللّه عليه و سلّم إلخ.</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إحقاق الحق و إزهاق الباطل ؛ ج‏3 ؛ 33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000000"/>
          <w:sz w:val="30"/>
          <w:szCs w:val="30"/>
          <w:rtl/>
        </w:rPr>
        <w:t>______________________________</w:t>
      </w:r>
      <w:r w:rsidRPr="003F2571">
        <w:rPr>
          <w:rFonts w:ascii="Traditional Arabic" w:eastAsia="Times New Roman" w:hAnsi="Traditional Arabic" w:cs="Traditional Arabic" w:hint="cs"/>
          <w:color w:val="000000"/>
          <w:sz w:val="30"/>
          <w:szCs w:val="30"/>
          <w:rtl/>
        </w:rPr>
        <w:br/>
      </w:r>
      <w:r w:rsidRPr="003F2571">
        <w:rPr>
          <w:rFonts w:ascii="Traditional Arabic" w:eastAsia="Times New Roman" w:hAnsi="Traditional Arabic" w:cs="Traditional Arabic" w:hint="cs"/>
          <w:color w:val="6D2121"/>
          <w:sz w:val="30"/>
          <w:szCs w:val="30"/>
          <w:rtl/>
        </w:rPr>
        <w:t>روى الثعلبي عن ابن عباس و أبو نعيم الحافظ بسنده عن ابن عباس قال:</w:t>
      </w:r>
      <w:r w:rsidRPr="003F2571">
        <w:rPr>
          <w:rFonts w:ascii="Traditional Arabic" w:eastAsia="Times New Roman" w:hAnsi="Traditional Arabic" w:cs="Traditional Arabic" w:hint="cs"/>
          <w:color w:val="4A5E6F"/>
          <w:sz w:val="30"/>
          <w:szCs w:val="30"/>
          <w:rtl/>
        </w:rPr>
        <w:t xml:space="preserve"> بات على على فراش رسول اللّه ليلة خروجه من مكة، و نزلت:</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4A5E6F"/>
          <w:sz w:val="30"/>
          <w:szCs w:val="30"/>
          <w:rtl/>
        </w:rPr>
        <w:t>.</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إحقاق الحق و إزهاق الباطل ؛ ج‏3 ؛ 33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6D2121"/>
          <w:sz w:val="30"/>
          <w:szCs w:val="30"/>
          <w:rtl/>
        </w:rPr>
        <w:t>و روى الثعلبي في تفسيره و ابن عقبة في ملحمته و أبو السعادات في فضائل العترة الطاهرة و الغزالي في الاحياء بأسانيدهم عن ابن عباس و أبى رافع و عن هند بن أبى هالة ربيب النبي صلّى اللّه عليه و سلّم امه خديجة ام المؤمنين رضى اللّه عنها انهم قالوا: قال رسول اللّه صلّى اللّه عليه و سلّم‏</w:t>
      </w:r>
      <w:r w:rsidRPr="003F2571">
        <w:rPr>
          <w:rFonts w:ascii="Traditional Arabic" w:eastAsia="Times New Roman" w:hAnsi="Traditional Arabic" w:cs="Traditional Arabic" w:hint="cs"/>
          <w:color w:val="4A5E6F"/>
          <w:sz w:val="30"/>
          <w:szCs w:val="30"/>
          <w:rtl/>
        </w:rPr>
        <w:t xml:space="preserve"> أوحى إلى جبرئيل و ميكائيل بعين ما تقدم فيما مر إلى أن قال: فانزل اللّه: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4A5E6F"/>
          <w:sz w:val="30"/>
          <w:szCs w:val="30"/>
          <w:rtl/>
        </w:rPr>
        <w:t>. الآية.</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إحقاق الحق و إزهاق الباطل ؛ ج‏3 ؛ 38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000000"/>
          <w:sz w:val="30"/>
          <w:szCs w:val="30"/>
          <w:rtl/>
        </w:rPr>
        <w:t>______________________________</w:t>
      </w:r>
      <w:r w:rsidRPr="003F2571">
        <w:rPr>
          <w:rFonts w:ascii="Traditional Arabic" w:eastAsia="Times New Roman" w:hAnsi="Traditional Arabic" w:cs="Traditional Arabic" w:hint="cs"/>
          <w:color w:val="000000"/>
          <w:sz w:val="30"/>
          <w:szCs w:val="30"/>
          <w:rtl/>
        </w:rPr>
        <w:br/>
      </w:r>
      <w:r w:rsidRPr="003F2571">
        <w:rPr>
          <w:rFonts w:ascii="Traditional Arabic" w:eastAsia="Times New Roman" w:hAnsi="Traditional Arabic" w:cs="Traditional Arabic" w:hint="cs"/>
          <w:color w:val="640000"/>
          <w:sz w:val="30"/>
          <w:szCs w:val="30"/>
          <w:rtl/>
        </w:rPr>
        <w:t xml:space="preserve">«المرتبة السادسة» بذل النفس و إفناؤها في طريق الغاية و هي أعظم ما يبذله الإنسان في طريق الوصول إلى مقصده بل لا يبقى هناك باذل يبذل لكون المبذول هو نفس الباذل و عينه إذا عرفت مراتب الغايات و مراتب ما يبذله الإنسان في طريق الوصول إليها من شئونه تقف على ما يحصل هناك من المراتب بحسب تلفيق كل مرتبة من مراتب الغايات مع كل مرتبة من مراتب ما يبذله الإنسان في طريق وصولها، و أعلى جميع تلك </w:t>
      </w:r>
      <w:r w:rsidRPr="003F2571">
        <w:rPr>
          <w:rFonts w:ascii="Traditional Arabic" w:eastAsia="Times New Roman" w:hAnsi="Traditional Arabic" w:cs="Traditional Arabic" w:hint="cs"/>
          <w:color w:val="640000"/>
          <w:sz w:val="30"/>
          <w:szCs w:val="30"/>
          <w:rtl/>
        </w:rPr>
        <w:lastRenderedPageBreak/>
        <w:t>المراتب المتكثرة الذي لا يتصور فوقه مرتبة هو ملفقة المرتبة العليا من كلا الطرفين اعنى بذل النفس لمجرد تحصيل مرضاة اللّه و هي مرتبة شامخة لا يرقى إليها الطير و ينحدر عنها السيل ينبئ عنها كلام الباري سبحانه‏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640000"/>
          <w:sz w:val="30"/>
          <w:szCs w:val="30"/>
          <w:rtl/>
        </w:rPr>
        <w:t xml:space="preserve"> في حق امام المسلمين و سيد العابدين و قدوة الموحدين أمير المؤمنين على بن أبي طالب عليه السلام، و قد اعرض عن الدنيا و اعراضها الدنية حتى‏</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إحقاق الحق و إزهاق الباطل ؛ ج‏3 ؛ 520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6D2121"/>
          <w:sz w:val="30"/>
          <w:szCs w:val="30"/>
          <w:rtl/>
        </w:rPr>
        <w:t xml:space="preserve"> ذكر عشرة مناقب منها قال:</w:t>
      </w:r>
      <w:r w:rsidRPr="003F2571">
        <w:rPr>
          <w:rFonts w:ascii="Traditional Arabic" w:eastAsia="Times New Roman" w:hAnsi="Traditional Arabic" w:cs="Traditional Arabic" w:hint="cs"/>
          <w:color w:val="4A5E6F"/>
          <w:sz w:val="30"/>
          <w:szCs w:val="30"/>
          <w:rtl/>
        </w:rPr>
        <w:t xml:space="preserve"> و أخذ رسول اللّه ثوبه فوضعه على على و فاطمة و حسن و حسين فقال:</w:t>
      </w:r>
      <w:r w:rsidRPr="003F2571">
        <w:rPr>
          <w:rFonts w:ascii="Traditional Arabic" w:eastAsia="Times New Roman" w:hAnsi="Traditional Arabic" w:cs="Traditional Arabic" w:hint="cs"/>
          <w:color w:val="02802C"/>
          <w:sz w:val="30"/>
          <w:szCs w:val="30"/>
          <w:rtl/>
        </w:rPr>
        <w:t xml:space="preserve"> إِنَّما يُرِيدُ اللَّهُ لِيُذْهِبَ عَنْكُمُ الرِّجْسَ أَهْلَ الْبَيْتِ وَ يُطَهِّرَكُمْ تَطْهِيراً</w:t>
      </w:r>
      <w:r w:rsidRPr="003F2571">
        <w:rPr>
          <w:rFonts w:ascii="Traditional Arabic" w:eastAsia="Times New Roman" w:hAnsi="Traditional Arabic" w:cs="Traditional Arabic" w:hint="cs"/>
          <w:color w:val="4A5E6F"/>
          <w:sz w:val="30"/>
          <w:szCs w:val="30"/>
          <w:rtl/>
        </w:rPr>
        <w:t>.</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إحقاق الحق و إزهاق الباطل ؛ ج‏5 ؛ 47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000000"/>
          <w:sz w:val="30"/>
          <w:szCs w:val="30"/>
          <w:rtl/>
        </w:rPr>
        <w:t>«نزول‏</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0000"/>
          <w:sz w:val="30"/>
          <w:szCs w:val="30"/>
          <w:rtl/>
        </w:rPr>
        <w:t xml:space="preserve"> في حق على» «</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إحقاق الحق و إزهاق الباطل ؛ ج‏5 ؛ 48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006A0F"/>
          <w:sz w:val="30"/>
          <w:szCs w:val="30"/>
          <w:rtl/>
        </w:rPr>
        <w:t>فَخَرَجَ مِنْها خائِفاً يَتَرَقَّبُ‏</w:t>
      </w:r>
      <w:r w:rsidRPr="003F2571">
        <w:rPr>
          <w:rFonts w:ascii="Traditional Arabic" w:eastAsia="Times New Roman" w:hAnsi="Traditional Arabic" w:cs="Traditional Arabic" w:hint="cs"/>
          <w:color w:val="242887"/>
          <w:sz w:val="30"/>
          <w:szCs w:val="30"/>
          <w:rtl/>
        </w:rPr>
        <w:t>، و علي بن أبي طالب بات على فراش رسول اللّه صلّى اللّه عليه و آله و سلم لم يخف حتّى أنزل اللّه في حقّه: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 قال:</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إحقاق الحق و إزهاق الباطل ؛ ج‏6 ؛ 479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780000"/>
          <w:sz w:val="30"/>
          <w:szCs w:val="30"/>
          <w:rtl/>
        </w:rPr>
        <w:t>منهم العلامة الثعلبي في «تفسيره» (مخطوط) قال:</w:t>
      </w:r>
      <w:r w:rsidRPr="003F2571">
        <w:rPr>
          <w:rFonts w:ascii="Traditional Arabic" w:eastAsia="Times New Roman" w:hAnsi="Traditional Arabic" w:cs="Traditional Arabic" w:hint="cs"/>
          <w:color w:val="242887"/>
          <w:sz w:val="30"/>
          <w:szCs w:val="30"/>
          <w:rtl/>
        </w:rPr>
        <w:t xml:space="preserve"> إن رسول اللّه صلّى اللّه عليه و سلم لما أراد الهجرة خلّف عليّ بن أبي طالب بمكة لقضاء ديونه ورد ودائعه الّتي كانت عنده، و أمره ليلة خرج إلى الغار و قد أحاط المشركون بالدار أن ينام على فراشه، و قال له: اتشح ببردي الحضرمي الأخضر فانه لا يخلص إليك منهم مكروه إنشاء اللّه تعالى، ففعل ذلك، فأوحى اللّه إلى جبرئيل و ميكائيل عليهما السّلام إنّي آخيت بينكما و جعلت عمر أحدكما أطول من عمر الآخر فأيكما يؤثر صاحبه بالحياة؟ فاختارا كلاهما الحياة، فأوحى اللّه عزّ و جل إليهما أفلا كنتما مثل عليّ بن أبي طالب آخيت بينه و بين نبيّي محمّد فبات على فراشه يفديه بنفسه و يوثره بالحياة، اهبطا إلى الأرض فاحفظاه من عدوه، فنزلا فكان جبرئيل عند رأس عليّ، و ميكائيل عند رجليه، و جبريل ينادى بخّ بخّ من مثلك يا ابن أبي طالب، يباهي اللّه عزّ و جل بك الملائكة فأنزل اللّه عزّ و جل على رسوله و هو متوجه إلى المدينة في شأن عليّ: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 الآية.</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إحقاق الحق و إزهاق الباطل ؛ ج‏8 ؛ 334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000000"/>
          <w:sz w:val="30"/>
          <w:szCs w:val="30"/>
          <w:rtl/>
        </w:rPr>
        <w:t>قد تقدّم جملة من الأحاديث الدّالة على نزول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في شأن عليّ عليه السّلام لمنامه على فراش النبيّ صلّى اللّه عليه و اله في تلك اللّيلة في (ج 4 ص 24، إلى ص 33).</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إحقاق الحق و إزهاق الباطل ؛ ج‏11 ؛ 212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242887"/>
          <w:sz w:val="30"/>
          <w:szCs w:val="30"/>
          <w:rtl/>
        </w:rPr>
        <w:t xml:space="preserve">و تستميلون بالأموال، و أنّه كان صاحب راية رسول اللّه صلّى اللّه عليه و سلم يوم بدر، و أنّ راية المشركين كانت مع معاوية و مع أبيه، ثمّ لقيكم يوم احد و يوم الأحزاب و معه راية رسول اللّه صلّى اللّه عليه و سلم، و </w:t>
      </w:r>
      <w:r w:rsidRPr="003F2571">
        <w:rPr>
          <w:rFonts w:ascii="Traditional Arabic" w:eastAsia="Times New Roman" w:hAnsi="Traditional Arabic" w:cs="Traditional Arabic" w:hint="cs"/>
          <w:color w:val="242887"/>
          <w:sz w:val="30"/>
          <w:szCs w:val="30"/>
          <w:rtl/>
        </w:rPr>
        <w:lastRenderedPageBreak/>
        <w:t>معك و مع أبيك راية الشرك، و في كلّ ذلك يفتح اللّه له و يفلج حجّته و ينصر دعوته و يصدق حديثه و رسول اللّه صلّى اللّه عليه و سلم في تلك المواطن كلّها عنه راض و عليك و على أبيك ساخط، و بات يحرس رسول اللّه صلّى اللّه عليه و سلم من المشركين و فداه بنفسه ليلة الهجرة حتّى أنزل اللّه فيه: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242887"/>
          <w:sz w:val="30"/>
          <w:szCs w:val="30"/>
          <w:rtl/>
        </w:rPr>
        <w:t xml:space="preserve"> و أنزل فيه:</w:t>
      </w:r>
      <w:r w:rsidRPr="003F2571">
        <w:rPr>
          <w:rFonts w:ascii="Traditional Arabic" w:eastAsia="Times New Roman" w:hAnsi="Traditional Arabic" w:cs="Traditional Arabic" w:hint="cs"/>
          <w:color w:val="006A0F"/>
          <w:sz w:val="30"/>
          <w:szCs w:val="30"/>
          <w:rtl/>
        </w:rPr>
        <w:t xml:space="preserve"> إِنَّما وَلِيُّكُمُ اللَّهُ وَ رَسُولُهُ وَ الَّذِينَ آمَنُوا الَّذِينَ يُقِيمُونَ الصَّلاةَ وَ يُؤْتُونَ الزَّكاةَ وَ هُمْ راكِعُونَ‏</w:t>
      </w:r>
      <w:r w:rsidRPr="003F2571">
        <w:rPr>
          <w:rFonts w:ascii="Traditional Arabic" w:eastAsia="Times New Roman" w:hAnsi="Traditional Arabic" w:cs="Traditional Arabic" w:hint="cs"/>
          <w:color w:val="242887"/>
          <w:sz w:val="30"/>
          <w:szCs w:val="30"/>
          <w:rtl/>
        </w:rPr>
        <w:t xml:space="preserve"> و قال له رسول اللّه صلّى اللّه عليه و سلم: «أنت منّي بمنزلة هارون من موسى» «و أنت أخي في الدّنيا و الآخرة» و جاء أبوك على جمل أحمر يوم الأحزاب يحرّض الناس و أنت تسوقه و أخوك عتبة هذا يقوده فرآكم رسول اللّه صلّى اللّه عليه و سلم فلعن الراكب و القائد و السائق، أ تنسى يا معاوية الشعر الّذي كتبته إلى أبيك لمّا همّ أن يسلم تنهاه عن الإسلام:</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إحقاق الحق و إزهاق الباطل ؛ ج‏14 ؛ 116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465BFF"/>
          <w:sz w:val="30"/>
          <w:szCs w:val="30"/>
          <w:rtl/>
        </w:rPr>
        <w:t>«الآية الخامسة»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ج‏14 ؛ 116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780000"/>
          <w:sz w:val="30"/>
          <w:szCs w:val="30"/>
          <w:rtl/>
        </w:rPr>
        <w:t>روى محمّد بن عبد اللّه بن محمّد بن عبد اللّه القائني قال: حدّثني أبو الحسين محمّد بن عثمان بن الحسن النصيبي ببغداد قال: حدّثنى أبو بكر محمّد بن الحسين بن صالح السبيعي بحلب حدّثنا أحمد بن محمّد بن سعيد قال: حدّثنى محمّد بن منصور قال: حدّثنى أحمد بن عبد الرّحمن، حدّثنى الحسن بن محمّد بن فرقد، حدّثنى الحكم بن ظهير قال: حدّثنا السدى في قوله اللّه عزّ و جلّ‏</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780000"/>
          <w:sz w:val="30"/>
          <w:szCs w:val="30"/>
          <w:rtl/>
        </w:rPr>
        <w:t xml:space="preserve"> قال: قال ابن عباس‏</w:t>
      </w:r>
      <w:r w:rsidRPr="003F2571">
        <w:rPr>
          <w:rFonts w:ascii="Traditional Arabic" w:eastAsia="Times New Roman" w:hAnsi="Traditional Arabic" w:cs="Traditional Arabic" w:hint="cs"/>
          <w:color w:val="242887"/>
          <w:sz w:val="30"/>
          <w:szCs w:val="30"/>
          <w:rtl/>
        </w:rPr>
        <w:t xml:space="preserve"> نزلت في عليّ بن أبي طالب عليه السّلام حين هرب النّبى صلّى اللّه عليه و سلّم‏</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ج‏14 ؛ 118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780000"/>
          <w:sz w:val="30"/>
          <w:szCs w:val="30"/>
          <w:rtl/>
        </w:rPr>
        <w:t>عن عبد اللّه بن سليمان (عباس خ ل) انه سمعه يقول:</w:t>
      </w:r>
      <w:r w:rsidRPr="003F2571">
        <w:rPr>
          <w:rFonts w:ascii="Traditional Arabic" w:eastAsia="Times New Roman" w:hAnsi="Traditional Arabic" w:cs="Traditional Arabic" w:hint="cs"/>
          <w:color w:val="242887"/>
          <w:sz w:val="30"/>
          <w:szCs w:val="30"/>
          <w:rtl/>
        </w:rPr>
        <w:t xml:space="preserve"> أنام رسول اللّه عليّا على فراشه ليلة انطلق إلى الغار، فجاء أبو بكر يطلب رسول اللّه فأخبره علي انه قد انطلق، فاتبعه أبو بكر و باتت قريش تنظر عليّا و جعلوا يرمونه، فلمّا أصبحوا إذا هم بعلى فقالوا: أين محمّد؟ قال: لا علم لي به. فقالوا: قد أنكرنا تضورك كنا نرمي محمّدا فلا يتضور و أنت تتضور و فيه نزلت هذه الآية:</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ج‏14 ؛ 119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ج‏14 ؛ 120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ج‏14 ؛ 121</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tl/>
              </w:rPr>
            </w:pPr>
            <w:r w:rsidRPr="003F2571">
              <w:rPr>
                <w:rFonts w:ascii="Traditional Arabic" w:hAnsi="Traditional Arabic" w:cs="Traditional Arabic"/>
                <w:color w:val="7800FA"/>
                <w:sz w:val="30"/>
                <w:szCs w:val="30"/>
                <w:rtl/>
              </w:rPr>
              <w:t>و بات رسول اللّه في الغار آمنا</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raditional Arabic" w:cs="Traditional Arabic"/>
                <w:color w:val="7800FA"/>
                <w:sz w:val="30"/>
                <w:szCs w:val="30"/>
                <w:rtl/>
              </w:rPr>
              <w:t>موّقى و في حفظ الإله و في ستر</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r w:rsidRPr="003F2571">
              <w:rPr>
                <w:rFonts w:ascii="Traditional Arabic" w:hAnsi="Traditional Arabic" w:cs="Traditional Arabic"/>
                <w:color w:val="7800FA"/>
                <w:sz w:val="30"/>
                <w:szCs w:val="30"/>
                <w:rtl/>
              </w:rPr>
              <w:t>و بتّ أراعيهم و ما يثبتونني‏</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raditional Arabic" w:cs="Traditional Arabic"/>
                <w:color w:val="7800FA"/>
                <w:sz w:val="30"/>
                <w:szCs w:val="30"/>
                <w:rtl/>
              </w:rPr>
              <w:t>و قد وطنت [نفسي‏] على القتل و الأسر</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r>
    </w:tbl>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Pr>
      </w:pPr>
      <w:r w:rsidRPr="003F2571">
        <w:rPr>
          <w:rFonts w:ascii="Traditional Arabic" w:eastAsia="Times New Roman" w:hAnsi="Traditional Arabic" w:cs="Traditional Arabic" w:hint="cs"/>
          <w:color w:val="780000"/>
          <w:sz w:val="30"/>
          <w:szCs w:val="30"/>
          <w:rtl/>
        </w:rPr>
        <w:t>و رواه غير الحماني عن قيس، عن حكيم، عن عليّ بن حسين في قوله: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780000"/>
          <w:sz w:val="30"/>
          <w:szCs w:val="30"/>
          <w:rtl/>
        </w:rPr>
        <w:t xml:space="preserve"> قال:</w:t>
      </w:r>
      <w:r w:rsidRPr="003F2571">
        <w:rPr>
          <w:rFonts w:ascii="Traditional Arabic" w:eastAsia="Times New Roman" w:hAnsi="Traditional Arabic" w:cs="Traditional Arabic" w:hint="cs"/>
          <w:color w:val="242887"/>
          <w:sz w:val="30"/>
          <w:szCs w:val="30"/>
          <w:rtl/>
        </w:rPr>
        <w:t xml:space="preserve"> نزلت في عليّ بن أبي طالب لما توجه رسول اللّه إلى الغار و أنام عليّا على فراشه، و في ذلك يقول على:</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ج‏14 ؛ 123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242887"/>
          <w:sz w:val="30"/>
          <w:szCs w:val="30"/>
          <w:rtl/>
        </w:rPr>
        <w:t>المشركين يختلفون ينظرون إلى عليّ نائما على فراش رسول اللّه صلّى اللّه عليه و آله و عليه برد لرسول اللّه أخضر، فقال بعضهم لبعض شدوا عليه. فقالوا: الرجل نائم و لو كان يريد أن يهرب لهرب، و لكن دعوه حتّى يقوم فتأخذوه أخذا. فلمّا أصبح كذا قام علي فأخذوه فقالوا: أين صاحبك؟ قال: ما أدري. فأيقنوا أنه قد توجه إلى يثرب و أنزل اللّه في علي: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 xml:space="preserve"> الآية.</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ج‏14 ؛ 124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ج‏14 ؛ 124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780000"/>
          <w:sz w:val="30"/>
          <w:szCs w:val="30"/>
          <w:rtl/>
        </w:rPr>
        <w:t>منهم العلامة المقريزى في «إمتاع الاسماع» (ص 38 ط القاهرة) قال:</w:t>
      </w:r>
      <w:r w:rsidRPr="003F2571">
        <w:rPr>
          <w:rFonts w:ascii="Traditional Arabic" w:eastAsia="Times New Roman" w:hAnsi="Traditional Arabic" w:cs="Traditional Arabic" w:hint="cs"/>
          <w:color w:val="242887"/>
          <w:sz w:val="30"/>
          <w:szCs w:val="30"/>
          <w:rtl/>
        </w:rPr>
        <w:t xml:space="preserve"> أمر عليّ بن أبي طالب رضي اللّه عنه ان ينام على فراشه و يتّشح ببرده الحضرمّي الأخضر و أن يؤدّى عنه ما عنده من الودائع و الأمانات و نحو ذلك فقام عليّ مقامه عليه السّلام و غطّى ببرد أخضر فكان أول من شرى نفسه و فيه نزلت‏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ج‏14 ؛ 126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780000"/>
          <w:sz w:val="30"/>
          <w:szCs w:val="30"/>
          <w:rtl/>
        </w:rPr>
        <w:t>ذكر قصة ليلة الهجرة إلى ان قال:</w:t>
      </w:r>
      <w:r w:rsidRPr="003F2571">
        <w:rPr>
          <w:rFonts w:ascii="Traditional Arabic" w:eastAsia="Times New Roman" w:hAnsi="Traditional Arabic" w:cs="Traditional Arabic" w:hint="cs"/>
          <w:color w:val="242887"/>
          <w:sz w:val="30"/>
          <w:szCs w:val="30"/>
          <w:rtl/>
        </w:rPr>
        <w:t xml:space="preserve"> فأحاطوا بالدار يريدون قتل سيّد الأبرار إلى أن قال: فأمر عليّا أن يتّشح بردائه المعروف و ينام في فراشه المألوف فامتثل أمره و فوض إلى اللّه أمره و فداه بمهجته فكان ذبحا عظيما و ثالث الذبيحين عند من كان عليما و أنزل اللّه فيه عند بعض أهل السير</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ج‏14 ؛ 127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780000"/>
          <w:sz w:val="30"/>
          <w:szCs w:val="30"/>
          <w:rtl/>
        </w:rPr>
        <w:t>روى بإسناده عن ابن عبّاس و أبي رافع و هند بن أبي هالة أنّه قال رسول اللّه صلّى اللّه عليه و سلّم:</w:t>
      </w:r>
      <w:r w:rsidRPr="003F2571">
        <w:rPr>
          <w:rFonts w:ascii="Traditional Arabic" w:eastAsia="Times New Roman" w:hAnsi="Traditional Arabic" w:cs="Traditional Arabic" w:hint="cs"/>
          <w:color w:val="242887"/>
          <w:sz w:val="30"/>
          <w:szCs w:val="30"/>
          <w:rtl/>
        </w:rPr>
        <w:t xml:space="preserve"> أوحى اللّه إلى جبرائيل و ميكائيل انّى آخيت بينكما و جعلت عمر أحد كما أطول من عمر الآخر صاحبه فأيّكما يؤثر أخاه فكلاهما كرها الموت فأوحى اللّه إليهما ألا كنتما مثل وليّي عليّ بن أبي طالب آخيت بينه و بين محمّد نبيّى فآثره بالحياة على نفسه ثمّ ظلّ أرقده على فراشه يقيه بمهجته اهبطا إلى الأرض جميعا و احفظاه من عدوّه، فهبط جبرائيل فجلس عند رأسه و ميكائيل عند رجليه و جعل جبرائيل يقول: بخّ بخّ من مثلك يا ابن أبى طالب و اللّه يباهى بك الملائكة فأنزل 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780000"/>
          <w:sz w:val="30"/>
          <w:szCs w:val="30"/>
          <w:rtl/>
        </w:rPr>
        <w:t xml:space="preserve"> و أورد هذه الرواية في ملحمته بعينه.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ج‏14 ؛ 128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lastRenderedPageBreak/>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ج‏14 ؛ 128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242887"/>
          <w:sz w:val="30"/>
          <w:szCs w:val="30"/>
          <w:rtl/>
        </w:rPr>
        <w:t>فاختار كلاهما الحياة فأوحى اللّه عزّ و جلّ ا فلا كنتما مثل عليّ بن أبى طالب صلوات اللّه على نبينا و عليه آخيت بينه و بين محمّد فبات على فراشه ففداه بنفسه و آثره بالحياة اهبطا إلى الأرض فاحفظاه من عدوّه، فكان جبرئيل عند رأسه و ميكائيل عند رجليه و جبرئيل ينادى بخّ بخّ من مثلك يا ابن أبى طالب يباهى تعالى بك الملائكة، فانزل اللّه عزّ و جلّ‏</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ج‏15 ؛ 614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242887"/>
          <w:sz w:val="30"/>
          <w:szCs w:val="30"/>
          <w:rtl/>
        </w:rPr>
        <w:t>ثم قال: و قد ساواه اللّه في القرآن مع اثني عشر نبيا، فقال في آدم‏</w:t>
      </w:r>
      <w:r w:rsidRPr="003F2571">
        <w:rPr>
          <w:rFonts w:ascii="Traditional Arabic" w:eastAsia="Times New Roman" w:hAnsi="Traditional Arabic" w:cs="Traditional Arabic" w:hint="cs"/>
          <w:color w:val="006A0F"/>
          <w:sz w:val="30"/>
          <w:szCs w:val="30"/>
          <w:rtl/>
        </w:rPr>
        <w:t xml:space="preserve"> «إِنَّ اللَّهَ اصْطَفى‏ آدَمَ»</w:t>
      </w:r>
      <w:r w:rsidRPr="003F2571">
        <w:rPr>
          <w:rFonts w:ascii="Traditional Arabic" w:eastAsia="Times New Roman" w:hAnsi="Traditional Arabic" w:cs="Traditional Arabic" w:hint="cs"/>
          <w:color w:val="242887"/>
          <w:sz w:val="30"/>
          <w:szCs w:val="30"/>
          <w:rtl/>
        </w:rPr>
        <w:t xml:space="preserve"> و في علي‏</w:t>
      </w:r>
      <w:r w:rsidRPr="003F2571">
        <w:rPr>
          <w:rFonts w:ascii="Traditional Arabic" w:eastAsia="Times New Roman" w:hAnsi="Traditional Arabic" w:cs="Traditional Arabic" w:hint="cs"/>
          <w:color w:val="006A0F"/>
          <w:sz w:val="30"/>
          <w:szCs w:val="30"/>
          <w:rtl/>
        </w:rPr>
        <w:t xml:space="preserve"> «ثُمَّ أَوْرَثْنَا الْكِتابَ الَّذِينَ اصْطَفَيْنا مِنْ عِبادِنا»</w:t>
      </w:r>
      <w:r w:rsidRPr="003F2571">
        <w:rPr>
          <w:rFonts w:ascii="Traditional Arabic" w:eastAsia="Times New Roman" w:hAnsi="Traditional Arabic" w:cs="Traditional Arabic" w:hint="cs"/>
          <w:color w:val="242887"/>
          <w:sz w:val="30"/>
          <w:szCs w:val="30"/>
          <w:rtl/>
        </w:rPr>
        <w:t>، و قال في نوح‏</w:t>
      </w:r>
      <w:r w:rsidRPr="003F2571">
        <w:rPr>
          <w:rFonts w:ascii="Traditional Arabic" w:eastAsia="Times New Roman" w:hAnsi="Traditional Arabic" w:cs="Traditional Arabic" w:hint="cs"/>
          <w:color w:val="006A0F"/>
          <w:sz w:val="30"/>
          <w:szCs w:val="30"/>
          <w:rtl/>
        </w:rPr>
        <w:t xml:space="preserve"> «إِنَّهُ كانَ عَبْداً شَكُوراً»</w:t>
      </w:r>
      <w:r w:rsidRPr="003F2571">
        <w:rPr>
          <w:rFonts w:ascii="Traditional Arabic" w:eastAsia="Times New Roman" w:hAnsi="Traditional Arabic" w:cs="Traditional Arabic" w:hint="cs"/>
          <w:color w:val="242887"/>
          <w:sz w:val="30"/>
          <w:szCs w:val="30"/>
          <w:rtl/>
        </w:rPr>
        <w:t xml:space="preserve"> و في علي‏</w:t>
      </w:r>
      <w:r w:rsidRPr="003F2571">
        <w:rPr>
          <w:rFonts w:ascii="Traditional Arabic" w:eastAsia="Times New Roman" w:hAnsi="Traditional Arabic" w:cs="Traditional Arabic" w:hint="cs"/>
          <w:color w:val="006A0F"/>
          <w:sz w:val="30"/>
          <w:szCs w:val="30"/>
          <w:rtl/>
        </w:rPr>
        <w:t xml:space="preserve"> «إِنَّا هَدَيْناهُ السَّبِيلَ إِمَّا شاكِراً وَ إِمَّا كَفُوراً»</w:t>
      </w:r>
      <w:r w:rsidRPr="003F2571">
        <w:rPr>
          <w:rFonts w:ascii="Traditional Arabic" w:eastAsia="Times New Roman" w:hAnsi="Traditional Arabic" w:cs="Traditional Arabic" w:hint="cs"/>
          <w:color w:val="242887"/>
          <w:sz w:val="30"/>
          <w:szCs w:val="30"/>
          <w:rtl/>
        </w:rPr>
        <w:t>، و قال في سليمان «و آتيناه ملكا عظيما» و في علي‏</w:t>
      </w:r>
      <w:r w:rsidRPr="003F2571">
        <w:rPr>
          <w:rFonts w:ascii="Traditional Arabic" w:eastAsia="Times New Roman" w:hAnsi="Traditional Arabic" w:cs="Traditional Arabic" w:hint="cs"/>
          <w:color w:val="006A0F"/>
          <w:sz w:val="30"/>
          <w:szCs w:val="30"/>
          <w:rtl/>
        </w:rPr>
        <w:t xml:space="preserve"> «إِذا رَأَيْتَ ثَمَّ رَأَيْتَ نَعِيماً وَ مُلْكاً كَبِيراً»</w:t>
      </w:r>
      <w:r w:rsidRPr="003F2571">
        <w:rPr>
          <w:rFonts w:ascii="Traditional Arabic" w:eastAsia="Times New Roman" w:hAnsi="Traditional Arabic" w:cs="Traditional Arabic" w:hint="cs"/>
          <w:color w:val="242887"/>
          <w:sz w:val="30"/>
          <w:szCs w:val="30"/>
          <w:rtl/>
        </w:rPr>
        <w:t>، و قال في ابراهيم‏</w:t>
      </w:r>
      <w:r w:rsidRPr="003F2571">
        <w:rPr>
          <w:rFonts w:ascii="Traditional Arabic" w:eastAsia="Times New Roman" w:hAnsi="Traditional Arabic" w:cs="Traditional Arabic" w:hint="cs"/>
          <w:color w:val="006A0F"/>
          <w:sz w:val="30"/>
          <w:szCs w:val="30"/>
          <w:rtl/>
        </w:rPr>
        <w:t xml:space="preserve"> «الَّذِي وَفَّى»</w:t>
      </w:r>
      <w:r w:rsidRPr="003F2571">
        <w:rPr>
          <w:rFonts w:ascii="Traditional Arabic" w:eastAsia="Times New Roman" w:hAnsi="Traditional Arabic" w:cs="Traditional Arabic" w:hint="cs"/>
          <w:color w:val="242887"/>
          <w:sz w:val="30"/>
          <w:szCs w:val="30"/>
          <w:rtl/>
        </w:rPr>
        <w:t xml:space="preserve"> وفى علي‏</w:t>
      </w:r>
      <w:r w:rsidRPr="003F2571">
        <w:rPr>
          <w:rFonts w:ascii="Traditional Arabic" w:eastAsia="Times New Roman" w:hAnsi="Traditional Arabic" w:cs="Traditional Arabic" w:hint="cs"/>
          <w:color w:val="006A0F"/>
          <w:sz w:val="30"/>
          <w:szCs w:val="30"/>
          <w:rtl/>
        </w:rPr>
        <w:t xml:space="preserve"> «يُوفُونَ بِالنَّذْرِ وَ يَخافُونَ يَوْماً كانَ شَرُّهُ مُسْتَطِيراً»</w:t>
      </w:r>
      <w:r w:rsidRPr="003F2571">
        <w:rPr>
          <w:rFonts w:ascii="Traditional Arabic" w:eastAsia="Times New Roman" w:hAnsi="Traditional Arabic" w:cs="Traditional Arabic" w:hint="cs"/>
          <w:color w:val="242887"/>
          <w:sz w:val="30"/>
          <w:szCs w:val="30"/>
          <w:rtl/>
        </w:rPr>
        <w:t>، و قال في اسماعيل‏</w:t>
      </w:r>
      <w:r w:rsidRPr="003F2571">
        <w:rPr>
          <w:rFonts w:ascii="Traditional Arabic" w:eastAsia="Times New Roman" w:hAnsi="Traditional Arabic" w:cs="Traditional Arabic" w:hint="cs"/>
          <w:color w:val="006A0F"/>
          <w:sz w:val="30"/>
          <w:szCs w:val="30"/>
          <w:rtl/>
        </w:rPr>
        <w:t xml:space="preserve"> «فَلَمَّا أَسْلَما وَ تَلَّهُ لِلْجَبِينِ»</w:t>
      </w:r>
      <w:r w:rsidRPr="003F2571">
        <w:rPr>
          <w:rFonts w:ascii="Traditional Arabic" w:eastAsia="Times New Roman" w:hAnsi="Traditional Arabic" w:cs="Traditional Arabic" w:hint="cs"/>
          <w:color w:val="242887"/>
          <w:sz w:val="30"/>
          <w:szCs w:val="30"/>
          <w:rtl/>
        </w:rPr>
        <w:t xml:space="preserve"> و في علي‏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242887"/>
          <w:sz w:val="30"/>
          <w:szCs w:val="30"/>
          <w:rtl/>
        </w:rPr>
        <w:t xml:space="preserve"> و قال في أيوب‏</w:t>
      </w:r>
      <w:r w:rsidRPr="003F2571">
        <w:rPr>
          <w:rFonts w:ascii="Traditional Arabic" w:eastAsia="Times New Roman" w:hAnsi="Traditional Arabic" w:cs="Traditional Arabic" w:hint="cs"/>
          <w:color w:val="006A0F"/>
          <w:sz w:val="30"/>
          <w:szCs w:val="30"/>
          <w:rtl/>
        </w:rPr>
        <w:t xml:space="preserve"> «إِنَّا وَجَدْناهُ صابِراً نِعْمَ الْعَبْدُ إِنَّهُ أَوَّابٌ»</w:t>
      </w:r>
      <w:r w:rsidRPr="003F2571">
        <w:rPr>
          <w:rFonts w:ascii="Traditional Arabic" w:eastAsia="Times New Roman" w:hAnsi="Traditional Arabic" w:cs="Traditional Arabic" w:hint="cs"/>
          <w:color w:val="242887"/>
          <w:sz w:val="30"/>
          <w:szCs w:val="30"/>
          <w:rtl/>
        </w:rPr>
        <w:t xml:space="preserve"> و في علي‏</w:t>
      </w:r>
      <w:r w:rsidRPr="003F2571">
        <w:rPr>
          <w:rFonts w:ascii="Traditional Arabic" w:eastAsia="Times New Roman" w:hAnsi="Traditional Arabic" w:cs="Traditional Arabic" w:hint="cs"/>
          <w:color w:val="006A0F"/>
          <w:sz w:val="30"/>
          <w:szCs w:val="30"/>
          <w:rtl/>
        </w:rPr>
        <w:t xml:space="preserve"> «وَ جَزاهُمْ بِما صَبَرُوا جَنَّةً وَ حَرِيراً»</w:t>
      </w:r>
      <w:r w:rsidRPr="003F2571">
        <w:rPr>
          <w:rFonts w:ascii="Traditional Arabic" w:eastAsia="Times New Roman" w:hAnsi="Traditional Arabic" w:cs="Traditional Arabic" w:hint="cs"/>
          <w:color w:val="242887"/>
          <w:sz w:val="30"/>
          <w:szCs w:val="30"/>
          <w:rtl/>
        </w:rPr>
        <w:t>، و قال في موسى «انه‏</w:t>
      </w:r>
      <w:r w:rsidRPr="003F2571">
        <w:rPr>
          <w:rFonts w:ascii="Traditional Arabic" w:eastAsia="Times New Roman" w:hAnsi="Traditional Arabic" w:cs="Traditional Arabic" w:hint="cs"/>
          <w:color w:val="006A0F"/>
          <w:sz w:val="30"/>
          <w:szCs w:val="30"/>
          <w:rtl/>
        </w:rPr>
        <w:t xml:space="preserve"> كانَ رَسُولًا نَبِيًّا»</w:t>
      </w:r>
      <w:r w:rsidRPr="003F2571">
        <w:rPr>
          <w:rFonts w:ascii="Traditional Arabic" w:eastAsia="Times New Roman" w:hAnsi="Traditional Arabic" w:cs="Traditional Arabic" w:hint="cs"/>
          <w:color w:val="242887"/>
          <w:sz w:val="30"/>
          <w:szCs w:val="30"/>
          <w:rtl/>
        </w:rPr>
        <w:t xml:space="preserve"> و في علي‏</w:t>
      </w:r>
      <w:r w:rsidRPr="003F2571">
        <w:rPr>
          <w:rFonts w:ascii="Traditional Arabic" w:eastAsia="Times New Roman" w:hAnsi="Traditional Arabic" w:cs="Traditional Arabic" w:hint="cs"/>
          <w:color w:val="006A0F"/>
          <w:sz w:val="30"/>
          <w:szCs w:val="30"/>
          <w:rtl/>
        </w:rPr>
        <w:t xml:space="preserve"> «إِنَّ الْأَبْرارَ يَشْرَبُونَ مِنْ كَأْسٍ كانَ مِزاجُها كافُوراً»</w:t>
      </w:r>
      <w:r w:rsidRPr="003F2571">
        <w:rPr>
          <w:rFonts w:ascii="Traditional Arabic" w:eastAsia="Times New Roman" w:hAnsi="Traditional Arabic" w:cs="Traditional Arabic" w:hint="cs"/>
          <w:color w:val="242887"/>
          <w:sz w:val="30"/>
          <w:szCs w:val="30"/>
          <w:rtl/>
        </w:rPr>
        <w:t xml:space="preserve"> و قال في داود</w:t>
      </w:r>
      <w:r w:rsidRPr="003F2571">
        <w:rPr>
          <w:rFonts w:ascii="Traditional Arabic" w:eastAsia="Times New Roman" w:hAnsi="Traditional Arabic" w:cs="Traditional Arabic" w:hint="cs"/>
          <w:color w:val="006A0F"/>
          <w:sz w:val="30"/>
          <w:szCs w:val="30"/>
          <w:rtl/>
        </w:rPr>
        <w:t xml:space="preserve"> «إِنَّا جَعَلْناكَ خَلِيفَةً فِي الْأَرْضِ»</w:t>
      </w:r>
      <w:r w:rsidRPr="003F2571">
        <w:rPr>
          <w:rFonts w:ascii="Traditional Arabic" w:eastAsia="Times New Roman" w:hAnsi="Traditional Arabic" w:cs="Traditional Arabic" w:hint="cs"/>
          <w:color w:val="242887"/>
          <w:sz w:val="30"/>
          <w:szCs w:val="30"/>
          <w:rtl/>
        </w:rPr>
        <w:t xml:space="preserve"> و في علي‏</w:t>
      </w:r>
      <w:r w:rsidRPr="003F2571">
        <w:rPr>
          <w:rFonts w:ascii="Traditional Arabic" w:eastAsia="Times New Roman" w:hAnsi="Traditional Arabic" w:cs="Traditional Arabic" w:hint="cs"/>
          <w:color w:val="006A0F"/>
          <w:sz w:val="30"/>
          <w:szCs w:val="30"/>
          <w:rtl/>
        </w:rPr>
        <w:t xml:space="preserve"> «لَيَسْتَخْلِفَنَّهُمْ فِي الْأَرْضِ كَمَا اسْتَخْلَفَ الَّذِينَ مِنْ قَبْلِهِمْ»</w:t>
      </w:r>
      <w:r w:rsidRPr="003F2571">
        <w:rPr>
          <w:rFonts w:ascii="Traditional Arabic" w:eastAsia="Times New Roman" w:hAnsi="Traditional Arabic" w:cs="Traditional Arabic" w:hint="cs"/>
          <w:color w:val="242887"/>
          <w:sz w:val="30"/>
          <w:szCs w:val="30"/>
          <w:rtl/>
        </w:rPr>
        <w:t>، و قال في إدريس‏</w:t>
      </w:r>
      <w:r w:rsidRPr="003F2571">
        <w:rPr>
          <w:rFonts w:ascii="Traditional Arabic" w:eastAsia="Times New Roman" w:hAnsi="Traditional Arabic" w:cs="Traditional Arabic" w:hint="cs"/>
          <w:color w:val="006A0F"/>
          <w:sz w:val="30"/>
          <w:szCs w:val="30"/>
          <w:rtl/>
        </w:rPr>
        <w:t xml:space="preserve"> «وَ رَفَعْناهُ مَكاناً عَلِيًّا»</w:t>
      </w:r>
      <w:r w:rsidRPr="003F2571">
        <w:rPr>
          <w:rFonts w:ascii="Traditional Arabic" w:eastAsia="Times New Roman" w:hAnsi="Traditional Arabic" w:cs="Traditional Arabic" w:hint="cs"/>
          <w:color w:val="242887"/>
          <w:sz w:val="30"/>
          <w:szCs w:val="30"/>
          <w:rtl/>
        </w:rPr>
        <w:t xml:space="preserve"> و في علي‏</w:t>
      </w:r>
      <w:r w:rsidRPr="003F2571">
        <w:rPr>
          <w:rFonts w:ascii="Traditional Arabic" w:eastAsia="Times New Roman" w:hAnsi="Traditional Arabic" w:cs="Traditional Arabic" w:hint="cs"/>
          <w:color w:val="006A0F"/>
          <w:sz w:val="30"/>
          <w:szCs w:val="30"/>
          <w:rtl/>
        </w:rPr>
        <w:t xml:space="preserve"> «سُندُسٍ خُضْرٌ وَ إِسْتَبْرَقٌ وَ حُلُّوا أَساوِرَ مِنْ فِضَّةٍ وَ سَقاهُمْ رَبُّهُمْ شَراباً طَهُوراً»</w:t>
      </w:r>
      <w:r w:rsidRPr="003F2571">
        <w:rPr>
          <w:rFonts w:ascii="Traditional Arabic" w:eastAsia="Times New Roman" w:hAnsi="Traditional Arabic" w:cs="Traditional Arabic" w:hint="cs"/>
          <w:color w:val="242887"/>
          <w:sz w:val="30"/>
          <w:szCs w:val="30"/>
          <w:rtl/>
        </w:rPr>
        <w:t>، و قال في عيسى‏</w:t>
      </w:r>
      <w:r w:rsidRPr="003F2571">
        <w:rPr>
          <w:rFonts w:ascii="Traditional Arabic" w:eastAsia="Times New Roman" w:hAnsi="Traditional Arabic" w:cs="Traditional Arabic" w:hint="cs"/>
          <w:color w:val="006A0F"/>
          <w:sz w:val="30"/>
          <w:szCs w:val="30"/>
          <w:rtl/>
        </w:rPr>
        <w:t xml:space="preserve"> «أَوْصانِي بِالصَّلاةِ وَ الزَّكاةِ»</w:t>
      </w:r>
      <w:r w:rsidRPr="003F2571">
        <w:rPr>
          <w:rFonts w:ascii="Traditional Arabic" w:eastAsia="Times New Roman" w:hAnsi="Traditional Arabic" w:cs="Traditional Arabic" w:hint="cs"/>
          <w:color w:val="242887"/>
          <w:sz w:val="30"/>
          <w:szCs w:val="30"/>
          <w:rtl/>
        </w:rPr>
        <w:t xml:space="preserve"> و في علي‏</w:t>
      </w:r>
      <w:r w:rsidRPr="003F2571">
        <w:rPr>
          <w:rFonts w:ascii="Traditional Arabic" w:eastAsia="Times New Roman" w:hAnsi="Traditional Arabic" w:cs="Traditional Arabic" w:hint="cs"/>
          <w:color w:val="006A0F"/>
          <w:sz w:val="30"/>
          <w:szCs w:val="30"/>
          <w:rtl/>
        </w:rPr>
        <w:t xml:space="preserve"> «الَّذِينَ يُقِيمُونَ الصَّلاةَ وَ يُؤْتُونَ الزَّكاةَ وَ هُمْ راكِعُونَ»</w:t>
      </w:r>
      <w:r w:rsidRPr="003F2571">
        <w:rPr>
          <w:rFonts w:ascii="Traditional Arabic" w:eastAsia="Times New Roman" w:hAnsi="Traditional Arabic" w:cs="Traditional Arabic" w:hint="cs"/>
          <w:color w:val="242887"/>
          <w:sz w:val="30"/>
          <w:szCs w:val="30"/>
          <w:rtl/>
        </w:rPr>
        <w:t>، و قال في حقي‏</w:t>
      </w:r>
      <w:r w:rsidRPr="003F2571">
        <w:rPr>
          <w:rFonts w:ascii="Traditional Arabic" w:eastAsia="Times New Roman" w:hAnsi="Traditional Arabic" w:cs="Traditional Arabic" w:hint="cs"/>
          <w:color w:val="006A0F"/>
          <w:sz w:val="30"/>
          <w:szCs w:val="30"/>
          <w:rtl/>
        </w:rPr>
        <w:t xml:space="preserve"> «إِنَّا</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ج‏20 ؛ 109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465BFF"/>
          <w:sz w:val="30"/>
          <w:szCs w:val="30"/>
          <w:rtl/>
        </w:rPr>
        <w:t>الآية التاسعة و الثلاثون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465BFF"/>
          <w:sz w:val="30"/>
          <w:szCs w:val="30"/>
          <w:rtl/>
        </w:rPr>
        <w:t xml:space="preserve"> سورة البقرة: 207.</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ج‏20 ؛ 111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780000"/>
          <w:sz w:val="30"/>
          <w:szCs w:val="30"/>
          <w:rtl/>
        </w:rPr>
        <w:t>و قد روى المفسرون كلهم‏</w:t>
      </w:r>
      <w:r w:rsidRPr="003F2571">
        <w:rPr>
          <w:rFonts w:ascii="Traditional Arabic" w:eastAsia="Times New Roman" w:hAnsi="Traditional Arabic" w:cs="Traditional Arabic" w:hint="cs"/>
          <w:color w:val="242887"/>
          <w:sz w:val="30"/>
          <w:szCs w:val="30"/>
          <w:rtl/>
        </w:rPr>
        <w:t xml:space="preserve"> أن قول اللّه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242887"/>
          <w:sz w:val="30"/>
          <w:szCs w:val="30"/>
          <w:rtl/>
        </w:rPr>
        <w:t xml:space="preserve"> أنزلت في علي عليه السّلام ليلة المبيت على الفراش.</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ج‏20 ؛ 111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780000"/>
          <w:sz w:val="30"/>
          <w:szCs w:val="30"/>
          <w:rtl/>
        </w:rPr>
        <w:t>و منهم العلامة أبو الجود الرونى الحنفي في «الكوكب المضي في فضل ابى بكر و عمر و عثمان و علي» (ص 45 و النسخة مصورة من مكتبة جستربيتى في ايرلند) قال:</w:t>
      </w:r>
      <w:r w:rsidRPr="003F2571">
        <w:rPr>
          <w:rFonts w:ascii="Traditional Arabic" w:eastAsia="Times New Roman" w:hAnsi="Traditional Arabic" w:cs="Traditional Arabic" w:hint="cs"/>
          <w:color w:val="242887"/>
          <w:sz w:val="30"/>
          <w:szCs w:val="30"/>
          <w:rtl/>
        </w:rPr>
        <w:t xml:space="preserve"> ان رسول اللّه صلى اللّه عليه و سلّم لما أمر بالجلاء من مكة الى مدينة أمر عليا أن ينام مكانه ليتوهم المشركون أنه هو، فنام علي مكان الرسول، فأوحى اللّه الى جبريل و مكائيل: اني آخيت بينكما و جعلت عمر أحدكما أطول من الآخر فأيكما يؤثر صاحبه بالحياة؟ فاختار كلاهما الحياة، فأوحى اللّه إليهما: أفلا كنتما مثل علي؟ آخيت بينه و بين حبيبي محمد فبات على فراشه يفديه بنفسه و يؤثره بالحياة، فاهبطا الى الأرض و احفظاه من عدوه، ففعلا فكان جبريل عند رأس علي و </w:t>
      </w:r>
      <w:r w:rsidRPr="003F2571">
        <w:rPr>
          <w:rFonts w:ascii="Traditional Arabic" w:eastAsia="Times New Roman" w:hAnsi="Traditional Arabic" w:cs="Traditional Arabic" w:hint="cs"/>
          <w:color w:val="242887"/>
          <w:sz w:val="30"/>
          <w:szCs w:val="30"/>
          <w:rtl/>
        </w:rPr>
        <w:lastRenderedPageBreak/>
        <w:t>مكائيل عند رجليه و جبريل ينادي: بخ بخ من مثلك يا بن أبي طالب؟ يباهي اللّه عز و جل الملائكة بك، و أنزل اللّه تعالى الى رسوله و هو متوجه الى المدينة في شأن علي‏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ج‏20 ؛ 112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242887"/>
          <w:sz w:val="30"/>
          <w:szCs w:val="30"/>
          <w:rtl/>
        </w:rPr>
        <w:t>أبي طالب على فراش رسول اللّه «ص»، فأوحى اللّه عز و جل الى جبرئيل و ميكائيل عليهما السّلام: اني آخيت بينكما و جعلت عمر أحدكما أطول من عمر الآخر أيكما يؤثر صاحبه بالحياة، فاختار كلاهما الحياة، فأوحى اللّه عز و جل: أ فلا كنتما مثل علي بن أبي طالب عليه السّلام، آخيت بينه و بين محمد هو مسجاة على فراشه ففدى بنفسه و آثره بالحياة، اهبطا الى الأرض فاحفظاه من عدوه، فكان جبرئيل عند رأسه و ميكائيل عند رجليه و جبرئيل ينادي: بخ بخ من مثلك يا بن أبي طالب يباهي تعالى بك الملائكة، فأنزل اللّه عز و جل‏</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ج‏20 ؛ 112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780000"/>
          <w:sz w:val="30"/>
          <w:szCs w:val="30"/>
          <w:rtl/>
        </w:rPr>
        <w:t>أخبرنا ابن أبي بكر، أخبرنا علي بن محمد بن الزبير الكوفي، قال أخبرنا علي بن الحسن بن فضال، قال نا الحسن بن نصر بن مزاحم، قال حدثنا أبي، قال نا عبد اللّه بن جبير، عن قيس بن ربيع، عن حكيم بن جبير، عن علي بن الحسين في قول اللّه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780000"/>
          <w:sz w:val="30"/>
          <w:szCs w:val="30"/>
          <w:rtl/>
        </w:rPr>
        <w:t xml:space="preserve"> قال:</w:t>
      </w:r>
      <w:r w:rsidRPr="003F2571">
        <w:rPr>
          <w:rFonts w:ascii="Traditional Arabic" w:eastAsia="Times New Roman" w:hAnsi="Traditional Arabic" w:cs="Traditional Arabic" w:hint="cs"/>
          <w:color w:val="242887"/>
          <w:sz w:val="30"/>
          <w:szCs w:val="30"/>
          <w:rtl/>
        </w:rPr>
        <w:t xml:space="preserve"> نزلت في علي بن أبي طالب حين خرج رسول اللّه صلى اللّه عليه و سلّم و أبو بكر الى الغار و كان علي بن أبي طالب على فراشه.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ج‏20 ؛ 113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780000"/>
          <w:sz w:val="30"/>
          <w:szCs w:val="30"/>
          <w:rtl/>
        </w:rPr>
        <w:t>قال ابن الأثير:</w:t>
      </w:r>
      <w:r w:rsidRPr="003F2571">
        <w:rPr>
          <w:rFonts w:ascii="Traditional Arabic" w:eastAsia="Times New Roman" w:hAnsi="Traditional Arabic" w:cs="Traditional Arabic" w:hint="cs"/>
          <w:color w:val="242887"/>
          <w:sz w:val="30"/>
          <w:szCs w:val="30"/>
          <w:rtl/>
        </w:rPr>
        <w:t xml:space="preserve"> لما اتشح علي بردته صلى اللّه عليه و سلّم ليلة الهجرة أوحى اللّه تعالى الى جبرائيل و ميكائيل: اني آخيت بينكما و جعلت عمر أحدكما أطول من عمر الآخر فأيكما يوقى صاحبه بالحياة، فاختار كلاهما الحياة، فأوحى اللّه إليهما: أ فلا كنتما مثل علي بن أبي طالب آخيت بينه و بين نبيي محمد نام علي فراشه يفديه بنفسه و يؤثره بالحياة، اهبطا الى الأرض فاحفظاه من عدوه، ففعلا فكان جبرئيل عند رأس علي و ميكائيل عند رجليه و جبريل ينادي: بخ بخ لك من مثلك يا ابن أبي طالب يباهي اللّه عز و جل الملائكة بك، فأنزل اللّه عز و جل على رسوله و هو متوجه الى المدينة في علي عليه السّلام:</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242887"/>
          <w:sz w:val="30"/>
          <w:szCs w:val="30"/>
          <w:rtl/>
        </w:rPr>
        <w:t xml:space="preserve"> الآية.</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ج‏20 ؛ 114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780000"/>
          <w:sz w:val="30"/>
          <w:szCs w:val="30"/>
          <w:rtl/>
        </w:rPr>
        <w:t>أبي، قال نا عبد اللّه بن جبير، عن قيس بن ربيع، عن حكيم بن جبير، عن علي ابن الحسين، في قول اللّه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780000"/>
          <w:sz w:val="30"/>
          <w:szCs w:val="30"/>
          <w:rtl/>
        </w:rPr>
        <w:t xml:space="preserve"> قال:</w:t>
      </w:r>
      <w:r w:rsidRPr="003F2571">
        <w:rPr>
          <w:rFonts w:ascii="Traditional Arabic" w:eastAsia="Times New Roman" w:hAnsi="Traditional Arabic" w:cs="Traditional Arabic" w:hint="cs"/>
          <w:color w:val="242887"/>
          <w:sz w:val="30"/>
          <w:szCs w:val="30"/>
          <w:rtl/>
        </w:rPr>
        <w:t xml:space="preserve"> نزلت في علي بن أبي طالب حين خرج رسول اللّه صلى اللّه عليه و سلّم و أبو بكر الى الغار، و كان علي بن أبي طالب على فراشه.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ج‏21 ؛ 286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قد تقدم نبذة من الأخبار الدالة عليه عند ذكر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سورة البقرة: 207، في (ج 3 ص 24 الى ص 33).</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ج‏21 ؛ 292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780000"/>
          <w:sz w:val="30"/>
          <w:szCs w:val="30"/>
          <w:rtl/>
        </w:rPr>
        <w:lastRenderedPageBreak/>
        <w:t>و عن عبد اللّه بن عباس قال:</w:t>
      </w:r>
      <w:r w:rsidRPr="003F2571">
        <w:rPr>
          <w:rFonts w:ascii="Traditional Arabic" w:eastAsia="Times New Roman" w:hAnsi="Traditional Arabic" w:cs="Traditional Arabic" w:hint="cs"/>
          <w:color w:val="242887"/>
          <w:sz w:val="30"/>
          <w:szCs w:val="30"/>
          <w:rtl/>
        </w:rPr>
        <w:t xml:space="preserve"> أنام رسول اللّه صلى اللّه عليه و سلم عليا على فراشه ليلة انطلق الى الغار، فجاء أبو بكر يطلب رسول اللّه صلى اللّه عليه و سلم فأخبره علي أنه قد انطلق، فاتبعه أبو بكر و باتت قريش تنظر عليا و جعلوا يرمونه، فلما أصبحوا إذا هم بعلي، فقالوا: أين محمد؟ قال: لا علم لي به. فقالوا: قد أنكرنا تضورك، كنا نرمي محمدا فلا يتضور و أنت تتضور. و فيه نزلت هذه الآية</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ج‏22 ؛ 30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465BFF"/>
          <w:sz w:val="30"/>
          <w:szCs w:val="30"/>
          <w:rtl/>
        </w:rPr>
        <w:t>الآية الثانية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465BFF"/>
          <w:sz w:val="30"/>
          <w:szCs w:val="30"/>
          <w:rtl/>
        </w:rPr>
        <w:t xml:space="preserve"> (سورة البقرة: 207)</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ج‏22 ؛ 30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780000"/>
          <w:sz w:val="30"/>
          <w:szCs w:val="30"/>
          <w:rtl/>
        </w:rPr>
        <w:t>العلامة المعاصر الشيخ محمد توفيق بن على البكري الصديقى المتوفى سنة 1351 في كتابه «بيت الصديق» (ص 272 ط مصر) قال:</w:t>
      </w:r>
      <w:r w:rsidRPr="003F2571">
        <w:rPr>
          <w:rFonts w:ascii="Traditional Arabic" w:eastAsia="Times New Roman" w:hAnsi="Traditional Arabic" w:cs="Traditional Arabic" w:hint="cs"/>
          <w:color w:val="242887"/>
          <w:sz w:val="30"/>
          <w:szCs w:val="30"/>
          <w:rtl/>
        </w:rPr>
        <w:t xml:space="preserve"> و هو [أي علي بن ابى طالب‏] الذي نزلت فيه آية</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 و سبب نزول هذه الآية أن النبي صلى اللّه عليه و سلم حينما أراد الهجرة خلف عليا بمكة لقضاء ديونه ورد الودائع التي كانت عنده و أمره ليلة خرج الى الغار و قد أحاط المشركون بالدار أن ينام على فراشه، و قال له: اتشح ببردي الحضرمي الأخضر فانه لا يخلص إليك منهم مكروه ان شاء اللّه تعالى، ففعل ذلك و نجا رضي اللّه عنه من شرهم و مكرهم، فنزلت هذه الآية الانفة الذكر.</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ج‏22 ؛ 31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و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قال الثعلبي و ابن عباس: انها نزلت في علي عليه السلام.</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ج‏22 ؛ 31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242887"/>
          <w:sz w:val="30"/>
          <w:szCs w:val="30"/>
          <w:rtl/>
        </w:rPr>
        <w:t>بخ بخ من مثلك يا ابن أبي طالب و اللّه عز و جل يباهي بك الملائكة، فأنزل اللّه عز و جل على رسول اللّه و هو متوجه الى المدينة في شأن علي‏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ج‏22 ؛ 32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242887"/>
          <w:sz w:val="30"/>
          <w:szCs w:val="30"/>
          <w:rtl/>
        </w:rPr>
        <w:t>اني آخيت بين علي وليي و بين محمد نبي فآثر علي حياته لنبيي فرقد على فراش النبي يقيه بمهجته، اهبطا الى الأرض و احفظاه من عدوه. فهبطا فجلس جبرئيل عند رأسه و ميكائيل عند رجليه، و جعل جبرئيل يقول: بخ بخ من مثلك يا ابن ابى طالب و اللّه عز و جل يباهى بك الملائكة، فأنزل اللّه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 xml:space="preserve"> و شرى علي نفسه، لبس ثوب النبي صلى اللّه عليه و سلم ثم نام مكانه.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ج‏22 ؛ 32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780000"/>
          <w:sz w:val="30"/>
          <w:szCs w:val="30"/>
          <w:rtl/>
        </w:rPr>
        <w:t>قال الغزالي في الاحياء:</w:t>
      </w:r>
      <w:r w:rsidRPr="003F2571">
        <w:rPr>
          <w:rFonts w:ascii="Traditional Arabic" w:eastAsia="Times New Roman" w:hAnsi="Traditional Arabic" w:cs="Traditional Arabic" w:hint="cs"/>
          <w:color w:val="242887"/>
          <w:sz w:val="30"/>
          <w:szCs w:val="30"/>
          <w:rtl/>
        </w:rPr>
        <w:t xml:space="preserve"> ان ليلة بات علي بن ابى طالب على فراش رسول اللّه صلى اللّه عليه و سلم أوحى اللّه تعالى الى جبرئيل و ميكائيل: اني آخيت بينكما و جعلت عمر أحدكما أطول من عمر الآخر فأيكما يؤثر صاحبه بحياة؟ فاختار كلاهما الحياة و أحباها، فأوحى اللّه إليهما: ا فلا كنتما مثل علي بن ابى طالب آخيت بينه و بين </w:t>
      </w:r>
      <w:r w:rsidRPr="003F2571">
        <w:rPr>
          <w:rFonts w:ascii="Traditional Arabic" w:eastAsia="Times New Roman" w:hAnsi="Traditional Arabic" w:cs="Traditional Arabic" w:hint="cs"/>
          <w:color w:val="242887"/>
          <w:sz w:val="30"/>
          <w:szCs w:val="30"/>
          <w:rtl/>
        </w:rPr>
        <w:lastRenderedPageBreak/>
        <w:t>محمد فبات علي على فراشه يفديه بنفسه و يؤثره بالحياة، اهبطا الى الأرض فاحفظاه من عدوه، فكان جبرئيل عند رأسه و ميكائيل عند رجليه ينادي: بخ بخ من مثلك يا ابن ابى طالب تباهي بك الملائكة، فأنزل اللّه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ج‏22 ؛ 438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242887"/>
          <w:sz w:val="30"/>
          <w:szCs w:val="30"/>
          <w:rtl/>
        </w:rPr>
        <w:t xml:space="preserve"> و شرى على نفسه لبس ثوب النبي صلى اللّه و اله عليه ثم نام مكانه.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ج‏22 ؛ 440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242887"/>
          <w:sz w:val="30"/>
          <w:szCs w:val="30"/>
          <w:rtl/>
        </w:rPr>
        <w:t>عليه و سلم فبات على فراشه ليفديه بنفسه و يؤثره بالحياة اهبطا الى الأرض فاحفظاه من عدوه فنزلا فكان جبرئيل عند رأسه و ميكائيل عند رجليه فقال جبرئيل بخ بخ من مثلك يا ابن أبى طالب باهى اللّه بك الملائكة، و أنزل اللّه عز و جل‏</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ج‏22 ؛ 441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780000"/>
          <w:sz w:val="30"/>
          <w:szCs w:val="30"/>
          <w:rtl/>
        </w:rPr>
        <w:t>قال ابن الأثير:</w:t>
      </w:r>
      <w:r w:rsidRPr="003F2571">
        <w:rPr>
          <w:rFonts w:ascii="Traditional Arabic" w:eastAsia="Times New Roman" w:hAnsi="Traditional Arabic" w:cs="Traditional Arabic" w:hint="cs"/>
          <w:color w:val="242887"/>
          <w:sz w:val="30"/>
          <w:szCs w:val="30"/>
          <w:rtl/>
        </w:rPr>
        <w:t xml:space="preserve"> لما اتشح علي بردته صلى اللّه عليه و سلم ليلة الهجرة أوحى اللّه تعالى الى جبرائيل و ميكائيل: انى آخيت بينكما و جعلت عمر أحدكما أطول من عمر الآخر فأيكما يوقى صاحبه بالحياة، فاختار كلاهما الحياة، فأوحى اللّه إليهما: أفلا كنتما مثل علي بن ابى طالب آخيت بينه و بين نبيي محمد نام على فراشه يفديه بنفسه و يؤثره بالحياة، اهبطا الى الأرض فاحفظاه من عدوه، ففعلا فكان جبرئيل عند رأس علي و ميكائيل عند رجليه و جبريل ينادى: بخ بخ لك من مثلك يا ابن ابى طالب يباهي اللّه عز و جل الملائكة بك، فأنزل اللّه عز و جل على رسوله و هو متوجه الى المدينة في علي عليه السلام:</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242887"/>
          <w:sz w:val="30"/>
          <w:szCs w:val="30"/>
          <w:rtl/>
        </w:rPr>
        <w:t xml:space="preserve"> الآية.</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ج‏22 ؛ 442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780000"/>
          <w:sz w:val="30"/>
          <w:szCs w:val="30"/>
          <w:rtl/>
        </w:rPr>
        <w:t>و من ذلك ما ذكره الثعلبي في تفسير قوله تعالى عز و جل:</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 xml:space="preserve"> ان النبي «ص» لما أراد الهجرة الى المدينة خلف علي ابن ابى طالب عليه السلام بمكة، لقضاء ديونه و أداء الودائع التي كانت عنده، و أمر ليلة خرج الى الغار و قد أحاط المشركون بالدار ان ينام على فراشه صلى اللّه عليه و سلم و قال له: اتشح ببردي الحضرمي الأخضر، و نم على فراشي فانه لا يصل منهم إليك مكروه ان شاء اللّه تعالى.</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ج‏22 ؛ 443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242887"/>
          <w:sz w:val="30"/>
          <w:szCs w:val="30"/>
          <w:rtl/>
        </w:rPr>
        <w:t>آخيت بينه و بين محمد فبات على فراشه يفديه بنفسه، و يؤثره بالحياة، اهبطا الى الأرض فاحفظاه من عدوه فنزلا، فكان جبرئيل عند رأسه، و ميكائيل عند رجليه و جبرئيل ينادي بخ بخ من مثلك يا علي بن ابى طالب، يباهى اللّه تبارك و تعالى بك الملائكة فأنزل اللّه على رسوله «ص» و هو متوجه الى المدينة في شأن علي عليه السلام‏</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ج‏22 ؛ 443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780000"/>
          <w:sz w:val="30"/>
          <w:szCs w:val="30"/>
          <w:rtl/>
        </w:rPr>
        <w:lastRenderedPageBreak/>
        <w:t>في الاحياء للإمام حجة الإسلام أبي حامد محمد الغزالي:</w:t>
      </w:r>
      <w:r w:rsidRPr="003F2571">
        <w:rPr>
          <w:rFonts w:ascii="Traditional Arabic" w:eastAsia="Times New Roman" w:hAnsi="Traditional Arabic" w:cs="Traditional Arabic" w:hint="cs"/>
          <w:color w:val="242887"/>
          <w:sz w:val="30"/>
          <w:szCs w:val="30"/>
          <w:rtl/>
        </w:rPr>
        <w:t xml:space="preserve"> بات علي بن ابى طالب على فراش رسول اللّه «ص»، فأوحى اللّه عز و جل الى جبرئيل و ميكائيل عليهما السلام: اني آخيت بينكما و جعلت عمر أحدكما أطول من عمر الآخر أيكما يؤثر صاحبه بالحياة، فاختار كلاهما الحياة، فأوحى اللّه عز و جل: أفلا كنتما مثل علي بن أبي طالب عليه السلام، آخيت بينه و بين محمد هو مسجاة على فراشه ففدى بنفسه و آثره بالحياة، اهبطا الى الأرض فاحفظاه من عدوه، فكان جبرئيل عند رأسه و ميكائيل عند رجليه و جبرئيل ينادي: بخ بخ من مثلك يا ابن أبي طالب يباهي تعالى بك الملائكة، فأنزل اللّه عز و جل‏</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ج‏22 ؛ 504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780000"/>
          <w:sz w:val="30"/>
          <w:szCs w:val="30"/>
          <w:rtl/>
        </w:rPr>
        <w:t>العلامة الشيخ حسام الدين المردي الحنفي في «آل محمد» (ص 170 نسخة مكتبة السيد الاشكورى) قال:</w:t>
      </w:r>
      <w:r w:rsidRPr="003F2571">
        <w:rPr>
          <w:rFonts w:ascii="Traditional Arabic" w:eastAsia="Times New Roman" w:hAnsi="Traditional Arabic" w:cs="Traditional Arabic" w:hint="cs"/>
          <w:color w:val="242887"/>
          <w:sz w:val="30"/>
          <w:szCs w:val="30"/>
          <w:rtl/>
        </w:rPr>
        <w:t xml:space="preserve"> أوحى اللّه الى جبرئيل و ميكائيل: اني آخيت بينكما و جعلت عمر أحدكما أطول من عمر صاحبه فأيكما يؤثر أخاه عمره. فكلاهما كرها الموت، فأوحى اللّه إليهما: انى آخيت بين علي وليي و بين محمد نبيي فآثر علي حياته لنبيي فرقد على فراش النبي يقيه بمهجته اهبطا الى الأرض و احفظاه من عدوه فهبطا فجلس جبرئيل عند رأسه و ميكائيل عند رجليه و جعل جبرئيل يقول: بخ بخ من مثلك يا بن أبي طالب و اللّه عز و جل يباهى بك الملائكة، فأنزل 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 xml:space="preserve"> و شرى علي نفسه لبس ثوب النبي صلى اللّه عليه و سلم ثم نام مكانه.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ج‏22 ؛ 505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780000"/>
          <w:sz w:val="30"/>
          <w:szCs w:val="30"/>
          <w:rtl/>
        </w:rPr>
        <w:t>في الاحياء للإمام حجة الإسلام أبي حامد محمد بن الغزالي:</w:t>
      </w:r>
      <w:r w:rsidRPr="003F2571">
        <w:rPr>
          <w:rFonts w:ascii="Traditional Arabic" w:eastAsia="Times New Roman" w:hAnsi="Traditional Arabic" w:cs="Traditional Arabic" w:hint="cs"/>
          <w:color w:val="242887"/>
          <w:sz w:val="30"/>
          <w:szCs w:val="30"/>
          <w:rtl/>
        </w:rPr>
        <w:t xml:space="preserve"> بات علي بن أبي طالب على فراش رسول اللّه «ص» فأوحى اللّه عز و جل الى جبرئيل و ميكائيل عليهما السلام: انى آخيت بينكما و جعلت عمر أحدكما أطول من عمر الأخر أيكما يؤثر صاحبه بالحياة، فاختار كلاهما الحياة، فأوحى اللّه عز و جل: أفلا كنتما مثل علي بن أبي طالب عليه السلام، آخيت بينه و بين محمد هو مسجاة على فراشه ففدى بنفسه و آثره بالحياة، اهبطا الى الأرض فاحفظاه من عدوه، فكان جبرئيل عند رأسه و ميكائيل عند رجليه و جبرئيل ينادي: بخ بخ من مثلك يا بن ابى طالب يباهي تعالى بك الملائكة، فأنزل اللّه عز و جل‏</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ج‏22 ؛ 506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242887"/>
          <w:sz w:val="30"/>
          <w:szCs w:val="30"/>
          <w:rtl/>
        </w:rPr>
        <w:t>عمره فكلاهما كرها الموت، فأوحى اللّه إليهما: اني آخيت بين علي وليي و بين محمد نبيي فآثر علي حياته لنبي فرقد على فراش النبي يقيه بمهجته اهبطا الى الأرض و احفظاه من عدوه، فهبطا فجلس جبريل عند رأسه و ميكائيل عند رجليه و جعل جبرائيل يقول: بخ بخ من مثلك يا ابن ابى طالب و اللّه عز و جل يباهي بك الملائكة فأنزل 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ج‏22 ؛ 506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780000"/>
          <w:sz w:val="30"/>
          <w:szCs w:val="30"/>
          <w:rtl/>
        </w:rPr>
        <w:t>و من ذلك ما ذكره الثعلبي في تفسير قوله عز و جل:</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 xml:space="preserve"> ان النبي (ص) لما أراد الهجرة الى المدينة خلف علي ابن ابى طالب عليه السلام بمكة، لقضاء ديونه و أداء الودائع التي كانت عنده و أمر ليلة خرج الى الغار و قد أحاط المشركون بالدار أن ينام على فراشه «ص» و قال له: اتشح ببردي الحضرمي الأخضر، و نم على فراشي فانه لا يصل منهم إليك مكروه ان شاء اللّه تعالى، ففعل ذلك علي </w:t>
      </w:r>
      <w:r w:rsidRPr="003F2571">
        <w:rPr>
          <w:rFonts w:ascii="Traditional Arabic" w:eastAsia="Times New Roman" w:hAnsi="Traditional Arabic" w:cs="Traditional Arabic" w:hint="cs"/>
          <w:color w:val="242887"/>
          <w:sz w:val="30"/>
          <w:szCs w:val="30"/>
          <w:rtl/>
        </w:rPr>
        <w:lastRenderedPageBreak/>
        <w:t>عليه السلام فأوحى اللّه تعالى الى جبرئيل و ميكائيل: اني آخيت بينكما و جعلت عمر أحدكما أطول من الآخر، فأيكما يؤثر</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ج‏22 ؛ 507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242887"/>
          <w:sz w:val="30"/>
          <w:szCs w:val="30"/>
          <w:rtl/>
        </w:rPr>
        <w:t>صاحبه بالحياة؟ فاختار كلاهما الحياة، فأوحى اللّه تعالى إليهما: أفلا كنتما مثل علي بن ابى طالب؟ آخيت بينه و بين محمد فبات على فراشه يفديه بنفسه و يؤثره بالحياة، اهبطا الى الأرض فاحفظاه من عدوه، فنزلا فكان جبرئيل عند رأسه و ميكائيل عند رجليه، و جبرئيل ينادي: بخ بخ من مثلك يا علي بن ابى طالب، يباهي اللّه تبارك و تعالى بك الملائكة، فأنزل اللّه على رسوله «ص» و هو متوجه الى المدينة في شأن علي عليه السلام‏</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ج‏22 ؛ 507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780000"/>
          <w:sz w:val="30"/>
          <w:szCs w:val="30"/>
          <w:rtl/>
        </w:rPr>
        <w:t>قال الغزالي في الاحياء:</w:t>
      </w:r>
      <w:r w:rsidRPr="003F2571">
        <w:rPr>
          <w:rFonts w:ascii="Traditional Arabic" w:eastAsia="Times New Roman" w:hAnsi="Traditional Arabic" w:cs="Traditional Arabic" w:hint="cs"/>
          <w:color w:val="242887"/>
          <w:sz w:val="30"/>
          <w:szCs w:val="30"/>
          <w:rtl/>
        </w:rPr>
        <w:t xml:space="preserve"> ان ليلة بات علي بن أبى طالب على فراش رسول اللّه صلى اللّه عليه و سلم أوحى اللّه تعالى الى جبريل و ميكائيل: اني آخيت بينكما و جعلت عمر أحدكما أطول من عمر الآخر فأيكما يؤثر صاحبه بحياة، فاختار كلاهما الحياة و أحباها، فأوحى اللّه إليهما: أفلا كنتما مثل علي بن أبي طالب آخيت بينه و بين محمد فبات علي على فراشه يفديه بنفسه و يؤثره بالحياة، اهبطا الى الأرض فاحفظاه من عدوه. فكان جبريل عند رأسه و ميكائيل عند رجليه ينادي: بخ بخ من مثلك يا ابن أبى طالب تباهي بك الملائكة، فأنزل اللّه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ج‏22 ؛ 508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242887"/>
          <w:sz w:val="30"/>
          <w:szCs w:val="30"/>
          <w:rtl/>
        </w:rPr>
        <w:t>فأوحى اللّه تعالى إليهما: أ فلا كنتما مثل علي بن أبى طالب حين آخيت بينه و بين محمد فبات على فراشه يفديه بنفسه و يؤثره بالحياة، اهبطا الى الأرض فاحفظاه من عدوه، و كان جبرئيل عند رأسه و ميكائيل عند رجليه و يقول: بخ بخ من مثلك يا ابن أبى طالب يباهى اللّه بك الملائكة، فأنزل 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ج‏22 ؛ 509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242887"/>
          <w:sz w:val="30"/>
          <w:szCs w:val="30"/>
          <w:rtl/>
        </w:rPr>
        <w:t>بخ بخ من مثلك يا ابن أبى طالب باهى اللّه بك الملائكة، و أنزل اللّه عز و جل‏</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ج‏22 ؛ 509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242887"/>
          <w:sz w:val="30"/>
          <w:szCs w:val="30"/>
          <w:rtl/>
        </w:rPr>
        <w:t>أفلا كنتما مثل علي بن أبى طالب آخيت بينه و بين نبيي محمد نام على فراشه يفديه بنفسه و يؤثره بالحياة، اهبطا الى الأرض فاحفظاه من عدوه، ففعلا فكان جبرئيل عند رأس علي و ميكائيل عند رجليه و جبريل ينادي: بخ بخ لك من مثلك يا ابن أبي طالب يباهي اللّه عز و جل الملائكة بك، فأنزل اللّه عز و جل على رسوله و هو متوجه الى المدينة في علي عليه السلام‏</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242887"/>
          <w:sz w:val="30"/>
          <w:szCs w:val="30"/>
          <w:rtl/>
        </w:rPr>
        <w:t xml:space="preserve"> الآية.</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ج‏22 ؛ 569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242887"/>
          <w:sz w:val="30"/>
          <w:szCs w:val="30"/>
          <w:rtl/>
        </w:rPr>
        <w:lastRenderedPageBreak/>
        <w:t>بينه و بين نبي محمد فبات على فراشه يفديه بنفسه و يؤثره بالحياة، اهبطا الى الأرض فاحفظاه من عدوه، فكان جبرائيل عند رأسه و ميكائيل عند رجليه، و جبرائيل عليه السلام يقول: بخ بخ من مثلك يا بن أبي طالب و اللّه عز و جل يباهي بك الملائكة، فأنزل اللّه عز و جل على رسول اللّه و هو متوجه الى المدينة في شأن علي‏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ج‏22 ؛ 569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780000"/>
          <w:sz w:val="30"/>
          <w:szCs w:val="30"/>
          <w:rtl/>
        </w:rPr>
        <w:t>العلامة الشيخ حسام الدين المردي الحنفي في «آل محمد» (ص 170 نسخة مكتبة السيد الاشكورى) قال:</w:t>
      </w:r>
      <w:r w:rsidRPr="003F2571">
        <w:rPr>
          <w:rFonts w:ascii="Traditional Arabic" w:eastAsia="Times New Roman" w:hAnsi="Traditional Arabic" w:cs="Traditional Arabic" w:hint="cs"/>
          <w:color w:val="242887"/>
          <w:sz w:val="30"/>
          <w:szCs w:val="30"/>
          <w:rtl/>
        </w:rPr>
        <w:t xml:space="preserve"> أوحى اللّه الى جبرئيل و ميكائيل: اني آخيت بينكما و جعلت عمر أحدكما أطول من عمر صاحبه فأيكما يؤثر أخاه عمره؟ فكلاهما كرها الموت، فأوحى اللّه إليهما: انى آخيت بين علي وليي و بين محمد نبيي فآثر علي حياته لنبيي فرقد على فراش النبي يقيه بمهجته، اهبطا الى الأرض و احفظاه من عدوه، فهبطا فجلس جبرئيل عند رأسه و ميكائيل عند رجليه و جعل جبرئيل يقول: بخ بخ من مثلك يا ابن ابى طالب و اللّه عز و جل يباهى بك الملائكة، فأنزل 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 xml:space="preserve"> و شرى علي نفسه لبس ثوب النبي صلى اللّه عليه و سلم ثم نام مكانه.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ج‏30 ؛ 12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465BFF"/>
          <w:sz w:val="30"/>
          <w:szCs w:val="30"/>
          <w:rtl/>
        </w:rPr>
        <w:t>مستدرك الآية الثالثة-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465BFF"/>
          <w:sz w:val="30"/>
          <w:szCs w:val="30"/>
          <w:rtl/>
        </w:rPr>
        <w:t xml:space="preserve"> (البقرة: 207)</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ج‏30 ؛ 12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780000"/>
          <w:sz w:val="30"/>
          <w:szCs w:val="30"/>
          <w:rtl/>
        </w:rPr>
        <w:t>في قول اللّه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780000"/>
          <w:sz w:val="30"/>
          <w:szCs w:val="30"/>
          <w:rtl/>
        </w:rPr>
        <w:t xml:space="preserve"> قال:</w:t>
      </w:r>
      <w:r w:rsidRPr="003F2571">
        <w:rPr>
          <w:rFonts w:ascii="Traditional Arabic" w:eastAsia="Times New Roman" w:hAnsi="Traditional Arabic" w:cs="Traditional Arabic" w:hint="cs"/>
          <w:color w:val="242887"/>
          <w:sz w:val="30"/>
          <w:szCs w:val="30"/>
          <w:rtl/>
        </w:rPr>
        <w:t xml:space="preserve"> نزلت في علي بن أبي طالب حين خرج رسول اللّه صلى اللّه عليه و سلم و أبو بكر إلى الغار، و كان‏</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ج‏30 ؛ 13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242887"/>
          <w:sz w:val="30"/>
          <w:szCs w:val="30"/>
          <w:rtl/>
        </w:rPr>
        <w:t>فكان جبرئيل عليه السلام عند رجليه و ميكائيل عند رأسه و جبرئيل ينادي بخ بخ من مثلك يا ابن أبي طالب يباهي اللّه بك الملائكة، و أنزل اللّه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242887"/>
          <w:sz w:val="30"/>
          <w:szCs w:val="30"/>
          <w:rtl/>
        </w:rPr>
        <w:t xml:space="preserve"> الآية.</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ج‏30 ؛ 14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780000"/>
          <w:sz w:val="30"/>
          <w:szCs w:val="30"/>
          <w:rtl/>
        </w:rPr>
        <w:t>و عن عبد اللّه بن عباس قال:</w:t>
      </w:r>
      <w:r w:rsidRPr="003F2571">
        <w:rPr>
          <w:rFonts w:ascii="Traditional Arabic" w:eastAsia="Times New Roman" w:hAnsi="Traditional Arabic" w:cs="Traditional Arabic" w:hint="cs"/>
          <w:color w:val="242887"/>
          <w:sz w:val="30"/>
          <w:szCs w:val="30"/>
          <w:rtl/>
        </w:rPr>
        <w:t xml:space="preserve"> أنام رسول اللّه صلى اللّه عليه و سلم عليا على فراشه ليلة انطلق إلى الغار، فجاء أبو بكر يطلب رسول اللّه صلى اللّه عليه و سلم فأخبره علي أنه قد انطلق فأتبعه أبو بكر و باتت قريش تنظر عليا و جعلوا يرمونه، فلما أصبحوا إذا هم بعلي فقالوا: أين محمد؟ قال: لا علم لي به. فقالوا: قد أنكرنا تضوّرك، كنا نرمي محمدا فلا يتضوّر، و أنت تضوّر، و فيه نزلت الآية</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ج‏30 ؛ 15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بخ بخ من مثلك يا ابن أبي طالب يباهي اللّه بك الملائكة، فأنزل اللّه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000000"/>
          <w:sz w:val="30"/>
          <w:szCs w:val="30"/>
          <w:rtl/>
        </w:rPr>
        <w:t xml:space="preserve"> [البقرة 2/ 207] الآية.</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lastRenderedPageBreak/>
        <w:t>إحقاق الحق و إزهاق الباطل ؛ ج‏30 ؛ 16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و بات علي كرم اللّه وجهه على فراش رسول اللّه صلى اللّه عليه و سلم فأوحى اللّه تعالى إلى جبريل و ميكائيل عليهما السلام: إني آخيت بينكما، و جعلت عمر أحدكما أطول من عمر الآخر، فأيكما يؤثر صاحبه بالحياة؟ فاختار كلاهما الحياة و أحبّاها. فأوحى اللّه عز و جل إليهما أفلا كنتما مثل علي بن أبي طالب آخيت بينه و بين نبيي محمد صلى اللّه عليه و سلم، فبات على فراشه يفديه بنفسه و يؤثره بالحياة، اهبطا إلى الأرض فاحفظاه من عدوه، فكان جبريل عند رأسه، و ميكائيل عند رجليه، و جبريل عليه السلام يقول: بخ بخ من مثلك يا ابن أبي طالب و اللّه تعالى يباهي بك الملائكة، فأنزل اللّه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xml:space="preserve"> [البقرة: 207].</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ج‏30 ؛ 594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780000"/>
          <w:sz w:val="30"/>
          <w:szCs w:val="30"/>
          <w:rtl/>
        </w:rPr>
        <w:t>قال النبي صلى اللّه عليه و سلم لعليّ:</w:t>
      </w:r>
      <w:r w:rsidRPr="003F2571">
        <w:rPr>
          <w:rFonts w:ascii="Traditional Arabic" w:eastAsia="Times New Roman" w:hAnsi="Traditional Arabic" w:cs="Traditional Arabic" w:hint="cs"/>
          <w:color w:val="242887"/>
          <w:sz w:val="30"/>
          <w:szCs w:val="30"/>
          <w:rtl/>
        </w:rPr>
        <w:t xml:space="preserve"> إن قريشا لم يفقدوني ما رأوك، و لا يخلص إليك شي‏ء تكرهه منهم. و فيه نزلت‏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 xml:space="preserve"> فكان أول من شرى نفسه، و في ذلك يقول:</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ج‏31 ؛ 374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780000"/>
          <w:sz w:val="30"/>
          <w:szCs w:val="30"/>
          <w:rtl/>
        </w:rPr>
        <w:t>فقال أحد القراء:</w:t>
      </w:r>
      <w:r w:rsidRPr="003F2571">
        <w:rPr>
          <w:rFonts w:ascii="Traditional Arabic" w:eastAsia="Times New Roman" w:hAnsi="Traditional Arabic" w:cs="Traditional Arabic" w:hint="cs"/>
          <w:color w:val="242887"/>
          <w:sz w:val="30"/>
          <w:szCs w:val="30"/>
          <w:rtl/>
        </w:rPr>
        <w:t xml:space="preserve"> رأيت في بعض الكتب أن رسول اللّه صلى اللّه عليه و سلم لما أراد الهجرة، خلّف علي بن أبي طالب بمكة لقضاء ديونه ورد الودائع التي كانت عنده، و أمره ليلة خرج إلى الغار، و قد أحاط المشركون بالدار، أن ينام في فراشه، و قال له: (اتشح ببردي الحضرمي الأخضر، فإنه لا يخلص إليك منه مكروه إن شاء اللّه تعالى)، ففعل ذلك، فأوحى اللّه إلى جبريل و ميكائيل عليهما السلام: أني آخيت بينكما، و جعلت عمر أحدكما أطول من عمر الآخر، فأيكما يؤثر صاحبه بالحياة؟ فاختار كلاهما الحياة، فأوحى اللّه عز و جل إليهما: أ فلا كنتما مثل علي بن أبي طالب؟ آخيت بينه و بين نبيي محمد، فبات على فراشه، يفديه بنفسه، و يؤثره بالحياة، اهبطا إلى الأرض فاحفظاه من عدوه، فنزلا فكان جبريل عند رأس علي، و ميكائيل عند رجليه، و جبريل ينادي: بخ بخ! من مثلك يا بن أبي طالب يباهي اللّه عز و جل به الملائكة، فأنزل اللّه عز و جل على رسوله و هو يتوجه إلى المدينة- في شأن علي: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إحقاق الحق و إزهاق الباطل ؛ ج‏34 ؛ 11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207-</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xml:space="preserve"> (ج 3 ص 23- 45 و ج 6 ص 479- 481 و ج 8 ص 335- 348 و ج 14 ص 116- 130).</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الإرشاد في معرفة حجج الله على العباد ؛ ج‏1 ؛ 53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242887"/>
          <w:sz w:val="30"/>
          <w:szCs w:val="30"/>
          <w:rtl/>
        </w:rPr>
        <w:t>و في أمير المؤمنين ع و مبيته على الفراش أنزل الله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الإرشاد في معرفة حجج الله على العباد ؛ ج‏2 ؛ 391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000000"/>
          <w:sz w:val="30"/>
          <w:szCs w:val="30"/>
          <w:rtl/>
        </w:rPr>
        <w:t>/ 207/ ج 1: 53</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lastRenderedPageBreak/>
        <w:t>الألفين ؛ 308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لقوله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xml:space="preserve"> و اتفق المسلمون على عمومه و العقل الصريح و الحدس الصحيح يشهدان بذلك و قوله تعالى‏</w:t>
      </w:r>
      <w:r w:rsidRPr="003F2571">
        <w:rPr>
          <w:rFonts w:ascii="Traditional Arabic" w:eastAsia="Times New Roman" w:hAnsi="Traditional Arabic" w:cs="Traditional Arabic" w:hint="cs"/>
          <w:color w:val="006A0F"/>
          <w:sz w:val="30"/>
          <w:szCs w:val="30"/>
          <w:rtl/>
        </w:rPr>
        <w:t xml:space="preserve"> فَبَعَثَ اللَّهُ النَّبِيِّينَ مُبَشِّرِينَ وَ مُنْذِرِينَ وَ أَنْزَلَ مَعَهُمُ الْكِتابَ بِالْحَقِّ لِيَحْكُمَ بَيْنَ النَّاسِ فِيمَا اخْتَلَفُوا فِيهِ وَ مَا اخْتَلَفَ فِيهِ إِلَّا الَّذِينَ أُوتُوهُ مِنْ بَعْدِ ما جاءَتْهُمُ الْبَيِّناتُ بَغْياً</w:t>
      </w:r>
      <w:r w:rsidRPr="003F2571">
        <w:rPr>
          <w:rFonts w:ascii="Traditional Arabic" w:eastAsia="Times New Roman" w:hAnsi="Traditional Arabic" w:cs="Traditional Arabic" w:hint="cs"/>
          <w:color w:val="000000"/>
          <w:sz w:val="30"/>
          <w:szCs w:val="30"/>
          <w:rtl/>
        </w:rPr>
        <w:t>- وجه الاستدلال أن نقول الله تعالى من على العالمين برأفته و رحمته ببعث النبيين بالكتاب و علة البعثة الفاعلية اختلاف الناس في التأويل في الأحكام و الغاية هو حصول الحق و إزهاق الباطل و الحاكم ليس الكتاب بل الرسول ص لقوله‏</w:t>
      </w:r>
      <w:r w:rsidRPr="003F2571">
        <w:rPr>
          <w:rFonts w:ascii="Traditional Arabic" w:eastAsia="Times New Roman" w:hAnsi="Traditional Arabic" w:cs="Traditional Arabic" w:hint="cs"/>
          <w:color w:val="006A0F"/>
          <w:sz w:val="30"/>
          <w:szCs w:val="30"/>
          <w:rtl/>
        </w:rPr>
        <w:t xml:space="preserve"> وَ مَا اخْتَلَفَ فِيهِ إِلَّا الَّذِينَ أُوتُوهُ مِنْ بَعْدِ ما جاءَتْهُمُ الْبَيِّناتُ‏</w:t>
      </w:r>
      <w:r w:rsidRPr="003F2571">
        <w:rPr>
          <w:rFonts w:ascii="Traditional Arabic" w:eastAsia="Times New Roman" w:hAnsi="Traditional Arabic" w:cs="Traditional Arabic" w:hint="cs"/>
          <w:color w:val="000000"/>
          <w:sz w:val="30"/>
          <w:szCs w:val="30"/>
          <w:rtl/>
        </w:rPr>
        <w:t xml:space="preserve"> فإذا كان الاختلاف في نفس الكتاب و تأويله كان الحاكم هو الرسول فعلم من ذلك أن نعم الله تعالى و أعظمها إرسال الرسول لينذر و يبلغ إلى الناس ما أوحى الله من الكتاب ثم يحكم بينهم بعد اختلافهم في تأويله و بعد النبي الاختلاف في التأويل أعظم فإن لم يكن من يقوم مقام النبي في كون قوله حجة و في وجوب اتباعه و في طريقته و في عمله و إفادة قوله اليقين لزم حصول العلة الفاعلية و الغائية بدون الشي‏ء مع القدرة و الداعي و هو الرأفة بالعباد مع عدم المعلول و هو محال فلا بد من شخص بعد النبي يكون حاله ما ذكرنا و هذه الخصال المذكورة لا تحصل إلا بالمعصوم فوجب القول بعصمة الإمام.</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الألفين ؛ 309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قوله تعالى‏</w:t>
      </w:r>
      <w:r w:rsidRPr="003F2571">
        <w:rPr>
          <w:rFonts w:ascii="Traditional Arabic" w:eastAsia="Times New Roman" w:hAnsi="Traditional Arabic" w:cs="Traditional Arabic" w:hint="cs"/>
          <w:color w:val="006A0F"/>
          <w:sz w:val="30"/>
          <w:szCs w:val="30"/>
          <w:rtl/>
        </w:rPr>
        <w:t xml:space="preserve"> وَ مِنَ النَّاسِ مَنْ يُعْجِبُكَ قَوْلُهُ فِي الْحَياةِ الدُّنْيا وَ يُشْهِدُ اللَّهَ عَلى‏ ما فِي قَلْبِهِ وَ هُوَ أَلَدُّ الْخِصامِ وَ إِذا تَوَلَّى سَعى‏ فِي الْأَرْضِ لِيُفْسِدَ فِيها وَ يُهْلِكَ الْحَرْثَ وَ النَّسْلَ وَ اللَّهُ لا يُحِبُّ الْفَسادَ وَ إِذا قِيلَ لَهُ اتَّقِ اللَّهَ أَخَذَتْهُ الْعِزَّةُ بِالْإِثْمِ فَحَسْبُهُ جَهَنَّمُ وَ لَبِئْسَ الْمِهادُ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xml:space="preserve"> وجه الاستدلال أنه بين في هذه الآية أشياء. الأول أن إصلاح الظاهر ظاهرا يعجب الناس حاله و يكون في نفس الأمر في غاية فساد الباطن. الثاني أنه لا يصلح للولاية لقوله تعالى‏</w:t>
      </w:r>
      <w:r w:rsidRPr="003F2571">
        <w:rPr>
          <w:rFonts w:ascii="Traditional Arabic" w:eastAsia="Times New Roman" w:hAnsi="Traditional Arabic" w:cs="Traditional Arabic" w:hint="cs"/>
          <w:color w:val="006A0F"/>
          <w:sz w:val="30"/>
          <w:szCs w:val="30"/>
          <w:rtl/>
        </w:rPr>
        <w:t xml:space="preserve"> وَ إِذا تَوَلَّى سَعى‏ فِي الْأَرْضِ لِيُفْسِدَ فِيها</w:t>
      </w:r>
      <w:r w:rsidRPr="003F2571">
        <w:rPr>
          <w:rFonts w:ascii="Traditional Arabic" w:eastAsia="Times New Roman" w:hAnsi="Traditional Arabic" w:cs="Traditional Arabic" w:hint="cs"/>
          <w:color w:val="000000"/>
          <w:sz w:val="30"/>
          <w:szCs w:val="30"/>
          <w:rtl/>
        </w:rPr>
        <w:t xml:space="preserve"> فهذا تحذير من الله عن تولية هذا الموصوف بهذه الصفة. الثالث‏</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معناه أنه في غاية صلاح الباطن و أنه لا يصدر منه معصية لأن شراء النفس من الشهوات المهلكة و الإرادة المحرمة إنما يتحقق بترك الصغائر و الكبائر و فعل سائر الواجبات. الرابع أن مثل هذا يصلح للولاية لأن ذكره عقيب النهي عن تولية الأول يدل على صحة تولية هذا. الخامس أن ذلك لا يعلم من صلاح الظاهر.</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الألفين ؛ 400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قال الله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xml:space="preserve"> وجه الاستدلال أن يقال رأفته تعالى يستحيل أن يجعل الرئيس المطاع كطاعة النبي من يمكن فيه هذه الأحوال المتقدمة التي ذكرها الله تعالى و غير المعصوم يمكن فيه ذلك و ليس للمكلف طريق إلى معرفة انتفائه باليقين فرأفته تعالى بعباده توجب أن لا يكون الإمام غير معصوم و هذا هو المطلوب.</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ترجمه الألفين ؛ 949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در شأنش نازل شد.</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الألفين ؛ ج‏2 ؛ 74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رأفة اللّه تعالى و رحمته عامّة للعباد؛ لقوله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و اتّفق المسلمون على عمومه، و العقل الصريح و الحدس الصحيح يشهدان بذلك.</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lastRenderedPageBreak/>
        <w:t>الألفين ؛ ج‏2 ؛ 76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قوله تعالى:</w:t>
      </w:r>
      <w:r w:rsidRPr="003F2571">
        <w:rPr>
          <w:rFonts w:ascii="Traditional Arabic" w:eastAsia="Times New Roman" w:hAnsi="Traditional Arabic" w:cs="Traditional Arabic" w:hint="cs"/>
          <w:color w:val="006A0F"/>
          <w:sz w:val="30"/>
          <w:szCs w:val="30"/>
          <w:rtl/>
        </w:rPr>
        <w:t xml:space="preserve"> وَ مِنَ النَّاسِ مَنْ يُعْجِبُكَ قَوْلُهُ فِي الْحَياةِ الدُّنْيا وَ يُشْهِدُ اللَّهَ عَلى‏ ما فِي قَلْبِهِ وَ هُوَ أَلَدُّ الْخِصامِ* وَ إِذا تَوَلَّى سَعى‏ فِي الْأَرْضِ لِيُفْسِدَ فِيها وَ يُهْلِكَ الْحَرْثَ وَ النَّسْلَ وَ اللَّهُ لا يُحِبُّ الْفَسادَ* وَ إِذا قِيلَ لَهُ اتَّقِ اللَّهَ أَخَذَتْهُ الْعِزَّةُ بِالْإِثْمِ فَحَسْبُهُ جَهَنَّمُ وَ لَبِئْسَ الْمِهادُ*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الألفين ؛ ج‏2 ؛ 77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64287E"/>
          <w:sz w:val="30"/>
          <w:szCs w:val="30"/>
          <w:rtl/>
        </w:rPr>
        <w:t>الثالث:</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و معناه أنّه في غاية صلاح الباطن، [و أنّه‏] لا يصدر منه معصية؛ لأنّ شراء النفس من الشهوات المهلكة و الإرادة المحرّمة إنّما يتحقّق بترك الصغائر و الكبائر و فعل سائر [الواجبات‏].</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الألفين ؛ ج‏2 ؛ 245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قال اللّه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أمالي المرتضى ؛ ج‏1 ؛ 639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640000"/>
          <w:sz w:val="30"/>
          <w:szCs w:val="30"/>
          <w:rtl/>
        </w:rPr>
        <w:t>(2) الشارى: واحد الشراة؛ و الخوارج تسمى نفسها بذلك؛ كأنهم شروا أنفسهم للّه؛ أى باعوها؛ و منه قوله تعالى:</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640000"/>
          <w:sz w:val="30"/>
          <w:szCs w:val="30"/>
          <w:rtl/>
        </w:rPr>
        <w:t xml:space="preserve"> أى يبيعها. و قال قطرى فى هذا المعنى:</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امام شناسى ؛ ج‏1 ؛ 123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خداوند عزّ و جلّ به واسطه فداكارى تو بر ملائكه خود مباهات نموده است، و سپس اين آيه در شأن و منزلت على بن ابيطالب بر رسول اكرم فرود آمد: بعضى از مردم جان خود را براى بدست آوردن رضاى خدا مى‏فروشند،</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امام شناسى ؛ ج‏6 ؛ 201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معاويه فرستاد نزد سمرة بن جندب و پيام داد: يكصد هزار درهم مى‏دهم تا براى مردم روايت كنى كه آيه قرآن: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xml:space="preserve"> «بعضى از مردم هستند كه به جهت به دست آوردن رضاى خدا، جان خود را مى‏دهند و به خدا مى‏فروشند، و خداوند به بندگان خود مهربان است» درباره ابن ملجم مرادى كه شقى‏ترين كس از قبيله مراد بوده است، نازل شده است، و آيه:</w:t>
      </w:r>
      <w:r w:rsidRPr="003F2571">
        <w:rPr>
          <w:rFonts w:ascii="Traditional Arabic" w:eastAsia="Times New Roman" w:hAnsi="Traditional Arabic" w:cs="Traditional Arabic" w:hint="cs"/>
          <w:color w:val="006A0F"/>
          <w:sz w:val="30"/>
          <w:szCs w:val="30"/>
          <w:rtl/>
        </w:rPr>
        <w:t xml:space="preserve"> وَ مِنَ النَّاسِ مَنْ يُعْجِبُكَ قَوْلُهُ فِي الْحَياةِ الدُّنْيا وَ يُشْهِدُ اللَّهَ عَلى‏ ما فِي قَلْبِهِ وَ هُوَ أَلَدُّ الْخِصامِ* وَ إِذا تَوَلَّى سَعى‏ فِي الْأَرْضِ لِيُفْسِدَ فِيها وَ يُهْلِكَ الْحَرْثَ وَ النَّسْلَ وَ اللَّهُ لا يُحِبُّ الْفَسادَ* وَ إِذا قِيلَ لَهُ اتَّقِ اللَّهَ أَخَذَتْهُ الْعِزَّةُ بِالْإِثْمِ فَحَسْبُهُ جَهَنَّمُ وَ لَبِئْسَ الْمِهادُ</w:t>
      </w:r>
      <w:r w:rsidRPr="003F2571">
        <w:rPr>
          <w:rFonts w:ascii="Traditional Arabic" w:eastAsia="Times New Roman" w:hAnsi="Traditional Arabic" w:cs="Traditional Arabic" w:hint="cs"/>
          <w:color w:val="000000"/>
          <w:sz w:val="30"/>
          <w:szCs w:val="30"/>
          <w:rtl/>
        </w:rPr>
        <w:t xml:space="preserve"> «و بعضى از مردمان هستند كه سخنان آنها بسيار زيبنده و فريبنده و براى زندگى دنيا خوشايند و نيكوست، و چون سخن گويند خدا را بر صدق مدّعاى باطنى و دل خود گواه مى‏گيرند، در حالى كه دشمن‏ترين و سرسخت‏ترين‏</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امام شناسى ؛ ج‏7 ؛ 18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lastRenderedPageBreak/>
        <w:t>و مراد از من النّاس (بعضى از مردم) در آيه: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«و بعضى از مردم كسى است كه جان خود را در راه جستن رضاى خداى خود مى‏دهد، و آن را در طبق إخلاص نهاده به خدا مى‏فروشد» امير المؤمنين صلوات الله عليه است.</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امام شناسى ؛ 65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دليل سوم آن است كه: به عقل و نقل به ثبوت پيوسته كه شفقت و رأفت حق تعالى درباره عباد و هدايت ايشان به راه سداد و ارشاد به صلاح معاش و معاد بى‏غايت است چنانچه در چند موضع در قرآن فرموده است‏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و دليل كمال رأفت و نهايت شفقت حضرت عزت با كافّه بندگان خود آنكه در اصلاح جزئيات اعمال و افعال، اهمال جايز نداشته، چنانچه قاعده نوره كشيدن و شارب گرفتن و كيفيت داخل شدن بيت الخلا و بيرون آمدن و استنجا به آب و سنگ كردن و آداب جماع نمودن و امثال آن از امور جزئيّه را بالتمام و الكمال بر زبان رسول ذو الرأفة و الافضال به تفصيل اعلام بندگان خود كرده چنانچه بر كافّه انام ظاهر و باهر گشته، و يقين است كه تعيين خليفه براى رسول كه بعد از او ضبط شريعت و نسق قواعد دين و ملت نمايد و از شرّ و فساد مخالفان و امثال آن مردم را محافظت نمايد به چندين مرتبه اهمّ است از جزئيات مذكوره، و چون حضرت بارى در آن امور جزئيّه مساهله را جايز ندانسته چگونه در مثل اين امر خطير كه اعظم اركان دين است اهمال فرمايد؟ پس يقين است كه تعيين خليفه كه حاكم بر جميع عباد باشد فرموده، و به حضرت رسول اللّه صلّى اللّه عليه و آله و سلّم به تعيين امام وحى فرستاده، و اجماع مسلمانان منعقد است بر اينكه بر غير حضرت امير المؤمنين عليه السّلام نص نشده، پس بايد كه آن حضرت به نص تعيين شده باشد.</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الإمامة و أهل البيت ع النظرية و الإستدلال ؛ 197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64287E"/>
          <w:sz w:val="30"/>
          <w:szCs w:val="30"/>
          <w:rtl/>
        </w:rPr>
        <w:t>المثال الحادي عشر:</w:t>
      </w:r>
      <w:r w:rsidRPr="003F2571">
        <w:rPr>
          <w:rFonts w:ascii="Traditional Arabic" w:eastAsia="Times New Roman" w:hAnsi="Traditional Arabic" w:cs="Traditional Arabic" w:hint="cs"/>
          <w:color w:val="000000"/>
          <w:sz w:val="30"/>
          <w:szCs w:val="30"/>
          <w:rtl/>
        </w:rPr>
        <w:t xml:space="preserve">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نزلت في الإمام علي عليه السّلام عند ما بات على فراش رسول اللّه صلّى اللّه عليه و آله ليلة هجرته الى المدينة المنورة، فقد روى ذلك الرازي في تفسيره، و ذكره في أسد الغابة بسنده عن الثعلبي.</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الإمامة و أهل البيت ع النظرية و الإستدلال ؛ 197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640000"/>
          <w:sz w:val="30"/>
          <w:szCs w:val="30"/>
          <w:rtl/>
        </w:rPr>
        <w:t>فأنزل اللّه عزّ و جلّ على رسوله- و هو متوجه إلى المدينة في شأن علي عليه السّلام-</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640000"/>
          <w:sz w:val="30"/>
          <w:szCs w:val="30"/>
          <w:rtl/>
        </w:rPr>
        <w:t>، أسد الغابة 3: 600، و ذكره غير واحد من علماء الجمهور، راجع فضائل الخمسة 2: 345.</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الإمامة و أهل البيت ع النظرية و الإستدلال ؛ 355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000000"/>
          <w:sz w:val="30"/>
          <w:szCs w:val="30"/>
          <w:rtl/>
        </w:rPr>
        <w:t>/ (207)/ 197</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الأمثل في تفسير كتاب الله المنزل ؛ ج‏2 ؛ 58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قد يتساءل أحد عن الرّابطة بين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و مسألة الوقوف بعرفات و الإفاضة منها إلى المشعر الحرام و ثمّ إلى منى الّتي وردت الآية الشريفة منضمّة بعضها إلى بعض.</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الأمثل في تفسير كتاب الله المنزل ؛ ج‏2 ؛ 73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lastRenderedPageBreak/>
        <w:t>تقول الآية</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الأمثل في تفسير كتاب الله المنزل ؛ ج‏2 ؛ 74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و من هنا يتّضح أنّ جملة</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xml:space="preserve"> بمثابة النقطة المقابلة لما ورد في الآية السابقة عن المنافقين المفسدين في الأرض‏</w:t>
      </w:r>
      <w:r w:rsidRPr="003F2571">
        <w:rPr>
          <w:rFonts w:ascii="Traditional Arabic" w:eastAsia="Times New Roman" w:hAnsi="Traditional Arabic" w:cs="Traditional Arabic" w:hint="cs"/>
          <w:color w:val="006A0F"/>
          <w:sz w:val="30"/>
          <w:szCs w:val="30"/>
          <w:rtl/>
        </w:rPr>
        <w:t xml:space="preserve"> فَحَسْبُهُ جَهَنَّمُ وَ لَبِئْسَ الْمِهادُ</w:t>
      </w:r>
      <w:r w:rsidRPr="003F2571">
        <w:rPr>
          <w:rFonts w:ascii="Traditional Arabic" w:eastAsia="Times New Roman" w:hAnsi="Traditional Arabic" w:cs="Traditional Arabic" w:hint="cs"/>
          <w:color w:val="000000"/>
          <w:sz w:val="30"/>
          <w:szCs w:val="30"/>
          <w:rtl/>
        </w:rPr>
        <w:t xml:space="preserve"> و قد تكون إشارة إلى أن اللّه عزّ و جلّ في الوقت الّذي هو رحيم و رؤوف بالعباد هو الّذي يشري الأنفس بأغلى الأثمان و هو رضوان اللّه تعالى عن الإنسان.</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الأمثل في تفسير كتاب الله المنزل ؛ ج‏2 ؛ 75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و يحتمل أيضا في تفسير جملة</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xml:space="preserve"> و تناسبها مع بداية هذه الآية أنّ المراد هو بيان هذه الحقيقة أنّ وجود مثل هؤلاء الأفراد بين الناس لطف من اللّه سبحانه و رأفة بعباده، إذ لو لم يكن بين الناس مثل هؤلاء الأفراد المضحّين المتفانين مقابل تلك العناصر الخبيثة لانهدمت أركان الدّين و المجتمع، لكنّ اللّه سبحانه بفضله و منّه يدفع بهؤلاء الصّديقين الأولياء خطر أولئك الأعداء.</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أنيس الموحدين ؛ 179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640000"/>
          <w:sz w:val="30"/>
          <w:szCs w:val="30"/>
          <w:rtl/>
        </w:rPr>
        <w:t>(70). آيه شريفه عبارت از اين آيه مباركه است كه خداوند مى‏فرمايد:</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2802C"/>
          <w:sz w:val="30"/>
          <w:szCs w:val="30"/>
          <w:rtl/>
        </w:rPr>
        <w:t>».</w:t>
      </w:r>
      <w:r w:rsidRPr="003F2571">
        <w:rPr>
          <w:rFonts w:ascii="Traditional Arabic" w:eastAsia="Times New Roman" w:hAnsi="Traditional Arabic" w:cs="Traditional Arabic" w:hint="cs"/>
          <w:color w:val="640000"/>
          <w:sz w:val="30"/>
          <w:szCs w:val="30"/>
          <w:rtl/>
        </w:rPr>
        <w:t xml:space="preserve"> [البقرة 2/ 207].</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أهل البيت ع ؛ 110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فقال جبرئيل: بخ بخ مَن مثلك يا ابن أبي طالب؟ يباهي اللَّه بك الملائكة، فأنزل اللَّه تعالى على‏ رسوله صلى الله عليه و آله و سلم و هو متوجِّه إلى المدينة في شأن علي بن أبي طالب عليه السلام:</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الإيضاح ؛ النص ؛ 98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______________________________</w:t>
      </w:r>
      <w:r w:rsidRPr="003F2571">
        <w:rPr>
          <w:rFonts w:ascii="Traditional Arabic" w:eastAsia="Times New Roman" w:hAnsi="Traditional Arabic" w:cs="Traditional Arabic" w:hint="cs"/>
          <w:color w:val="000000"/>
          <w:sz w:val="30"/>
          <w:szCs w:val="30"/>
          <w:rtl/>
        </w:rPr>
        <w:br/>
        <w:t>1- آية 204 و 205 و 206 من سورة البقرة فليعلم أن فى نسخة م بعد قوله «من المهاد» هذه الآية:</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xml:space="preserve"> (آية 207 سورة البقرة)».</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الإيضاح ؛ النص ؛ 544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أقول: ترجمته على سبيل التّفصيل تحتاج الى بسط و لا يقتضي المقام أكثر من ذلك و من قضاياه المعروفة أنّه تعهّد لمعاوية ان يضع و يختلق فى شأن نزول آية</w:t>
      </w:r>
      <w:r w:rsidRPr="003F2571">
        <w:rPr>
          <w:rFonts w:ascii="Traditional Arabic" w:eastAsia="Times New Roman" w:hAnsi="Traditional Arabic" w:cs="Traditional Arabic" w:hint="cs"/>
          <w:color w:val="006A0F"/>
          <w:sz w:val="30"/>
          <w:szCs w:val="30"/>
          <w:rtl/>
        </w:rPr>
        <w:t xml:space="preserve"> «وَ مِنَ النَّاسِ مَنْ يُعْجِبُكَ»</w:t>
      </w:r>
      <w:r w:rsidRPr="003F2571">
        <w:rPr>
          <w:rFonts w:ascii="Traditional Arabic" w:eastAsia="Times New Roman" w:hAnsi="Traditional Arabic" w:cs="Traditional Arabic" w:hint="cs"/>
          <w:color w:val="000000"/>
          <w:sz w:val="30"/>
          <w:szCs w:val="30"/>
          <w:rtl/>
        </w:rPr>
        <w:t xml:space="preserve"> و آية</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حديثا فى ازاء أن يبذل له معاوية أربعمائة دينار فبذله له و اختلق الحديث».</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بحار الأنوار ؛ ج‏4 ؛ 184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lastRenderedPageBreak/>
        <w:t>الآيات الفاتحة إلى‏</w:t>
      </w:r>
      <w:r w:rsidRPr="003F2571">
        <w:rPr>
          <w:rFonts w:ascii="Traditional Arabic" w:eastAsia="Times New Roman" w:hAnsi="Traditional Arabic" w:cs="Traditional Arabic" w:hint="cs"/>
          <w:color w:val="006A0F"/>
          <w:sz w:val="30"/>
          <w:szCs w:val="30"/>
          <w:rtl/>
        </w:rPr>
        <w:t xml:space="preserve"> مالِكِ يَوْمِ الدِّينِ‏</w:t>
      </w:r>
      <w:r w:rsidRPr="003F2571">
        <w:rPr>
          <w:rFonts w:ascii="Traditional Arabic" w:eastAsia="Times New Roman" w:hAnsi="Traditional Arabic" w:cs="Traditional Arabic" w:hint="cs"/>
          <w:color w:val="000000"/>
          <w:sz w:val="30"/>
          <w:szCs w:val="30"/>
          <w:rtl/>
        </w:rPr>
        <w:t xml:space="preserve"> البقرة</w:t>
      </w:r>
      <w:r w:rsidRPr="003F2571">
        <w:rPr>
          <w:rFonts w:ascii="Traditional Arabic" w:eastAsia="Times New Roman" w:hAnsi="Traditional Arabic" w:cs="Traditional Arabic" w:hint="cs"/>
          <w:color w:val="006A0F"/>
          <w:sz w:val="30"/>
          <w:szCs w:val="30"/>
          <w:rtl/>
        </w:rPr>
        <w:t xml:space="preserve"> وَ هُوَ بِكُلِّ شَيْ‏ءٍ عَلِيمٌ‏</w:t>
      </w:r>
      <w:r w:rsidRPr="003F2571">
        <w:rPr>
          <w:rFonts w:ascii="Traditional Arabic" w:eastAsia="Times New Roman" w:hAnsi="Traditional Arabic" w:cs="Traditional Arabic" w:hint="cs"/>
          <w:color w:val="000000"/>
          <w:sz w:val="30"/>
          <w:szCs w:val="30"/>
          <w:rtl/>
        </w:rPr>
        <w:t xml:space="preserve"> و قال تعالى‏</w:t>
      </w:r>
      <w:r w:rsidRPr="003F2571">
        <w:rPr>
          <w:rFonts w:ascii="Traditional Arabic" w:eastAsia="Times New Roman" w:hAnsi="Traditional Arabic" w:cs="Traditional Arabic" w:hint="cs"/>
          <w:color w:val="006A0F"/>
          <w:sz w:val="30"/>
          <w:szCs w:val="30"/>
          <w:rtl/>
        </w:rPr>
        <w:t xml:space="preserve"> إِنَّ اللَّهَ غَفُورٌ رَحِيمٌ‏</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وَ اللَّهُ سَرِيعُ الْحِسابِ‏</w:t>
      </w:r>
      <w:r w:rsidRPr="003F2571">
        <w:rPr>
          <w:rFonts w:ascii="Traditional Arabic" w:eastAsia="Times New Roman" w:hAnsi="Traditional Arabic" w:cs="Traditional Arabic" w:hint="cs"/>
          <w:color w:val="000000"/>
          <w:sz w:val="30"/>
          <w:szCs w:val="30"/>
          <w:rtl/>
        </w:rPr>
        <w:t xml:space="preserve"> و قال تعالى‏</w:t>
      </w:r>
      <w:r w:rsidRPr="003F2571">
        <w:rPr>
          <w:rFonts w:ascii="Traditional Arabic" w:eastAsia="Times New Roman" w:hAnsi="Traditional Arabic" w:cs="Traditional Arabic" w:hint="cs"/>
          <w:color w:val="006A0F"/>
          <w:sz w:val="30"/>
          <w:szCs w:val="30"/>
          <w:rtl/>
        </w:rPr>
        <w:t xml:space="preserve"> وَ اعْلَمُوا أَنَّ اللَّهَ شَدِيدُ الْعِقابِ‏</w:t>
      </w:r>
      <w:r w:rsidRPr="003F2571">
        <w:rPr>
          <w:rFonts w:ascii="Traditional Arabic" w:eastAsia="Times New Roman" w:hAnsi="Traditional Arabic" w:cs="Traditional Arabic" w:hint="cs"/>
          <w:color w:val="000000"/>
          <w:sz w:val="30"/>
          <w:szCs w:val="30"/>
          <w:rtl/>
        </w:rPr>
        <w:t xml:space="preserve"> و قال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xml:space="preserve"> و قال تعالى‏</w:t>
      </w:r>
      <w:r w:rsidRPr="003F2571">
        <w:rPr>
          <w:rFonts w:ascii="Traditional Arabic" w:eastAsia="Times New Roman" w:hAnsi="Traditional Arabic" w:cs="Traditional Arabic" w:hint="cs"/>
          <w:color w:val="006A0F"/>
          <w:sz w:val="30"/>
          <w:szCs w:val="30"/>
          <w:rtl/>
        </w:rPr>
        <w:t xml:space="preserve"> فَاعْلَمُوا أَنَّ اللَّهَ عَزِيزٌ حَكِيمٌ‏</w:t>
      </w:r>
      <w:r w:rsidRPr="003F2571">
        <w:rPr>
          <w:rFonts w:ascii="Traditional Arabic" w:eastAsia="Times New Roman" w:hAnsi="Traditional Arabic" w:cs="Traditional Arabic" w:hint="cs"/>
          <w:color w:val="000000"/>
          <w:sz w:val="30"/>
          <w:szCs w:val="30"/>
          <w:rtl/>
        </w:rPr>
        <w:t xml:space="preserve"> و قال تعالى‏</w:t>
      </w:r>
      <w:r w:rsidRPr="003F2571">
        <w:rPr>
          <w:rFonts w:ascii="Traditional Arabic" w:eastAsia="Times New Roman" w:hAnsi="Traditional Arabic" w:cs="Traditional Arabic" w:hint="cs"/>
          <w:color w:val="006A0F"/>
          <w:sz w:val="30"/>
          <w:szCs w:val="30"/>
          <w:rtl/>
        </w:rPr>
        <w:t xml:space="preserve"> فَإِنَّ اللَّهَ شَدِيدُ الْعِقابِ‏</w:t>
      </w:r>
      <w:r w:rsidRPr="003F2571">
        <w:rPr>
          <w:rFonts w:ascii="Traditional Arabic" w:eastAsia="Times New Roman" w:hAnsi="Traditional Arabic" w:cs="Traditional Arabic" w:hint="cs"/>
          <w:color w:val="000000"/>
          <w:sz w:val="30"/>
          <w:szCs w:val="30"/>
          <w:rtl/>
        </w:rPr>
        <w:t xml:space="preserve"> و قال تعالى‏</w:t>
      </w:r>
      <w:r w:rsidRPr="003F2571">
        <w:rPr>
          <w:rFonts w:ascii="Traditional Arabic" w:eastAsia="Times New Roman" w:hAnsi="Traditional Arabic" w:cs="Traditional Arabic" w:hint="cs"/>
          <w:color w:val="006A0F"/>
          <w:sz w:val="30"/>
          <w:szCs w:val="30"/>
          <w:rtl/>
        </w:rPr>
        <w:t xml:space="preserve"> وَ اللَّهُ غَفُورٌ رَحِيمٌ‏</w:t>
      </w:r>
      <w:r w:rsidRPr="003F2571">
        <w:rPr>
          <w:rFonts w:ascii="Traditional Arabic" w:eastAsia="Times New Roman" w:hAnsi="Traditional Arabic" w:cs="Traditional Arabic" w:hint="cs"/>
          <w:color w:val="000000"/>
          <w:sz w:val="30"/>
          <w:szCs w:val="30"/>
          <w:rtl/>
        </w:rPr>
        <w:t xml:space="preserve"> و قال تعالى‏</w:t>
      </w:r>
      <w:r w:rsidRPr="003F2571">
        <w:rPr>
          <w:rFonts w:ascii="Traditional Arabic" w:eastAsia="Times New Roman" w:hAnsi="Traditional Arabic" w:cs="Traditional Arabic" w:hint="cs"/>
          <w:color w:val="006A0F"/>
          <w:sz w:val="30"/>
          <w:szCs w:val="30"/>
          <w:rtl/>
        </w:rPr>
        <w:t xml:space="preserve"> إِنَّ اللَّهَ عَزِيزٌ حَكِيمٌ‏</w:t>
      </w:r>
      <w:r w:rsidRPr="003F2571">
        <w:rPr>
          <w:rFonts w:ascii="Traditional Arabic" w:eastAsia="Times New Roman" w:hAnsi="Traditional Arabic" w:cs="Traditional Arabic" w:hint="cs"/>
          <w:color w:val="000000"/>
          <w:sz w:val="30"/>
          <w:szCs w:val="30"/>
          <w:rtl/>
        </w:rPr>
        <w:t xml:space="preserve"> و قال تعالى‏</w:t>
      </w:r>
      <w:r w:rsidRPr="003F2571">
        <w:rPr>
          <w:rFonts w:ascii="Traditional Arabic" w:eastAsia="Times New Roman" w:hAnsi="Traditional Arabic" w:cs="Traditional Arabic" w:hint="cs"/>
          <w:color w:val="006A0F"/>
          <w:sz w:val="30"/>
          <w:szCs w:val="30"/>
          <w:rtl/>
        </w:rPr>
        <w:t xml:space="preserve"> وَ اللَّهُ سَمِيعٌ عَلِيمٌ‏</w:t>
      </w:r>
      <w:r w:rsidRPr="003F2571">
        <w:rPr>
          <w:rFonts w:ascii="Traditional Arabic" w:eastAsia="Times New Roman" w:hAnsi="Traditional Arabic" w:cs="Traditional Arabic" w:hint="cs"/>
          <w:color w:val="000000"/>
          <w:sz w:val="30"/>
          <w:szCs w:val="30"/>
          <w:rtl/>
        </w:rPr>
        <w:t xml:space="preserve"> و قال تعالى‏</w:t>
      </w:r>
      <w:r w:rsidRPr="003F2571">
        <w:rPr>
          <w:rFonts w:ascii="Traditional Arabic" w:eastAsia="Times New Roman" w:hAnsi="Traditional Arabic" w:cs="Traditional Arabic" w:hint="cs"/>
          <w:color w:val="006A0F"/>
          <w:sz w:val="30"/>
          <w:szCs w:val="30"/>
          <w:rtl/>
        </w:rPr>
        <w:t xml:space="preserve"> وَ اللَّهُ غَفُورٌ حَلِيمٌ‏</w:t>
      </w:r>
      <w:r w:rsidRPr="003F2571">
        <w:rPr>
          <w:rFonts w:ascii="Traditional Arabic" w:eastAsia="Times New Roman" w:hAnsi="Traditional Arabic" w:cs="Traditional Arabic" w:hint="cs"/>
          <w:color w:val="000000"/>
          <w:sz w:val="30"/>
          <w:szCs w:val="30"/>
          <w:rtl/>
        </w:rPr>
        <w:t xml:space="preserve"> و قال تعالى‏</w:t>
      </w:r>
      <w:r w:rsidRPr="003F2571">
        <w:rPr>
          <w:rFonts w:ascii="Traditional Arabic" w:eastAsia="Times New Roman" w:hAnsi="Traditional Arabic" w:cs="Traditional Arabic" w:hint="cs"/>
          <w:color w:val="006A0F"/>
          <w:sz w:val="30"/>
          <w:szCs w:val="30"/>
          <w:rtl/>
        </w:rPr>
        <w:t xml:space="preserve"> فَإِنَّ اللَّهَ غَفُورٌ رَحِيمٌ‏</w:t>
      </w:r>
      <w:r w:rsidRPr="003F2571">
        <w:rPr>
          <w:rFonts w:ascii="Traditional Arabic" w:eastAsia="Times New Roman" w:hAnsi="Traditional Arabic" w:cs="Traditional Arabic" w:hint="cs"/>
          <w:color w:val="000000"/>
          <w:sz w:val="30"/>
          <w:szCs w:val="30"/>
          <w:rtl/>
        </w:rPr>
        <w:t xml:space="preserve"> و قال تعالى‏</w:t>
      </w:r>
      <w:r w:rsidRPr="003F2571">
        <w:rPr>
          <w:rFonts w:ascii="Traditional Arabic" w:eastAsia="Times New Roman" w:hAnsi="Traditional Arabic" w:cs="Traditional Arabic" w:hint="cs"/>
          <w:color w:val="006A0F"/>
          <w:sz w:val="30"/>
          <w:szCs w:val="30"/>
          <w:rtl/>
        </w:rPr>
        <w:t xml:space="preserve"> فَإِنَّ اللَّهَ سَمِيعٌ عَلِيمٌ‏</w:t>
      </w:r>
      <w:r w:rsidRPr="003F2571">
        <w:rPr>
          <w:rFonts w:ascii="Traditional Arabic" w:eastAsia="Times New Roman" w:hAnsi="Traditional Arabic" w:cs="Traditional Arabic" w:hint="cs"/>
          <w:color w:val="000000"/>
          <w:sz w:val="30"/>
          <w:szCs w:val="30"/>
          <w:rtl/>
        </w:rPr>
        <w:t xml:space="preserve"> و قال تعالى‏</w:t>
      </w:r>
      <w:r w:rsidRPr="003F2571">
        <w:rPr>
          <w:rFonts w:ascii="Traditional Arabic" w:eastAsia="Times New Roman" w:hAnsi="Traditional Arabic" w:cs="Traditional Arabic" w:hint="cs"/>
          <w:color w:val="006A0F"/>
          <w:sz w:val="30"/>
          <w:szCs w:val="30"/>
          <w:rtl/>
        </w:rPr>
        <w:t xml:space="preserve"> وَ اللَّهُ عَزِيزٌ حَكِيمٌ‏</w:t>
      </w:r>
      <w:r w:rsidRPr="003F2571">
        <w:rPr>
          <w:rFonts w:ascii="Traditional Arabic" w:eastAsia="Times New Roman" w:hAnsi="Traditional Arabic" w:cs="Traditional Arabic" w:hint="cs"/>
          <w:color w:val="000000"/>
          <w:sz w:val="30"/>
          <w:szCs w:val="30"/>
          <w:rtl/>
        </w:rPr>
        <w:t xml:space="preserve"> و قال تعالى‏</w:t>
      </w:r>
      <w:r w:rsidRPr="003F2571">
        <w:rPr>
          <w:rFonts w:ascii="Traditional Arabic" w:eastAsia="Times New Roman" w:hAnsi="Traditional Arabic" w:cs="Traditional Arabic" w:hint="cs"/>
          <w:color w:val="006A0F"/>
          <w:sz w:val="30"/>
          <w:szCs w:val="30"/>
          <w:rtl/>
        </w:rPr>
        <w:t xml:space="preserve"> وَ اعْلَمُوا أَنَّ اللَّهَ بِما تَعْمَلُونَ بَصِيرٌ</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وَ اللَّهُ بِما تَعْمَلُونَ خَبِيرٌ</w:t>
      </w:r>
      <w:r w:rsidRPr="003F2571">
        <w:rPr>
          <w:rFonts w:ascii="Traditional Arabic" w:eastAsia="Times New Roman" w:hAnsi="Traditional Arabic" w:cs="Traditional Arabic" w:hint="cs"/>
          <w:color w:val="000000"/>
          <w:sz w:val="30"/>
          <w:szCs w:val="30"/>
          <w:rtl/>
        </w:rPr>
        <w:t xml:space="preserve"> و قال تعالى‏</w:t>
      </w:r>
      <w:r w:rsidRPr="003F2571">
        <w:rPr>
          <w:rFonts w:ascii="Traditional Arabic" w:eastAsia="Times New Roman" w:hAnsi="Traditional Arabic" w:cs="Traditional Arabic" w:hint="cs"/>
          <w:color w:val="006A0F"/>
          <w:sz w:val="30"/>
          <w:szCs w:val="30"/>
          <w:rtl/>
        </w:rPr>
        <w:t xml:space="preserve"> وَ اعْلَمُوا أَنَّ اللَّهَ غَفُورٌ حَلِيمٌ‏</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وَ اعْلَمُوا أَنَّ اللَّهَ سَمِيعٌ عَلِيمٌ‏</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وَ اللَّهُ واسِعٌ عَلِيمٌ‏</w:t>
      </w:r>
      <w:r w:rsidRPr="003F2571">
        <w:rPr>
          <w:rFonts w:ascii="Traditional Arabic" w:eastAsia="Times New Roman" w:hAnsi="Traditional Arabic" w:cs="Traditional Arabic" w:hint="cs"/>
          <w:color w:val="000000"/>
          <w:sz w:val="30"/>
          <w:szCs w:val="30"/>
          <w:rtl/>
        </w:rPr>
        <w:t xml:space="preserve"> في مواضع و قال‏</w:t>
      </w:r>
      <w:r w:rsidRPr="003F2571">
        <w:rPr>
          <w:rFonts w:ascii="Traditional Arabic" w:eastAsia="Times New Roman" w:hAnsi="Traditional Arabic" w:cs="Traditional Arabic" w:hint="cs"/>
          <w:color w:val="006A0F"/>
          <w:sz w:val="30"/>
          <w:szCs w:val="30"/>
          <w:rtl/>
        </w:rPr>
        <w:t xml:space="preserve"> وَ هُوَ الْعَلِيُّ الْعَظِيمُ‏</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رَبَّنا</w:t>
      </w:r>
      <w:r w:rsidRPr="003F2571">
        <w:rPr>
          <w:rFonts w:ascii="Traditional Arabic" w:eastAsia="Times New Roman" w:hAnsi="Traditional Arabic" w:cs="Traditional Arabic" w:hint="cs"/>
          <w:color w:val="000000"/>
          <w:sz w:val="30"/>
          <w:szCs w:val="30"/>
          <w:rtl/>
        </w:rPr>
        <w:t xml:space="preserve"> في مواضع و قال تعالى‏</w:t>
      </w:r>
      <w:r w:rsidRPr="003F2571">
        <w:rPr>
          <w:rFonts w:ascii="Traditional Arabic" w:eastAsia="Times New Roman" w:hAnsi="Traditional Arabic" w:cs="Traditional Arabic" w:hint="cs"/>
          <w:color w:val="006A0F"/>
          <w:sz w:val="30"/>
          <w:szCs w:val="30"/>
          <w:rtl/>
        </w:rPr>
        <w:t xml:space="preserve"> اللَّهُ لا إِلهَ إِلَّا هُوَ الْحَيُّ الْقَيُّومُ‏</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وَ اللَّهُ غَنِيٌّ حَلِيمٌ‏</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وَ اعْلَمُوا أَنَّ اللَّهَ غَنِيٌّ حَمِيدٌ</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وَ اللَّهُ عَلى‏ كُلِّ شَيْ‏ءٍ قَدِيرٌ</w:t>
      </w:r>
      <w:r w:rsidRPr="003F2571">
        <w:rPr>
          <w:rFonts w:ascii="Traditional Arabic" w:eastAsia="Times New Roman" w:hAnsi="Traditional Arabic" w:cs="Traditional Arabic" w:hint="cs"/>
          <w:color w:val="000000"/>
          <w:sz w:val="30"/>
          <w:szCs w:val="30"/>
          <w:rtl/>
        </w:rPr>
        <w:t xml:space="preserve"> آل عمران‏</w:t>
      </w:r>
      <w:r w:rsidRPr="003F2571">
        <w:rPr>
          <w:rFonts w:ascii="Traditional Arabic" w:eastAsia="Times New Roman" w:hAnsi="Traditional Arabic" w:cs="Traditional Arabic" w:hint="cs"/>
          <w:color w:val="006A0F"/>
          <w:sz w:val="30"/>
          <w:szCs w:val="30"/>
          <w:rtl/>
        </w:rPr>
        <w:t xml:space="preserve"> إِنَّكَ أَنْتَ الْوَهَّابُ‏</w:t>
      </w:r>
      <w:r w:rsidRPr="003F2571">
        <w:rPr>
          <w:rFonts w:ascii="Traditional Arabic" w:eastAsia="Times New Roman" w:hAnsi="Traditional Arabic" w:cs="Traditional Arabic" w:hint="cs"/>
          <w:color w:val="000000"/>
          <w:sz w:val="30"/>
          <w:szCs w:val="30"/>
          <w:rtl/>
        </w:rPr>
        <w:t xml:space="preserve"> النساء</w:t>
      </w:r>
      <w:r w:rsidRPr="003F2571">
        <w:rPr>
          <w:rFonts w:ascii="Traditional Arabic" w:eastAsia="Times New Roman" w:hAnsi="Traditional Arabic" w:cs="Traditional Arabic" w:hint="cs"/>
          <w:color w:val="006A0F"/>
          <w:sz w:val="30"/>
          <w:szCs w:val="30"/>
          <w:rtl/>
        </w:rPr>
        <w:t xml:space="preserve"> إِنَّ اللَّهَ كانَ عَلَيْكُمْ رَقِيباً</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وَ كَفى‏ بِاللَّهِ حَسِيباً</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إِنَّ اللَّهَ كانَ تَوَّاباً رَحِيماً</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إِنَّ اللَّهَ كانَ عَلِيًّا كَبِيراً</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إِنَّ اللَّهَ كانَ عَفُوًّا غَفُوراً</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وَ كَفى‏ بِاللَّهِ وَلِيًّا وَ كَفى‏ بِاللَّهِ نَصِيراً</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وَ كَفى‏ بِاللَّهِ شَهِيداً</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وَ كَفى‏ بِاللَّهِ وَكِيلًا</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وَ كانَ اللَّهُ عَلى‏ كُلِّ شَيْ‏ءٍ مُقِيتاً</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إِنَّ اللَّه‏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بحار الأنوار ؛ ج‏6 ؛ 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الآيات البقرة</w:t>
      </w:r>
      <w:r w:rsidRPr="003F2571">
        <w:rPr>
          <w:rFonts w:ascii="Traditional Arabic" w:eastAsia="Times New Roman" w:hAnsi="Traditional Arabic" w:cs="Traditional Arabic" w:hint="cs"/>
          <w:color w:val="006A0F"/>
          <w:sz w:val="30"/>
          <w:szCs w:val="30"/>
          <w:rtl/>
        </w:rPr>
        <w:t xml:space="preserve"> فَلَوْ لا فَضْلُ اللَّهِ عَلَيْكُمْ وَ رَحْمَتُهُ لَكُنْتُمْ مِنَ الْخاسِرِينَ‏</w:t>
      </w:r>
      <w:r w:rsidRPr="003F2571">
        <w:rPr>
          <w:rFonts w:ascii="Traditional Arabic" w:eastAsia="Times New Roman" w:hAnsi="Traditional Arabic" w:cs="Traditional Arabic" w:hint="cs"/>
          <w:color w:val="000000"/>
          <w:sz w:val="30"/>
          <w:szCs w:val="30"/>
          <w:rtl/>
        </w:rPr>
        <w:t xml:space="preserve"> و قال تعالى‏</w:t>
      </w:r>
      <w:r w:rsidRPr="003F2571">
        <w:rPr>
          <w:rFonts w:ascii="Traditional Arabic" w:eastAsia="Times New Roman" w:hAnsi="Traditional Arabic" w:cs="Traditional Arabic" w:hint="cs"/>
          <w:color w:val="006A0F"/>
          <w:sz w:val="30"/>
          <w:szCs w:val="30"/>
          <w:rtl/>
        </w:rPr>
        <w:t xml:space="preserve"> إِنَّ اللَّهَ غَفُورٌ رَحِيمٌ‏</w:t>
      </w:r>
      <w:r w:rsidRPr="003F2571">
        <w:rPr>
          <w:rFonts w:ascii="Traditional Arabic" w:eastAsia="Times New Roman" w:hAnsi="Traditional Arabic" w:cs="Traditional Arabic" w:hint="cs"/>
          <w:color w:val="000000"/>
          <w:sz w:val="30"/>
          <w:szCs w:val="30"/>
          <w:rtl/>
        </w:rPr>
        <w:t xml:space="preserve"> في موضعين و قال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xml:space="preserve"> و قال تعالى‏</w:t>
      </w:r>
      <w:r w:rsidRPr="003F2571">
        <w:rPr>
          <w:rFonts w:ascii="Traditional Arabic" w:eastAsia="Times New Roman" w:hAnsi="Traditional Arabic" w:cs="Traditional Arabic" w:hint="cs"/>
          <w:color w:val="006A0F"/>
          <w:sz w:val="30"/>
          <w:szCs w:val="30"/>
          <w:rtl/>
        </w:rPr>
        <w:t xml:space="preserve"> وَ اللَّهُ غَفُورٌ رَحِيمٌ‏</w:t>
      </w:r>
      <w:r w:rsidRPr="003F2571">
        <w:rPr>
          <w:rFonts w:ascii="Traditional Arabic" w:eastAsia="Times New Roman" w:hAnsi="Traditional Arabic" w:cs="Traditional Arabic" w:hint="cs"/>
          <w:color w:val="000000"/>
          <w:sz w:val="30"/>
          <w:szCs w:val="30"/>
          <w:rtl/>
        </w:rPr>
        <w:t xml:space="preserve"> و قال تعالى 221</w:t>
      </w:r>
      <w:r w:rsidRPr="003F2571">
        <w:rPr>
          <w:rFonts w:ascii="Traditional Arabic" w:eastAsia="Times New Roman" w:hAnsi="Traditional Arabic" w:cs="Traditional Arabic" w:hint="cs"/>
          <w:color w:val="006A0F"/>
          <w:sz w:val="30"/>
          <w:szCs w:val="30"/>
          <w:rtl/>
        </w:rPr>
        <w:t xml:space="preserve"> وَ اللَّهُ يَدْعُوا إِلَى الْجَنَّةِ وَ الْمَغْفِرَةِ بِإِذْنِهِ وَ يُبَيِّنُ آياتِهِ لِلنَّاسِ لَعَلَّهُمْ يَتَذَكَّرُونَ‏</w:t>
      </w:r>
      <w:r w:rsidRPr="003F2571">
        <w:rPr>
          <w:rFonts w:ascii="Traditional Arabic" w:eastAsia="Times New Roman" w:hAnsi="Traditional Arabic" w:cs="Traditional Arabic" w:hint="cs"/>
          <w:color w:val="000000"/>
          <w:sz w:val="30"/>
          <w:szCs w:val="30"/>
          <w:rtl/>
        </w:rPr>
        <w:t xml:space="preserve"> و قال تعالى‏</w:t>
      </w:r>
      <w:r w:rsidRPr="003F2571">
        <w:rPr>
          <w:rFonts w:ascii="Traditional Arabic" w:eastAsia="Times New Roman" w:hAnsi="Traditional Arabic" w:cs="Traditional Arabic" w:hint="cs"/>
          <w:color w:val="006A0F"/>
          <w:sz w:val="30"/>
          <w:szCs w:val="30"/>
          <w:rtl/>
        </w:rPr>
        <w:t xml:space="preserve"> وَ اللَّهُ غَفُورٌ حَلِيمٌ‏</w:t>
      </w:r>
      <w:r w:rsidRPr="003F2571">
        <w:rPr>
          <w:rFonts w:ascii="Traditional Arabic" w:eastAsia="Times New Roman" w:hAnsi="Traditional Arabic" w:cs="Traditional Arabic" w:hint="cs"/>
          <w:color w:val="000000"/>
          <w:sz w:val="30"/>
          <w:szCs w:val="30"/>
          <w:rtl/>
        </w:rPr>
        <w:t xml:space="preserve"> و قال تعالى‏</w:t>
      </w:r>
      <w:r w:rsidRPr="003F2571">
        <w:rPr>
          <w:rFonts w:ascii="Traditional Arabic" w:eastAsia="Times New Roman" w:hAnsi="Traditional Arabic" w:cs="Traditional Arabic" w:hint="cs"/>
          <w:color w:val="006A0F"/>
          <w:sz w:val="30"/>
          <w:szCs w:val="30"/>
          <w:rtl/>
        </w:rPr>
        <w:t xml:space="preserve"> فَإِنَّ اللَّهَ غَفُورٌ رَحِيمٌ‏</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وَ اعْلَمُوا أَنَّ اللَّهَ غَفُورٌ حَلِيمٌ‏</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وَ لكِنَّ اللَّهَ ذُو فَضْلٍ عَلَى الْعالَمِينَ‏</w:t>
      </w:r>
      <w:r w:rsidRPr="003F2571">
        <w:rPr>
          <w:rFonts w:ascii="Traditional Arabic" w:eastAsia="Times New Roman" w:hAnsi="Traditional Arabic" w:cs="Traditional Arabic" w:hint="cs"/>
          <w:color w:val="000000"/>
          <w:sz w:val="30"/>
          <w:szCs w:val="30"/>
          <w:rtl/>
        </w:rPr>
        <w:t xml:space="preserve"> آل عمران‏</w:t>
      </w:r>
      <w:r w:rsidRPr="003F2571">
        <w:rPr>
          <w:rFonts w:ascii="Traditional Arabic" w:eastAsia="Times New Roman" w:hAnsi="Traditional Arabic" w:cs="Traditional Arabic" w:hint="cs"/>
          <w:color w:val="006A0F"/>
          <w:sz w:val="30"/>
          <w:szCs w:val="30"/>
          <w:rtl/>
        </w:rPr>
        <w:t xml:space="preserve"> وَ اللَّهُ رَؤُفٌ بِالْعِبادِ</w:t>
      </w:r>
      <w:r w:rsidRPr="003F2571">
        <w:rPr>
          <w:rFonts w:ascii="Traditional Arabic" w:eastAsia="Times New Roman" w:hAnsi="Traditional Arabic" w:cs="Traditional Arabic" w:hint="cs"/>
          <w:color w:val="000000"/>
          <w:sz w:val="30"/>
          <w:szCs w:val="30"/>
          <w:rtl/>
        </w:rPr>
        <w:t xml:space="preserve"> و قال تعالى‏</w:t>
      </w:r>
      <w:r w:rsidRPr="003F2571">
        <w:rPr>
          <w:rFonts w:ascii="Traditional Arabic" w:eastAsia="Times New Roman" w:hAnsi="Traditional Arabic" w:cs="Traditional Arabic" w:hint="cs"/>
          <w:color w:val="006A0F"/>
          <w:sz w:val="30"/>
          <w:szCs w:val="30"/>
          <w:rtl/>
        </w:rPr>
        <w:t xml:space="preserve"> قُلْ إِنَّ الْفَضْلَ بِيَدِ اللَّهِ يُؤْتِيهِ مَنْ يَشاءُ وَ اللَّهُ واسِعٌ عَلِيمٌ يَخْتَصُّ بِرَحْمَتِهِ مَنْ يَشاءُ وَ اللَّهُ ذُو الْفَضْلِ الْعَظِيمِ‏</w:t>
      </w:r>
      <w:r w:rsidRPr="003F2571">
        <w:rPr>
          <w:rFonts w:ascii="Traditional Arabic" w:eastAsia="Times New Roman" w:hAnsi="Traditional Arabic" w:cs="Traditional Arabic" w:hint="cs"/>
          <w:color w:val="000000"/>
          <w:sz w:val="30"/>
          <w:szCs w:val="30"/>
          <w:rtl/>
        </w:rPr>
        <w:t xml:space="preserve"> و قال تعالى‏</w:t>
      </w:r>
      <w:r w:rsidRPr="003F2571">
        <w:rPr>
          <w:rFonts w:ascii="Traditional Arabic" w:eastAsia="Times New Roman" w:hAnsi="Traditional Arabic" w:cs="Traditional Arabic" w:hint="cs"/>
          <w:color w:val="006A0F"/>
          <w:sz w:val="30"/>
          <w:szCs w:val="30"/>
          <w:rtl/>
        </w:rPr>
        <w:t xml:space="preserve"> وَ لِلَّهِ ما فِي السَّماواتِ وَ ما فِي الْأَرْضِ يَغْفِرُ لِمَنْ يَشاءُ وَ يُعَذِّبُ مَنْ يَشاءُ وَ اللَّهُ غَفُورٌ رَحِيمٌ‏</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وَ اللَّهُ ذُو فَضْلٍ عَلَى الْمُؤْمِنِينَ‏</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وَ لَقَدْ عَفَا اللَّهُ عَنْهُمْ إِنَّ اللَّهَ غَفُورٌ حَلِيمٌ‏</w:t>
      </w:r>
      <w:r w:rsidRPr="003F2571">
        <w:rPr>
          <w:rFonts w:ascii="Traditional Arabic" w:eastAsia="Times New Roman" w:hAnsi="Traditional Arabic" w:cs="Traditional Arabic" w:hint="cs"/>
          <w:color w:val="000000"/>
          <w:sz w:val="30"/>
          <w:szCs w:val="30"/>
          <w:rtl/>
        </w:rPr>
        <w:t xml:space="preserve"> و قال تعالى‏</w:t>
      </w:r>
      <w:r w:rsidRPr="003F2571">
        <w:rPr>
          <w:rFonts w:ascii="Traditional Arabic" w:eastAsia="Times New Roman" w:hAnsi="Traditional Arabic" w:cs="Traditional Arabic" w:hint="cs"/>
          <w:color w:val="006A0F"/>
          <w:sz w:val="30"/>
          <w:szCs w:val="30"/>
          <w:rtl/>
        </w:rPr>
        <w:t xml:space="preserve"> وَ اللَّهُ ذُو فَضْلٍ عَظِيمٍ‏</w:t>
      </w:r>
      <w:r w:rsidRPr="003F2571">
        <w:rPr>
          <w:rFonts w:ascii="Traditional Arabic" w:eastAsia="Times New Roman" w:hAnsi="Traditional Arabic" w:cs="Traditional Arabic" w:hint="cs"/>
          <w:color w:val="000000"/>
          <w:sz w:val="30"/>
          <w:szCs w:val="30"/>
          <w:rtl/>
        </w:rPr>
        <w:t xml:space="preserve"> النساء</w:t>
      </w:r>
      <w:r w:rsidRPr="003F2571">
        <w:rPr>
          <w:rFonts w:ascii="Traditional Arabic" w:eastAsia="Times New Roman" w:hAnsi="Traditional Arabic" w:cs="Traditional Arabic" w:hint="cs"/>
          <w:color w:val="006A0F"/>
          <w:sz w:val="30"/>
          <w:szCs w:val="30"/>
          <w:rtl/>
        </w:rPr>
        <w:t xml:space="preserve"> إِنَّ اللَّهَ كانَ غَفُوراً رَحِيماً</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وَ اللَّهُ غَفُورٌ رَحِيمٌ‏</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وَ اللَّهُ يُرِيدُ أَنْ يَتُوبَ عَلَيْكُمْ‏</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يُرِيدُ اللَّهُ أَنْ يُخَفِّفَ عَنْكُمْ‏</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إِنَّ اللَّهَ كانَ بِكُمْ رَحِيماً</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إِنَّ اللَّهَ كانَ عَفُوًّا غَفُوراً</w:t>
      </w:r>
      <w:r w:rsidRPr="003F2571">
        <w:rPr>
          <w:rFonts w:ascii="Traditional Arabic" w:eastAsia="Times New Roman" w:hAnsi="Traditional Arabic" w:cs="Traditional Arabic" w:hint="cs"/>
          <w:color w:val="000000"/>
          <w:sz w:val="30"/>
          <w:szCs w:val="30"/>
          <w:rtl/>
        </w:rPr>
        <w:t xml:space="preserve"> و قال تعالى‏</w:t>
      </w:r>
      <w:r w:rsidRPr="003F2571">
        <w:rPr>
          <w:rFonts w:ascii="Traditional Arabic" w:eastAsia="Times New Roman" w:hAnsi="Traditional Arabic" w:cs="Traditional Arabic" w:hint="cs"/>
          <w:color w:val="006A0F"/>
          <w:sz w:val="30"/>
          <w:szCs w:val="30"/>
          <w:rtl/>
        </w:rPr>
        <w:t xml:space="preserve"> إِنَّ اللَّهَ لا يَغْفِرُ أَنْ يُشْرَكَ بِهِ وَ يَغْفِرُ ما دُونَ ذلِكَ لِمَنْ يَشاءُ</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لَوَجَدُوا اللَّهَ تَوَّاباً رَحِيماً</w:t>
      </w:r>
      <w:r w:rsidRPr="003F2571">
        <w:rPr>
          <w:rFonts w:ascii="Traditional Arabic" w:eastAsia="Times New Roman" w:hAnsi="Traditional Arabic" w:cs="Traditional Arabic" w:hint="cs"/>
          <w:color w:val="000000"/>
          <w:sz w:val="30"/>
          <w:szCs w:val="30"/>
          <w:rtl/>
        </w:rPr>
        <w:t xml:space="preserve"> و قال 99</w:t>
      </w:r>
      <w:r w:rsidRPr="003F2571">
        <w:rPr>
          <w:rFonts w:ascii="Traditional Arabic" w:eastAsia="Times New Roman" w:hAnsi="Traditional Arabic" w:cs="Traditional Arabic" w:hint="cs"/>
          <w:color w:val="006A0F"/>
          <w:sz w:val="30"/>
          <w:szCs w:val="30"/>
          <w:rtl/>
        </w:rPr>
        <w:t xml:space="preserve"> فَأُولئِكَ عَسَى اللَّهُ أَنْ يَعْفُوَ عَنْهُمْ وَ كانَ اللَّهُ عَفُوًّا غَفُورا</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بحار الأنوار ؛ ج‏19 ؛ 39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780000"/>
          <w:sz w:val="30"/>
          <w:szCs w:val="30"/>
          <w:rtl/>
        </w:rPr>
        <w:t>وَ أَوْرَدَ الْغَزَالِيُّ فِي كِتَابِ إِحْيَاءِ الْعُلُومِ‏</w:t>
      </w:r>
      <w:r w:rsidRPr="003F2571">
        <w:rPr>
          <w:rFonts w:ascii="Traditional Arabic" w:eastAsia="Times New Roman" w:hAnsi="Traditional Arabic" w:cs="Traditional Arabic" w:hint="cs"/>
          <w:color w:val="242887"/>
          <w:sz w:val="30"/>
          <w:szCs w:val="30"/>
          <w:rtl/>
        </w:rPr>
        <w:t xml:space="preserve"> أَنَّ لَيْلَةَ بَاتَ عَلِيُّ بْنُ أَبِي طَالِبٍ عَلَيْهِ السَّلَامُ عَلَى فِرَاشِ رَسُولِ اللَّهِ ص أَوْحَى اللَّهُ تَعَالَى إِلَى جَبْرَئِيلَ وَ مِيكَائِيلَ أَنِّي آخَيْتُ بَيْنَكُمَا وَ جَعَلْتُ عُمُرَ أَحَدِكُمَا أَطْوَلَ مِنْ عُمُرِ الْآخَرِ فَأَيُّكُمَا يُؤْثِرُ صَاحِبَهُ بِحَيَاتِهِ فَاخْتَارَ كُلٌّ مِنْهُمَا الْحَيَاةَ وَ أَحَبَّاهَا فَأَوْحَى اللَّهُ تَعَالَى إِلَيْهِمَا أَ فَلَا كُنْتُمَا مِثْلَ عَلِيِّ بْنِ أَبِي طَالِبٍ عَلَيْهِ السَّلَامُ آخَيْتُ بَيْنَهُ وَ بَيْنَ مُحَمَّدٍ فَبَاتَ عَلَى فِرَاشِهِ يَفْدِيهِ بِنَفْسِهِ وَ يُؤْثِرُهُ بِالْحَيَاةِ اهْبِطَا إِلَى الْأَرْضِ فَاحْفَظَاهُ مِنْ عَدُوِّهِ فَكَانَ جَبْرَئِيلُ عِنْدَ رَأْسِهِ وَ مِيكَائِيلُ عِنْدَ رِجْلَيْهِ وَ جَبْرَئِيلُ عَلَيْهِ السَّلَامُ يُنَادِي بَخْ بَخْ مَنْ مِثْلُكَ يَا ابْنَ أَبِي طَالِبٍ يُبَاهِي اللَّهُ بِكَ الْمَلَائِكَةَ فَأَنْزَلَ اللَّهُ عَزَّ وَ جَلَ‏</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بحار الأنوار ؛ ج‏19 ؛ 40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بحار الأنوار ؛ ج‏19 ؛ 54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242887"/>
          <w:sz w:val="30"/>
          <w:szCs w:val="30"/>
          <w:rtl/>
        </w:rPr>
        <w:lastRenderedPageBreak/>
        <w:t>12-</w:t>
      </w:r>
      <w:r w:rsidRPr="003F2571">
        <w:rPr>
          <w:rFonts w:ascii="Traditional Arabic" w:eastAsia="Times New Roman" w:hAnsi="Traditional Arabic" w:cs="Traditional Arabic" w:hint="cs"/>
          <w:color w:val="780000"/>
          <w:sz w:val="30"/>
          <w:szCs w:val="30"/>
          <w:rtl/>
        </w:rPr>
        <w:t xml:space="preserve"> ما، الأمالي للشيخ الطوسي جَمَاعَةٌ عَنْ أَبِي الْفَضْلِ عَنْ مُحَمَّدِ بْنِ أَحْمَدَ بْنِ يَحْيَى بْنِ صَفْوَانَ عَنْ مَحْفُوظِ بْنِ بَحْرٍ عَنِ الْهَيْثَمِ بْنِ جَمِيلٍ عَنْ قَيْسِ بْنِ الرَّبِيعِ عَنْ حَكِيمِ بْنِ جُبَيْرٍ عَنْ عَلِيِّ بْنِ الْحُسَيْنِ عَلَيْهِ السَّلَامُ‏</w:t>
      </w:r>
      <w:r w:rsidRPr="003F2571">
        <w:rPr>
          <w:rFonts w:ascii="Traditional Arabic" w:eastAsia="Times New Roman" w:hAnsi="Traditional Arabic" w:cs="Traditional Arabic" w:hint="cs"/>
          <w:color w:val="242887"/>
          <w:sz w:val="30"/>
          <w:szCs w:val="30"/>
          <w:rtl/>
        </w:rPr>
        <w:t xml:space="preserve"> فِي قَوْلِهِ عَزَّ وَ جَلَ‏</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بحار الأنوار ؛ ج‏19 ؛ 55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 xml:space="preserve"> قَالَ نَزَلَتْ فِي عَلِيٍّ عَلَيْهِ السَّلَامُ حِينَ بَاتَ عَلَى فِرَاشِ رَسُولِ اللَّهِ ص.</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بحار الأنوار ؛ ج‏19 ؛ 55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242887"/>
          <w:sz w:val="30"/>
          <w:szCs w:val="30"/>
          <w:rtl/>
        </w:rPr>
        <w:t>13-</w:t>
      </w:r>
      <w:r w:rsidRPr="003F2571">
        <w:rPr>
          <w:rFonts w:ascii="Traditional Arabic" w:eastAsia="Times New Roman" w:hAnsi="Traditional Arabic" w:cs="Traditional Arabic" w:hint="cs"/>
          <w:color w:val="780000"/>
          <w:sz w:val="30"/>
          <w:szCs w:val="30"/>
          <w:rtl/>
        </w:rPr>
        <w:t xml:space="preserve"> ما، الأمالي للشيخ الطوسي جَمَاعَةٌ عَنْ أَبِي الْمُفَضَّلِ عَنْ مُحَمَّدِ بْنِ الْعَبَّاسِ النَّحْوِيِّ عَنِ الْخَلِيلِ بْنِ أَسَدٍ عَنْ سَعِيدِ بْنِ أَوْسٍ قَالَ:</w:t>
      </w:r>
      <w:r w:rsidRPr="003F2571">
        <w:rPr>
          <w:rFonts w:ascii="Traditional Arabic" w:eastAsia="Times New Roman" w:hAnsi="Traditional Arabic" w:cs="Traditional Arabic" w:hint="cs"/>
          <w:color w:val="242887"/>
          <w:sz w:val="30"/>
          <w:szCs w:val="30"/>
          <w:rtl/>
        </w:rPr>
        <w:t xml:space="preserve"> كَانَ أَبُو عَمْرِو بْنُ الْعَلَاءِ إِذَا قَرَأَ</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 xml:space="preserve"> قَالَ كَرَّمَ اللَّهُ عَلِيّاً عَلَيْهِ السَّلَامُ فِيهِ نَزَلَتْ هَذِهِ الْآيَةُ.</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بحار الأنوار ؛ ج‏19 ؛ 55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242887"/>
          <w:sz w:val="30"/>
          <w:szCs w:val="30"/>
          <w:rtl/>
        </w:rPr>
        <w:t>14-</w:t>
      </w:r>
      <w:r w:rsidRPr="003F2571">
        <w:rPr>
          <w:rFonts w:ascii="Traditional Arabic" w:eastAsia="Times New Roman" w:hAnsi="Traditional Arabic" w:cs="Traditional Arabic" w:hint="cs"/>
          <w:color w:val="780000"/>
          <w:sz w:val="30"/>
          <w:szCs w:val="30"/>
          <w:rtl/>
        </w:rPr>
        <w:t xml:space="preserve"> ما، الأمالي للشيخ الطوسي جَمَاعَةٌ عَنْ أَبِي الْمُفَضَّلِ عَنْ مُحَمَّدِ بْنِ مُحَمَّدِ بْنِ سُلَيْمَانَ عَنْ مُحَمَّدِ بْنِ الصَّبَّاحِ عَنْ مُحَمَّدِ بْنِ كَثِيرٍ عَنْ عَوْفٍ الْأَعْرَابِيِّ مِنْ أَهْلِ الْبَصْرَةِ عَنِ الْحَسَنِ بْنِ أَبِي الْحَسَنِ عَنْ أَنَسِ بْنِ مَالِكٍ قَالَ:</w:t>
      </w:r>
      <w:r w:rsidRPr="003F2571">
        <w:rPr>
          <w:rFonts w:ascii="Traditional Arabic" w:eastAsia="Times New Roman" w:hAnsi="Traditional Arabic" w:cs="Traditional Arabic" w:hint="cs"/>
          <w:color w:val="242887"/>
          <w:sz w:val="30"/>
          <w:szCs w:val="30"/>
          <w:rtl/>
        </w:rPr>
        <w:t xml:space="preserve"> لَمَّا تَوَجَّهَ رَسُولُ اللَّهِ ص إِلَى الْغَارِ وَ مَعَهُ أَبُو بَكْرٍ أَمَرَ النَّبِيُّ ص عَلِيّاً أَنْ يَنَامَ عَلَى فِرَاشِهِ وَ يَتَغَشَّى بِبُرْدَتِهِ فَبَاتَ عَلِيٌّ عَلَيْهِ السَّلَامُ مُوَطِّناً نَفْسَهُ عَلَى الْقَتْلِ وَ جَاءَتْ رِجَالُ قُرَيْشٍ مِنْ بُطُونِهَا يُرِيدُونَ قَتْلَ رَسُولِ اللَّهِ ص فَلَمَّا أَرَادُوا أَنْ يَضَعُوا عَلَيْهِ أَسْيَافَهُمْ لَا يَشُكُّونَ أَنَّهُ مُحَمَّدٌ فَقَالُوا أَيْقِظُوهُ لِيَجِدَ أَلَمَ الْقَتْلِ وَ يَرَى السُّيُوفَ تَأْخُذُهُ فَلَمَّا أَيْقَظُوهُ فَرَأَوْهُ عَلِيّاً تَرَكُوهُ وَ تَفَرَّقُوا فِي طَلَبِ رَسُولِ اللَّهِ ص فَأَنْزَلَ اللَّهُ عَزَّ وَ جَلَ‏</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بحار الأنوار ؛ ج‏19 ؛ 56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242887"/>
          <w:sz w:val="30"/>
          <w:szCs w:val="30"/>
          <w:rtl/>
        </w:rPr>
        <w:t>16-</w:t>
      </w:r>
      <w:r w:rsidRPr="003F2571">
        <w:rPr>
          <w:rFonts w:ascii="Traditional Arabic" w:eastAsia="Times New Roman" w:hAnsi="Traditional Arabic" w:cs="Traditional Arabic" w:hint="cs"/>
          <w:color w:val="780000"/>
          <w:sz w:val="30"/>
          <w:szCs w:val="30"/>
          <w:rtl/>
        </w:rPr>
        <w:t xml:space="preserve"> ما، الأمالي للشيخ الطوسي أَبُو عَمْرٍو عَنِ ابْنِ عُقْدَةَ عَنِ الْحُسَيْنِ بْنِ عَبْدِ الرَّحْمَنِ الْأَزْدِيِّ عَنْ أَبِيهِ عَنْ عَبْدِ النُّورِ بْنِ عَبْدِ اللَّهِ بْنِ الْمُغِيرَةِ الْقُرَشِيِّ عَنْ إِبْرَاهِيمَ بْنِ عَبْدِ اللَّهِ بْنِ مَعْبَدٍ عَنِ ابْنِ عَبَّاسٍ قَالَ:</w:t>
      </w:r>
      <w:r w:rsidRPr="003F2571">
        <w:rPr>
          <w:rFonts w:ascii="Traditional Arabic" w:eastAsia="Times New Roman" w:hAnsi="Traditional Arabic" w:cs="Traditional Arabic" w:hint="cs"/>
          <w:color w:val="242887"/>
          <w:sz w:val="30"/>
          <w:szCs w:val="30"/>
          <w:rtl/>
        </w:rPr>
        <w:t xml:space="preserve"> بَاتَ عَلِيٌّ عَلَيْهِ السَّلَامُ لَيْلَةَ خَرَجَ رَسُولُ اللَّهِ ص إِلَى الْمُشْرِكِينَ عَلَى فِرَاشِهِ لِيُعَمِّيَ عَلَى قُرَيْشٍ وَ فِيهِ نَزَلَتْ هَذِهِ‏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بحار الأنوار ؛ ج‏19 ؛ 64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242887"/>
          <w:sz w:val="30"/>
          <w:szCs w:val="30"/>
          <w:rtl/>
        </w:rPr>
        <w:t>قَالا قَالَ أَبُو الْيَقْظَانِ فَحَدَّثَنَا رَسُولُ اللَّهِ ص وَ نَحْنُ مَعَهُ بِقُبَاءَ عَمَّا أَرَادَتْ قُرَيْشٌ مِنَ الْمَكْرِ بِهِ وَ مَبِيتِ عَلِيٍّ عَلَيْهِ السَّلَامُ عَلَى فِرَاشِهِ قَالَ أَوْحَى اللَّهُ عَزَّ وَ جَلَّ إِلَى جَبْرَئِيلَ وَ مِيكَائِيلَ عَلَيْهِ السَّلَامُ أَنِّي قَدْ آخَيْتُ بَيْنَكُمَا وَ جَعَلْتُ عُمُرَ أَحَدِكُمَا أَطْوَلَ مِنْ عُمُرِ صَاحِبِهِ فَأَيُّكُمَا يُؤْثِرُ أَخَاهُ وَ كِلَاهُمَا كَرِهَ الْمَوْتَ فَأَوْحَى اللَّهُ إِلَيْهِمَا عَبْدَايَ أَلَّا كُنْتُمَا مِثْلَ وَلِيِّي عَلِيٍّ آخَيْتُ بَيْنَهُ وَ بَيْنَ مُحَمَّدٍ نَبِيِّي فَآثَرَهُ بِالْحَيَاةِ عَلَى نَفْسِهِ ثُمَّ ظَلَّ أَوْ قَالَ رَقَدَ عَلَى فِرَاشِهِ يَقِيهِ بِمُهْجَتِهِ اهْبِطَا إِلَى الْأَرْضِ جَمِيعاً فَاحْفَظَاهُ مِنْ عَدُوِّهِ فَهَبَطَ جَبْرَئِيلُ فَجَلَسَ عِنْدَ رَأْسِهِ وَ مِيكَائِيلُ عِنْدَ رِجْلَيْهِ وَ جَعَلَ جَبْرَئِيلُ يَقُولُ بَخْ بَخْ مَنْ مِثْلُكَ يَا ابْنَ أَبِي طَالِبٍ وَ اللَّهُ عَزَّ وَ جَلَّ يُبَاهِي بِكَ الْمَلَائِكَةَ قَالَ فَأَنْزَلَ اللَّهُ عَزَّ وَ جَلَّ فِي عَلِيٍّ عَلَيْهِ السَّلَامُ وَ مَا كَانَ مِنْ مَبِيتِهِ عَلَى فِرَاشِ رَسُولِ اللَّهِ ص‏</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242887"/>
          <w:sz w:val="30"/>
          <w:szCs w:val="30"/>
          <w:rtl/>
        </w:rPr>
        <w:t xml:space="preserve"> قَالَ أَبُو عُبَيْدَةَ قَالَ أَبِي وَ ابْنُ أَبِي رَافِعٍ ثُمَّ كَتَبَ رَسُولُ اللَّهِ ص إِلَى عَلِيِّ بْنِ أَبِي طَالِبٍ عَلَيْهِ </w:t>
      </w:r>
      <w:r w:rsidRPr="003F2571">
        <w:rPr>
          <w:rFonts w:ascii="Traditional Arabic" w:eastAsia="Times New Roman" w:hAnsi="Traditional Arabic" w:cs="Traditional Arabic" w:hint="cs"/>
          <w:color w:val="242887"/>
          <w:sz w:val="30"/>
          <w:szCs w:val="30"/>
          <w:rtl/>
        </w:rPr>
        <w:lastRenderedPageBreak/>
        <w:t>السَّلَامُ كِتَاباً يَأْمُرُهُ فِيهِ بِالْمَسِيرِ إِلَيْهِ وَ قِلَّةِ التَّلَوُّمِ وَ كَانَ الرَّسُولُ إِلَيْهِ أَبَا وَاقِدٍ اللَّيْثِيَّ فَلَمَّا أَتَاهُ كِتَابُ رَسُولِ اللَّهِ ص تَهَيَّأَ لِلْخُرُوجِ وَ الْهِجْرَة</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بحار الأنوار ؛ ج‏19 ؛ 67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242887"/>
          <w:sz w:val="30"/>
          <w:szCs w:val="30"/>
          <w:rtl/>
        </w:rPr>
        <w:t>مِنْ فَاطِمَةَ أَوْ قَالَ الْفَوَاطِمِ وَ هُنَّ مِنْ عَلِيٍ‏</w:t>
      </w:r>
      <w:r w:rsidRPr="003F2571">
        <w:rPr>
          <w:rFonts w:ascii="Traditional Arabic" w:eastAsia="Times New Roman" w:hAnsi="Traditional Arabic" w:cs="Traditional Arabic" w:hint="cs"/>
          <w:color w:val="006A0F"/>
          <w:sz w:val="30"/>
          <w:szCs w:val="30"/>
          <w:rtl/>
        </w:rPr>
        <w:t xml:space="preserve"> فَالَّذِينَ هاجَرُوا وَ أُخْرِجُوا مِنْ دِيارِهِمْ وَ أُوذُوا فِي سَبِيلِي وَ قاتَلُوا وَ قُتِلُوا لَأُكَفِّرَنَّ عَنْهُمْ سَيِّئاتِهِمْ وَ لَأُدْخِلَنَّهُمْ جَنَّاتٍ تَجْرِي مِنْ تَحْتِهَا الْأَنْهارُ ثَواباً مِنْ عِنْدِ اللَّهِ وَ اللَّهُ عِنْدَهُ حُسْنُ الثَّوابِ‏</w:t>
      </w:r>
      <w:r w:rsidRPr="003F2571">
        <w:rPr>
          <w:rFonts w:ascii="Traditional Arabic" w:eastAsia="Times New Roman" w:hAnsi="Traditional Arabic" w:cs="Traditional Arabic" w:hint="cs"/>
          <w:color w:val="242887"/>
          <w:sz w:val="30"/>
          <w:szCs w:val="30"/>
          <w:rtl/>
        </w:rPr>
        <w:t xml:space="preserve"> وَ تَلَا ص‏</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242887"/>
          <w:sz w:val="30"/>
          <w:szCs w:val="30"/>
          <w:rtl/>
        </w:rPr>
        <w:t xml:space="preserve"> قَالَ وَ قَالَ لَهُ يَا عَلِيُّ أَنْتَ أَوَّلُ هَذِهِ الْأُمَّةِ إِيمَاناً بِاللَّهِ وَ رَسُولِهِ وَ أَوَّلُهُمْ هِجْرَةً إِلَى اللَّهِ وَ رَسُولِهِ وَ آخِرُهُمْ عَهْداً بِرَسُولِهِ لَا يُحِبُّكَ وَ الَّذِي نَفْسِي بِيَدِهِ إِلَّا مُؤْمِنٌ قَدِ امْتَحَنَ اللَّهُ قَلْبَهُ لِلْإِيمَانِ وَ لَا يُبْغِضُكَ إِلَّا مُنَافِقٌ أَوْ كَافِرٌ..</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بحار الأنوار ؛ ج‏19 ؛ 78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242887"/>
          <w:sz w:val="30"/>
          <w:szCs w:val="30"/>
          <w:rtl/>
        </w:rPr>
        <w:t>30-</w:t>
      </w:r>
      <w:r w:rsidRPr="003F2571">
        <w:rPr>
          <w:rFonts w:ascii="Traditional Arabic" w:eastAsia="Times New Roman" w:hAnsi="Traditional Arabic" w:cs="Traditional Arabic" w:hint="cs"/>
          <w:color w:val="780000"/>
          <w:sz w:val="30"/>
          <w:szCs w:val="30"/>
          <w:rtl/>
        </w:rPr>
        <w:t xml:space="preserve"> شي، تفسير العياشي عَنْ جَابِرٍ عَنْ أَبِي جَعْفَرٍ ع قَالَ:</w:t>
      </w:r>
      <w:r w:rsidRPr="003F2571">
        <w:rPr>
          <w:rFonts w:ascii="Traditional Arabic" w:eastAsia="Times New Roman" w:hAnsi="Traditional Arabic" w:cs="Traditional Arabic" w:hint="cs"/>
          <w:color w:val="242887"/>
          <w:sz w:val="30"/>
          <w:szCs w:val="30"/>
          <w:rtl/>
        </w:rPr>
        <w:t xml:space="preserve"> أَمَّا قَوْلُهُ‏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242887"/>
          <w:sz w:val="30"/>
          <w:szCs w:val="30"/>
          <w:rtl/>
        </w:rPr>
        <w:t xml:space="preserve"> فَإِنَّهَا نَزَلَتْ فِي عَلِيِّ بْنِ أَبِي طَالِبٍ ع حِينَ بَذَلَ نَفْسَهُ لِلَّهِ وَ لِرَسُولِهِ ص لَيْلَةَ اضْطَجَعَ عَلَى فِرَاشِ رَسُولِ اللَّهِ ص لَمَّا طَلَبَتْهُ كُفَّارُ قُرَيْشٍ.</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بحار الأنوار ؛ ج‏19 ؛ 86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242887"/>
          <w:sz w:val="30"/>
          <w:szCs w:val="30"/>
          <w:rtl/>
        </w:rPr>
        <w:t>37-</w:t>
      </w:r>
      <w:r w:rsidRPr="003F2571">
        <w:rPr>
          <w:rFonts w:ascii="Traditional Arabic" w:eastAsia="Times New Roman" w:hAnsi="Traditional Arabic" w:cs="Traditional Arabic" w:hint="cs"/>
          <w:color w:val="780000"/>
          <w:sz w:val="30"/>
          <w:szCs w:val="30"/>
          <w:rtl/>
        </w:rPr>
        <w:t xml:space="preserve"> كنز، كنز جامع الفوائد و تأويل الآيات الظاهرة رَوَى أَحْمَدُ بْنُ حَنْبَلٍ عَنْ عُمَيْرِ بْنِ مَيْمُونٍ قَالَ:</w:t>
      </w:r>
      <w:r w:rsidRPr="003F2571">
        <w:rPr>
          <w:rFonts w:ascii="Traditional Arabic" w:eastAsia="Times New Roman" w:hAnsi="Traditional Arabic" w:cs="Traditional Arabic" w:hint="cs"/>
          <w:color w:val="242887"/>
          <w:sz w:val="30"/>
          <w:szCs w:val="30"/>
          <w:rtl/>
        </w:rPr>
        <w:t xml:space="preserve"> قَوْلُهُ عَزَّ وَ جَلَ‏</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242887"/>
          <w:sz w:val="30"/>
          <w:szCs w:val="30"/>
          <w:rtl/>
        </w:rPr>
        <w:t xml:space="preserve"> وَ ذَلِكَ حِينَ نَامَ عَلِيٌّ ع عَلَى فِرَاشِ رَسُولِ اللَّهِ ص أَلْبَسَهُ ثَوْبَهُ وَ جَعَلَهُ مَكَانَهُ وَ كَانَ الْمُشْرِكُونَ يَتَوَهَّمُونَ أَنَّهُ رَسُولُ اللَّهِ ص.</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بحار الأنوار ؛ ج‏19 ؛ 87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242887"/>
          <w:sz w:val="30"/>
          <w:szCs w:val="30"/>
          <w:rtl/>
        </w:rPr>
        <w:t>فَاحْفَظَاهُ مِنْ عَدُوِّهِ فَنَزَلَا فَكَانَ جَبْرَئِيلُ عِنْدَ رَأْسِهِ وَ مِيكَائِيلُ عِنْدَ رِجْلَيْهِ وَ جَبْرَئِيلُ يَقُولُ بَخْ بَخْ مَنْ مِثْلُكَ يَا ابْنَ أَبِي طَالِبٍ يُبَاهِي اللَّهُ بِكَ مَلَائِكَتَهُ فَأَنْزَلَ اللَّهُ عَزَّ وَ جَلَّ عَلَى رَسُولِهِ ص وَ هُوَ مُتَوَجِّهٌ إِلَى الْمَدِينَةِ فِي شَأْنِ عَلِيِّ بْنِ أَبِي طَالِبٍ ع‏</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242887"/>
          <w:sz w:val="30"/>
          <w:szCs w:val="30"/>
          <w:rtl/>
        </w:rPr>
        <w:t xml:space="preserve"> الْآيَةَ.</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بحار الأنوار ؛ ج‏19 ؛ 95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t>و من أسرار هذه المهاجرة أن مولانا عليا ع بات على فراش المخاطرة و جاد بمهجته لمالك الدنيا و الآخرة و لرسوله ص فاتح أبواب النعم الباطنة و الظاهرة و لو لا ذلك المبيت و اعتقاد الأعداء أن النائم على الفراش هو سيد الأنبياء ص لما كانوا صبروا عن طلبه إلى النهار حتى وصل إلى الغار فكانت سلامة صاحب الرسالة من قبل أهل الضلالة صادرة عن تدبير الله جل جلاله بمبيت مولانا علي ع في مكانه و آية باهرة لمولانا علي ع شاهدة بتعظيم شأنه و أنزل الله جل جلاله في مقدس قرآنه‏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xml:space="preserve"> فأخبر أن لمولانا علي ع كانت بيعا لنفسه الشريفة و طلبا لرضاء الله جل جلاله دون كل مراد و قد ذكرنا في الطرائف من روى هذا الحديث من المخالف و مباهاة الله جل جلاله تلك الليلة و جبرئيل و ميكائيل في بيع‏</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بحار الأنوار ؛ ج‏22 ؛ 338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242887"/>
          <w:sz w:val="30"/>
          <w:szCs w:val="30"/>
          <w:rtl/>
        </w:rPr>
        <w:lastRenderedPageBreak/>
        <w:t>50-</w:t>
      </w:r>
      <w:r w:rsidRPr="003F2571">
        <w:rPr>
          <w:rFonts w:ascii="Traditional Arabic" w:eastAsia="Times New Roman" w:hAnsi="Traditional Arabic" w:cs="Traditional Arabic" w:hint="cs"/>
          <w:color w:val="780000"/>
          <w:sz w:val="30"/>
          <w:szCs w:val="30"/>
          <w:rtl/>
        </w:rPr>
        <w:t xml:space="preserve"> م، تفسير الإمام عليه السلام‏</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242887"/>
          <w:sz w:val="30"/>
          <w:szCs w:val="30"/>
          <w:rtl/>
        </w:rPr>
        <w:t xml:space="preserve"> قَالَ الْإِمَامُ ع‏</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242887"/>
          <w:sz w:val="30"/>
          <w:szCs w:val="30"/>
          <w:rtl/>
        </w:rPr>
        <w:t xml:space="preserve"> يَبِيعُهَا</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 xml:space="preserve"> فَيَعْمَلُ بِطَاعَةِ اللَّهِ وَ يَأْمُرُ النَّاسَ بِهَا وَ يَصْبِرُ عَلَى مَا يَلْحَقُهُ مِنَ الْأَذَى فِيهَا فَيَكُونُ كَمَنْ بَاعَ نَفْسَهُ وَ سَلَّمَهَا بِرِضَى اللَّهِ عِوَضاً مِنْهَا فَلَا يُبَالِي مَا حَلَّ بِهَا بَعْدَ أَنْ يَحْصُلَ لَهَا رِضَى رَبِّهَا</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242887"/>
          <w:sz w:val="30"/>
          <w:szCs w:val="30"/>
          <w:rtl/>
        </w:rPr>
        <w:t xml:space="preserve"> كُلِّهِمْ أَمَّا الطَّالِبُونَ لِرِضَاهُ فَيُبْلِغُهُمْ أَقْصَى أَمَانِيِّهِمْ وَ يَزِيدُهُمْ عَلَيْهَا مَا لَمْ تَبْلُغْهُ آمَالُهُمْ وَ أَمَّا الْفَاجِرُونَ فِي دِينِهِ فَيَتَأَنَّاهُ وَ يَرْفُقُ بِهِمْ وَ يَدْعُوهُمْ إِلَى طَاعَتِهِ وَ لَا يَمْنَعُ مَنْ عَلِمَ أَنَّهُ سَيَتُوبُ عَنْ ذُنُوبِهِ التَّوْبَةَ الْمُوجِبَةَ لَهُ عَظِيمَ كَرَامَتِهِ قَالَ عَلِيُّ بْنُ الْحُسَيْنِ ع هَؤُلَاءِ خِيَارٌ مِنْ أَصْحَابِ رَسُولِ اللَّهِ ص عَذَّبَهُمْ أَهْلُ مَكَّةَ لِيَفْتِنُوهُمْ عَنْ دِينِهِمْ مِنْهُمْ بِلَالٌ وَ صُهَيْبٌ وَ خَبَّابٌ وَ عَمَّارُ بْنُ يَاسِرٍ وَ أَبَوَاهُ فَأَمَّا بِلَالٌ اشْتَرَاهُ أَبُو بَكْرِ بْنُ أَبِي قُحَافَةَ بِعَبْدَيْنِ لَهُ أَسْوَدَيْنِ وَ رَجَعَ إِلَى النَّبِيِّ ص فَكَانَ تَعْظِيمُهُ لِعَلِيِّ بْنِ أَبِي طَالِبٍ ع أَضْعَافَ تَعْظِيمِهِ لِأَبِي بَكْرٍ فَقَالَ الْمُفْسِدُونَ يَا بِلَالُ كَفَرْتَ النِّعْمَةَ وَ نَقَضْتَ تَرْتِيبَ الْفَضْلِ أَبُو بَكْرٍ مَوْلَاكَ الَّذِي اشْتَرَاكَ وَ أَعْتَقَكَ وَ أَنْقَذَكَ مِنَ الْعَذَابِ وَ رَدَّ عَلَيْكَ نَفْسَكَ وَ كَسْبَكَ وَ عَلِيُّ بْنُ أَبِي طَالِبٍ لَمْ يَفْعَلْ بِكَ شَيْئاً مِنْ هَذَا وَ أَنْتَ تُوَقِّرُ أَبَا الْحَسَنِ عَلِيّاً بِمَا لَا تُوَقِّرُ أَبَا بَكْرٍ إِنَّ هَذَا كُفْرُ النِّعْمَةِ وَ جَهْلٌ بِالتَّرْتِيبِ فَقَالَ بِلَالٌ أَ فَيَلْزَمُنِي أَنْ أُوَقِّرَ أَبَا بَكْرٍ فَوْقَ تَوْقِيرِي لِرَسُولِ اللَّهِ ص قَالُوا مَعَاذَ اللَّهِ قَالَ قَدْ خَالَفَ قَوْلُكُمْ هَذَا قَوْلَكُمُ الْأَوَّل‏</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بحار الأنوار ؛ ج‏22 ؛ 353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242887"/>
          <w:sz w:val="30"/>
          <w:szCs w:val="30"/>
          <w:rtl/>
        </w:rPr>
        <w:t>84-</w:t>
      </w:r>
      <w:r w:rsidRPr="003F2571">
        <w:rPr>
          <w:rFonts w:ascii="Traditional Arabic" w:eastAsia="Times New Roman" w:hAnsi="Traditional Arabic" w:cs="Traditional Arabic" w:hint="cs"/>
          <w:color w:val="780000"/>
          <w:sz w:val="30"/>
          <w:szCs w:val="30"/>
          <w:rtl/>
        </w:rPr>
        <w:t xml:space="preserve"> كِتَابُ صِفِّينَ، لِنَصْرِ بْنِ مُزَاحِمٍ عَنْ مُحَمَّدِ بْنِ مَرْوَانَ عَنِ الْكَلْبِيِّ عَنْ أَبِي صَالِحٍ عَنِ ابْنِ عَبَّاسٍ‏</w:t>
      </w:r>
      <w:r w:rsidRPr="003F2571">
        <w:rPr>
          <w:rFonts w:ascii="Traditional Arabic" w:eastAsia="Times New Roman" w:hAnsi="Traditional Arabic" w:cs="Traditional Arabic" w:hint="cs"/>
          <w:color w:val="242887"/>
          <w:sz w:val="30"/>
          <w:szCs w:val="30"/>
          <w:rtl/>
        </w:rPr>
        <w:t xml:space="preserve"> فِي قَوْلِ اللَّهِ عَزَّ وَ جَلَ‏</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242887"/>
          <w:sz w:val="30"/>
          <w:szCs w:val="30"/>
          <w:rtl/>
        </w:rPr>
        <w:t xml:space="preserve"> قَالَ نَزَلَتْ فِي رَجُلٍ وَ هُوَ صُهَيْبُ بْنُ سِنَانٍ مَوْلَى عَبْدِ اللَّهِ بْنِ جُذْعَانَ أَخَذَهُ الْمُشْرِكُونَ فِي رَهْطٍ مِنَ الْمُسْلِمِينَ فِيهِمْ خَيْرٌ مَوْلَى الْقُرَيْشِ لِبَنِي الْحَضْرَمِيِّ وَ خَبَّابُ بْنُ الْأَرَتِّ مَوْلَى ثَابِتِ ابْنِ أُمِّ أَنْمَارٍ وَ بِلَال‏</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بحار الأنوار ؛ ج‏29 ؛ 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640000"/>
          <w:sz w:val="30"/>
          <w:szCs w:val="30"/>
          <w:rtl/>
        </w:rPr>
        <w:t>و قد روى المفسّرون كلّهم أنّ قول اللّه تعالى‏</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2802C"/>
          <w:sz w:val="30"/>
          <w:szCs w:val="30"/>
          <w:rtl/>
        </w:rPr>
        <w:t>»</w:t>
      </w:r>
      <w:r w:rsidRPr="003F2571">
        <w:rPr>
          <w:rFonts w:ascii="Traditional Arabic" w:eastAsia="Times New Roman" w:hAnsi="Traditional Arabic" w:cs="Traditional Arabic" w:hint="cs"/>
          <w:color w:val="640000"/>
          <w:sz w:val="30"/>
          <w:szCs w:val="30"/>
          <w:rtl/>
        </w:rPr>
        <w:t xml:space="preserve"> الآية، نزلت في عليّ عليه السّلام ليلة المبيت على الفراش.</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بحار الأنوار ؛ ج‏31 ؛ 380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242887"/>
          <w:sz w:val="30"/>
          <w:szCs w:val="30"/>
          <w:rtl/>
        </w:rPr>
        <w:t>قَالَ: فَهَلْ فِيكُمْ أَحَدٌ نَزَلَتْ فِيهِ هَذِهِ الْآيَةُ:</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242887"/>
          <w:sz w:val="30"/>
          <w:szCs w:val="30"/>
          <w:rtl/>
        </w:rPr>
        <w:t xml:space="preserve"> لَمَّا وَقَيْتُ رَسُولَ اللَّهِ صَلَّى اللَّهُ عَلَيْهِ وَ آلِهِ لَيْلَةَ الْفِرَاشِ، غَيْرِي؟!. قَالُوا: لَا.</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بحار الأنوار ؛ ج‏33 ؛ 215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780000"/>
          <w:sz w:val="30"/>
          <w:szCs w:val="30"/>
          <w:rtl/>
        </w:rPr>
        <w:t>قَالَ وَ قَالَ أَبُو جَعْفَرٍ الْإِسْكَافِيُ‏</w:t>
      </w:r>
      <w:r w:rsidRPr="003F2571">
        <w:rPr>
          <w:rFonts w:ascii="Traditional Arabic" w:eastAsia="Times New Roman" w:hAnsi="Traditional Arabic" w:cs="Traditional Arabic" w:hint="cs"/>
          <w:color w:val="242887"/>
          <w:sz w:val="30"/>
          <w:szCs w:val="30"/>
          <w:rtl/>
        </w:rPr>
        <w:t xml:space="preserve"> وَ رُوِيَ أَنَّ مُعَاوِيَةَ بَذَلَ لِسَمُرَةَ بْنِ جُنْدَبٍ مِائَةَ أَلْفِ دِرْهَمٍ حَتَّى يَرْوِيَ أَنَّ هَذِهِ الْآيَةَ نَزَلَتْ فِي عَلِيٍّ ع‏</w:t>
      </w:r>
      <w:r w:rsidRPr="003F2571">
        <w:rPr>
          <w:rFonts w:ascii="Traditional Arabic" w:eastAsia="Times New Roman" w:hAnsi="Traditional Arabic" w:cs="Traditional Arabic" w:hint="cs"/>
          <w:color w:val="006A0F"/>
          <w:sz w:val="30"/>
          <w:szCs w:val="30"/>
          <w:rtl/>
        </w:rPr>
        <w:t xml:space="preserve"> وَ مِنَ النَّاسِ مَنْ يُعْجِبُكَ قَوْلُهُ فِي الْحَياةِ الدُّنْيا وَ يُشْهِدُ اللَّهَ عَلى‏ ما فِي قَلْبِهِ وَ هُوَ أَلَدُّ الْخِصامِ وَ إِذا تَوَلَّى سَعى‏ فِي الْأَرْضِ لِيُفْسِدَ فِيها وَ يُهْلِكَ الْحَرْثَ وَ النَّسْلَ وَ اللَّهُ لا يُحِبُّ الْفَسادَ</w:t>
      </w:r>
      <w:r w:rsidRPr="003F2571">
        <w:rPr>
          <w:rFonts w:ascii="Traditional Arabic" w:eastAsia="Times New Roman" w:hAnsi="Traditional Arabic" w:cs="Traditional Arabic" w:hint="cs"/>
          <w:color w:val="242887"/>
          <w:sz w:val="30"/>
          <w:szCs w:val="30"/>
          <w:rtl/>
        </w:rPr>
        <w:t xml:space="preserve"> وَ أَنَّ الْآيَةَ الثَّانِيَةَ نَزَلَتْ فِي ابْنِ مُلْجَمٍ وَ هِيَ‏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 xml:space="preserve"> فَلَمْ يَقْبَلْ فَبَذَلَ لَهُ مِائَتَيْ أَلْفِ دِرْهَمٍ فَلَمْ يَقْبَلْ فَبَذَلَ لَهُ ثَلَاثَمِائَةِ أَلْفٍ فَلَمْ يَقْبَلْ فَبَذَلَ أَرْبَعَمِائَةٍ فَقَبِلَ وَ رَوَى ذَلِكَ.</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بحار الأنوار ؛ ج‏36 ؛ 40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465BFF"/>
          <w:sz w:val="30"/>
          <w:szCs w:val="30"/>
          <w:rtl/>
        </w:rPr>
        <w:t>باب 32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lastRenderedPageBreak/>
        <w:t>بحار الأنوار ؛ ج‏36 ؛ 40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242887"/>
          <w:sz w:val="30"/>
          <w:szCs w:val="30"/>
          <w:rtl/>
        </w:rPr>
        <w:t>1-</w:t>
      </w:r>
      <w:r w:rsidRPr="003F2571">
        <w:rPr>
          <w:rFonts w:ascii="Traditional Arabic" w:eastAsia="Times New Roman" w:hAnsi="Traditional Arabic" w:cs="Traditional Arabic" w:hint="cs"/>
          <w:color w:val="780000"/>
          <w:sz w:val="30"/>
          <w:szCs w:val="30"/>
          <w:rtl/>
        </w:rPr>
        <w:t xml:space="preserve"> فس، تفسير القمي‏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 xml:space="preserve"> قَالَ ذَاكَ أَمِيرُ الْمُؤْمِنِينَ ع وَ مَعْنَى يَشْرِي نَفْسَهُ أَيْ يَبْذُلُ.</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بحار الأنوار ؛ ج‏36 ؛ 40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242887"/>
          <w:sz w:val="30"/>
          <w:szCs w:val="30"/>
          <w:rtl/>
        </w:rPr>
        <w:t>2-</w:t>
      </w:r>
      <w:r w:rsidRPr="003F2571">
        <w:rPr>
          <w:rFonts w:ascii="Traditional Arabic" w:eastAsia="Times New Roman" w:hAnsi="Traditional Arabic" w:cs="Traditional Arabic" w:hint="cs"/>
          <w:color w:val="780000"/>
          <w:sz w:val="30"/>
          <w:szCs w:val="30"/>
          <w:rtl/>
        </w:rPr>
        <w:t xml:space="preserve"> كشف، كشف الغمة مِمَّا أَخْرَجَهُ شَيْخُنَا الْعِزُّ الْمُحَدِّثُ الْحَنْبَلِيُّ الْمَوْصِلِيُ‏</w:t>
      </w:r>
      <w:r w:rsidRPr="003F2571">
        <w:rPr>
          <w:rFonts w:ascii="Traditional Arabic" w:eastAsia="Times New Roman" w:hAnsi="Traditional Arabic" w:cs="Traditional Arabic" w:hint="cs"/>
          <w:color w:val="242887"/>
          <w:sz w:val="30"/>
          <w:szCs w:val="30"/>
          <w:rtl/>
        </w:rPr>
        <w:t xml:space="preserve"> فِي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 xml:space="preserve"> نَزَلَتْ فِي مَبِيتِ عَلِيٍّ عَلَى فِرَاشِ رَسُولِ اللَّهِ ص: وَ رَوَاهُ أَبُو بَكْرِ بْنُ مَرْدَوَيْهِ أَيْضاً وَ ذَكَرَ ابْنُ الْأَثِيرِ فِي كِتَابِهِ كِتَابِ الْإِنْصَافِ الَّذِي جَمَعَ فِيهِ بَيْنَ الْكَاشِفِ وَ الْكَشَّافِ: أَنَّهَا نَزَلَتْ فِي عَلِيٍّ ع وَ ذَلِكَ حِينَ هَاجَرَ النَّبِيُّ ص وَ تَرَكَ عَلِيّاً فِي بَيْتِهِ بِمَكَّةَ وَ أَمَرَهُ أَنْ يَنَامَ عَلَى فِرَاشِهِ لِيُوصِلَ إِذَا أَصْبَحَ وَدَائِعَ النَّاسِ إِلَيْهِمْ وَ قَالَ اللَّه‏</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بحار الأنوار ؛ ج‏36 ؛ 41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242887"/>
          <w:sz w:val="30"/>
          <w:szCs w:val="30"/>
          <w:rtl/>
        </w:rPr>
        <w:t>3-</w:t>
      </w:r>
      <w:r w:rsidRPr="003F2571">
        <w:rPr>
          <w:rFonts w:ascii="Traditional Arabic" w:eastAsia="Times New Roman" w:hAnsi="Traditional Arabic" w:cs="Traditional Arabic" w:hint="cs"/>
          <w:color w:val="780000"/>
          <w:sz w:val="30"/>
          <w:szCs w:val="30"/>
          <w:rtl/>
        </w:rPr>
        <w:t xml:space="preserve"> فر، تفسير فرات بن إبراهيم عُبَيْدُ بْنُ كَثِيرٍ عَنْ هِشَامِ بْنِ يُونُسَ عَنْ مُحَمَّدِ بْنِ فُضَيْلٍ عَنِ الْكَلْبِيِّ عَنْ أَبِي صَالِحٍ عَنِ ابْنِ عَبَّاسٍ‏</w:t>
      </w:r>
      <w:r w:rsidRPr="003F2571">
        <w:rPr>
          <w:rFonts w:ascii="Traditional Arabic" w:eastAsia="Times New Roman" w:hAnsi="Traditional Arabic" w:cs="Traditional Arabic" w:hint="cs"/>
          <w:color w:val="242887"/>
          <w:sz w:val="30"/>
          <w:szCs w:val="30"/>
          <w:rtl/>
        </w:rPr>
        <w:t xml:space="preserve"> فِي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 xml:space="preserve"> قَالَ نَزَلَ فِي عَلِيِّ بْنِ أَبِي طَالِبٍ ع حِينَ بَاتَ عَلَى فِرَاشِ رَسُولِ اللَّهِ ص حَيْثُ طَلَبَهُ الْمُشْرِكُونَ.</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بحار الأنوار ؛ ج‏36 ؛ 41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242887"/>
          <w:sz w:val="30"/>
          <w:szCs w:val="30"/>
          <w:rtl/>
        </w:rPr>
        <w:t>4-</w:t>
      </w:r>
      <w:r w:rsidRPr="003F2571">
        <w:rPr>
          <w:rFonts w:ascii="Traditional Arabic" w:eastAsia="Times New Roman" w:hAnsi="Traditional Arabic" w:cs="Traditional Arabic" w:hint="cs"/>
          <w:color w:val="780000"/>
          <w:sz w:val="30"/>
          <w:szCs w:val="30"/>
          <w:rtl/>
        </w:rPr>
        <w:t xml:space="preserve"> يف، الطرائف أَحْمَدُ فِي مُسْنَدِهِ فِي حَدِيثٍ طَوِيلٍ يَرْوِيهِ عَنْ عُمَرَ بْنِ مَيْمُونٍ‏</w:t>
      </w:r>
      <w:r w:rsidRPr="003F2571">
        <w:rPr>
          <w:rFonts w:ascii="Traditional Arabic" w:eastAsia="Times New Roman" w:hAnsi="Traditional Arabic" w:cs="Traditional Arabic" w:hint="cs"/>
          <w:color w:val="242887"/>
          <w:sz w:val="30"/>
          <w:szCs w:val="30"/>
          <w:rtl/>
        </w:rPr>
        <w:t xml:space="preserve"> فِي قَوْلِهِ‏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242887"/>
          <w:sz w:val="30"/>
          <w:szCs w:val="30"/>
          <w:rtl/>
        </w:rPr>
        <w:t xml:space="preserve"> الْآيَةَ قَالَ وَ شَرَى عَلِيٌّ نَفْسَهُ لَبِسَ ثَوْبَ رَسُولِ اللَّهِ ثُمَّ نَامَ مَكَانَهُ قَالَ وَ كَانَ الْمُشْرِكُونَ يَتَوَهَّمُونَ أَنَّهُ رَسُولُ اللَّهِ ص ثُمَّ قَالَ فِيهِ وَ جَعَلَ عَلِيٌّ يُرْمَى بِالْحِجَارَةِ كَمَا يُرْمَى نَبِيُّ اللَّهِ ص وَ هُوَ يَتَضَوَّرُ قَدْ لَفَّ رَأْسَهُ بِالثَّوْبِ لَا يُخْرِجُهُ حَتَّى أَصْبَحَ ثُمَّ كَشَفَ رَأْسَهُ فَقَالُوا لَمَّا كَانَ صَاحِبُكَ كُلَّمَا نَرْمِيهِ بِالْحِجَارَةِ فَلَا يَتَضَوَّرُ قَد</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بحار الأنوار ؛ ج‏36 ؛ 42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242887"/>
          <w:sz w:val="30"/>
          <w:szCs w:val="30"/>
          <w:rtl/>
        </w:rPr>
        <w:t>5-</w:t>
      </w:r>
      <w:r w:rsidRPr="003F2571">
        <w:rPr>
          <w:rFonts w:ascii="Traditional Arabic" w:eastAsia="Times New Roman" w:hAnsi="Traditional Arabic" w:cs="Traditional Arabic" w:hint="cs"/>
          <w:color w:val="780000"/>
          <w:sz w:val="30"/>
          <w:szCs w:val="30"/>
          <w:rtl/>
        </w:rPr>
        <w:t xml:space="preserve"> مد، العمدة بِإِسْنَادِهِ عَنِ الثَّعْلَبِيِّ عَنْ مُحَمَّدِ بْنِ عَبْدِ اللَّهِ بْنِ مُحَمَّدٍ الْقَائِنِيِّ عَنْ مُحَمَّدِ بْنِ عُثْمَانَ النَّصِيبِيِّ عَنْ مُحَمَّدِ بْنِ الْحُسَيْنِ بْنِ صَالِحٍ السَّبِيعِيِّ عَنْ أَحْمَدَ بْنِ مُحَمَّدِ بْنِ سَعِيدٍ عَنْ مُحَمَّدِ بْنِ مَنْصُورٍ عَنْ أَحْمَدَ بْنِ عَبْدِ الرَّحْمَنِ عَنِ الْحَسَنِ بْنِ مُحَمَّدِ بْنِ فَرْقَدٍ عَنِ الْحَكَمِ بْنِ ظُهَيْرٍ عَنِ السُّدِّيِ‏</w:t>
      </w:r>
      <w:r w:rsidRPr="003F2571">
        <w:rPr>
          <w:rFonts w:ascii="Traditional Arabic" w:eastAsia="Times New Roman" w:hAnsi="Traditional Arabic" w:cs="Traditional Arabic" w:hint="cs"/>
          <w:color w:val="242887"/>
          <w:sz w:val="30"/>
          <w:szCs w:val="30"/>
          <w:rtl/>
        </w:rPr>
        <w:t xml:space="preserve"> فِي قَوْلِهِ عَزَّ وَ جَلَ‏</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 xml:space="preserve"> قَالَ قَالَ ابْنُ عَبَّاسٍ نَزَلَتْ فِي عَلِيِّ بْنِ أَبِي طَالِبٍ حِينَ هَرَبَ النَّبِيُّ ص مِنَ الْمُشْرِكِينَ إِلَى الْغَارِ مَعَ أَبِي بَكْرٍ وَ نَامَ عَلِيٌّ عَلَى فِرَاشِهِ.</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بحار الأنوار ؛ ج‏36 ؛ 42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242887"/>
          <w:sz w:val="30"/>
          <w:szCs w:val="30"/>
          <w:rtl/>
        </w:rPr>
        <w:t>6 قب، المناقب لابن شهرآشوب نَزَلَ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 xml:space="preserve"> فِي عَلِيٍّ ع حِينَ بَاتَ عَلَى فِرَاشِ رَسُولِ اللَّهِ.</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بحار الأنوار ؛ ج‏36 ؛ 43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780000"/>
          <w:sz w:val="30"/>
          <w:szCs w:val="30"/>
          <w:rtl/>
        </w:rPr>
        <w:lastRenderedPageBreak/>
        <w:t>الثَّعْلَبِيُّ فِي تَفْسِيرِهِ وَ ابْنُ عَقِبٍ فِي مَلْحَمَتِهِ وَ أَبُو السَّعَادَاتِ فِي فَضَائِلِ الْعَشَرَةِ وَ الْغَزَّالِيُّ فِي الْإِحْيَاءِ وَ فِي كِيمِيَاءِ السَّعَادَةِ أَيْضاً بِرِوَايَاتِهِمْ عَنْ أَبِي الْيَقْظَانِ وَ جَمَاعَةٌ مِنْ أَصْحَابِنَا وَ مَنْ يَنْتَمِي إِلَيْنَا نَحْوَ ابْنِ بَابَوَيْهِ وَ ابْنِ شَاذَانَ وَ الْكُلَيْنِيِّ وَ الطُّوسِيِّ وَ ابْنِ عُقْدَةَ وَ الْبَرْقِيِّ وَ ابْنِ فَيَّاضٍ وَ الْعَبْدَلِيِّ وَ الصَّفْوَانِيِّ وَ الثَّقَفِيِّ بِأَسَانِيدِهِمْ عَنِ ابْنِ عَبَّاسٍ وَ أَبِي رَافِعٍ وَ هِنْدِ بْنِ أَبِي هَالَةَ أَنَّهُ قَالَ رَسُولُ اللَّهِ ص‏</w:t>
      </w:r>
      <w:r w:rsidRPr="003F2571">
        <w:rPr>
          <w:rFonts w:ascii="Traditional Arabic" w:eastAsia="Times New Roman" w:hAnsi="Traditional Arabic" w:cs="Traditional Arabic" w:hint="cs"/>
          <w:color w:val="242887"/>
          <w:sz w:val="30"/>
          <w:szCs w:val="30"/>
          <w:rtl/>
        </w:rPr>
        <w:t xml:space="preserve"> أَوْحَى اللَّهُ إِلَى جَبْرَئِيلَ وَ مِيكَائِيلَ أَنِّي آخَيْتُ بَيْنَكُمَا وَ جَعَلْتُ عُمُرَ أَحَدِكُمَا أَطْوَلَ مِنْ عُمُرِ صَاحِبِهِ فَأَيُّكُمَا يُؤْثِرُ أَخَاهُ فَكِلَاهُمَا كَرِهَا الْمَوْتَ فَأَوْحَى اللَّهُ إِلَيْهِمَا أَلَّا كُنْتُمَا مِثْلَ وَلِيِّي عَلِيِّ بْنِ أَبِي طَالِبٍ آخَيْتُ بَيْنَهُ وَ بَيْنَ مُحَمَّدٍ نَبِيِّي فَآثَرَهُ بِالْحَيَاةِ عَلَى نَفْسِهِ ثُمَّ ظَلَّ أَوْ رَقَدَ عَلَى فِرَاشِهِ يَقِيهِ بِمُهْجَتِهِ اهْبِطَا إِلَى الْأَرْضِ جَمِيعاً فَاحْفَظَاهُ مِنْ عَدُوِّهِ فَهَبَطَ جَبْرَئِيلُ فَجَلَسَ عِنْدَ رَأْسِهِ وَ مِيكَائِيلُ عِنْدَ رِجْلَيْهِ وَ جَعَلَ جَبْرَئِيلُ يَقُولُ بَخْ بَخْ مَنْ مِثْلُكَ يَا ابْنَ أَبِي طَالِبٍ وَ اللَّهُ يُبَاهِي بِكَ الْمَلَائِكَةَ فَأَنْزَلَ 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بحار الأنوار ؛ ج‏36 ؛ 110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242887"/>
          <w:sz w:val="30"/>
          <w:szCs w:val="30"/>
          <w:rtl/>
        </w:rPr>
        <w:t>59-</w:t>
      </w:r>
      <w:r w:rsidRPr="003F2571">
        <w:rPr>
          <w:rFonts w:ascii="Traditional Arabic" w:eastAsia="Times New Roman" w:hAnsi="Traditional Arabic" w:cs="Traditional Arabic" w:hint="cs"/>
          <w:color w:val="780000"/>
          <w:sz w:val="30"/>
          <w:szCs w:val="30"/>
          <w:rtl/>
        </w:rPr>
        <w:t xml:space="preserve"> م، تفسير الإمام عليه السلام‏</w:t>
      </w:r>
      <w:r w:rsidRPr="003F2571">
        <w:rPr>
          <w:rFonts w:ascii="Traditional Arabic" w:eastAsia="Times New Roman" w:hAnsi="Traditional Arabic" w:cs="Traditional Arabic" w:hint="cs"/>
          <w:color w:val="242887"/>
          <w:sz w:val="30"/>
          <w:szCs w:val="30"/>
          <w:rtl/>
        </w:rPr>
        <w:t xml:space="preserve"> قَوْلُهُ تَعَالَى‏</w:t>
      </w:r>
      <w:r w:rsidRPr="003F2571">
        <w:rPr>
          <w:rFonts w:ascii="Traditional Arabic" w:eastAsia="Times New Roman" w:hAnsi="Traditional Arabic" w:cs="Traditional Arabic" w:hint="cs"/>
          <w:color w:val="006A0F"/>
          <w:sz w:val="30"/>
          <w:szCs w:val="30"/>
          <w:rtl/>
        </w:rPr>
        <w:t xml:space="preserve"> يا أَيُّهَا الَّذِينَ آمَنُوا ادْخُلُوا فِي السِّلْمِ كَافَّةً وَ لا تَتَّبِعُوا خُطُواتِ الشَّيْطانِ إِنَّهُ لَكُمْ عَدُوٌّ مُبِينٌ- فَإِنْ زَلَلْتُمْ مِنْ بَعْدِ ما جاءَتْكُمُ الْبَيِّناتُ فَاعْلَمُوا أَنَّ اللَّهَ عَزِيزٌ حَكِيمٌ‏</w:t>
      </w:r>
      <w:r w:rsidRPr="003F2571">
        <w:rPr>
          <w:rFonts w:ascii="Traditional Arabic" w:eastAsia="Times New Roman" w:hAnsi="Traditional Arabic" w:cs="Traditional Arabic" w:hint="cs"/>
          <w:color w:val="242887"/>
          <w:sz w:val="30"/>
          <w:szCs w:val="30"/>
          <w:rtl/>
        </w:rPr>
        <w:t xml:space="preserve"> قَالَ الْإِمَامُ ع فَلَمَّا ذَكَرَ اللَّهُ تَعَالَى الْفَرِيقَيْنِ أَحَدُهُمَا</w:t>
      </w:r>
      <w:r w:rsidRPr="003F2571">
        <w:rPr>
          <w:rFonts w:ascii="Traditional Arabic" w:eastAsia="Times New Roman" w:hAnsi="Traditional Arabic" w:cs="Traditional Arabic" w:hint="cs"/>
          <w:color w:val="006A0F"/>
          <w:sz w:val="30"/>
          <w:szCs w:val="30"/>
          <w:rtl/>
        </w:rPr>
        <w:t xml:space="preserve"> وَ مِنَ النَّاسِ مَنْ يُعْجِبُكَ قَوْلُهُ‏</w:t>
      </w:r>
      <w:r w:rsidRPr="003F2571">
        <w:rPr>
          <w:rFonts w:ascii="Traditional Arabic" w:eastAsia="Times New Roman" w:hAnsi="Traditional Arabic" w:cs="Traditional Arabic" w:hint="cs"/>
          <w:color w:val="242887"/>
          <w:sz w:val="30"/>
          <w:szCs w:val="30"/>
          <w:rtl/>
        </w:rPr>
        <w:t xml:space="preserve"> وَ الثَّانِي‏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242887"/>
          <w:sz w:val="30"/>
          <w:szCs w:val="30"/>
          <w:rtl/>
        </w:rPr>
        <w:t xml:space="preserve"> وَ بَيَّنَ حَالَهُمَا وَ دَعَا النَّاسَ إِلَى حَالِ مَنْ رَضِيَ صَنِيعَهُ فَقَالَ‏</w:t>
      </w:r>
      <w:r w:rsidRPr="003F2571">
        <w:rPr>
          <w:rFonts w:ascii="Traditional Arabic" w:eastAsia="Times New Roman" w:hAnsi="Traditional Arabic" w:cs="Traditional Arabic" w:hint="cs"/>
          <w:color w:val="006A0F"/>
          <w:sz w:val="30"/>
          <w:szCs w:val="30"/>
          <w:rtl/>
        </w:rPr>
        <w:t xml:space="preserve"> يا أَيُّهَا الَّذِينَ آمَنُوا ادْخُلُوا فِي السِّلْمِ كَافَّةً</w:t>
      </w:r>
      <w:r w:rsidRPr="003F2571">
        <w:rPr>
          <w:rFonts w:ascii="Traditional Arabic" w:eastAsia="Times New Roman" w:hAnsi="Traditional Arabic" w:cs="Traditional Arabic" w:hint="cs"/>
          <w:color w:val="242887"/>
          <w:sz w:val="30"/>
          <w:szCs w:val="30"/>
          <w:rtl/>
        </w:rPr>
        <w:t xml:space="preserve"> يَعْنِي فِي السِّلْمِ وَ الْمُسَالَمَةِ إِلَى دِيْنِ الْإِسْلَامِ كَافَّةً جَمَاعَةً ادْخُلُوا فِيهِ وَ ادْخُلُوا فِي جَمِيعِ الْإِسْلَامِ فَتَقَبَّلُوهُ وَ اعْمَلُوا لِلَّهِ وَ لَا تَكُونُوا كَمَنْ يَقْبَلُ بَعْضَهُ وَ يَعْمَلُ بِهِ وَ يَأْبَى بَعْضَهُ وَ يَهْجُرُهُ قَالَ وَ مِنْهُ الدُّخُولُ فِي قَبُولِ وَلَايَةِ عَلِيٍّ ع كَالدُّخُولِ فِي قَبُولِ نُبُوَّةِ رَسُولِ اللَّهِ ص فَإِنَّهُ لَا يَكُونُ مُسْلِماً مَنْ قَالَ إِنَّ مُحَمَّداً رَسُولُ اللَّهِ فَاعْتَرَفَ بِهِ وَ لَمْ يَعْتَرِفْ بِأَنَّ عَلِيّاً وَصِيُّهُ وَ خَلِيفَتُهُ وَ خَيْرُ أُمَّتِهِ-</w:t>
      </w:r>
      <w:r w:rsidRPr="003F2571">
        <w:rPr>
          <w:rFonts w:ascii="Traditional Arabic" w:eastAsia="Times New Roman" w:hAnsi="Traditional Arabic" w:cs="Traditional Arabic" w:hint="cs"/>
          <w:color w:val="006A0F"/>
          <w:sz w:val="30"/>
          <w:szCs w:val="30"/>
          <w:rtl/>
        </w:rPr>
        <w:t xml:space="preserve"> وَ لا تَتَّبِعُوا خُطُواتِ الشَّيْطانِ‏</w:t>
      </w:r>
      <w:r w:rsidRPr="003F2571">
        <w:rPr>
          <w:rFonts w:ascii="Traditional Arabic" w:eastAsia="Times New Roman" w:hAnsi="Traditional Arabic" w:cs="Traditional Arabic" w:hint="cs"/>
          <w:color w:val="242887"/>
          <w:sz w:val="30"/>
          <w:szCs w:val="30"/>
          <w:rtl/>
        </w:rPr>
        <w:t xml:space="preserve"> مَا يَتَخَطَّى بِكُمْ إِلَيْهِ الشَّيْطَانُ مِنْ طَرِيقِ الْغَيِّ وَ الضَّلَالِ وَ يَأْمُرُكُمْ بِهِ مِنِ ارْتِكَابِ الْآثَامِ الْمُوبِقَاتِ-</w:t>
      </w:r>
      <w:r w:rsidRPr="003F2571">
        <w:rPr>
          <w:rFonts w:ascii="Traditional Arabic" w:eastAsia="Times New Roman" w:hAnsi="Traditional Arabic" w:cs="Traditional Arabic" w:hint="cs"/>
          <w:color w:val="006A0F"/>
          <w:sz w:val="30"/>
          <w:szCs w:val="30"/>
          <w:rtl/>
        </w:rPr>
        <w:t xml:space="preserve"> إِنَّهُ لَكُمْ عَدُوٌّ مُبِينٌ‏</w:t>
      </w:r>
      <w:r w:rsidRPr="003F2571">
        <w:rPr>
          <w:rFonts w:ascii="Traditional Arabic" w:eastAsia="Times New Roman" w:hAnsi="Traditional Arabic" w:cs="Traditional Arabic" w:hint="cs"/>
          <w:color w:val="242887"/>
          <w:sz w:val="30"/>
          <w:szCs w:val="30"/>
          <w:rtl/>
        </w:rPr>
        <w:t xml:space="preserve"> إِنَّ الشَّيْطَانَ بِعَدَاوَتِهِ يُرِيدُ اقْتِطَاعَكُمْ عَنْ مَزِيدِ الثَّوَابِ وَ إِهْلَاكَكُمْ بِشَدِيدِ الْعِقَابِ-</w:t>
      </w:r>
      <w:r w:rsidRPr="003F2571">
        <w:rPr>
          <w:rFonts w:ascii="Traditional Arabic" w:eastAsia="Times New Roman" w:hAnsi="Traditional Arabic" w:cs="Traditional Arabic" w:hint="cs"/>
          <w:color w:val="006A0F"/>
          <w:sz w:val="30"/>
          <w:szCs w:val="30"/>
          <w:rtl/>
        </w:rPr>
        <w:t xml:space="preserve"> فَإِنْ زَلَلْتُمْ‏</w:t>
      </w:r>
      <w:r w:rsidRPr="003F2571">
        <w:rPr>
          <w:rFonts w:ascii="Traditional Arabic" w:eastAsia="Times New Roman" w:hAnsi="Traditional Arabic" w:cs="Traditional Arabic" w:hint="cs"/>
          <w:color w:val="242887"/>
          <w:sz w:val="30"/>
          <w:szCs w:val="30"/>
          <w:rtl/>
        </w:rPr>
        <w:t xml:space="preserve"> عَنِ السِّلْمِ وَ الْإِسْلَامِ الَّذِي تَمَامُهُ بِاعْتِقَادِ وَلَايَةِ عَلِيٍّ ع- لَا يَنْفَعُ الْإِقْرَارُ بِالنُّبُوَّةِ مَعَ جَحْدِ إِمَامَةِ عَلِيٍّ ع كَمَا لَا يَنْفَعُ الْإِقْرَارُ بِالتَّوْحِيدِ مَعَ جَحْدِ النُّبُوَّةِ إِنْ زَلَلْتُمْ‏</w:t>
      </w:r>
      <w:r w:rsidRPr="003F2571">
        <w:rPr>
          <w:rFonts w:ascii="Traditional Arabic" w:eastAsia="Times New Roman" w:hAnsi="Traditional Arabic" w:cs="Traditional Arabic" w:hint="cs"/>
          <w:color w:val="006A0F"/>
          <w:sz w:val="30"/>
          <w:szCs w:val="30"/>
          <w:rtl/>
        </w:rPr>
        <w:t xml:space="preserve"> مِنْ بَعْدِ ما جاءَتْكُمُ الْبَيِّناتُ‏</w:t>
      </w:r>
      <w:r w:rsidRPr="003F2571">
        <w:rPr>
          <w:rFonts w:ascii="Traditional Arabic" w:eastAsia="Times New Roman" w:hAnsi="Traditional Arabic" w:cs="Traditional Arabic" w:hint="cs"/>
          <w:color w:val="242887"/>
          <w:sz w:val="30"/>
          <w:szCs w:val="30"/>
          <w:rtl/>
        </w:rPr>
        <w:t xml:space="preserve"> مِنْ قَوْلِ رَسُولِ اللَّهِ وَ فَضِيلَتِهِ وَ آتَاكُمُ الدَّلَالاتِ الْوَاضِحَاتِ الْبَاهِرَاتِ عَلَى أَنَّ مُحَمَّداً ص الدَّالَّ عَلَى إِمَامَةِ عَلِيٍّ ع نَبِيُّ صِدْق‏</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بحار الأنوار ؛ ج‏36 ؛ 423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t>باب 32 في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40- 51</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بحار الأنوار ؛ ج‏38 ؛ 289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t>و شتان بين قوله‏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و بين قوله‏</w:t>
      </w:r>
      <w:r w:rsidRPr="003F2571">
        <w:rPr>
          <w:rFonts w:ascii="Traditional Arabic" w:eastAsia="Times New Roman" w:hAnsi="Traditional Arabic" w:cs="Traditional Arabic" w:hint="cs"/>
          <w:color w:val="006A0F"/>
          <w:sz w:val="30"/>
          <w:szCs w:val="30"/>
          <w:rtl/>
        </w:rPr>
        <w:t xml:space="preserve"> لا تَحْزَنْ إِنَّ اللَّهَ مَعَنا</w:t>
      </w:r>
      <w:r w:rsidRPr="003F2571">
        <w:rPr>
          <w:rFonts w:ascii="Traditional Arabic" w:eastAsia="Times New Roman" w:hAnsi="Traditional Arabic" w:cs="Traditional Arabic" w:hint="cs"/>
          <w:color w:val="000000"/>
          <w:sz w:val="30"/>
          <w:szCs w:val="30"/>
          <w:rtl/>
        </w:rPr>
        <w:t xml:space="preserve"> و كان النبي ص معه يقوي قلبه و لم يكن مع علي و هو لم يصبه وجع و علي يرمي بالحجارة و هو مختف في الغار و علي ظاهر للكفار</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بحار الأنوار ؛ ج‏38 ؛ 292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t>أقول أوردنا أكثر أخبار هذا الباب في باب أنه نزل فيه ع‏</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0000"/>
          <w:sz w:val="30"/>
          <w:szCs w:val="30"/>
          <w:rtl/>
        </w:rPr>
        <w:t xml:space="preserve"> و في باب الهجرة.</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بحار الأنوار ؛ ج‏39 ؛ 73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lastRenderedPageBreak/>
        <w:t>و لعيسى‏</w:t>
      </w:r>
      <w:r w:rsidRPr="003F2571">
        <w:rPr>
          <w:rFonts w:ascii="Traditional Arabic" w:eastAsia="Times New Roman" w:hAnsi="Traditional Arabic" w:cs="Traditional Arabic" w:hint="cs"/>
          <w:color w:val="006A0F"/>
          <w:sz w:val="30"/>
          <w:szCs w:val="30"/>
          <w:rtl/>
        </w:rPr>
        <w:t xml:space="preserve"> وَ أَوْصانِي بِالصَّلاةِ</w:t>
      </w:r>
      <w:r w:rsidRPr="003F2571">
        <w:rPr>
          <w:rFonts w:ascii="Traditional Arabic" w:eastAsia="Times New Roman" w:hAnsi="Traditional Arabic" w:cs="Traditional Arabic" w:hint="cs"/>
          <w:color w:val="000000"/>
          <w:sz w:val="30"/>
          <w:szCs w:val="30"/>
          <w:rtl/>
        </w:rPr>
        <w:t xml:space="preserve"> و لعلي‏</w:t>
      </w:r>
      <w:r w:rsidRPr="003F2571">
        <w:rPr>
          <w:rFonts w:ascii="Traditional Arabic" w:eastAsia="Times New Roman" w:hAnsi="Traditional Arabic" w:cs="Traditional Arabic" w:hint="cs"/>
          <w:color w:val="006A0F"/>
          <w:sz w:val="30"/>
          <w:szCs w:val="30"/>
          <w:rtl/>
        </w:rPr>
        <w:t xml:space="preserve"> سِيماهُمْ فِي وُجُوهِهِمْ‏</w:t>
      </w:r>
      <w:r w:rsidRPr="003F2571">
        <w:rPr>
          <w:rFonts w:ascii="Traditional Arabic" w:eastAsia="Times New Roman" w:hAnsi="Traditional Arabic" w:cs="Traditional Arabic" w:hint="cs"/>
          <w:color w:val="000000"/>
          <w:sz w:val="30"/>
          <w:szCs w:val="30"/>
          <w:rtl/>
        </w:rPr>
        <w:t xml:space="preserve"> و قال عيسى‏</w:t>
      </w:r>
      <w:r w:rsidRPr="003F2571">
        <w:rPr>
          <w:rFonts w:ascii="Traditional Arabic" w:eastAsia="Times New Roman" w:hAnsi="Traditional Arabic" w:cs="Traditional Arabic" w:hint="cs"/>
          <w:color w:val="006A0F"/>
          <w:sz w:val="30"/>
          <w:szCs w:val="30"/>
          <w:rtl/>
        </w:rPr>
        <w:t xml:space="preserve"> وَ الزَّكاةِ ما دُمْتُ حَيًّا</w:t>
      </w:r>
      <w:r w:rsidRPr="003F2571">
        <w:rPr>
          <w:rFonts w:ascii="Traditional Arabic" w:eastAsia="Times New Roman" w:hAnsi="Traditional Arabic" w:cs="Traditional Arabic" w:hint="cs"/>
          <w:color w:val="000000"/>
          <w:sz w:val="30"/>
          <w:szCs w:val="30"/>
          <w:rtl/>
        </w:rPr>
        <w:t xml:space="preserve"> و لم تكن الزكاة عليه واجبة و لعلي ع‏</w:t>
      </w:r>
      <w:r w:rsidRPr="003F2571">
        <w:rPr>
          <w:rFonts w:ascii="Traditional Arabic" w:eastAsia="Times New Roman" w:hAnsi="Traditional Arabic" w:cs="Traditional Arabic" w:hint="cs"/>
          <w:color w:val="006A0F"/>
          <w:sz w:val="30"/>
          <w:szCs w:val="30"/>
          <w:rtl/>
        </w:rPr>
        <w:t xml:space="preserve"> إِنَّما وَلِيُّكُمُ اللَّهُ وَ رَسُولُهُ‏</w:t>
      </w:r>
      <w:r w:rsidRPr="003F2571">
        <w:rPr>
          <w:rFonts w:ascii="Traditional Arabic" w:eastAsia="Times New Roman" w:hAnsi="Traditional Arabic" w:cs="Traditional Arabic" w:hint="cs"/>
          <w:color w:val="000000"/>
          <w:sz w:val="30"/>
          <w:szCs w:val="30"/>
          <w:rtl/>
        </w:rPr>
        <w:t xml:space="preserve"> الآية و لم تكن الزكاة عليه واجبة و قال عيسى‏</w:t>
      </w:r>
      <w:r w:rsidRPr="003F2571">
        <w:rPr>
          <w:rFonts w:ascii="Traditional Arabic" w:eastAsia="Times New Roman" w:hAnsi="Traditional Arabic" w:cs="Traditional Arabic" w:hint="cs"/>
          <w:color w:val="006A0F"/>
          <w:sz w:val="30"/>
          <w:szCs w:val="30"/>
          <w:rtl/>
        </w:rPr>
        <w:t xml:space="preserve"> وَ مُبَشِّراً بِرَسُولٍ يَأْتِي مِنْ بَعْدِي اسْمُهُ أَحْمَدُ</w:t>
      </w:r>
      <w:r w:rsidRPr="003F2571">
        <w:rPr>
          <w:rFonts w:ascii="Traditional Arabic" w:eastAsia="Times New Roman" w:hAnsi="Traditional Arabic" w:cs="Traditional Arabic" w:hint="cs"/>
          <w:color w:val="000000"/>
          <w:sz w:val="30"/>
          <w:szCs w:val="30"/>
          <w:rtl/>
        </w:rPr>
        <w:t xml:space="preserve"> و علي ناصره و وصيه و ختنه و ابن عمه و أخوه و تكلم الأموات مع عيسى و تكلم مع علي جماعة من الموتى و إن الله تعالى حفظه من اليهود قال‏</w:t>
      </w:r>
      <w:r w:rsidRPr="003F2571">
        <w:rPr>
          <w:rFonts w:ascii="Traditional Arabic" w:eastAsia="Times New Roman" w:hAnsi="Traditional Arabic" w:cs="Traditional Arabic" w:hint="cs"/>
          <w:color w:val="006A0F"/>
          <w:sz w:val="30"/>
          <w:szCs w:val="30"/>
          <w:rtl/>
        </w:rPr>
        <w:t xml:space="preserve"> وَ ما قَتَلُوهُ وَ ما صَلَبُوهُ وَ لكِنْ شُبِّهَ لَهُمْ‏</w:t>
      </w:r>
      <w:r w:rsidRPr="003F2571">
        <w:rPr>
          <w:rFonts w:ascii="Traditional Arabic" w:eastAsia="Times New Roman" w:hAnsi="Traditional Arabic" w:cs="Traditional Arabic" w:hint="cs"/>
          <w:color w:val="000000"/>
          <w:sz w:val="30"/>
          <w:szCs w:val="30"/>
          <w:rtl/>
        </w:rPr>
        <w:t xml:space="preserve"> و حفظ عليا على فراش الرسول من المشركين‏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0000"/>
          <w:sz w:val="30"/>
          <w:szCs w:val="30"/>
          <w:rtl/>
        </w:rPr>
        <w:t xml:space="preserve"> و قال لعيسى‏</w:t>
      </w:r>
      <w:r w:rsidRPr="003F2571">
        <w:rPr>
          <w:rFonts w:ascii="Traditional Arabic" w:eastAsia="Times New Roman" w:hAnsi="Traditional Arabic" w:cs="Traditional Arabic" w:hint="cs"/>
          <w:color w:val="006A0F"/>
          <w:sz w:val="30"/>
          <w:szCs w:val="30"/>
          <w:rtl/>
        </w:rPr>
        <w:t xml:space="preserve"> وَ أَيَّدْناهُ بِرُوحِ الْقُدُسِ‏</w:t>
      </w:r>
      <w:r w:rsidRPr="003F2571">
        <w:rPr>
          <w:rFonts w:ascii="Traditional Arabic" w:eastAsia="Times New Roman" w:hAnsi="Traditional Arabic" w:cs="Traditional Arabic" w:hint="cs"/>
          <w:color w:val="000000"/>
          <w:sz w:val="30"/>
          <w:szCs w:val="30"/>
          <w:rtl/>
        </w:rPr>
        <w:t xml:space="preserve"> و قال لمحمد و علي‏</w:t>
      </w:r>
      <w:r w:rsidRPr="003F2571">
        <w:rPr>
          <w:rFonts w:ascii="Traditional Arabic" w:eastAsia="Times New Roman" w:hAnsi="Traditional Arabic" w:cs="Traditional Arabic" w:hint="cs"/>
          <w:color w:val="006A0F"/>
          <w:sz w:val="30"/>
          <w:szCs w:val="30"/>
          <w:rtl/>
        </w:rPr>
        <w:t xml:space="preserve"> وَ أَيَّدَهُ بِجُنُودٍ لَمْ تَرَوْها</w:t>
      </w:r>
      <w:r w:rsidRPr="003F2571">
        <w:rPr>
          <w:rFonts w:ascii="Traditional Arabic" w:eastAsia="Times New Roman" w:hAnsi="Traditional Arabic" w:cs="Traditional Arabic" w:hint="cs"/>
          <w:color w:val="000000"/>
          <w:sz w:val="30"/>
          <w:szCs w:val="30"/>
          <w:rtl/>
        </w:rPr>
        <w:t xml:space="preserve"> و عيسى ولد لستة أشهر و علي ولده الحسين ع مثله و سلمته أمه إلى المعلم فقرأ التوراة عليه و قال علي لو ثنيت لي الوسادة الخبر و أحيا الله الموتى بدعاء عيسى و القلب الميت يحيا بذكر علي ع‏</w:t>
      </w:r>
      <w:r w:rsidRPr="003F2571">
        <w:rPr>
          <w:rFonts w:ascii="Traditional Arabic" w:eastAsia="Times New Roman" w:hAnsi="Traditional Arabic" w:cs="Traditional Arabic" w:hint="cs"/>
          <w:color w:val="006A0F"/>
          <w:sz w:val="30"/>
          <w:szCs w:val="30"/>
          <w:rtl/>
        </w:rPr>
        <w:t xml:space="preserve"> أَ وَ مَنْ كانَ مَيْتاً فَأَحْيَيْناهُ‏</w:t>
      </w:r>
      <w:r w:rsidRPr="003F2571">
        <w:rPr>
          <w:rFonts w:ascii="Traditional Arabic" w:eastAsia="Times New Roman" w:hAnsi="Traditional Arabic" w:cs="Traditional Arabic" w:hint="cs"/>
          <w:color w:val="000000"/>
          <w:sz w:val="30"/>
          <w:szCs w:val="30"/>
          <w:rtl/>
        </w:rPr>
        <w:t xml:space="preserve"> و قال له المعلم قل أبجد فقال ما معناه فزجره فقال عيسى أنا أفسر لك تفسيره و علي استكتب من بعض أهل الأنبار فوجده أكتب منه و كان عيسى ينبئ الصبيان بالمدخر في بيوتهم و الصبيان يطالبون أمهاتهم به و علي ع أخبر بالغيب كما تقدم و سلمته أمه مريم إلى صباغ فقال الصباغ هذا للأحمر و هذا للأصفر و هذا للأسود فجعلها عيسى في حب فصرخ الصباغ فقال لا بأس أخرج منه كما تريد فأخرج كما أراد فقال الصباغ أنا لا أصلح أن تكون تلميذي و علي قد عجزت قريش عن أفعاله و أقواله و كان عيسى زاهدا فقيرا</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بحار الأنوار ؛ ج‏39 ؛ 75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على عاتق النبي و قال فيه‏</w:t>
      </w:r>
      <w:r w:rsidRPr="003F2571">
        <w:rPr>
          <w:rFonts w:ascii="Traditional Arabic" w:eastAsia="Times New Roman" w:hAnsi="Traditional Arabic" w:cs="Traditional Arabic" w:hint="cs"/>
          <w:color w:val="006A0F"/>
          <w:sz w:val="30"/>
          <w:szCs w:val="30"/>
          <w:rtl/>
        </w:rPr>
        <w:t xml:space="preserve"> بِالْمُؤْمِنِينَ رَؤُفٌ رَحِيمٌ‏</w:t>
      </w:r>
      <w:r w:rsidRPr="003F2571">
        <w:rPr>
          <w:rFonts w:ascii="Traditional Arabic" w:eastAsia="Times New Roman" w:hAnsi="Traditional Arabic" w:cs="Traditional Arabic" w:hint="cs"/>
          <w:color w:val="000000"/>
          <w:sz w:val="30"/>
          <w:szCs w:val="30"/>
          <w:rtl/>
        </w:rPr>
        <w:t xml:space="preserve"> و قال في علي‏</w:t>
      </w:r>
      <w:r w:rsidRPr="003F2571">
        <w:rPr>
          <w:rFonts w:ascii="Traditional Arabic" w:eastAsia="Times New Roman" w:hAnsi="Traditional Arabic" w:cs="Traditional Arabic" w:hint="cs"/>
          <w:color w:val="006A0F"/>
          <w:sz w:val="30"/>
          <w:szCs w:val="30"/>
          <w:rtl/>
        </w:rPr>
        <w:t xml:space="preserve"> وَ جَعَلْنا لَهُمْ لِسانَ صِدْقٍ عَلِيًّا</w:t>
      </w:r>
      <w:r w:rsidRPr="003F2571">
        <w:rPr>
          <w:rFonts w:ascii="Traditional Arabic" w:eastAsia="Times New Roman" w:hAnsi="Traditional Arabic" w:cs="Traditional Arabic" w:hint="cs"/>
          <w:color w:val="000000"/>
          <w:sz w:val="30"/>
          <w:szCs w:val="30"/>
          <w:rtl/>
        </w:rPr>
        <w:t xml:space="preserve"> قال للنبي ص‏</w:t>
      </w:r>
      <w:r w:rsidRPr="003F2571">
        <w:rPr>
          <w:rFonts w:ascii="Traditional Arabic" w:eastAsia="Times New Roman" w:hAnsi="Traditional Arabic" w:cs="Traditional Arabic" w:hint="cs"/>
          <w:color w:val="006A0F"/>
          <w:sz w:val="30"/>
          <w:szCs w:val="30"/>
          <w:rtl/>
        </w:rPr>
        <w:t xml:space="preserve"> لِيَغْفِرَ لَكَ اللَّهُ ما تَقَدَّمَ مِنْ ذَنْبِكَ وَ ما تَأَخَّرَ</w:t>
      </w:r>
      <w:r w:rsidRPr="003F2571">
        <w:rPr>
          <w:rFonts w:ascii="Traditional Arabic" w:eastAsia="Times New Roman" w:hAnsi="Traditional Arabic" w:cs="Traditional Arabic" w:hint="cs"/>
          <w:color w:val="000000"/>
          <w:sz w:val="30"/>
          <w:szCs w:val="30"/>
          <w:rtl/>
        </w:rPr>
        <w:t xml:space="preserve"> و قال لعلي ع‏</w:t>
      </w:r>
      <w:r w:rsidRPr="003F2571">
        <w:rPr>
          <w:rFonts w:ascii="Traditional Arabic" w:eastAsia="Times New Roman" w:hAnsi="Traditional Arabic" w:cs="Traditional Arabic" w:hint="cs"/>
          <w:color w:val="006A0F"/>
          <w:sz w:val="30"/>
          <w:szCs w:val="30"/>
          <w:rtl/>
        </w:rPr>
        <w:t xml:space="preserve"> فَوَقاهُمُ اللَّهُ شَرَّ ذلِكَ الْيَوْمِ‏</w:t>
      </w:r>
      <w:r w:rsidRPr="003F2571">
        <w:rPr>
          <w:rFonts w:ascii="Traditional Arabic" w:eastAsia="Times New Roman" w:hAnsi="Traditional Arabic" w:cs="Traditional Arabic" w:hint="cs"/>
          <w:color w:val="000000"/>
          <w:sz w:val="30"/>
          <w:szCs w:val="30"/>
          <w:rtl/>
        </w:rPr>
        <w:t xml:space="preserve"> و أقسم بنبيه‏</w:t>
      </w:r>
      <w:r w:rsidRPr="003F2571">
        <w:rPr>
          <w:rFonts w:ascii="Traditional Arabic" w:eastAsia="Times New Roman" w:hAnsi="Traditional Arabic" w:cs="Traditional Arabic" w:hint="cs"/>
          <w:color w:val="006A0F"/>
          <w:sz w:val="30"/>
          <w:szCs w:val="30"/>
          <w:rtl/>
        </w:rPr>
        <w:t xml:space="preserve"> وَ الضُّحى‏ وَ اللَّيْلِ إِذا سَجى‏</w:t>
      </w:r>
      <w:r w:rsidRPr="003F2571">
        <w:rPr>
          <w:rFonts w:ascii="Traditional Arabic" w:eastAsia="Times New Roman" w:hAnsi="Traditional Arabic" w:cs="Traditional Arabic" w:hint="cs"/>
          <w:color w:val="000000"/>
          <w:sz w:val="30"/>
          <w:szCs w:val="30"/>
          <w:rtl/>
        </w:rPr>
        <w:t xml:space="preserve"> و أقسم بعلي‏</w:t>
      </w:r>
      <w:r w:rsidRPr="003F2571">
        <w:rPr>
          <w:rFonts w:ascii="Traditional Arabic" w:eastAsia="Times New Roman" w:hAnsi="Traditional Arabic" w:cs="Traditional Arabic" w:hint="cs"/>
          <w:color w:val="006A0F"/>
          <w:sz w:val="30"/>
          <w:szCs w:val="30"/>
          <w:rtl/>
        </w:rPr>
        <w:t xml:space="preserve"> وَ الْفَجْرِ وَ لَيالٍ عَشْرٍ</w:t>
      </w:r>
      <w:r w:rsidRPr="003F2571">
        <w:rPr>
          <w:rFonts w:ascii="Traditional Arabic" w:eastAsia="Times New Roman" w:hAnsi="Traditional Arabic" w:cs="Traditional Arabic" w:hint="cs"/>
          <w:color w:val="000000"/>
          <w:sz w:val="30"/>
          <w:szCs w:val="30"/>
          <w:rtl/>
        </w:rPr>
        <w:t xml:space="preserve"> سماه‏</w:t>
      </w:r>
      <w:r w:rsidRPr="003F2571">
        <w:rPr>
          <w:rFonts w:ascii="Traditional Arabic" w:eastAsia="Times New Roman" w:hAnsi="Traditional Arabic" w:cs="Traditional Arabic" w:hint="cs"/>
          <w:color w:val="006A0F"/>
          <w:sz w:val="30"/>
          <w:szCs w:val="30"/>
          <w:rtl/>
        </w:rPr>
        <w:t xml:space="preserve"> وَ النَّجْمِ إِذا هَوى‏</w:t>
      </w:r>
      <w:r w:rsidRPr="003F2571">
        <w:rPr>
          <w:rFonts w:ascii="Traditional Arabic" w:eastAsia="Times New Roman" w:hAnsi="Traditional Arabic" w:cs="Traditional Arabic" w:hint="cs"/>
          <w:color w:val="000000"/>
          <w:sz w:val="30"/>
          <w:szCs w:val="30"/>
          <w:rtl/>
        </w:rPr>
        <w:t xml:space="preserve"> و لعلي‏</w:t>
      </w:r>
      <w:r w:rsidRPr="003F2571">
        <w:rPr>
          <w:rFonts w:ascii="Traditional Arabic" w:eastAsia="Times New Roman" w:hAnsi="Traditional Arabic" w:cs="Traditional Arabic" w:hint="cs"/>
          <w:color w:val="006A0F"/>
          <w:sz w:val="30"/>
          <w:szCs w:val="30"/>
          <w:rtl/>
        </w:rPr>
        <w:t xml:space="preserve"> وَ عَلاماتٍ وَ بِالنَّجْمِ هُمْ يَهْتَدُونَ‏</w:t>
      </w:r>
      <w:r w:rsidRPr="003F2571">
        <w:rPr>
          <w:rFonts w:ascii="Traditional Arabic" w:eastAsia="Times New Roman" w:hAnsi="Traditional Arabic" w:cs="Traditional Arabic" w:hint="cs"/>
          <w:color w:val="000000"/>
          <w:sz w:val="30"/>
          <w:szCs w:val="30"/>
          <w:rtl/>
        </w:rPr>
        <w:t xml:space="preserve"> و قال فيه‏</w:t>
      </w:r>
      <w:r w:rsidRPr="003F2571">
        <w:rPr>
          <w:rFonts w:ascii="Traditional Arabic" w:eastAsia="Times New Roman" w:hAnsi="Traditional Arabic" w:cs="Traditional Arabic" w:hint="cs"/>
          <w:color w:val="006A0F"/>
          <w:sz w:val="30"/>
          <w:szCs w:val="30"/>
          <w:rtl/>
        </w:rPr>
        <w:t xml:space="preserve"> أَمْ يَحْسُدُونَ النَّاسَ‏</w:t>
      </w:r>
      <w:r w:rsidRPr="003F2571">
        <w:rPr>
          <w:rFonts w:ascii="Traditional Arabic" w:eastAsia="Times New Roman" w:hAnsi="Traditional Arabic" w:cs="Traditional Arabic" w:hint="cs"/>
          <w:color w:val="000000"/>
          <w:sz w:val="30"/>
          <w:szCs w:val="30"/>
          <w:rtl/>
        </w:rPr>
        <w:t xml:space="preserve"> و في علي‏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0000"/>
          <w:sz w:val="30"/>
          <w:szCs w:val="30"/>
          <w:rtl/>
        </w:rPr>
        <w:t xml:space="preserve"> و قال فيه‏</w:t>
      </w:r>
      <w:r w:rsidRPr="003F2571">
        <w:rPr>
          <w:rFonts w:ascii="Traditional Arabic" w:eastAsia="Times New Roman" w:hAnsi="Traditional Arabic" w:cs="Traditional Arabic" w:hint="cs"/>
          <w:color w:val="006A0F"/>
          <w:sz w:val="30"/>
          <w:szCs w:val="30"/>
          <w:rtl/>
        </w:rPr>
        <w:t xml:space="preserve"> يَعْرِفُونَ نِعْمَتَ اللَّهِ ثُمَّ يُنْكِرُونَها</w:t>
      </w:r>
      <w:r w:rsidRPr="003F2571">
        <w:rPr>
          <w:rFonts w:ascii="Traditional Arabic" w:eastAsia="Times New Roman" w:hAnsi="Traditional Arabic" w:cs="Traditional Arabic" w:hint="cs"/>
          <w:color w:val="000000"/>
          <w:sz w:val="30"/>
          <w:szCs w:val="30"/>
          <w:rtl/>
        </w:rPr>
        <w:t xml:space="preserve"> و في علي‏</w:t>
      </w:r>
      <w:r w:rsidRPr="003F2571">
        <w:rPr>
          <w:rFonts w:ascii="Traditional Arabic" w:eastAsia="Times New Roman" w:hAnsi="Traditional Arabic" w:cs="Traditional Arabic" w:hint="cs"/>
          <w:color w:val="006A0F"/>
          <w:sz w:val="30"/>
          <w:szCs w:val="30"/>
          <w:rtl/>
        </w:rPr>
        <w:t xml:space="preserve"> وَ أَتْمَمْتُ عَلَيْكُمْ نِعْمَتِي‏</w:t>
      </w:r>
      <w:r w:rsidRPr="003F2571">
        <w:rPr>
          <w:rFonts w:ascii="Traditional Arabic" w:eastAsia="Times New Roman" w:hAnsi="Traditional Arabic" w:cs="Traditional Arabic" w:hint="cs"/>
          <w:color w:val="000000"/>
          <w:sz w:val="30"/>
          <w:szCs w:val="30"/>
          <w:rtl/>
        </w:rPr>
        <w:t xml:space="preserve"> و قال فيه‏</w:t>
      </w:r>
      <w:r w:rsidRPr="003F2571">
        <w:rPr>
          <w:rFonts w:ascii="Traditional Arabic" w:eastAsia="Times New Roman" w:hAnsi="Traditional Arabic" w:cs="Traditional Arabic" w:hint="cs"/>
          <w:color w:val="006A0F"/>
          <w:sz w:val="30"/>
          <w:szCs w:val="30"/>
          <w:rtl/>
        </w:rPr>
        <w:t xml:space="preserve"> اللَّهُ نُورُ السَّماواتِ وَ الْأَرْضِ‏</w:t>
      </w:r>
      <w:r w:rsidRPr="003F2571">
        <w:rPr>
          <w:rFonts w:ascii="Traditional Arabic" w:eastAsia="Times New Roman" w:hAnsi="Traditional Arabic" w:cs="Traditional Arabic" w:hint="cs"/>
          <w:color w:val="000000"/>
          <w:sz w:val="30"/>
          <w:szCs w:val="30"/>
          <w:rtl/>
        </w:rPr>
        <w:t xml:space="preserve"> و في علي‏</w:t>
      </w:r>
      <w:r w:rsidRPr="003F2571">
        <w:rPr>
          <w:rFonts w:ascii="Traditional Arabic" w:eastAsia="Times New Roman" w:hAnsi="Traditional Arabic" w:cs="Traditional Arabic" w:hint="cs"/>
          <w:color w:val="006A0F"/>
          <w:sz w:val="30"/>
          <w:szCs w:val="30"/>
          <w:rtl/>
        </w:rPr>
        <w:t xml:space="preserve"> يُرِيدُونَ لِيُطْفِؤُا نُورَ اللَّهِ بِأَفْواهِهِمْ‏</w:t>
      </w:r>
      <w:r w:rsidRPr="003F2571">
        <w:rPr>
          <w:rFonts w:ascii="Traditional Arabic" w:eastAsia="Times New Roman" w:hAnsi="Traditional Arabic" w:cs="Traditional Arabic" w:hint="cs"/>
          <w:color w:val="000000"/>
          <w:sz w:val="30"/>
          <w:szCs w:val="30"/>
          <w:rtl/>
        </w:rPr>
        <w:t xml:space="preserve"> و فيه‏</w:t>
      </w:r>
      <w:r w:rsidRPr="003F2571">
        <w:rPr>
          <w:rFonts w:ascii="Traditional Arabic" w:eastAsia="Times New Roman" w:hAnsi="Traditional Arabic" w:cs="Traditional Arabic" w:hint="cs"/>
          <w:color w:val="006A0F"/>
          <w:sz w:val="30"/>
          <w:szCs w:val="30"/>
          <w:rtl/>
        </w:rPr>
        <w:t xml:space="preserve"> وَ ما أَرْسَلْناكَ إِلَّا رَحْمَةً</w:t>
      </w:r>
      <w:r w:rsidRPr="003F2571">
        <w:rPr>
          <w:rFonts w:ascii="Traditional Arabic" w:eastAsia="Times New Roman" w:hAnsi="Traditional Arabic" w:cs="Traditional Arabic" w:hint="cs"/>
          <w:color w:val="000000"/>
          <w:sz w:val="30"/>
          <w:szCs w:val="30"/>
          <w:rtl/>
        </w:rPr>
        <w:t xml:space="preserve"> و في علي‏</w:t>
      </w:r>
      <w:r w:rsidRPr="003F2571">
        <w:rPr>
          <w:rFonts w:ascii="Traditional Arabic" w:eastAsia="Times New Roman" w:hAnsi="Traditional Arabic" w:cs="Traditional Arabic" w:hint="cs"/>
          <w:color w:val="006A0F"/>
          <w:sz w:val="30"/>
          <w:szCs w:val="30"/>
          <w:rtl/>
        </w:rPr>
        <w:t xml:space="preserve"> قُلْ بِفَضْلِ اللَّهِ وَ بِرَحْمَتِهِ‏</w:t>
      </w:r>
      <w:r w:rsidRPr="003F2571">
        <w:rPr>
          <w:rFonts w:ascii="Traditional Arabic" w:eastAsia="Times New Roman" w:hAnsi="Traditional Arabic" w:cs="Traditional Arabic" w:hint="cs"/>
          <w:color w:val="000000"/>
          <w:sz w:val="30"/>
          <w:szCs w:val="30"/>
          <w:rtl/>
        </w:rPr>
        <w:t xml:space="preserve"> و قال فيه‏</w:t>
      </w:r>
      <w:r w:rsidRPr="003F2571">
        <w:rPr>
          <w:rFonts w:ascii="Traditional Arabic" w:eastAsia="Times New Roman" w:hAnsi="Traditional Arabic" w:cs="Traditional Arabic" w:hint="cs"/>
          <w:color w:val="006A0F"/>
          <w:sz w:val="30"/>
          <w:szCs w:val="30"/>
          <w:rtl/>
        </w:rPr>
        <w:t xml:space="preserve"> ذِكْراً رَسُولًا</w:t>
      </w:r>
      <w:r w:rsidRPr="003F2571">
        <w:rPr>
          <w:rFonts w:ascii="Traditional Arabic" w:eastAsia="Times New Roman" w:hAnsi="Traditional Arabic" w:cs="Traditional Arabic" w:hint="cs"/>
          <w:color w:val="000000"/>
          <w:sz w:val="30"/>
          <w:szCs w:val="30"/>
          <w:rtl/>
        </w:rPr>
        <w:t xml:space="preserve"> و في علي‏</w:t>
      </w:r>
      <w:r w:rsidRPr="003F2571">
        <w:rPr>
          <w:rFonts w:ascii="Traditional Arabic" w:eastAsia="Times New Roman" w:hAnsi="Traditional Arabic" w:cs="Traditional Arabic" w:hint="cs"/>
          <w:color w:val="006A0F"/>
          <w:sz w:val="30"/>
          <w:szCs w:val="30"/>
          <w:rtl/>
        </w:rPr>
        <w:t xml:space="preserve"> وَ أَنْزَلْنا إِلَيْكَ الذِّكْرَ</w:t>
      </w:r>
      <w:r w:rsidRPr="003F2571">
        <w:rPr>
          <w:rFonts w:ascii="Traditional Arabic" w:eastAsia="Times New Roman" w:hAnsi="Traditional Arabic" w:cs="Traditional Arabic" w:hint="cs"/>
          <w:color w:val="000000"/>
          <w:sz w:val="30"/>
          <w:szCs w:val="30"/>
          <w:rtl/>
        </w:rPr>
        <w:t xml:space="preserve"> و قال فيه‏</w:t>
      </w:r>
      <w:r w:rsidRPr="003F2571">
        <w:rPr>
          <w:rFonts w:ascii="Traditional Arabic" w:eastAsia="Times New Roman" w:hAnsi="Traditional Arabic" w:cs="Traditional Arabic" w:hint="cs"/>
          <w:color w:val="006A0F"/>
          <w:sz w:val="30"/>
          <w:szCs w:val="30"/>
          <w:rtl/>
        </w:rPr>
        <w:t xml:space="preserve"> عَلى‏ رَجُلٍ مِنْكُمْ‏</w:t>
      </w:r>
      <w:r w:rsidRPr="003F2571">
        <w:rPr>
          <w:rFonts w:ascii="Traditional Arabic" w:eastAsia="Times New Roman" w:hAnsi="Traditional Arabic" w:cs="Traditional Arabic" w:hint="cs"/>
          <w:color w:val="000000"/>
          <w:sz w:val="30"/>
          <w:szCs w:val="30"/>
          <w:rtl/>
        </w:rPr>
        <w:t xml:space="preserve"> و في علي‏</w:t>
      </w:r>
      <w:r w:rsidRPr="003F2571">
        <w:rPr>
          <w:rFonts w:ascii="Traditional Arabic" w:eastAsia="Times New Roman" w:hAnsi="Traditional Arabic" w:cs="Traditional Arabic" w:hint="cs"/>
          <w:color w:val="006A0F"/>
          <w:sz w:val="30"/>
          <w:szCs w:val="30"/>
          <w:rtl/>
        </w:rPr>
        <w:t xml:space="preserve"> رِجالٌ لا تُلْهِيهِمْ تِجارَةٌ</w:t>
      </w:r>
      <w:r w:rsidRPr="003F2571">
        <w:rPr>
          <w:rFonts w:ascii="Traditional Arabic" w:eastAsia="Times New Roman" w:hAnsi="Traditional Arabic" w:cs="Traditional Arabic" w:hint="cs"/>
          <w:color w:val="000000"/>
          <w:sz w:val="30"/>
          <w:szCs w:val="30"/>
          <w:rtl/>
        </w:rPr>
        <w:t xml:space="preserve"> و قال فيه‏</w:t>
      </w:r>
      <w:r w:rsidRPr="003F2571">
        <w:rPr>
          <w:rFonts w:ascii="Traditional Arabic" w:eastAsia="Times New Roman" w:hAnsi="Traditional Arabic" w:cs="Traditional Arabic" w:hint="cs"/>
          <w:color w:val="006A0F"/>
          <w:sz w:val="30"/>
          <w:szCs w:val="30"/>
          <w:rtl/>
        </w:rPr>
        <w:t xml:space="preserve"> ثُمَّ دَنا فَتَدَلَّى‏</w:t>
      </w:r>
      <w:r w:rsidRPr="003F2571">
        <w:rPr>
          <w:rFonts w:ascii="Traditional Arabic" w:eastAsia="Times New Roman" w:hAnsi="Traditional Arabic" w:cs="Traditional Arabic" w:hint="cs"/>
          <w:color w:val="000000"/>
          <w:sz w:val="30"/>
          <w:szCs w:val="30"/>
          <w:rtl/>
        </w:rPr>
        <w:t xml:space="preserve"> و كان ص يجد شبه علي في معراجه و كانت علامة النبوة بين كتفيه و علامة الشجاعة في ساعدي علي نزلت الملائكة يوم بدر بنصرته‏</w:t>
      </w:r>
      <w:r w:rsidRPr="003F2571">
        <w:rPr>
          <w:rFonts w:ascii="Traditional Arabic" w:eastAsia="Times New Roman" w:hAnsi="Traditional Arabic" w:cs="Traditional Arabic" w:hint="cs"/>
          <w:color w:val="006A0F"/>
          <w:sz w:val="30"/>
          <w:szCs w:val="30"/>
          <w:rtl/>
        </w:rPr>
        <w:t xml:space="preserve"> يُمْدِدْكُمْ رَبُّكُمْ‏</w:t>
      </w:r>
      <w:r w:rsidRPr="003F2571">
        <w:rPr>
          <w:rFonts w:ascii="Traditional Arabic" w:eastAsia="Times New Roman" w:hAnsi="Traditional Arabic" w:cs="Traditional Arabic" w:hint="cs"/>
          <w:color w:val="000000"/>
          <w:sz w:val="30"/>
          <w:szCs w:val="30"/>
          <w:rtl/>
        </w:rPr>
        <w:t xml:space="preserve"> و كان جبرئيل يقاتل عن يمين علي و ميكائيل عن يساره و ملك الموت قدامه أرسله الله إلى الناس كافة و علي إمام الخلق كلهم كان النبي من أكرم العناصر</w:t>
      </w:r>
      <w:r w:rsidRPr="003F2571">
        <w:rPr>
          <w:rFonts w:ascii="Traditional Arabic" w:eastAsia="Times New Roman" w:hAnsi="Traditional Arabic" w:cs="Traditional Arabic" w:hint="cs"/>
          <w:color w:val="006A0F"/>
          <w:sz w:val="30"/>
          <w:szCs w:val="30"/>
          <w:rtl/>
        </w:rPr>
        <w:t xml:space="preserve"> الَّذِي يَراكَ حِينَ تَقُومُ وَ تَقَلُّبَك‏</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بحار الأنوار ؛ ج‏39 ؛ 82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6A0F"/>
          <w:sz w:val="30"/>
          <w:szCs w:val="30"/>
          <w:rtl/>
        </w:rPr>
        <w:t>وَ كُلَّ شَيْ‏ءٍ أَحْصَيْناهُ فِي إِمامٍ مُبِينٍ‏</w:t>
      </w:r>
      <w:r w:rsidRPr="003F2571">
        <w:rPr>
          <w:rFonts w:ascii="Traditional Arabic" w:eastAsia="Times New Roman" w:hAnsi="Traditional Arabic" w:cs="Traditional Arabic" w:hint="cs"/>
          <w:color w:val="000000"/>
          <w:sz w:val="30"/>
          <w:szCs w:val="30"/>
          <w:rtl/>
        </w:rPr>
        <w:t xml:space="preserve"> و قال الله تعالى في حق الملائكة</w:t>
      </w:r>
      <w:r w:rsidRPr="003F2571">
        <w:rPr>
          <w:rFonts w:ascii="Traditional Arabic" w:eastAsia="Times New Roman" w:hAnsi="Traditional Arabic" w:cs="Traditional Arabic" w:hint="cs"/>
          <w:color w:val="006A0F"/>
          <w:sz w:val="30"/>
          <w:szCs w:val="30"/>
          <w:rtl/>
        </w:rPr>
        <w:t xml:space="preserve"> يَخافُونَ رَبَّهُمْ مِنْ فَوْقِهِمْ‏</w:t>
      </w:r>
      <w:r w:rsidRPr="003F2571">
        <w:rPr>
          <w:rFonts w:ascii="Traditional Arabic" w:eastAsia="Times New Roman" w:hAnsi="Traditional Arabic" w:cs="Traditional Arabic" w:hint="cs"/>
          <w:color w:val="000000"/>
          <w:sz w:val="30"/>
          <w:szCs w:val="30"/>
          <w:rtl/>
        </w:rPr>
        <w:t xml:space="preserve"> و في حق علي ع‏</w:t>
      </w:r>
      <w:r w:rsidRPr="003F2571">
        <w:rPr>
          <w:rFonts w:ascii="Traditional Arabic" w:eastAsia="Times New Roman" w:hAnsi="Traditional Arabic" w:cs="Traditional Arabic" w:hint="cs"/>
          <w:color w:val="006A0F"/>
          <w:sz w:val="30"/>
          <w:szCs w:val="30"/>
          <w:rtl/>
        </w:rPr>
        <w:t xml:space="preserve"> إِنَّا نَخافُ مِنْ رَبِّنا</w:t>
      </w:r>
      <w:r w:rsidRPr="003F2571">
        <w:rPr>
          <w:rFonts w:ascii="Traditional Arabic" w:eastAsia="Times New Roman" w:hAnsi="Traditional Arabic" w:cs="Traditional Arabic" w:hint="cs"/>
          <w:color w:val="000000"/>
          <w:sz w:val="30"/>
          <w:szCs w:val="30"/>
          <w:rtl/>
        </w:rPr>
        <w:t>. سأل جبرئيل الخاتم فحباه‏</w:t>
      </w:r>
      <w:r w:rsidRPr="003F2571">
        <w:rPr>
          <w:rFonts w:ascii="Traditional Arabic" w:eastAsia="Times New Roman" w:hAnsi="Traditional Arabic" w:cs="Traditional Arabic" w:hint="cs"/>
          <w:color w:val="006A0F"/>
          <w:sz w:val="30"/>
          <w:szCs w:val="30"/>
          <w:rtl/>
        </w:rPr>
        <w:t xml:space="preserve"> إِنَّما وَلِيُّكُمُ اللَّهُ‏</w:t>
      </w:r>
      <w:r w:rsidRPr="003F2571">
        <w:rPr>
          <w:rFonts w:ascii="Traditional Arabic" w:eastAsia="Times New Roman" w:hAnsi="Traditional Arabic" w:cs="Traditional Arabic" w:hint="cs"/>
          <w:color w:val="000000"/>
          <w:sz w:val="30"/>
          <w:szCs w:val="30"/>
          <w:rtl/>
        </w:rPr>
        <w:t xml:space="preserve"> و سأل ميكائيل الطعام فأعطاه‏</w:t>
      </w:r>
      <w:r w:rsidRPr="003F2571">
        <w:rPr>
          <w:rFonts w:ascii="Traditional Arabic" w:eastAsia="Times New Roman" w:hAnsi="Traditional Arabic" w:cs="Traditional Arabic" w:hint="cs"/>
          <w:color w:val="006A0F"/>
          <w:sz w:val="30"/>
          <w:szCs w:val="30"/>
          <w:rtl/>
        </w:rPr>
        <w:t xml:space="preserve"> وَ يُطْعِمُونَ الطَّعامَ عَلى‏ حُبِّهِ‏</w:t>
      </w:r>
      <w:r w:rsidRPr="003F2571">
        <w:rPr>
          <w:rFonts w:ascii="Traditional Arabic" w:eastAsia="Times New Roman" w:hAnsi="Traditional Arabic" w:cs="Traditional Arabic" w:hint="cs"/>
          <w:color w:val="000000"/>
          <w:sz w:val="30"/>
          <w:szCs w:val="30"/>
          <w:rtl/>
        </w:rPr>
        <w:t xml:space="preserve"> و سأل المصطفى الروح ففداه‏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0000"/>
          <w:sz w:val="30"/>
          <w:szCs w:val="30"/>
          <w:rtl/>
        </w:rPr>
        <w:t xml:space="preserve"> و سأل الله السر و العلانية فأتاه‏</w:t>
      </w:r>
      <w:r w:rsidRPr="003F2571">
        <w:rPr>
          <w:rFonts w:ascii="Traditional Arabic" w:eastAsia="Times New Roman" w:hAnsi="Traditional Arabic" w:cs="Traditional Arabic" w:hint="cs"/>
          <w:color w:val="006A0F"/>
          <w:sz w:val="30"/>
          <w:szCs w:val="30"/>
          <w:rtl/>
        </w:rPr>
        <w:t xml:space="preserve"> الَّذِينَ يُنْفِقُونَ أَمْوالَهُمْ‏</w:t>
      </w:r>
      <w:r w:rsidRPr="003F2571">
        <w:rPr>
          <w:rFonts w:ascii="Traditional Arabic" w:eastAsia="Times New Roman" w:hAnsi="Traditional Arabic" w:cs="Traditional Arabic" w:hint="cs"/>
          <w:color w:val="000000"/>
          <w:sz w:val="30"/>
          <w:szCs w:val="30"/>
          <w:rtl/>
        </w:rPr>
        <w:t xml:space="preserve"> الآية.</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بحار الأنوار ؛ ج‏46 ؛ 135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242887"/>
          <w:sz w:val="30"/>
          <w:szCs w:val="30"/>
          <w:rtl/>
        </w:rPr>
        <w:t>الْمُنْتَهَى زَوْجَتُهُ بِنْتُ مُحَمَّدٍ فَاطِمَةُ الزَّهْرَاءُ الَّتِي يَرْضَى اللَّهُ تَعَالَى لِرِضَاهَا وَ يَسْخَطُ لِسَخَطِهَا فَقَالَ الْحَجَّاجُ أَحْسَنْتِ يَا حُرَّةُ فَبِمَا تُفَضِّلِينَهُ عَلَى أَبِي الْأَنْبِيَاءِ إِبْرَاهِيمَ خَلِيلِ اللَّهِ فَقَالَتْ اللَّهُ عَزَّ وَ جَلَّ فَضَّلَهُ بِقَوْلِهِ-</w:t>
      </w:r>
      <w:r w:rsidRPr="003F2571">
        <w:rPr>
          <w:rFonts w:ascii="Traditional Arabic" w:eastAsia="Times New Roman" w:hAnsi="Traditional Arabic" w:cs="Traditional Arabic" w:hint="cs"/>
          <w:color w:val="006A0F"/>
          <w:sz w:val="30"/>
          <w:szCs w:val="30"/>
          <w:rtl/>
        </w:rPr>
        <w:t xml:space="preserve"> وَ إِذْ قالَ إِبْراهِيمُ رَبِّ أَرِنِي كَيْفَ تُحْيِ الْمَوْتى‏ قالَ أَ وَ لَمْ تُؤْمِنْ قالَ بَلى‏ وَ لكِنْ لِيَطْمَئِنَّ قَلْبِي‏</w:t>
      </w:r>
      <w:r w:rsidRPr="003F2571">
        <w:rPr>
          <w:rFonts w:ascii="Traditional Arabic" w:eastAsia="Times New Roman" w:hAnsi="Traditional Arabic" w:cs="Traditional Arabic" w:hint="cs"/>
          <w:color w:val="242887"/>
          <w:sz w:val="30"/>
          <w:szCs w:val="30"/>
          <w:rtl/>
        </w:rPr>
        <w:t xml:space="preserve"> وَ مَوْلَايَ أَمِيرُ الْمُؤْمِنِينَ قَالَ قَوْلًا لَا يَخْتَلِفُ فِيهِ أَحَدٌ مِنَ الْمُسْلِمِينَ لَوْ كُشِفَ الْغِطَاءُ مَا ازْدَدْتُ يَقِيناً وَ هَذِهِ كَلِمَةٌ مَا قَالَهَا أَحَدٌ قَبْلَهُ وَ لَا بَعْدَهُ- فَقَالَ أَحْسَنْتِ يَا حُرَّةُ فَبِمَا تُفَضِّلِينَهُ عَلَى مُوسَى كَلِيمِ اللَّهِ قَالَتْ يَقُولُ اللَّهُ عَزَّ وَ جَلَّ-</w:t>
      </w:r>
      <w:r w:rsidRPr="003F2571">
        <w:rPr>
          <w:rFonts w:ascii="Traditional Arabic" w:eastAsia="Times New Roman" w:hAnsi="Traditional Arabic" w:cs="Traditional Arabic" w:hint="cs"/>
          <w:color w:val="006A0F"/>
          <w:sz w:val="30"/>
          <w:szCs w:val="30"/>
          <w:rtl/>
        </w:rPr>
        <w:t xml:space="preserve"> فَخَرَجَ مِنْها خائِفاً يَتَرَقَّبُ‏</w:t>
      </w:r>
      <w:r w:rsidRPr="003F2571">
        <w:rPr>
          <w:rFonts w:ascii="Traditional Arabic" w:eastAsia="Times New Roman" w:hAnsi="Traditional Arabic" w:cs="Traditional Arabic" w:hint="cs"/>
          <w:color w:val="242887"/>
          <w:sz w:val="30"/>
          <w:szCs w:val="30"/>
          <w:rtl/>
        </w:rPr>
        <w:t xml:space="preserve"> وَ </w:t>
      </w:r>
      <w:r w:rsidRPr="003F2571">
        <w:rPr>
          <w:rFonts w:ascii="Traditional Arabic" w:eastAsia="Times New Roman" w:hAnsi="Traditional Arabic" w:cs="Traditional Arabic" w:hint="cs"/>
          <w:color w:val="242887"/>
          <w:sz w:val="30"/>
          <w:szCs w:val="30"/>
          <w:rtl/>
        </w:rPr>
        <w:lastRenderedPageBreak/>
        <w:t>عَلِيُّ بْنُ أَبِي طَالِبٍ ع بَاتَ عَلَى فِرَاشِ رَسُولِ اللَّهِ ص لَمْ يَخَفْ حَتَّى أَنْزَلَ اللَّهُ تَعَالَى فِي حَقِّهِ-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 xml:space="preserve"> قَالَ الْحَجَّاجُ أَحْسَنْتِ يَا حُرَّةُ فَبِمَا تُفَضِّلِينَهُ عَلَى دَاوُدَ وَ سُلَيْمَانَ ع قَالَتْ اللَّهُ تَعَالَى فَضَّلَهُ عَلَيْهِمَا بِقَوْلِهِ عَزَّ وَ جَلَّ-</w:t>
      </w:r>
      <w:r w:rsidRPr="003F2571">
        <w:rPr>
          <w:rFonts w:ascii="Traditional Arabic" w:eastAsia="Times New Roman" w:hAnsi="Traditional Arabic" w:cs="Traditional Arabic" w:hint="cs"/>
          <w:color w:val="006A0F"/>
          <w:sz w:val="30"/>
          <w:szCs w:val="30"/>
          <w:rtl/>
        </w:rPr>
        <w:t xml:space="preserve"> يا داوُدُ إِنَّا جَعَلْناكَ خَلِيفَةً فِي الْأَرْضِ فَاحْكُمْ بَيْنَ النَّاسِ بِالْحَقِّ وَ لا تَتَّبِعِ الْهَوى‏ فَيُضِلَّكَ عَنْ سَبِيلِ اللَّهِ‏</w:t>
      </w:r>
      <w:r w:rsidRPr="003F2571">
        <w:rPr>
          <w:rFonts w:ascii="Traditional Arabic" w:eastAsia="Times New Roman" w:hAnsi="Traditional Arabic" w:cs="Traditional Arabic" w:hint="cs"/>
          <w:color w:val="242887"/>
          <w:sz w:val="30"/>
          <w:szCs w:val="30"/>
          <w:rtl/>
        </w:rPr>
        <w:t xml:space="preserve"> قَالَ لَهَا فِي أَيِّ شَيْ‏ءٍ كَانَتْ حُكُومَتُهُ قَالَتْ فِي رَجُلَيْنِ رَجُلٍ كَانَ لَهُ كَرْمٌ وَ الْآخَرِ لَهُ غَنَمٌ فَنَفَشَتِ الْغَنَمُ بِالْكَرْمِ فَرَعَتْهُ فَاحْتَكَمَا إِلَى دَاوُدَ ع فَقَالَ تُبَاعُ الْغَنَمُ وَ يُنْفَقُ ثَمَنُهَا عَلَى الْكَرْمِ حَتَّى يَعُودَ إِلَى مَا كَانَ عَلَيْهِ فَقَالَ لَهُ وَلَدُهُ لَا يَا أَبَهْ بَلْ يُؤْخَذُ مِنْ لَبَنِهَا وَ صُوفِهَا قَالَ اللَّهُ تَعَالَى‏</w:t>
      </w:r>
      <w:r w:rsidRPr="003F2571">
        <w:rPr>
          <w:rFonts w:ascii="Traditional Arabic" w:eastAsia="Times New Roman" w:hAnsi="Traditional Arabic" w:cs="Traditional Arabic" w:hint="cs"/>
          <w:color w:val="006A0F"/>
          <w:sz w:val="30"/>
          <w:szCs w:val="30"/>
          <w:rtl/>
        </w:rPr>
        <w:t xml:space="preserve"> فَفَهَّمْناها سُلَيْمانَ‏</w:t>
      </w:r>
      <w:r w:rsidRPr="003F2571">
        <w:rPr>
          <w:rFonts w:ascii="Traditional Arabic" w:eastAsia="Times New Roman" w:hAnsi="Traditional Arabic" w:cs="Traditional Arabic" w:hint="cs"/>
          <w:color w:val="242887"/>
          <w:sz w:val="30"/>
          <w:szCs w:val="30"/>
          <w:rtl/>
        </w:rPr>
        <w:t xml:space="preserve"> وَ إِنَّ مَوْلَانَا أَمِيرَ الْمُؤْمِنِينَ عَلِيّاً ع قَالَ سَلُونِي عَمَّا فَوْقَ الْعَرْشِ سَلُونِي عَمَّا تَحْتَ الْعَرْشِ سَلُونِي قَبْلَ أَنْ تَفْقِدُونِي وَ إِنَّهُ ع دَخَلَ عَلَى رَسُولِ اللَّهِ ص يَوْمَ فَتْحِ خَيْبَرَ فَقَالَ النَّبِي‏</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بحار الأنوار ؛ ج‏67 ؛ 213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الآيات الفاتحة</w:t>
      </w:r>
      <w:r w:rsidRPr="003F2571">
        <w:rPr>
          <w:rFonts w:ascii="Traditional Arabic" w:eastAsia="Times New Roman" w:hAnsi="Traditional Arabic" w:cs="Traditional Arabic" w:hint="cs"/>
          <w:color w:val="006A0F"/>
          <w:sz w:val="30"/>
          <w:szCs w:val="30"/>
          <w:rtl/>
        </w:rPr>
        <w:t xml:space="preserve"> إِيَّاكَ نَعْبُدُ وَ إِيَّاكَ نَسْتَعِينُ‏</w:t>
      </w:r>
      <w:r w:rsidRPr="003F2571">
        <w:rPr>
          <w:rFonts w:ascii="Traditional Arabic" w:eastAsia="Times New Roman" w:hAnsi="Traditional Arabic" w:cs="Traditional Arabic" w:hint="cs"/>
          <w:color w:val="000000"/>
          <w:sz w:val="30"/>
          <w:szCs w:val="30"/>
          <w:rtl/>
        </w:rPr>
        <w:t xml:space="preserve"> البقرة</w:t>
      </w:r>
      <w:r w:rsidRPr="003F2571">
        <w:rPr>
          <w:rFonts w:ascii="Traditional Arabic" w:eastAsia="Times New Roman" w:hAnsi="Traditional Arabic" w:cs="Traditional Arabic" w:hint="cs"/>
          <w:color w:val="006A0F"/>
          <w:sz w:val="30"/>
          <w:szCs w:val="30"/>
          <w:rtl/>
        </w:rPr>
        <w:t xml:space="preserve"> بَلى‏ مَنْ أَسْلَمَ وَجْهَهُ لِلَّهِ وَ هُوَ مُحْسِنٌ فَلَهُ أَجْرُهُ عِنْدَ رَبِّهِ وَ لا خَوْفٌ عَلَيْهِمْ وَ لا هُمْ يَحْزَنُونَ‏</w:t>
      </w:r>
      <w:r w:rsidRPr="003F2571">
        <w:rPr>
          <w:rFonts w:ascii="Traditional Arabic" w:eastAsia="Times New Roman" w:hAnsi="Traditional Arabic" w:cs="Traditional Arabic" w:hint="cs"/>
          <w:color w:val="000000"/>
          <w:sz w:val="30"/>
          <w:szCs w:val="30"/>
          <w:rtl/>
        </w:rPr>
        <w:t xml:space="preserve"> و قال تعالى‏</w:t>
      </w:r>
      <w:r w:rsidRPr="003F2571">
        <w:rPr>
          <w:rFonts w:ascii="Traditional Arabic" w:eastAsia="Times New Roman" w:hAnsi="Traditional Arabic" w:cs="Traditional Arabic" w:hint="cs"/>
          <w:color w:val="006A0F"/>
          <w:sz w:val="30"/>
          <w:szCs w:val="30"/>
          <w:rtl/>
        </w:rPr>
        <w:t xml:space="preserve"> وَ نَحْنُ لَهُ مُخْلِصُونَ‏</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وَ أَتِمُّوا الْحَجَّ وَ الْعُمْرَةَ لِلَّهِ‏</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xml:space="preserve"> و قال تعالى‏</w:t>
      </w:r>
      <w:r w:rsidRPr="003F2571">
        <w:rPr>
          <w:rFonts w:ascii="Traditional Arabic" w:eastAsia="Times New Roman" w:hAnsi="Traditional Arabic" w:cs="Traditional Arabic" w:hint="cs"/>
          <w:color w:val="006A0F"/>
          <w:sz w:val="30"/>
          <w:szCs w:val="30"/>
          <w:rtl/>
        </w:rPr>
        <w:t xml:space="preserve"> وَ قُومُوا لِلَّهِ قانِتِينَ‏</w:t>
      </w:r>
      <w:r w:rsidRPr="003F2571">
        <w:rPr>
          <w:rFonts w:ascii="Traditional Arabic" w:eastAsia="Times New Roman" w:hAnsi="Traditional Arabic" w:cs="Traditional Arabic" w:hint="cs"/>
          <w:color w:val="000000"/>
          <w:sz w:val="30"/>
          <w:szCs w:val="30"/>
          <w:rtl/>
        </w:rPr>
        <w:t xml:space="preserve"> و قال تعالى‏</w:t>
      </w:r>
      <w:r w:rsidRPr="003F2571">
        <w:rPr>
          <w:rFonts w:ascii="Traditional Arabic" w:eastAsia="Times New Roman" w:hAnsi="Traditional Arabic" w:cs="Traditional Arabic" w:hint="cs"/>
          <w:color w:val="006A0F"/>
          <w:sz w:val="30"/>
          <w:szCs w:val="30"/>
          <w:rtl/>
        </w:rPr>
        <w:t xml:space="preserve"> وَ مَثَلُ الَّذِينَ يُنْفِقُونَ أَمْوالَهُمُ ابْتِغاءَ مَرْضاتِ اللَّهِ‏</w:t>
      </w:r>
      <w:r w:rsidRPr="003F2571">
        <w:rPr>
          <w:rFonts w:ascii="Traditional Arabic" w:eastAsia="Times New Roman" w:hAnsi="Traditional Arabic" w:cs="Traditional Arabic" w:hint="cs"/>
          <w:color w:val="000000"/>
          <w:sz w:val="30"/>
          <w:szCs w:val="30"/>
          <w:rtl/>
        </w:rPr>
        <w:t xml:space="preserve"> الآية آل عمران‏</w:t>
      </w:r>
      <w:r w:rsidRPr="003F2571">
        <w:rPr>
          <w:rFonts w:ascii="Traditional Arabic" w:eastAsia="Times New Roman" w:hAnsi="Traditional Arabic" w:cs="Traditional Arabic" w:hint="cs"/>
          <w:color w:val="006A0F"/>
          <w:sz w:val="30"/>
          <w:szCs w:val="30"/>
          <w:rtl/>
        </w:rPr>
        <w:t xml:space="preserve"> فَإِنْ حَاجُّوكَ فَقُلْ أَسْلَمْتُ وَجْهِيَ لِلَّهِ وَ مَنِ اتَّبَعَنِ‏</w:t>
      </w:r>
      <w:r w:rsidRPr="003F2571">
        <w:rPr>
          <w:rFonts w:ascii="Traditional Arabic" w:eastAsia="Times New Roman" w:hAnsi="Traditional Arabic" w:cs="Traditional Arabic" w:hint="cs"/>
          <w:color w:val="000000"/>
          <w:sz w:val="30"/>
          <w:szCs w:val="30"/>
          <w:rtl/>
        </w:rPr>
        <w:t xml:space="preserve"> و قال تعالى‏</w:t>
      </w:r>
      <w:r w:rsidRPr="003F2571">
        <w:rPr>
          <w:rFonts w:ascii="Traditional Arabic" w:eastAsia="Times New Roman" w:hAnsi="Traditional Arabic" w:cs="Traditional Arabic" w:hint="cs"/>
          <w:color w:val="006A0F"/>
          <w:sz w:val="30"/>
          <w:szCs w:val="30"/>
          <w:rtl/>
        </w:rPr>
        <w:t xml:space="preserve"> وَ مَنْ يُرِدْ ثَوابَ الدُّنْيا نُؤْتِهِ مِنْها وَ مَنْ يُرِدْ ثَوابَ الْآخِرَةِ نُؤْتِهِ مِنْها وَ سَنَجْزِي الشَّاكِرِينَ‏</w:t>
      </w:r>
      <w:r w:rsidRPr="003F2571">
        <w:rPr>
          <w:rFonts w:ascii="Traditional Arabic" w:eastAsia="Times New Roman" w:hAnsi="Traditional Arabic" w:cs="Traditional Arabic" w:hint="cs"/>
          <w:color w:val="000000"/>
          <w:sz w:val="30"/>
          <w:szCs w:val="30"/>
          <w:rtl/>
        </w:rPr>
        <w:t xml:space="preserve"> النساء</w:t>
      </w:r>
      <w:r w:rsidRPr="003F2571">
        <w:rPr>
          <w:rFonts w:ascii="Traditional Arabic" w:eastAsia="Times New Roman" w:hAnsi="Traditional Arabic" w:cs="Traditional Arabic" w:hint="cs"/>
          <w:color w:val="006A0F"/>
          <w:sz w:val="30"/>
          <w:szCs w:val="30"/>
          <w:rtl/>
        </w:rPr>
        <w:t xml:space="preserve"> وَ اعْبُدُوا اللَّهَ وَ لا تُشْرِكُوا بِهِ شَيْئاً</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وَ مَنْ يَفْعَلْ ذلِكَ ابْتِغاءَ مَرْضاتِ اللَّهِ فَسَوْفَ نُؤْتِيهِ أَجْراً عَظِيماً</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وَ مَنْ أَحْسَنُ دِيناً مِمَّنْ أَسْلَمَ وَجْهَهُ لِلَّهِ وَ هُوَ مُحْسِنٌ وَ اتَّبَعَ مِلَّةَ إِبْراهِيمَ حَنِيفاً</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إِلَّا الَّذِينَ تابُوا وَ أَصْلَحُوا وَ اعْتَصَمُوا بِاللَّهِ وَ أَخْلَصُوا دِينَهُمْ لِلَّهِ فَأُولئِكَ مَعَ الْمُؤْمِنِين‏</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بحار الأنوار ؛ ج‏67 ؛ 217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6A0F"/>
          <w:sz w:val="30"/>
          <w:szCs w:val="30"/>
          <w:rtl/>
        </w:rPr>
        <w:t>لِلَّهِ‏</w:t>
      </w:r>
      <w:r w:rsidRPr="003F2571">
        <w:rPr>
          <w:rFonts w:ascii="Traditional Arabic" w:eastAsia="Times New Roman" w:hAnsi="Traditional Arabic" w:cs="Traditional Arabic" w:hint="cs"/>
          <w:color w:val="000000"/>
          <w:sz w:val="30"/>
          <w:szCs w:val="30"/>
          <w:rtl/>
        </w:rPr>
        <w:t xml:space="preserve"> أي لوجه الله خالصا و يدل على وجوب نية القربة فيهما</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0000"/>
          <w:sz w:val="30"/>
          <w:szCs w:val="30"/>
          <w:rtl/>
        </w:rPr>
        <w:t xml:space="preserve"> أي يبيع‏</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0000"/>
          <w:sz w:val="30"/>
          <w:szCs w:val="30"/>
          <w:rtl/>
        </w:rPr>
        <w:t xml:space="preserve"> ببذلها</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أي طلبا لرضاه سبحانه و يدل على أن طلب الرضا أيضا أحد وجوه القربة و روت العامة و الخاصة بأسانيد جمة أنها نزلت في أمير المؤمنين ع حين بات على فراش رسول الله ص و في تفسير الإمام ع‏</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0000"/>
          <w:sz w:val="30"/>
          <w:szCs w:val="30"/>
          <w:rtl/>
        </w:rPr>
        <w:t xml:space="preserve"> يبيعها</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فيعمل بطاعته و يأمر الناس بها و يصبر على ما يلحقه من الأذى فيها يكون كمن باع نفسه و سلمها و تسلم مرضاة الله عوضا منها فلا يبالي ما حل بها بعد أن يحصل لها رضا ربها</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xml:space="preserve"> كلهم أما الطالبون لرضا ربهم فيبلغهم أقصى أمانيهم و يزيدهم عليها ما لم تبلغه آمالهم و أما الفاجرون في دينه فيتأناهم و يرفق بهم يدعوهم إلى طاعته و لا يقطع ممن علم أنه سيتوب عن ذنبه التوبة الموجبة له عظيم كرامته.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البراهين القاطعة في شرح تجريد العقائد الساطعة ؛ ج‏3 ؛ 258</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tl/>
              </w:rPr>
            </w:pPr>
            <w:r w:rsidRPr="003F2571">
              <w:rPr>
                <w:rFonts w:ascii="Traditional Arabic" w:hAnsi="Traditional Arabic" w:cs="Traditional Arabic"/>
                <w:color w:val="7800FA"/>
                <w:sz w:val="30"/>
                <w:szCs w:val="30"/>
                <w:rtl/>
              </w:rPr>
              <w:t>قوم أتى في مدحهم هل أتى‏</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raditional Arabic" w:cs="Traditional Arabic"/>
                <w:color w:val="7800FA"/>
                <w:sz w:val="30"/>
                <w:szCs w:val="30"/>
                <w:rtl/>
              </w:rPr>
              <w:t>ما شكّ في ذلك إلّا ملحدا</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r>
    </w:tbl>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Pr>
      </w:pPr>
      <w:r w:rsidRPr="003F2571">
        <w:rPr>
          <w:rFonts w:ascii="Traditional Arabic" w:eastAsia="Times New Roman" w:hAnsi="Traditional Arabic" w:cs="Traditional Arabic" w:hint="cs"/>
          <w:color w:val="64287E"/>
          <w:sz w:val="30"/>
          <w:szCs w:val="30"/>
          <w:rtl/>
        </w:rPr>
        <w:t>[6] و منها:</w:t>
      </w:r>
      <w:r w:rsidRPr="003F2571">
        <w:rPr>
          <w:rFonts w:ascii="Traditional Arabic" w:eastAsia="Times New Roman" w:hAnsi="Traditional Arabic" w:cs="Traditional Arabic" w:hint="cs"/>
          <w:color w:val="000000"/>
          <w:sz w:val="30"/>
          <w:szCs w:val="30"/>
          <w:rtl/>
        </w:rPr>
        <w:t xml:space="preserve">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للاتّفاق على أنّ المراد عليّ بن أبي طالب، حيث نام على فراش النبيّ صلّى اللّه عليه و آله و سلّم حين أراد المشركون قتله عند إرادته الهجرة في السنة الثالثة عشرة من البعثة لإيذاء المشركين له صلّى اللّه عليه و آله و سلّم على وجه الاجتماع، لينتهي أمر القصاص إلى الدية لكثرة القتلة، و أخبر جبرئيل ما أراده، و أمره من الله أن يبيت عليّا عليه السّلام فراشه و أخرج من بيته، و فرح عليّ عليه السّلام من ذلك بعد سماعه من النبيّ صلّى اللّه عليه و آله و سلّم و اطّلاعه </w:t>
      </w:r>
      <w:r w:rsidRPr="003F2571">
        <w:rPr>
          <w:rFonts w:ascii="Traditional Arabic" w:eastAsia="Times New Roman" w:hAnsi="Traditional Arabic" w:cs="Traditional Arabic" w:hint="cs"/>
          <w:color w:val="000000"/>
          <w:sz w:val="30"/>
          <w:szCs w:val="30"/>
          <w:rtl/>
        </w:rPr>
        <w:lastRenderedPageBreak/>
        <w:t>على كون ذلك سببا لحراسة النبيّ صلّى اللّه عليه و آله و سلّم، فرضي بجعل نفسه فراء له صلّى اللّه عليه و آله و سلّم مع أنّ الخليل قال عند إرادة ملك الموت قبض روحه: «هل رأيت خليلا يميت خليله»، فقال ملك الموت: «هل رأيت حبيبا يكره لقاء حبيبه». فرضي الخليل.</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البراهين القاطعة في شرح تجريد العقائد الساطعة ؛ ج‏4 ؛ 373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(207) 3: 258</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بناء المقالة الفاطمية في نقض الرسالة العثمانية ؛ 82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و قد بذل أمير المؤمنين ص نفسه في مرضاة الله و أثنى عليه في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رواه من لا يتهم للإمامية بل هو إلى التهمة عليهم أقرب أبو إسحاق الثعلبي في كتابه‏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بناء المقالة الفاطمية في نقض الرسالة العثمانية ؛ 111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640000"/>
          <w:sz w:val="30"/>
          <w:szCs w:val="30"/>
          <w:rtl/>
        </w:rPr>
        <w:t>أفلا كنتما مثل علي بن أبي طالب، آخيت بينه و بين نبيي محمد، فبات على فراشه يفيده بنفسه، و يؤثره بالحياة؟ اهبطا الى الأرض فاحفظاه من عدوه. فنزلا فكان جبريل عند رأس علي- عليه السلام- و ميكائيل عند رجليه، و جبريل ينادي: بخ بخ من مثلك يا ابن أبي طالب؟ يباهي اللّه عز و جل بك الملائكة، فأنزل اللّه عز و جل على رسوله- و هو متوجه الى المدينة في شأن علي عليه السلام-</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64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بناء المقالة الفاطمية في نقض الرسالة العثمانية ؛ 270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أقول إن الترجيح لما رويناه من وجوه أحدها كثرة الرواية و القائلين و نزارة هذه الرواية. الوجه الثاني أن أيام رسول الله عقبتها دول مختلفة منها دولة بني أمية و عبد الله بن الزبير و الجميع أعداء مجاهرون إلا عمر بن عبد العزيز و كان معاوية يبذل الرغائب على الوضع من علي ع و سبه و كانوا يعلمون الصبيان في المكاتب فنونا تضع من علي ع حتى أن معاوية بذل لسمرة بن جندب أربعمائة ألف درهم على معنيين يجعل أحدهما في علي و الآخر في عبد الرحمن بن ملجم لعنه الله فأجاب إلى ذلك و هو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و المعنى الآخر</w:t>
      </w:r>
      <w:r w:rsidRPr="003F2571">
        <w:rPr>
          <w:rFonts w:ascii="Traditional Arabic" w:eastAsia="Times New Roman" w:hAnsi="Traditional Arabic" w:cs="Traditional Arabic" w:hint="cs"/>
          <w:color w:val="006A0F"/>
          <w:sz w:val="30"/>
          <w:szCs w:val="30"/>
          <w:rtl/>
        </w:rPr>
        <w:t xml:space="preserve"> وَ إِذا تَوَلَّى سَعى‏ فِي الْأَرْضِ لِيُفْسِدَ فِيها</w:t>
      </w:r>
      <w:r w:rsidRPr="003F2571">
        <w:rPr>
          <w:rFonts w:ascii="Traditional Arabic" w:eastAsia="Times New Roman" w:hAnsi="Traditional Arabic" w:cs="Traditional Arabic" w:hint="cs"/>
          <w:color w:val="000000"/>
          <w:sz w:val="30"/>
          <w:szCs w:val="30"/>
          <w:rtl/>
        </w:rPr>
        <w:t xml:space="preserve"> المعنى المتعلق بالمدح في‏</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بناء المقالة الفاطمية في نقض الرسالة العثمانية ؛ 270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640000"/>
          <w:sz w:val="30"/>
          <w:szCs w:val="30"/>
          <w:rtl/>
        </w:rPr>
        <w:t>(4) البقرة: 207 و اخر الآية:</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64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بناء المقالة الفاطمية في نقض الرسالة العثمانية ؛ 453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207/ 82 و 270</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پاسخ جوان شيعى به پرسشهاى وهابيان ؛ 108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lastRenderedPageBreak/>
        <w:t>پاسخ جوان شيعى به پرسشهاى وهابيان ؛ 109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و</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تاج العروس من جواهر القاموس ؛ ج‏2 ؛ 159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242887"/>
          <w:sz w:val="30"/>
          <w:szCs w:val="30"/>
          <w:rtl/>
        </w:rPr>
        <w:t>و هُو الذِي قَال لَه أَبو بكرٍ الصِّدِّيق رَضِي اللَّه عنه: رَبحَ البَيْعُ يا</w:t>
      </w:r>
      <w:r w:rsidRPr="003F2571">
        <w:rPr>
          <w:rFonts w:ascii="Traditional Arabic" w:eastAsia="Times New Roman" w:hAnsi="Traditional Arabic" w:cs="Traditional Arabic" w:hint="cs"/>
          <w:color w:val="7800FA"/>
          <w:sz w:val="30"/>
          <w:szCs w:val="30"/>
          <w:rtl/>
        </w:rPr>
        <w:t xml:space="preserve"> صُهَيْب‏</w:t>
      </w:r>
      <w:r w:rsidRPr="003F2571">
        <w:rPr>
          <w:rFonts w:ascii="Traditional Arabic" w:eastAsia="Times New Roman" w:hAnsi="Traditional Arabic" w:cs="Traditional Arabic" w:hint="cs"/>
          <w:color w:val="242887"/>
          <w:sz w:val="30"/>
          <w:szCs w:val="30"/>
          <w:rtl/>
        </w:rPr>
        <w:t>، فقَال له: و أَنتَ رَبح بيعُك يا أَبَا بَكر، و تلا قولَه: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 xml:space="preserve"> .. الآية</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تاج العروس من جواهر القاموس ؛ ج‏19 ؛ 567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فمن‏</w:t>
      </w:r>
      <w:r w:rsidRPr="003F2571">
        <w:rPr>
          <w:rFonts w:ascii="Traditional Arabic" w:eastAsia="Times New Roman" w:hAnsi="Traditional Arabic" w:cs="Traditional Arabic" w:hint="cs"/>
          <w:color w:val="7800FA"/>
          <w:sz w:val="30"/>
          <w:szCs w:val="30"/>
          <w:rtl/>
        </w:rPr>
        <w:t xml:space="preserve"> الشَّراء</w:t>
      </w:r>
      <w:r w:rsidRPr="003F2571">
        <w:rPr>
          <w:rFonts w:ascii="Traditional Arabic" w:eastAsia="Times New Roman" w:hAnsi="Traditional Arabic" w:cs="Traditional Arabic" w:hint="cs"/>
          <w:color w:val="000000"/>
          <w:sz w:val="30"/>
          <w:szCs w:val="30"/>
          <w:rtl/>
        </w:rPr>
        <w:t xml:space="preserve"> بمعْنَى البَيْع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7800FA"/>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أَي يَبيعُها؛ و قوْله تعالى:</w:t>
      </w:r>
      <w:r w:rsidRPr="003F2571">
        <w:rPr>
          <w:rFonts w:ascii="Traditional Arabic" w:eastAsia="Times New Roman" w:hAnsi="Traditional Arabic" w:cs="Traditional Arabic" w:hint="cs"/>
          <w:color w:val="006A0F"/>
          <w:sz w:val="30"/>
          <w:szCs w:val="30"/>
          <w:rtl/>
        </w:rPr>
        <w:t xml:space="preserve"> وَ</w:t>
      </w:r>
      <w:r w:rsidRPr="003F2571">
        <w:rPr>
          <w:rFonts w:ascii="Traditional Arabic" w:eastAsia="Times New Roman" w:hAnsi="Traditional Arabic" w:cs="Traditional Arabic" w:hint="cs"/>
          <w:color w:val="7800FA"/>
          <w:sz w:val="30"/>
          <w:szCs w:val="30"/>
          <w:rtl/>
        </w:rPr>
        <w:t xml:space="preserve"> شَرَوْهُ‏</w:t>
      </w:r>
      <w:r w:rsidRPr="003F2571">
        <w:rPr>
          <w:rFonts w:ascii="Traditional Arabic" w:eastAsia="Times New Roman" w:hAnsi="Traditional Arabic" w:cs="Traditional Arabic" w:hint="cs"/>
          <w:color w:val="006A0F"/>
          <w:sz w:val="30"/>
          <w:szCs w:val="30"/>
          <w:rtl/>
        </w:rPr>
        <w:t xml:space="preserve"> بِثَمَنٍ بَخْسٍ‏</w:t>
      </w:r>
      <w:r w:rsidRPr="003F2571">
        <w:rPr>
          <w:rFonts w:ascii="Traditional Arabic" w:eastAsia="Times New Roman" w:hAnsi="Traditional Arabic" w:cs="Traditional Arabic" w:hint="cs"/>
          <w:color w:val="000000"/>
          <w:sz w:val="30"/>
          <w:szCs w:val="30"/>
          <w:rtl/>
        </w:rPr>
        <w:t>، أَي باعُوه؛ و قوله تعالى:</w:t>
      </w:r>
      <w:r w:rsidRPr="003F2571">
        <w:rPr>
          <w:rFonts w:ascii="Traditional Arabic" w:eastAsia="Times New Roman" w:hAnsi="Traditional Arabic" w:cs="Traditional Arabic" w:hint="cs"/>
          <w:color w:val="006A0F"/>
          <w:sz w:val="30"/>
          <w:szCs w:val="30"/>
          <w:rtl/>
        </w:rPr>
        <w:t xml:space="preserve"> وَ لَبِئْسَ ما</w:t>
      </w:r>
      <w:r w:rsidRPr="003F2571">
        <w:rPr>
          <w:rFonts w:ascii="Traditional Arabic" w:eastAsia="Times New Roman" w:hAnsi="Traditional Arabic" w:cs="Traditional Arabic" w:hint="cs"/>
          <w:color w:val="7800FA"/>
          <w:sz w:val="30"/>
          <w:szCs w:val="30"/>
          <w:rtl/>
        </w:rPr>
        <w:t xml:space="preserve"> شَرَوْا</w:t>
      </w:r>
      <w:r w:rsidRPr="003F2571">
        <w:rPr>
          <w:rFonts w:ascii="Traditional Arabic" w:eastAsia="Times New Roman" w:hAnsi="Traditional Arabic" w:cs="Traditional Arabic" w:hint="cs"/>
          <w:color w:val="006A0F"/>
          <w:sz w:val="30"/>
          <w:szCs w:val="30"/>
          <w:rtl/>
        </w:rPr>
        <w:t xml:space="preserve"> بِهِ أَنْفُسَهُمْ‏</w:t>
      </w:r>
      <w:r w:rsidRPr="003F2571">
        <w:rPr>
          <w:rFonts w:ascii="Traditional Arabic" w:eastAsia="Times New Roman" w:hAnsi="Traditional Arabic" w:cs="Traditional Arabic" w:hint="cs"/>
          <w:color w:val="000000"/>
          <w:sz w:val="30"/>
          <w:szCs w:val="30"/>
          <w:rtl/>
        </w:rPr>
        <w:t>، أَي باعُوا.</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تاج العروس من جواهر القاموس ؛ ج‏19 ؛ 569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6D0033"/>
          <w:sz w:val="30"/>
          <w:szCs w:val="30"/>
          <w:rtl/>
        </w:rPr>
        <w:t>و وَهِمَ الجوهرِيُ‏</w:t>
      </w:r>
      <w:r w:rsidRPr="003F2571">
        <w:rPr>
          <w:rFonts w:ascii="Traditional Arabic" w:eastAsia="Times New Roman" w:hAnsi="Traditional Arabic" w:cs="Traditional Arabic" w:hint="cs"/>
          <w:color w:val="000000"/>
          <w:sz w:val="30"/>
          <w:szCs w:val="30"/>
          <w:rtl/>
        </w:rPr>
        <w:t>، و هذا التَّوْهِيم ممَّا لا مَعْنَى له، فقد سَبَقَ الجوهرِيُّ غيرُ واحِدٍ من الأَئِمةِ في تَعْليل هذه اللَّفْظَةِ، و الجوهريُّ ناقِلٌ عنهم، و المصنِّفُ تَبعَ ابنَ سِيدَه في قَوْلِه إلَّا أَنَّه قالَ فيمَا بَعْد: و أَمَّاهُم فقالوا نَحْن الشُّراةُ لقوْله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7800FA"/>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و قوله تعالى:</w:t>
      </w:r>
      <w:r w:rsidRPr="003F2571">
        <w:rPr>
          <w:rFonts w:ascii="Traditional Arabic" w:eastAsia="Times New Roman" w:hAnsi="Traditional Arabic" w:cs="Traditional Arabic" w:hint="cs"/>
          <w:color w:val="006A0F"/>
          <w:sz w:val="30"/>
          <w:szCs w:val="30"/>
          <w:rtl/>
        </w:rPr>
        <w:t xml:space="preserve"> إِنَّ اللَّهَ‏</w:t>
      </w:r>
      <w:r w:rsidRPr="003F2571">
        <w:rPr>
          <w:rFonts w:ascii="Traditional Arabic" w:eastAsia="Times New Roman" w:hAnsi="Traditional Arabic" w:cs="Traditional Arabic" w:hint="cs"/>
          <w:color w:val="7800FA"/>
          <w:sz w:val="30"/>
          <w:szCs w:val="30"/>
          <w:rtl/>
        </w:rPr>
        <w:t xml:space="preserve"> اشْتَرى‏</w:t>
      </w:r>
      <w:r w:rsidRPr="003F2571">
        <w:rPr>
          <w:rFonts w:ascii="Traditional Arabic" w:eastAsia="Times New Roman" w:hAnsi="Traditional Arabic" w:cs="Traditional Arabic" w:hint="cs"/>
          <w:color w:val="006A0F"/>
          <w:sz w:val="30"/>
          <w:szCs w:val="30"/>
          <w:rtl/>
        </w:rPr>
        <w:t xml:space="preserve"> مِنَ الْمُؤْمِنِينَ أَنْفُسَهُمْ‏</w:t>
      </w:r>
      <w:r w:rsidRPr="003F2571">
        <w:rPr>
          <w:rFonts w:ascii="Traditional Arabic" w:eastAsia="Times New Roman" w:hAnsi="Traditional Arabic" w:cs="Traditional Arabic" w:hint="cs"/>
          <w:color w:val="000000"/>
          <w:sz w:val="30"/>
          <w:szCs w:val="30"/>
          <w:rtl/>
        </w:rPr>
        <w:t>؛ و مِثْلُه في النهايةِ.</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تبصرة العوام في معرفة مقالات الأنام ؛ متن ؛ 39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خوارج بصره و اهواز بود و حصار بصره داد و در بصره رفت و با مهلّب حرب كرد و مهلّب او را از بصره بيرون كرد بكرمان شد. و اباضيّه گويند، قوله تعالى:</w:t>
      </w:r>
      <w:r w:rsidRPr="003F2571">
        <w:rPr>
          <w:rFonts w:ascii="Traditional Arabic" w:eastAsia="Times New Roman" w:hAnsi="Traditional Arabic" w:cs="Traditional Arabic" w:hint="cs"/>
          <w:color w:val="006A0F"/>
          <w:sz w:val="30"/>
          <w:szCs w:val="30"/>
          <w:rtl/>
        </w:rPr>
        <w:t xml:space="preserve"> وَ مِنَ النَّاسِ مَنْ يُعْجِبُكَ قَوْلُهُ فِي الْحَياةِ الدُّنْيا وَ يُشْهِدُ اللَّهَ عَلى‏ ما فِي قَلْبِهِ وَ هُوَ أَلَدُّ الْخِصامِ‏</w:t>
      </w:r>
      <w:r w:rsidRPr="003F2571">
        <w:rPr>
          <w:rFonts w:ascii="Traditional Arabic" w:eastAsia="Times New Roman" w:hAnsi="Traditional Arabic" w:cs="Traditional Arabic" w:hint="cs"/>
          <w:color w:val="000000"/>
          <w:sz w:val="30"/>
          <w:szCs w:val="30"/>
          <w:rtl/>
        </w:rPr>
        <w:t xml:space="preserve"> در حقّ على عليه السّلام فرود آمده است و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در حقّ ابن ملجم عليه اللّعنه فرود آمده است، و ازارقه گويند كودكان مشركان در دوزخ باشند ابدا با پدران خويش و صفرّيه انكار آن كنند و ازارقه گويند چون دار مخالفان دار كفرست هر كه در آنجا اقامت كند كافر بود و گويند قتل ذرارى مخالفان واجبست و گويند رجم باطلست و نشايد كرد و گويند امانت آنكس كه بر خلاف ايشان بود حلالست و ردّش لازم نبود زيرا كه مخالف ما مشركست و گويند حدّ بر كسى كه قذف محصن گويد نشايد راندن امّا اگر قذف زنى محصن گويد حدّ لازم بود و گويند نصاب در سرقت معتبر نباشد و در اندك و بسيار قطع واجب بود.</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التبصير في الدين ؛ 49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و من الإباضية قوم يقال لهم الحفصية: و هم اتباع حفص بن أبى المقدام و كان يقول: ليس بين الكفر و الإيمان إلا معرفة اللّه فمن عرفه فهو مؤمن، و إن كان كافرا بالرسول و بالجنة و النار، و استحل جميع المحرمات كالقتل، و الزنا، و اللوط، و السرقة، فهو كافر و لكنه برئ من الشرك و هؤلاء يقولون فى عثمان كما تقول الروافض فى أبى بكر و عمر. و يقولون فى على نزل قوله تعالى:</w:t>
      </w:r>
      <w:r w:rsidRPr="003F2571">
        <w:rPr>
          <w:rFonts w:ascii="Traditional Arabic" w:eastAsia="Times New Roman" w:hAnsi="Traditional Arabic" w:cs="Traditional Arabic" w:hint="cs"/>
          <w:color w:val="006A0F"/>
          <w:sz w:val="30"/>
          <w:szCs w:val="30"/>
          <w:rtl/>
        </w:rPr>
        <w:t xml:space="preserve"> وَ مِنَ النَّاسِ مَنْ يُعْجِبُكَ قَوْلُهُ فِي الْحَياةِ الدُّنْيا </w:t>
      </w:r>
      <w:r w:rsidRPr="003F2571">
        <w:rPr>
          <w:rFonts w:ascii="Traditional Arabic" w:eastAsia="Times New Roman" w:hAnsi="Traditional Arabic" w:cs="Traditional Arabic" w:hint="cs"/>
          <w:color w:val="006A0F"/>
          <w:sz w:val="30"/>
          <w:szCs w:val="30"/>
          <w:rtl/>
        </w:rPr>
        <w:lastRenderedPageBreak/>
        <w:t>وَ يُشْهِدُ اللَّهَ عَلى‏ ما فِي قَلْبِهِ وَ هُوَ أَلَدُّ الْخِصامِ‏</w:t>
      </w:r>
      <w:r w:rsidRPr="003F2571">
        <w:rPr>
          <w:rFonts w:ascii="Traditional Arabic" w:eastAsia="Times New Roman" w:hAnsi="Traditional Arabic" w:cs="Traditional Arabic" w:hint="cs"/>
          <w:color w:val="000000"/>
          <w:sz w:val="30"/>
          <w:szCs w:val="30"/>
          <w:rtl/>
        </w:rPr>
        <w:t>. و فى عبد الرحمن بن ملجم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و هذا من أتم الفضائح و البدع.</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التبيان في تفسير القرآن ؛ ج‏2 ؛ 184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t>و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معناه يبيع نفسه، و قد بينا فيما مضى أن الشراء يكون بمعنى البيع، كما قال:</w:t>
      </w:r>
      <w:r w:rsidRPr="003F2571">
        <w:rPr>
          <w:rFonts w:ascii="Traditional Arabic" w:eastAsia="Times New Roman" w:hAnsi="Traditional Arabic" w:cs="Traditional Arabic" w:hint="cs"/>
          <w:color w:val="006A0F"/>
          <w:sz w:val="30"/>
          <w:szCs w:val="30"/>
          <w:rtl/>
        </w:rPr>
        <w:t xml:space="preserve"> «وَ شَرَوْهُ بِثَمَنٍ بَخْسٍ»</w:t>
      </w:r>
      <w:r w:rsidRPr="003F2571">
        <w:rPr>
          <w:rFonts w:ascii="Traditional Arabic" w:eastAsia="Times New Roman" w:hAnsi="Traditional Arabic" w:cs="Traditional Arabic" w:hint="cs"/>
          <w:color w:val="000000"/>
          <w:sz w:val="30"/>
          <w:szCs w:val="30"/>
          <w:rtl/>
        </w:rPr>
        <w:t xml:space="preserve"> أي باعوه و قال الشاعر:</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tl/>
              </w:rPr>
            </w:pPr>
            <w:r w:rsidRPr="003F2571">
              <w:rPr>
                <w:rFonts w:ascii="Traditional Arabic" w:hAnsi="Traditional Arabic" w:cs="Traditional Arabic"/>
                <w:color w:val="7800FA"/>
                <w:sz w:val="30"/>
                <w:szCs w:val="30"/>
                <w:rtl/>
              </w:rPr>
              <w:t>و شريت برداً ليتني‏</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raditional Arabic" w:cs="Traditional Arabic"/>
                <w:color w:val="7800FA"/>
                <w:sz w:val="30"/>
                <w:szCs w:val="30"/>
                <w:rtl/>
              </w:rPr>
              <w:t>من بعد برد كنت هامه‏</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r>
    </w:tbl>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Pr>
      </w:pPr>
      <w:r w:rsidRPr="003F2571">
        <w:rPr>
          <w:rFonts w:ascii="Traditional Arabic" w:eastAsia="Times New Roman" w:hAnsi="Traditional Arabic" w:cs="Traditional Arabic" w:hint="cs"/>
          <w:color w:val="000000"/>
          <w:sz w:val="30"/>
          <w:szCs w:val="30"/>
          <w:rtl/>
        </w:rPr>
        <w:t>أي بعت. و الشراء استبدال العوض بالثمن. و شرى باع و اشترى ابتاع.</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التبيان في تفسير القرآن ؛ ج‏2 ؛ 184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t>و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معناه طلب مرضات اللَّه، و مثله «حذر الموت» قال الشاعر:</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tl/>
              </w:rPr>
            </w:pPr>
            <w:r w:rsidRPr="003F2571">
              <w:rPr>
                <w:rFonts w:ascii="Traditional Arabic" w:hAnsi="Traditional Arabic" w:cs="Traditional Arabic"/>
                <w:color w:val="7800FA"/>
                <w:sz w:val="30"/>
                <w:szCs w:val="30"/>
                <w:rtl/>
              </w:rPr>
              <w:t>و أغفرُ عوراءَ الكريم ادّخاره‏</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raditional Arabic" w:cs="Traditional Arabic"/>
                <w:color w:val="7800FA"/>
                <w:sz w:val="30"/>
                <w:szCs w:val="30"/>
                <w:rtl/>
              </w:rPr>
              <w:t>و أعرض عن شتم اللئيم تكرما</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r>
    </w:tbl>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Pr>
      </w:pPr>
      <w:r w:rsidRPr="003F2571">
        <w:rPr>
          <w:rFonts w:ascii="Traditional Arabic" w:eastAsia="Times New Roman" w:hAnsi="Traditional Arabic" w:cs="Traditional Arabic" w:hint="cs"/>
          <w:color w:val="000000"/>
          <w:sz w:val="30"/>
          <w:szCs w:val="30"/>
          <w:rtl/>
        </w:rPr>
        <w:t>و لا يجوز قياساً على ذلك فعله زيداً أي لزيد. و يجوز فعله خوفاً، لأن في ذكر المصدر دليلا على العرض الداعي الى الفعل، و ليس كذلك ذكر زيد، و المرضاة و الرضى واحد و هو ضد السخط.</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التبيان في تفسير القرآن ؛ ج‏2 ؛ 184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قد بينا فيما مضى معنى الرؤوف، و الخلاف فيه، و معناه ذو رحمة واسعة بعبده الذي شرى نفسه له في جهاد من جاهد في أمره من أهل الشرك، و الفسوق. و إنما ذكر الرؤوف بالعباد هنا للدلالة على أنه انما رغّب العبد في بيع نفسه بالجهاد في نفسه رأفة به، و حسن نظر له، ليبتليه من الثواب المستحق على عمله ما لا يجوز أن يصل إليه في جلالته إلا بتلك المنزلة.</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تحفة الأبرار في مناقب الأئمة الأطهار ؛ 222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امّا قوله:</w:t>
      </w:r>
      <w:r w:rsidRPr="003F2571">
        <w:rPr>
          <w:rFonts w:ascii="Traditional Arabic" w:eastAsia="Times New Roman" w:hAnsi="Traditional Arabic" w:cs="Traditional Arabic" w:hint="cs"/>
          <w:color w:val="006A0F"/>
          <w:sz w:val="30"/>
          <w:szCs w:val="30"/>
          <w:rtl/>
        </w:rPr>
        <w:t xml:space="preserve"> إِنَّ اللَّهَ مَعَنا</w:t>
      </w:r>
      <w:r w:rsidRPr="003F2571">
        <w:rPr>
          <w:rFonts w:ascii="Traditional Arabic" w:eastAsia="Times New Roman" w:hAnsi="Traditional Arabic" w:cs="Traditional Arabic" w:hint="cs"/>
          <w:color w:val="000000"/>
          <w:sz w:val="30"/>
          <w:szCs w:val="30"/>
          <w:rtl/>
        </w:rPr>
        <w:t xml:space="preserve"> هم فخرى نيست. لأنّه قال اللّه:</w:t>
      </w:r>
      <w:r w:rsidRPr="003F2571">
        <w:rPr>
          <w:rFonts w:ascii="Traditional Arabic" w:eastAsia="Times New Roman" w:hAnsi="Traditional Arabic" w:cs="Traditional Arabic" w:hint="cs"/>
          <w:color w:val="006A0F"/>
          <w:sz w:val="30"/>
          <w:szCs w:val="30"/>
          <w:rtl/>
        </w:rPr>
        <w:t xml:space="preserve"> «وَ هُوَ مَعَكُمْ أَيْنَ ما كُنْتُمْ‏ وَ نَحْنُ أَقْرَبُ إِلَيْهِ مِنْ حَبْلِ الْوَرِيدِ</w:t>
      </w:r>
      <w:r w:rsidRPr="003F2571">
        <w:rPr>
          <w:rFonts w:ascii="Traditional Arabic" w:eastAsia="Times New Roman" w:hAnsi="Traditional Arabic" w:cs="Traditional Arabic" w:hint="cs"/>
          <w:color w:val="000000"/>
          <w:sz w:val="30"/>
          <w:szCs w:val="30"/>
          <w:rtl/>
        </w:rPr>
        <w:t>. اگر به مقام «صاحبه»، «مستصحبه» گفته بودى در مقام مدح بودى. عجب كه على عليه السّلام در مقام وى بخفت و نفس خود را به فديه وى كرد تا در حقّ وى منزل شد كه: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هيچ ذكر آن نكنند، و آيه غار را به آب زر نويسند. مع ذلك على عليه السّلام‏</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تحفة الأبرار في مناقب الأئمة الأطهار ؛ 284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6A0F"/>
          <w:sz w:val="30"/>
          <w:szCs w:val="30"/>
          <w:rtl/>
        </w:rPr>
        <w:lastRenderedPageBreak/>
        <w:t>وَ ما خَلَقْتُ الْجِنَّ وَ الْإِنْسَ إِلَّا لِيَعْبُدُونِ‏</w:t>
      </w:r>
      <w:r w:rsidRPr="003F2571">
        <w:rPr>
          <w:rFonts w:ascii="Traditional Arabic" w:eastAsia="Times New Roman" w:hAnsi="Traditional Arabic" w:cs="Traditional Arabic" w:hint="cs"/>
          <w:color w:val="000000"/>
          <w:sz w:val="30"/>
          <w:szCs w:val="30"/>
          <w:rtl/>
        </w:rPr>
        <w:t xml:space="preserve"> 42، 62، 104</w:t>
      </w:r>
      <w:r w:rsidRPr="003F2571">
        <w:rPr>
          <w:rFonts w:ascii="Traditional Arabic" w:eastAsia="Times New Roman" w:hAnsi="Traditional Arabic" w:cs="Traditional Arabic" w:hint="cs"/>
          <w:color w:val="006A0F"/>
          <w:sz w:val="30"/>
          <w:szCs w:val="30"/>
          <w:rtl/>
        </w:rPr>
        <w:t xml:space="preserve"> ما عَلَى الرَّسُولِ إِلَّا الْبَلاغُ‏</w:t>
      </w:r>
      <w:r w:rsidRPr="003F2571">
        <w:rPr>
          <w:rFonts w:ascii="Traditional Arabic" w:eastAsia="Times New Roman" w:hAnsi="Traditional Arabic" w:cs="Traditional Arabic" w:hint="cs"/>
          <w:color w:val="000000"/>
          <w:sz w:val="30"/>
          <w:szCs w:val="30"/>
          <w:rtl/>
        </w:rPr>
        <w:t xml:space="preserve"> 239</w:t>
      </w:r>
      <w:r w:rsidRPr="003F2571">
        <w:rPr>
          <w:rFonts w:ascii="Traditional Arabic" w:eastAsia="Times New Roman" w:hAnsi="Traditional Arabic" w:cs="Traditional Arabic" w:hint="cs"/>
          <w:color w:val="006A0F"/>
          <w:sz w:val="30"/>
          <w:szCs w:val="30"/>
          <w:rtl/>
        </w:rPr>
        <w:t xml:space="preserve"> وَ ما لَهُ فِي الْآخِرَةِ مِنْ خَلاقٍ‏</w:t>
      </w:r>
      <w:r w:rsidRPr="003F2571">
        <w:rPr>
          <w:rFonts w:ascii="Traditional Arabic" w:eastAsia="Times New Roman" w:hAnsi="Traditional Arabic" w:cs="Traditional Arabic" w:hint="cs"/>
          <w:color w:val="000000"/>
          <w:sz w:val="30"/>
          <w:szCs w:val="30"/>
          <w:rtl/>
        </w:rPr>
        <w:t xml:space="preserve"> 55</w:t>
      </w:r>
      <w:r w:rsidRPr="003F2571">
        <w:rPr>
          <w:rFonts w:ascii="Traditional Arabic" w:eastAsia="Times New Roman" w:hAnsi="Traditional Arabic" w:cs="Traditional Arabic" w:hint="cs"/>
          <w:color w:val="006A0F"/>
          <w:sz w:val="30"/>
          <w:szCs w:val="30"/>
          <w:rtl/>
        </w:rPr>
        <w:t xml:space="preserve"> وَ ما مِنَّا إِلَّا لَهُ مَقامٌ مَعْلُومٌ‏</w:t>
      </w:r>
      <w:r w:rsidRPr="003F2571">
        <w:rPr>
          <w:rFonts w:ascii="Traditional Arabic" w:eastAsia="Times New Roman" w:hAnsi="Traditional Arabic" w:cs="Traditional Arabic" w:hint="cs"/>
          <w:color w:val="000000"/>
          <w:sz w:val="30"/>
          <w:szCs w:val="30"/>
          <w:rtl/>
        </w:rPr>
        <w:t xml:space="preserve"> 225</w:t>
      </w:r>
      <w:r w:rsidRPr="003F2571">
        <w:rPr>
          <w:rFonts w:ascii="Traditional Arabic" w:eastAsia="Times New Roman" w:hAnsi="Traditional Arabic" w:cs="Traditional Arabic" w:hint="cs"/>
          <w:color w:val="006A0F"/>
          <w:sz w:val="30"/>
          <w:szCs w:val="30"/>
          <w:rtl/>
        </w:rPr>
        <w:t xml:space="preserve"> وَ ما وَجَدْنا لِأَكْثَرِهِمْ مِنْ عَهْدٍ</w:t>
      </w:r>
      <w:r w:rsidRPr="003F2571">
        <w:rPr>
          <w:rFonts w:ascii="Traditional Arabic" w:eastAsia="Times New Roman" w:hAnsi="Traditional Arabic" w:cs="Traditional Arabic" w:hint="cs"/>
          <w:color w:val="000000"/>
          <w:sz w:val="30"/>
          <w:szCs w:val="30"/>
          <w:rtl/>
        </w:rPr>
        <w:t xml:space="preserve"> 151</w:t>
      </w:r>
      <w:r w:rsidRPr="003F2571">
        <w:rPr>
          <w:rFonts w:ascii="Traditional Arabic" w:eastAsia="Times New Roman" w:hAnsi="Traditional Arabic" w:cs="Traditional Arabic" w:hint="cs"/>
          <w:color w:val="006A0F"/>
          <w:sz w:val="30"/>
          <w:szCs w:val="30"/>
          <w:rtl/>
        </w:rPr>
        <w:t xml:space="preserve"> وَ ما يُؤْمِنُ أَكْثَرُهُمْ بِاللَّهِ إِلَّا وَ هُمْ مُشْرِكُونَ‏</w:t>
      </w:r>
      <w:r w:rsidRPr="003F2571">
        <w:rPr>
          <w:rFonts w:ascii="Traditional Arabic" w:eastAsia="Times New Roman" w:hAnsi="Traditional Arabic" w:cs="Traditional Arabic" w:hint="cs"/>
          <w:color w:val="000000"/>
          <w:sz w:val="30"/>
          <w:szCs w:val="30"/>
          <w:rtl/>
        </w:rPr>
        <w:t xml:space="preserve"> 45</w:t>
      </w:r>
      <w:r w:rsidRPr="003F2571">
        <w:rPr>
          <w:rFonts w:ascii="Traditional Arabic" w:eastAsia="Times New Roman" w:hAnsi="Traditional Arabic" w:cs="Traditional Arabic" w:hint="cs"/>
          <w:color w:val="006A0F"/>
          <w:sz w:val="30"/>
          <w:szCs w:val="30"/>
          <w:rtl/>
        </w:rPr>
        <w:t xml:space="preserve"> وَ مُبَشِّراً بِرَسُولٍ يَأْتِي مِنْ بَعْدِي اسْمُهُ أَحْمَدُ</w:t>
      </w:r>
      <w:r w:rsidRPr="003F2571">
        <w:rPr>
          <w:rFonts w:ascii="Traditional Arabic" w:eastAsia="Times New Roman" w:hAnsi="Traditional Arabic" w:cs="Traditional Arabic" w:hint="cs"/>
          <w:color w:val="000000"/>
          <w:sz w:val="30"/>
          <w:szCs w:val="30"/>
          <w:rtl/>
        </w:rPr>
        <w:t xml:space="preserve"> 55</w:t>
      </w:r>
      <w:r w:rsidRPr="003F2571">
        <w:rPr>
          <w:rFonts w:ascii="Traditional Arabic" w:eastAsia="Times New Roman" w:hAnsi="Traditional Arabic" w:cs="Traditional Arabic" w:hint="cs"/>
          <w:color w:val="006A0F"/>
          <w:sz w:val="30"/>
          <w:szCs w:val="30"/>
          <w:rtl/>
        </w:rPr>
        <w:t xml:space="preserve"> وَ مِنْ آبائِهِمْ وَ ذُرِّيَّاتِهِمْ وَ إِخْوانِهِمْ‏</w:t>
      </w:r>
      <w:r w:rsidRPr="003F2571">
        <w:rPr>
          <w:rFonts w:ascii="Traditional Arabic" w:eastAsia="Times New Roman" w:hAnsi="Traditional Arabic" w:cs="Traditional Arabic" w:hint="cs"/>
          <w:color w:val="000000"/>
          <w:sz w:val="30"/>
          <w:szCs w:val="30"/>
          <w:rtl/>
        </w:rPr>
        <w:t xml:space="preserve"> 194</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222</w:t>
      </w:r>
      <w:r w:rsidRPr="003F2571">
        <w:rPr>
          <w:rFonts w:ascii="Traditional Arabic" w:eastAsia="Times New Roman" w:hAnsi="Traditional Arabic" w:cs="Traditional Arabic" w:hint="cs"/>
          <w:color w:val="006A0F"/>
          <w:sz w:val="30"/>
          <w:szCs w:val="30"/>
          <w:rtl/>
        </w:rPr>
        <w:t xml:space="preserve"> مِنَ النَّبِيِّينَ وَ الصِّدِّيقِينَ وَ الشُّهَداءِ وَ الصَّالِحِينَ‏</w:t>
      </w:r>
      <w:r w:rsidRPr="003F2571">
        <w:rPr>
          <w:rFonts w:ascii="Traditional Arabic" w:eastAsia="Times New Roman" w:hAnsi="Traditional Arabic" w:cs="Traditional Arabic" w:hint="cs"/>
          <w:color w:val="000000"/>
          <w:sz w:val="30"/>
          <w:szCs w:val="30"/>
          <w:rtl/>
        </w:rPr>
        <w:t xml:space="preserve"> 210</w:t>
      </w:r>
      <w:r w:rsidRPr="003F2571">
        <w:rPr>
          <w:rFonts w:ascii="Traditional Arabic" w:eastAsia="Times New Roman" w:hAnsi="Traditional Arabic" w:cs="Traditional Arabic" w:hint="cs"/>
          <w:color w:val="006A0F"/>
          <w:sz w:val="30"/>
          <w:szCs w:val="30"/>
          <w:rtl/>
        </w:rPr>
        <w:t xml:space="preserve"> وَ مَنْ أَظْلَمُ مِمَّنِ افْتَرى‏ عَلَى اللَّهِ كَذِباً</w:t>
      </w:r>
      <w:r w:rsidRPr="003F2571">
        <w:rPr>
          <w:rFonts w:ascii="Traditional Arabic" w:eastAsia="Times New Roman" w:hAnsi="Traditional Arabic" w:cs="Traditional Arabic" w:hint="cs"/>
          <w:color w:val="000000"/>
          <w:sz w:val="30"/>
          <w:szCs w:val="30"/>
          <w:rtl/>
        </w:rPr>
        <w:t xml:space="preserve"> 188</w:t>
      </w:r>
      <w:r w:rsidRPr="003F2571">
        <w:rPr>
          <w:rFonts w:ascii="Traditional Arabic" w:eastAsia="Times New Roman" w:hAnsi="Traditional Arabic" w:cs="Traditional Arabic" w:hint="cs"/>
          <w:color w:val="006A0F"/>
          <w:sz w:val="30"/>
          <w:szCs w:val="30"/>
          <w:rtl/>
        </w:rPr>
        <w:t xml:space="preserve"> وَ مِنْ ذُرِّيَّتِهِ داوُدَ وَ سُلَيْمانَ وَ أَيُّوبَ وَ يُوسُفَ‏</w:t>
      </w:r>
      <w:r w:rsidRPr="003F2571">
        <w:rPr>
          <w:rFonts w:ascii="Traditional Arabic" w:eastAsia="Times New Roman" w:hAnsi="Traditional Arabic" w:cs="Traditional Arabic" w:hint="cs"/>
          <w:color w:val="000000"/>
          <w:sz w:val="30"/>
          <w:szCs w:val="30"/>
          <w:rtl/>
        </w:rPr>
        <w:t xml:space="preserve"> 84</w:t>
      </w:r>
      <w:r w:rsidRPr="003F2571">
        <w:rPr>
          <w:rFonts w:ascii="Traditional Arabic" w:eastAsia="Times New Roman" w:hAnsi="Traditional Arabic" w:cs="Traditional Arabic" w:hint="cs"/>
          <w:color w:val="006A0F"/>
          <w:sz w:val="30"/>
          <w:szCs w:val="30"/>
          <w:rtl/>
        </w:rPr>
        <w:t xml:space="preserve"> وَ مَنْ لَمْ يَحْكُمْ بِما أَنْزَلَ اللَّهُ‏</w:t>
      </w:r>
      <w:r w:rsidRPr="003F2571">
        <w:rPr>
          <w:rFonts w:ascii="Traditional Arabic" w:eastAsia="Times New Roman" w:hAnsi="Traditional Arabic" w:cs="Traditional Arabic" w:hint="cs"/>
          <w:color w:val="000000"/>
          <w:sz w:val="30"/>
          <w:szCs w:val="30"/>
          <w:rtl/>
        </w:rPr>
        <w:t xml:space="preserve"> 108</w:t>
      </w:r>
      <w:r w:rsidRPr="003F2571">
        <w:rPr>
          <w:rFonts w:ascii="Traditional Arabic" w:eastAsia="Times New Roman" w:hAnsi="Traditional Arabic" w:cs="Traditional Arabic" w:hint="cs"/>
          <w:color w:val="006A0F"/>
          <w:sz w:val="30"/>
          <w:szCs w:val="30"/>
          <w:rtl/>
        </w:rPr>
        <w:t xml:space="preserve"> فَمَنْ نَكَثَ فَإِنَّما يَنْكُثُ عَلى‏ نَفْسِهِ‏</w:t>
      </w:r>
      <w:r w:rsidRPr="003F2571">
        <w:rPr>
          <w:rFonts w:ascii="Traditional Arabic" w:eastAsia="Times New Roman" w:hAnsi="Traditional Arabic" w:cs="Traditional Arabic" w:hint="cs"/>
          <w:color w:val="000000"/>
          <w:sz w:val="30"/>
          <w:szCs w:val="30"/>
          <w:rtl/>
        </w:rPr>
        <w:t xml:space="preserve"> 256</w:t>
      </w:r>
      <w:r w:rsidRPr="003F2571">
        <w:rPr>
          <w:rFonts w:ascii="Traditional Arabic" w:eastAsia="Times New Roman" w:hAnsi="Traditional Arabic" w:cs="Traditional Arabic" w:hint="cs"/>
          <w:color w:val="006A0F"/>
          <w:sz w:val="30"/>
          <w:szCs w:val="30"/>
          <w:rtl/>
        </w:rPr>
        <w:t xml:space="preserve"> وَ مَنْ يَتَوَكَّلْ عَلَى اللَّهِ فَهُوَ حَسْبُهُ‏</w:t>
      </w:r>
      <w:r w:rsidRPr="003F2571">
        <w:rPr>
          <w:rFonts w:ascii="Traditional Arabic" w:eastAsia="Times New Roman" w:hAnsi="Traditional Arabic" w:cs="Traditional Arabic" w:hint="cs"/>
          <w:color w:val="000000"/>
          <w:sz w:val="30"/>
          <w:szCs w:val="30"/>
          <w:rtl/>
        </w:rPr>
        <w:t xml:space="preserve"> 55، 173</w:t>
      </w:r>
      <w:r w:rsidRPr="003F2571">
        <w:rPr>
          <w:rFonts w:ascii="Traditional Arabic" w:eastAsia="Times New Roman" w:hAnsi="Traditional Arabic" w:cs="Traditional Arabic" w:hint="cs"/>
          <w:color w:val="006A0F"/>
          <w:sz w:val="30"/>
          <w:szCs w:val="30"/>
          <w:rtl/>
        </w:rPr>
        <w:t xml:space="preserve"> وَ مَنْ يَرْتَدِدْ مِنْكُمْ عَنْ دِينِهِ فَيَمُتْ‏</w:t>
      </w:r>
      <w:r w:rsidRPr="003F2571">
        <w:rPr>
          <w:rFonts w:ascii="Traditional Arabic" w:eastAsia="Times New Roman" w:hAnsi="Traditional Arabic" w:cs="Traditional Arabic" w:hint="cs"/>
          <w:color w:val="000000"/>
          <w:sz w:val="30"/>
          <w:szCs w:val="30"/>
          <w:rtl/>
        </w:rPr>
        <w:t xml:space="preserve"> 109</w:t>
      </w:r>
      <w:r w:rsidRPr="003F2571">
        <w:rPr>
          <w:rFonts w:ascii="Traditional Arabic" w:eastAsia="Times New Roman" w:hAnsi="Traditional Arabic" w:cs="Traditional Arabic" w:hint="cs"/>
          <w:color w:val="006A0F"/>
          <w:sz w:val="30"/>
          <w:szCs w:val="30"/>
          <w:rtl/>
        </w:rPr>
        <w:t xml:space="preserve"> وَ مَنْ يُشاقِقِ الرَّسُولَ مِنْ بَعْدِ ما تَبَيَّنَ لَهُ الْهُدى‏</w:t>
      </w:r>
      <w:r w:rsidRPr="003F2571">
        <w:rPr>
          <w:rFonts w:ascii="Traditional Arabic" w:eastAsia="Times New Roman" w:hAnsi="Traditional Arabic" w:cs="Traditional Arabic" w:hint="cs"/>
          <w:color w:val="000000"/>
          <w:sz w:val="30"/>
          <w:szCs w:val="30"/>
          <w:rtl/>
        </w:rPr>
        <w:t xml:space="preserve"> 213</w:t>
      </w:r>
      <w:r w:rsidRPr="003F2571">
        <w:rPr>
          <w:rFonts w:ascii="Traditional Arabic" w:eastAsia="Times New Roman" w:hAnsi="Traditional Arabic" w:cs="Traditional Arabic" w:hint="cs"/>
          <w:color w:val="006A0F"/>
          <w:sz w:val="30"/>
          <w:szCs w:val="30"/>
          <w:rtl/>
        </w:rPr>
        <w:t xml:space="preserve"> وَ نادى‏ أَصْحابُ النَّارِ أَصْحابَ الْجَنَّةِ</w:t>
      </w:r>
      <w:r w:rsidRPr="003F2571">
        <w:rPr>
          <w:rFonts w:ascii="Traditional Arabic" w:eastAsia="Times New Roman" w:hAnsi="Traditional Arabic" w:cs="Traditional Arabic" w:hint="cs"/>
          <w:color w:val="000000"/>
          <w:sz w:val="30"/>
          <w:szCs w:val="30"/>
          <w:rtl/>
        </w:rPr>
        <w:t xml:space="preserve"> 158، 222</w:t>
      </w:r>
      <w:r w:rsidRPr="003F2571">
        <w:rPr>
          <w:rFonts w:ascii="Traditional Arabic" w:eastAsia="Times New Roman" w:hAnsi="Traditional Arabic" w:cs="Traditional Arabic" w:hint="cs"/>
          <w:color w:val="006A0F"/>
          <w:sz w:val="30"/>
          <w:szCs w:val="30"/>
          <w:rtl/>
        </w:rPr>
        <w:t xml:space="preserve"> وَ نَجْعَلَهُمْ أَئِمَّةً وَ نَجْعَلَهُمُ الْوارِثِينَ‏</w:t>
      </w:r>
      <w:r w:rsidRPr="003F2571">
        <w:rPr>
          <w:rFonts w:ascii="Traditional Arabic" w:eastAsia="Times New Roman" w:hAnsi="Traditional Arabic" w:cs="Traditional Arabic" w:hint="cs"/>
          <w:color w:val="000000"/>
          <w:sz w:val="30"/>
          <w:szCs w:val="30"/>
          <w:rtl/>
        </w:rPr>
        <w:t xml:space="preserve"> 176</w:t>
      </w:r>
      <w:r w:rsidRPr="003F2571">
        <w:rPr>
          <w:rFonts w:ascii="Traditional Arabic" w:eastAsia="Times New Roman" w:hAnsi="Traditional Arabic" w:cs="Traditional Arabic" w:hint="cs"/>
          <w:color w:val="006A0F"/>
          <w:sz w:val="30"/>
          <w:szCs w:val="30"/>
          <w:rtl/>
        </w:rPr>
        <w:t xml:space="preserve"> وَ نَحْنُ أَقْرَبُ إِلَيْهِ مِنْ حَبْلِ الْوَرِيدِ</w:t>
      </w:r>
      <w:r w:rsidRPr="003F2571">
        <w:rPr>
          <w:rFonts w:ascii="Traditional Arabic" w:eastAsia="Times New Roman" w:hAnsi="Traditional Arabic" w:cs="Traditional Arabic" w:hint="cs"/>
          <w:color w:val="000000"/>
          <w:sz w:val="30"/>
          <w:szCs w:val="30"/>
          <w:rtl/>
        </w:rPr>
        <w:t xml:space="preserve"> 222</w:t>
      </w:r>
      <w:r w:rsidRPr="003F2571">
        <w:rPr>
          <w:rFonts w:ascii="Traditional Arabic" w:eastAsia="Times New Roman" w:hAnsi="Traditional Arabic" w:cs="Traditional Arabic" w:hint="cs"/>
          <w:color w:val="006A0F"/>
          <w:sz w:val="30"/>
          <w:szCs w:val="30"/>
          <w:rtl/>
        </w:rPr>
        <w:t xml:space="preserve"> وَ نُرِيَ فِرْعَوْنَ وَ هامانَ وَ جُنُودَهُما</w:t>
      </w:r>
      <w:r w:rsidRPr="003F2571">
        <w:rPr>
          <w:rFonts w:ascii="Traditional Arabic" w:eastAsia="Times New Roman" w:hAnsi="Traditional Arabic" w:cs="Traditional Arabic" w:hint="cs"/>
          <w:color w:val="000000"/>
          <w:sz w:val="30"/>
          <w:szCs w:val="30"/>
          <w:rtl/>
        </w:rPr>
        <w:t xml:space="preserve"> 149، 176</w:t>
      </w:r>
      <w:r w:rsidRPr="003F2571">
        <w:rPr>
          <w:rFonts w:ascii="Traditional Arabic" w:eastAsia="Times New Roman" w:hAnsi="Traditional Arabic" w:cs="Traditional Arabic" w:hint="cs"/>
          <w:color w:val="006A0F"/>
          <w:sz w:val="30"/>
          <w:szCs w:val="30"/>
          <w:rtl/>
        </w:rPr>
        <w:t xml:space="preserve"> وَ نُرِيدُ أَنْ نَمُنَّ عَلَى الَّذِينَ اسْتُضْعِفُوا</w:t>
      </w:r>
      <w:r w:rsidRPr="003F2571">
        <w:rPr>
          <w:rFonts w:ascii="Traditional Arabic" w:eastAsia="Times New Roman" w:hAnsi="Traditional Arabic" w:cs="Traditional Arabic" w:hint="cs"/>
          <w:color w:val="000000"/>
          <w:sz w:val="30"/>
          <w:szCs w:val="30"/>
          <w:rtl/>
        </w:rPr>
        <w:t xml:space="preserve"> 175</w:t>
      </w:r>
      <w:r w:rsidRPr="003F2571">
        <w:rPr>
          <w:rFonts w:ascii="Traditional Arabic" w:eastAsia="Times New Roman" w:hAnsi="Traditional Arabic" w:cs="Traditional Arabic" w:hint="cs"/>
          <w:color w:val="006A0F"/>
          <w:sz w:val="30"/>
          <w:szCs w:val="30"/>
          <w:rtl/>
        </w:rPr>
        <w:t xml:space="preserve"> وَ نَصَحْتُ لَكُمْ وَ لكِنْ لا تُحِبُّونَ النَّاصِحِينَ‏</w:t>
      </w:r>
      <w:r w:rsidRPr="003F2571">
        <w:rPr>
          <w:rFonts w:ascii="Traditional Arabic" w:eastAsia="Times New Roman" w:hAnsi="Traditional Arabic" w:cs="Traditional Arabic" w:hint="cs"/>
          <w:color w:val="000000"/>
          <w:sz w:val="30"/>
          <w:szCs w:val="30"/>
          <w:rtl/>
        </w:rPr>
        <w:t xml:space="preserve"> 231، 252</w:t>
      </w:r>
      <w:r w:rsidRPr="003F2571">
        <w:rPr>
          <w:rFonts w:ascii="Traditional Arabic" w:eastAsia="Times New Roman" w:hAnsi="Traditional Arabic" w:cs="Traditional Arabic" w:hint="cs"/>
          <w:color w:val="006A0F"/>
          <w:sz w:val="30"/>
          <w:szCs w:val="30"/>
          <w:rtl/>
        </w:rPr>
        <w:t xml:space="preserve"> وَ نُفِخَ فِي الصُّورِ فَإِذا هُمْ مِنَ الْأَجْداثِ‏</w:t>
      </w:r>
      <w:r w:rsidRPr="003F2571">
        <w:rPr>
          <w:rFonts w:ascii="Traditional Arabic" w:eastAsia="Times New Roman" w:hAnsi="Traditional Arabic" w:cs="Traditional Arabic" w:hint="cs"/>
          <w:color w:val="000000"/>
          <w:sz w:val="30"/>
          <w:szCs w:val="30"/>
          <w:rtl/>
        </w:rPr>
        <w:t xml:space="preserve"> 185</w:t>
      </w:r>
      <w:r w:rsidRPr="003F2571">
        <w:rPr>
          <w:rFonts w:ascii="Traditional Arabic" w:eastAsia="Times New Roman" w:hAnsi="Traditional Arabic" w:cs="Traditional Arabic" w:hint="cs"/>
          <w:color w:val="006A0F"/>
          <w:sz w:val="30"/>
          <w:szCs w:val="30"/>
          <w:rtl/>
        </w:rPr>
        <w:t xml:space="preserve"> وَ نُفِخَ فِي الصُّورِ فَصَعِقَ مَنْ فِي السَّماواتِ‏</w:t>
      </w:r>
      <w:r w:rsidRPr="003F2571">
        <w:rPr>
          <w:rFonts w:ascii="Traditional Arabic" w:eastAsia="Times New Roman" w:hAnsi="Traditional Arabic" w:cs="Traditional Arabic" w:hint="cs"/>
          <w:color w:val="000000"/>
          <w:sz w:val="30"/>
          <w:szCs w:val="30"/>
          <w:rtl/>
        </w:rPr>
        <w:t xml:space="preserve"> 184</w:t>
      </w:r>
      <w:r w:rsidRPr="003F2571">
        <w:rPr>
          <w:rFonts w:ascii="Traditional Arabic" w:eastAsia="Times New Roman" w:hAnsi="Traditional Arabic" w:cs="Traditional Arabic" w:hint="cs"/>
          <w:color w:val="006A0F"/>
          <w:sz w:val="30"/>
          <w:szCs w:val="30"/>
          <w:rtl/>
        </w:rPr>
        <w:t xml:space="preserve"> وَ وَرِثَ سُلَيْمانُ داوُدَ</w:t>
      </w:r>
      <w:r w:rsidRPr="003F2571">
        <w:rPr>
          <w:rFonts w:ascii="Traditional Arabic" w:eastAsia="Times New Roman" w:hAnsi="Traditional Arabic" w:cs="Traditional Arabic" w:hint="cs"/>
          <w:color w:val="000000"/>
          <w:sz w:val="30"/>
          <w:szCs w:val="30"/>
          <w:rtl/>
        </w:rPr>
        <w:t xml:space="preserve"> 51، 108</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تذكرة الخواص من الأمة في ذكر خصائص الأئمة ؛ 41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و ذكر أبو اسحاق الثعلبي في تفسيره عن ابن عباس قال: لما أراد رسول اللّه (ص) ان يهاجر الى المدينة خلف علي بن أبي طالب بمكة لقضاء ديونه و رد الودائع التي كانت عنده و أمره تلك الليلة ان ينام على فراشه و قال له اتشح ببردي الحضرمي الأخضر فانه لا يخلص اليك منهم أحد و لا يصيبونك بمكروه و القوم قد أحاطوا بالدار قال فاوحى اللّه الى جبرئيل و ميكائيل اني قد آخيت بينكما و جعلت عمر أحدكما أطول من عمر الآخر فايكما يؤثر صاحبه بالحياة فاختارا كلاهما الحياة فاوحى اللّه اليهما أ فلا كنتما مثل علي بن أبي طالب آخيت بينه و بين محمد فبات على فراشه يفديه بنفسه و يؤثره بالحياة اهبطا الى الارض فاحفظاه من عدوه فنزلا: جبرئيل عند رأسه و ميكائيل عند رجليه و الملائكة تنادي بخ بخ من مثلك يا ابن أبي طالب و اللّه يباهي بك ملائكته؛ ثم توجه رسول اللّه (ص) الى المدينة فانزل اللّه تعالى عليه في شأن علي (ع)</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تذكرة الخواص من الأمة في ذكر خصائص الأئمة ؛ 182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و بات أمير المؤمنين يحرس رسول اللّه (ص) من المشركين و فداه بنفسه ليلة الهجرة حتى انزل 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و وصفه اللّه بالايمان فقال‏</w:t>
      </w:r>
      <w:r w:rsidRPr="003F2571">
        <w:rPr>
          <w:rFonts w:ascii="Traditional Arabic" w:eastAsia="Times New Roman" w:hAnsi="Traditional Arabic" w:cs="Traditional Arabic" w:hint="cs"/>
          <w:color w:val="006A0F"/>
          <w:sz w:val="30"/>
          <w:szCs w:val="30"/>
          <w:rtl/>
        </w:rPr>
        <w:t xml:space="preserve"> إِنَّما وَلِيُّكُمُ اللَّهُ وَ رَسُولُهُ وَ الَّذِينَ آمَنُوا</w:t>
      </w:r>
      <w:r w:rsidRPr="003F2571">
        <w:rPr>
          <w:rFonts w:ascii="Traditional Arabic" w:eastAsia="Times New Roman" w:hAnsi="Traditional Arabic" w:cs="Traditional Arabic" w:hint="cs"/>
          <w:color w:val="000000"/>
          <w:sz w:val="30"/>
          <w:szCs w:val="30"/>
          <w:rtl/>
        </w:rPr>
        <w:t xml:space="preserve"> و المراد به أمير المؤمنين و قال له رسول اللّه (ص) أنت مني بمنزلة هارون من موسى و أنت أخي في الدنيا و الآخرة و أنت يا معاوية نظر النبي (ص) اليك يوم الأحزاب فرأى أباك على جمل يحرض الناس على قتاله و أخوك يقود الجمل و أنت تسوقه فقال لعن اللّه الراكب و القائد و السائق و ما قابله أبوك في موطن إلا و لعنه و كنت معه ولاك عمر الشام فخنته ثم ولاك عثمان فتربصت عليه و أنت الذي كنت تنهى أباك عن الإسلام حتى قلت مخاطبا له: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ترجمه تفسير الميزان ؛ ج‏2 ؛ 146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 اين آيه در مقابل آيه اول از آيات مورد بحث است، كه آنجا هم مى‏فرمود:</w:t>
      </w:r>
      <w:r w:rsidRPr="003F2571">
        <w:rPr>
          <w:rFonts w:ascii="Traditional Arabic" w:eastAsia="Times New Roman" w:hAnsi="Traditional Arabic" w:cs="Traditional Arabic" w:hint="cs"/>
          <w:color w:val="006A0F"/>
          <w:sz w:val="30"/>
          <w:szCs w:val="30"/>
          <w:rtl/>
        </w:rPr>
        <w:t xml:space="preserve"> (وَ مِنَ النَّاسِ)</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ترجمه تفسير الميزان ؛ ج‏2 ؛ 147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lastRenderedPageBreak/>
        <w:t>همچنين از جمله:"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0000"/>
          <w:sz w:val="30"/>
          <w:szCs w:val="30"/>
          <w:rtl/>
        </w:rPr>
        <w:t xml:space="preserve"> ..."، نيز فهميده مى‏شود در آن روز مردى وجود داشته كه جز به پروردگار خود نمى‏باليده، و جز به دست آوردن رضاى خداى تعالى هيچ هدفى را دنبال نمى‏كرده، مردى بوده كه رفتارش امر دين و دنيا را اصلاح مى‏كرده، و به وسيله او حق احقاق مى‏شده، و عيش انسانها پاكيزه مى‏شده، و بشر از بركات اسلام برخوردار مى‏شد.</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ترجمه تفسير الميزان ؛ ج‏2 ؛ 147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با اين بيان ارتباط ذيل آيه با صدر آن به خوبى روشن مى‏گردد، و معلوم مى‏شود كه چرا در ذيل آيه فرموده:"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خدا نسبت به بندگان رؤوف است"؟ چون وجود چنين فردى در ميان انسانها خود رأفتى است از خداى سبحان به بندگانش آرى اگر مردانى داراى اين صفات بين مردم و در مقابل آن دسته ديگر از مردان منافق و مفسده‏جو وجود نداشتند، اركان دين منهدم مى‏شد، و در بناى صلاح رشاد سنگى روى سنگ قرار نمى‏گرفت.</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ترجمه تفسير الميزان ؛ ج‏2 ؛ 149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6A0F"/>
          <w:sz w:val="30"/>
          <w:szCs w:val="30"/>
          <w:rtl/>
        </w:rPr>
        <w:t>" وَ يُهْلِكَ الْحَرْثَ وَ النَّسْلَ"</w:t>
      </w:r>
      <w:r w:rsidRPr="003F2571">
        <w:rPr>
          <w:rFonts w:ascii="Traditional Arabic" w:eastAsia="Times New Roman" w:hAnsi="Traditional Arabic" w:cs="Traditional Arabic" w:hint="cs"/>
          <w:color w:val="000000"/>
          <w:sz w:val="30"/>
          <w:szCs w:val="30"/>
          <w:rtl/>
        </w:rPr>
        <w:t xml:space="preserve"> فرموده: مراد از حرث در اينجا دين، و مراد از نسل انسان است. مؤلف: بيان اين روايت گذشت و اين نيز روايت شده كه مراد از حرث ذريه و زراعت هر دو است، و به هر حال مساله تطبيق آيه بر مصداق امرى است آسان. و در امالى شيخ از على بن الحسين ع روايت آمده كه در ذيل جمله:"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0000"/>
          <w:sz w:val="30"/>
          <w:szCs w:val="30"/>
          <w:rtl/>
        </w:rPr>
        <w:t xml:space="preserve"> ..."، فرموده: اين جمله در باره على ع نازل شده، كه در شب هجرت در بستر رسول خدا ص خوابيد. مؤلف: روايات از طرق شيعه و سنى بسيار آمده كه آيه نامبرده در باره شب فراش نازل شده، كه تفسير برهان به پنج طريق آن را از ثعلبى و ديگران نقل كرده است. و در الدر المنثور است كه ابن مردويه از صهيب روايت كرده كه گفت: وقتى مى‏خواستم از مكه به سوى رسول خدا ص هجرت كنم قريش به من گفتند اى صهيب تو آن روز كه به شهر ما آمدى دست خالى بودى، و حال كه مى‏خواهى كوچ كنى اموالت را هم مى‏برى و اين به خدا سوگند ممكن نيست، و هرگز نمى‏گذاريم آنها را با خود ببرى، من به ايشان گفتم: آيا اگر اموالم را به شما واگذار كنم دست از من بر مى‏داريد؟</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ترجمه تفسير الميزان ؛ ج‏2 ؛ 149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گفتند: بله به ناچار اموالم را به طرفشان پرتاب كردم و آزاد شدم، و از مكه بيرون آمده به مدينه رسيدم، اين خبر به رسول خدا ص رسيد، دو بار، فرمود: صهيب در معامله‏اش سود برد. مؤلف: در المنثور اين قصه را به چند طريق ديگر روايت كرده، كه در بعضى از آنها آمده: آيه"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0000"/>
          <w:sz w:val="30"/>
          <w:szCs w:val="30"/>
          <w:rtl/>
        </w:rPr>
        <w:t xml:space="preserve"> ..." نيز در اين قصه نازل شده، و در بعضى ديگر آمده آيه نامبرده در باره ابى ذر و صهيب نازل شده كه هر دو جان خود را با مال خود خريدند، ولى ما در سابق هم گفتيم كه آيه شريفه با اين احتمال كه شراء به معناى خريدن باشد نمى‏سازد، (بلكه شراء كه در لغت هم به معناى خريدن است و هم فروختن. در آيه شريفه به معناى فروختن است، و تنها با معامله على ع در ليلة المبيت قابل انطباق است).</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ترجمه تفسير الميزان ؛ ج‏19 ؛ 505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 xml:space="preserve">است) به معناى اين است كه وقتى با كسى معامله مى‏كنى از راهى كه او متوجه نشود كلاه سر او بگذارى، (اگر مى‏خرى پول كمترى بدهى، و اگر مى‏فروشى پول بيشترى بگيرى)، آن گاه مى‏گويد: منظور از" يوم التغابن" كه در قرآن آمده روز قيامت است، چون در آن روز براى همه مردم كشف مى‏شود كه در معامله‏اى </w:t>
      </w:r>
      <w:r w:rsidRPr="003F2571">
        <w:rPr>
          <w:rFonts w:ascii="Traditional Arabic" w:eastAsia="Times New Roman" w:hAnsi="Traditional Arabic" w:cs="Traditional Arabic" w:hint="cs"/>
          <w:color w:val="000000"/>
          <w:sz w:val="30"/>
          <w:szCs w:val="30"/>
          <w:rtl/>
        </w:rPr>
        <w:lastRenderedPageBreak/>
        <w:t>كه آيات زير بدان اشاره نموده مغبون شده‏اند، و اينكه آن آيات:"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بعضى از مردمند كه جان خود را در برابر خوشنوديهاى خدا مى‏فروشند"،"</w:t>
      </w:r>
      <w:r w:rsidRPr="003F2571">
        <w:rPr>
          <w:rFonts w:ascii="Traditional Arabic" w:eastAsia="Times New Roman" w:hAnsi="Traditional Arabic" w:cs="Traditional Arabic" w:hint="cs"/>
          <w:color w:val="006A0F"/>
          <w:sz w:val="30"/>
          <w:szCs w:val="30"/>
          <w:rtl/>
        </w:rPr>
        <w:t xml:space="preserve"> إِنَّ اللَّهَ اشْتَرى‏ مِنَ الْمُؤْمِنِينَ أَنْفُسَهُمْ ...</w:t>
      </w:r>
      <w:r w:rsidRPr="003F2571">
        <w:rPr>
          <w:rFonts w:ascii="Traditional Arabic" w:eastAsia="Times New Roman" w:hAnsi="Traditional Arabic" w:cs="Traditional Arabic" w:hint="cs"/>
          <w:color w:val="000000"/>
          <w:sz w:val="30"/>
          <w:szCs w:val="30"/>
          <w:rtl/>
        </w:rPr>
        <w:t>- خدا از مؤمنين جانهايشان را خريدارى كرده ..." و"</w:t>
      </w:r>
      <w:r w:rsidRPr="003F2571">
        <w:rPr>
          <w:rFonts w:ascii="Traditional Arabic" w:eastAsia="Times New Roman" w:hAnsi="Traditional Arabic" w:cs="Traditional Arabic" w:hint="cs"/>
          <w:color w:val="006A0F"/>
          <w:sz w:val="30"/>
          <w:szCs w:val="30"/>
          <w:rtl/>
        </w:rPr>
        <w:t xml:space="preserve"> الَّذِينَ يَشْتَرُونَ بِعَهْدِ اللَّهِ وَ أَيْمانِهِمْ ثَمَناً قَلِيلًا</w:t>
      </w:r>
      <w:r w:rsidRPr="003F2571">
        <w:rPr>
          <w:rFonts w:ascii="Traditional Arabic" w:eastAsia="Times New Roman" w:hAnsi="Traditional Arabic" w:cs="Traditional Arabic" w:hint="cs"/>
          <w:color w:val="000000"/>
          <w:sz w:val="30"/>
          <w:szCs w:val="30"/>
          <w:rtl/>
        </w:rPr>
        <w:t>- آنهايى كه با عهد خدا و سوگندهاشان بهاى اندكى به دست مى‏آورند".</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ترجمه شرح نهج البلاغه(ابن ميثم) ؛ ج‏1 ؛ 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640000"/>
          <w:sz w:val="30"/>
          <w:szCs w:val="30"/>
          <w:rtl/>
        </w:rPr>
        <w:t>(36)</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640000"/>
          <w:sz w:val="30"/>
          <w:szCs w:val="30"/>
          <w:rtl/>
        </w:rPr>
        <w:t xml:space="preserve"> (سوره بقره، آيه 207)</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تشييد المراجعات و تفنيد المكابرات ؛ ج‏3 ؛ 12</w:t>
      </w:r>
    </w:p>
    <w:p w:rsidR="003F2571" w:rsidRPr="003F2571" w:rsidRDefault="003F2571" w:rsidP="003F2571">
      <w:pPr>
        <w:spacing w:before="100" w:beforeAutospacing="1" w:after="100" w:afterAutospacing="1" w:line="240" w:lineRule="auto"/>
        <w:jc w:val="center"/>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465BFF"/>
          <w:sz w:val="30"/>
          <w:szCs w:val="30"/>
          <w:rtl/>
        </w:rPr>
        <w:t>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تشييد المراجعات و تفنيد المكابرات ؛ ج‏3 ؛ 12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t>«وفي جميل بلائهم وجليل عنائهم قال اللَّه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وقال:</w:t>
      </w:r>
      <w:r w:rsidRPr="003F2571">
        <w:rPr>
          <w:rFonts w:ascii="Traditional Arabic" w:eastAsia="Times New Roman" w:hAnsi="Traditional Arabic" w:cs="Traditional Arabic" w:hint="cs"/>
          <w:color w:val="006A0F"/>
          <w:sz w:val="30"/>
          <w:szCs w:val="30"/>
          <w:rtl/>
        </w:rPr>
        <w:t xml:space="preserve"> «إِنَّ اللَّهَ اشْتَرى‏ مِنَ الْمُؤْمِنِينَ أَنْفُسَهُمْ وَ أَمْوالَهُمْ بِأَنَّ لَهُمُ الْجَنَّةَ يُقاتِلُونَ فِي سَبِيلِ اللَّهِ فَيَقْتُلُونَ وَ يُقْتَلُونَ وَعْداً عَلَيْهِ حَقًّا فِي التَّوْراةِ وَ الْإِنْجِيلِ وَ الْقُرْآنِ وَ مَنْ أَوْفى‏ بِعَهْدِهِ مِنَ اللَّهِ فَاسْتَبْشِرُوا بِبَيْعِكُمُ الَّذِي بايَعْتُمْ بِهِ وَ ذلِكَ هُوَ الْفَوْزُ الْعَظِيمُ* التَّائِبُونَ الْعابِدُونَ الْحامِدُونَ السَّائِحُونَ الرَّاكِعُونَ السَّاجِدُونَ الْآمِرُونَ بِالْمَعْرُوفِ وَ النَّاهُونَ عَنِ الْمُنْكَرِ وَ الْحافِظُونَ لِحُدُودِ اللَّهِ وَ بَشِّرِ الْمُؤْمِنِينَ»</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تشييد المراجعات و تفنيد المكابرات ؛ ج‏3 ؛ 188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t>بخٍ بخٍ، من مثلك يا ابن أبي طالب يباهي اللَّه بك الملائكة؟! وأنزل اللَّه تعالى في ذلك:</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 الحديث.</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التعجب من أغلاط العامة ؛ 123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هنالك قالت الملائكة: هنيئا لك يا بن أبي طالب و أنت الحبيب المواسي، فما انصراف القوم عن هذه الفضيلة العظيمة، و لهجهم بذكر آية الغار، إلّا معاندة في الدين، و بغضة قد خالطت لحومهم لأمير المؤمنين عليه السّلام! و من العجب: أن يفتخر أمير المؤمنين عليه السّلام بمبيته على الفراش فلا يعدّونه له فخرا، و يعترف أبو بكر بأنّ حزنه في الغار معصية، و أنّ النبيّ صلّى اللّه عليه و آله أخبره أنّ حزنه إثم و فتنة، فيخالفونه و يعدّونه فخرا، و قد نظم كلّ واحد منها في ذلك شعرا،</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تفسير مفاتيح الغيب ؛ ج‏5 ؛ 295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t>الرابع: روي أن قوما حاصروا حصنا، فقاتل رجل حتى قتل فقيل ألقى بيده إلى التهلكة فبلغ عمر بن الخطاب رضي اللّه عنه ذلك فقال: كذبوا أليس يقول اللّه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[البقرة: 207] و لمن نصر ذلك التأويل أن يجيب عن هذه الوجوه فيقول:</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lastRenderedPageBreak/>
        <w:t>تفسير مفاتيح الغيب ؛ ج‏5 ؛ 349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t>اعلم أنه تعالى لما وصف في الآية المتقدمة حال من يبذل دينه لطلب الدنيا ذكر في هذه الآية حال من يبذل دنياه و نفسه و ماله لطلب الدين فقال:</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ثم في الآية مسائل:</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تفسير مفاتيح الغيب ؛ ج‏5 ؛ 351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t>و روي أن عمر رضي اللّه تعالى عنه بعث جيشا فحاصروا قصرا فتقدم منهم واحد، فقاتل حتى قتل فقال بعض القوم: ألقى بيده إلى التهلكة، فقال عمر: كذبتم رحم اللّه أبا فلان، و قرأ</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ثم اعلم أن المشقة التي يتحملها الإنسان لا بد و أن تكون على وفق الشرع حتى يدخل بسببه تحت الآية، فأما لو كان على خلاف الشرع فهو غير داخل فيه بل بعد ذلك من باب إلقاء النفس في التهلكة نحو ما إذا خاف التلف عند الاغتسال من الجنابة ففعل، قال قتادة: أما و اللّه ما هم بأهل حروراء المراق من الدين و لكنهم أصحاب رسول اللّه صلى اللّه عليه و سلّم من المهاجرين و الأنصار لما رأوا المشركين يدعون مع اللّه إلها آخر قاتلوا على دين اللّه و شروا أنفسهم غضبا للّه و جهادا في سبيله.</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تفسير مفاتيح الغيب ؛ ج‏5 ؛ 351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t>المسألة الثالثة:</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أي لابتغاء مرضاة اللّه، 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0000"/>
          <w:sz w:val="30"/>
          <w:szCs w:val="30"/>
          <w:rtl/>
        </w:rPr>
        <w:t xml:space="preserve"> بمعنى يشتري.</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تفسير مفاتيح الغيب ؛ ج‏5 ؛ 351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t>أما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xml:space="preserve"> فمن رأفته أنه جعل النعيم الدائم جزاء على العمل القليل المنقطع، و من رأفته جوز لهم كلمة الكفر إبقاء على النفس، و من رأفته أنه لا يكلف نفسا إلا وسعها و من رأفته و رحمته أن المصر على الكفر مائة سنة إذا تاب و لو في لحظة أسقط كل ذلك العقاب./ و أعطاه الثواب الدائم، و من رأفته أن النفس له و المال، ثم أنه يشتري ملكه بملكه فضلا منه و رحمة و إحسانا.</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تنزيه القرآن عن المطاعن ؛ 63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t>و ربما قيل ما معنى قوله‏</w:t>
      </w:r>
      <w:r w:rsidRPr="003F2571">
        <w:rPr>
          <w:rFonts w:ascii="Traditional Arabic" w:eastAsia="Times New Roman" w:hAnsi="Traditional Arabic" w:cs="Traditional Arabic" w:hint="cs"/>
          <w:color w:val="006A0F"/>
          <w:sz w:val="30"/>
          <w:szCs w:val="30"/>
          <w:rtl/>
        </w:rPr>
        <w:t xml:space="preserve"> (وَ يُحَذِّرُكُمُ اللَّهُ نَفْسَهُ)</w:t>
      </w:r>
      <w:r w:rsidRPr="003F2571">
        <w:rPr>
          <w:rFonts w:ascii="Traditional Arabic" w:eastAsia="Times New Roman" w:hAnsi="Traditional Arabic" w:cs="Traditional Arabic" w:hint="cs"/>
          <w:color w:val="000000"/>
          <w:sz w:val="30"/>
          <w:szCs w:val="30"/>
          <w:rtl/>
        </w:rPr>
        <w:t xml:space="preserve"> ان المحذّر غير المحذّر منه فكيف يصح ذلك. و جوابنا انه تعالى يذكر نفسه على وجه التأكيد و طريقة اللغة تشهد بذلك و المراد بذلك التحذير من عقوبته ليتوق المرء من المعصية لاجل ذلك، و ذلك معقول في الشاهد لان الوالد قد يقول لولده و قد نهاه عن العقوق و غيره، و أنا أحذرك نفسي فاتق اللّه فيما تأتي و تدبر و يعني بذلك المجازاة و التأديب و لذلك قال بعده‏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لأن من جملة الرأفة هذا التحذير الذي هو طريق الثواب و زوال العقاب.</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التوضيح الأنور بالحجج الواردة لدفع شبه الأعور ؛ 147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t>و الذي يدلّ على صدق هذا الخبر، و حصول المؤاخاة و المؤازرة بين النبيّ صلّى اللّه عليه و آله و الوصيّ عليه السّلام، و أنّه بأمره تعالى، ما ذكره الثعلبي في تفسير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xml:space="preserve"> من أنّ رسول اللّه صلّى اللّه عليه و آله لمّا أراد الهجرة خلّف علي بن أبي طالب </w:t>
      </w:r>
      <w:r w:rsidRPr="003F2571">
        <w:rPr>
          <w:rFonts w:ascii="Traditional Arabic" w:eastAsia="Times New Roman" w:hAnsi="Traditional Arabic" w:cs="Traditional Arabic" w:hint="cs"/>
          <w:color w:val="000000"/>
          <w:sz w:val="30"/>
          <w:szCs w:val="30"/>
          <w:rtl/>
        </w:rPr>
        <w:lastRenderedPageBreak/>
        <w:t>عليه السّلام لقضاء ديونه و ردّ الودائع التي كانت عنده، و أمره ليلة خرج إلى الغار، و قد أحاط المشركون بالدار أن ينام على فراشه، فقال:</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التوضيح الأنور بالحجج الواردة لدفع شبه الأعور ؛ 148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t>فنزلا، فكان جبرئيل عليه السّلام عند رأسه، و ميكائيل عليه السّلام عند رجليه، فقال جبرئيل عليه السّلام: بخ بخ من مثلك يا ابن أبي طالب يباهي اللّه بك الملائكة، فأنزل اللّه على رسوله و هو متوجّه إلى المدينة، في شأن علي بن أبي طالب عليه السّلام‏</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التوضيح الأنور بالحجج الواردة لدفع شبه الأعور ؛ 233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64287E"/>
          <w:sz w:val="30"/>
          <w:szCs w:val="30"/>
          <w:rtl/>
        </w:rPr>
        <w:t>قلت:</w:t>
      </w:r>
      <w:r w:rsidRPr="003F2571">
        <w:rPr>
          <w:rFonts w:ascii="Traditional Arabic" w:eastAsia="Times New Roman" w:hAnsi="Traditional Arabic" w:cs="Traditional Arabic" w:hint="cs"/>
          <w:color w:val="000000"/>
          <w:sz w:val="30"/>
          <w:szCs w:val="30"/>
          <w:rtl/>
        </w:rPr>
        <w:t xml:space="preserve"> و من الفضائل التي لم تحصل لغير علي عليه السّلام، و تدلّ على أفضليّته على جميع الصحابة و إمامته، أنّه عليه السّلام بات على فراش النبيّ صلّى اللّه عليه و آله يفديه بنفسه، و يؤثره بالحياة ليلة الغار، حتّى تشرّف بقوله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الآية، و باهى اللّه به ملائكته، و قد تقدّم تفسيره و تفصيله.</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التوضيح الأنور بالحجج الواردة لدفع شبه الأعور ؛ 347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t>فأين موضع الفضيلة للرجل؟ لو لا العناد من الأعور و أضرابه العميان ذوي الفساد، و كيف يعارض بقصّة الغار حالة القرار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في فضل علي الحيدر الكرّار لمّا نام على فراش النبيّ المختار يفديه بنفسه عليهما السلام و على سائر المعصومين الأبرار.</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حديقة الشيعة ؛ مقدمه ؛ 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t>آيه‏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000000"/>
          <w:sz w:val="30"/>
          <w:szCs w:val="30"/>
          <w:rtl/>
        </w:rPr>
        <w:t xml:space="preserve"> 84</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حديقة الشيعة ؛ ج‏1 ؛ 84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64287E"/>
          <w:sz w:val="30"/>
          <w:szCs w:val="30"/>
          <w:rtl/>
        </w:rPr>
        <w:t>و ديگر آيه كريمه‏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است از مفسران اهل سنت چون ثعلبى و فخر رازى و نظام الدين نيشابورى و بسيار كس غير ايشان با اماميه اتفاق نموده‏اند كه اين آيه در شأن مرتضى على عليه السّلام نازل شده؛ بيان آن مجملا آنكه، چون حضرت رسالت پناه صلّى اللّه عليه و آله از مشركان مكه در رنج بود و بعضى از مردم مدينه با او بيعت كرده بودند اراده رفتن به سوى مدينه در دل حقيقت منزل آن حضرت پيدا شده، مسلمانان را امر فرمود كه به تدريج از مكه به مدينه رفتند و خود در سال سيزدهم از بعثت در فكر رفتن بود كه قريش برين معنى مطلع شده ترسيدند كه چون به مدينه رود كار او بالا گيرد و كار بر ايشان مشكل گردد</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حديقة الشيعة ؛ ج‏1 ؛ 85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t xml:space="preserve">و چون صبح رسيد آن مركز دايره ايمان و فتوت و شير بيشه شجاعت يعنى مرتضى على عليه السّلام را بر جاى آن حضرت ديده پرسيدند كه محمد كجاست؟ آن حضرت در جواب فرمود كه فى حفظ اللّه. مشركان خائب و خاسر گشته ساعتى على را نگه داشتند و آخر به اشاره ابى لهب، از او دست برداشته به تفحص </w:t>
      </w:r>
      <w:r w:rsidRPr="003F2571">
        <w:rPr>
          <w:rFonts w:ascii="Traditional Arabic" w:eastAsia="Times New Roman" w:hAnsi="Traditional Arabic" w:cs="Traditional Arabic" w:hint="cs"/>
          <w:color w:val="000000"/>
          <w:sz w:val="30"/>
          <w:szCs w:val="30"/>
          <w:rtl/>
        </w:rPr>
        <w:lastRenderedPageBreak/>
        <w:t>مشغول گشتند تا به غار ثور پى بردند بيضه كبوتر و خانه عنكبوت را ديده برگشتند و حق تعالى صفحه ثناى او را به تشريف‏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مشرّف گردانيد.</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حديقة الشيعة ؛ ج‏1 ؛ 259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و از جمله سخاوتهاى آن حضرت، جود به نفس و بذل جان عزيز است كه جان خود را بذل نمود و بجهت خوشنودى حق تعالى در شب غار در فراش رسول اللّه خوابيد و خود را فداى رسول اللّه كرده آيه‏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حديقة الشيعة ؛ ج‏1 ؛ 260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در شأن او نازل شد؛ يعنى از مردمان كسى هست كه مى‏فروشد نفس خود را و جان عزيز خود را بذل مى‏كند در راه اللّه تعالى. و آن بغير از امير المؤمنين عليه السّلام كسى نبود و از ديگرى اين نحو كار به ظهور نيامده. و مشهور است كه باغى در مدينه داشت كه همه كس را آرزوى آن بود و آن را به ده هزار دينار فروخت و جميع آن را در مسجد به فقراء و مساكين بخش نموده به خانه آمد در حالتى كه وجه چاشتى از آن نمانده بود! فاطمه عليها السّلام گفت: تو مى‏دانى كه حسنين دو روز است كه چيزى نخورده‏اند و من و تو نيز همان حال داريم، ازين باغ مرا يك رطل آرد جو نصيب نبود؟! گفت: جماعتى كه ذلّ سؤال در چهره ايشان مشاهده نتوانست كرد مانع آمدند كه از آن چيزى به خانه آورم و چون اين صفت در آن حضرت كاملتر است دوست و دشمن همه كتابها پر كرده‏اند و به قول آنكه گفته: «مشتى نمونه خروارى است» به همين اكتفا نمود.</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حديقة الشيعة ؛ ج‏1 ؛ 499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و ايضا ابن ابى الحديد نقل كرده است كه معاويه لعين، سمرة بن جندب را صد هزار دينار داد تا آيه‏</w:t>
      </w:r>
      <w:r w:rsidRPr="003F2571">
        <w:rPr>
          <w:rFonts w:ascii="Traditional Arabic" w:eastAsia="Times New Roman" w:hAnsi="Traditional Arabic" w:cs="Traditional Arabic" w:hint="cs"/>
          <w:color w:val="006A0F"/>
          <w:sz w:val="30"/>
          <w:szCs w:val="30"/>
          <w:rtl/>
        </w:rPr>
        <w:t xml:space="preserve"> وَ مِنَ النَّاسِ مَنْ يُعْجِبُكَ قَوْلُهُ فِي الْحَياةِ الدُّنْيا</w:t>
      </w:r>
      <w:r w:rsidRPr="003F2571">
        <w:rPr>
          <w:rFonts w:ascii="Traditional Arabic" w:eastAsia="Times New Roman" w:hAnsi="Traditional Arabic" w:cs="Traditional Arabic" w:hint="cs"/>
          <w:color w:val="000000"/>
          <w:sz w:val="30"/>
          <w:szCs w:val="30"/>
          <w:rtl/>
        </w:rPr>
        <w:t xml:space="preserve"> را در شأن امير المؤمنين عليه السّلام نقل كند بعد از آن صد هزار دينار داد كه آيه‏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را در شأن ابن ملجم نقل كند، قبول نكرد صد هزار ديگر داد بازنگرفت و چون به چهار صد هزار رسيد قبول كرد! و چون روايت نمود بغير از لعن كه بر او و معاويه كردند فائده ديگر مترتب نشد و علماى اهل سنت بى‏آنكه توقع نفعى داشته باشند و يا دفع مضرتى توهّم كنند آيات و احاديث را موافق مطلوب در شأن آن حضرت نقل مى‏نمايند و در شأن مقتدايان خود كه دشمن اويند حتى در بيان نسب ايشان چيزى چند بر زبان ايشان جارى مى‏شود و در كتب خود ذكر مى‏كنند كه يكى از آنها را به هزار قسم از شيعه قبول نكنند</w:t>
      </w:r>
      <w:r w:rsidRPr="003F2571">
        <w:rPr>
          <w:rFonts w:ascii="Traditional Arabic" w:eastAsia="Times New Roman" w:hAnsi="Traditional Arabic" w:cs="Traditional Arabic" w:hint="cs"/>
          <w:color w:val="006A0F"/>
          <w:sz w:val="30"/>
          <w:szCs w:val="30"/>
          <w:rtl/>
        </w:rPr>
        <w:t xml:space="preserve"> ذلِكَ فَضْلُ اللَّهِ يُؤْتِيهِ مَنْ يَشاءُ</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حديقة الشيعة ؛ ج‏2 ؛ 1034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000000"/>
          <w:sz w:val="30"/>
          <w:szCs w:val="30"/>
          <w:rtl/>
        </w:rPr>
        <w:t xml:space="preserve"> آيه 207 83، 85، 259، 499</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حق اليقين ؛ ج‏1 ؛ 61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465BFF"/>
          <w:sz w:val="30"/>
          <w:szCs w:val="30"/>
          <w:rtl/>
        </w:rPr>
        <w:t>(ششم)</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حق اليقين في معرفة أصول الدين ؛ ج‏1 ؛ 199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lastRenderedPageBreak/>
        <w:t>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حق اليقين في معرفة أصول الدين ؛ ج‏1 ؛ 200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فروى إمامهم الرازي و النيسابوري و الثعلبي انها نزلت في علي عليه السّلام لما هرب النبي صلّى اللّه عليه و آله و سلّم من المشركين إلى الغار خلّفه لقضاء ديونه ورد ودائعه، فبات على فراشه و أحاط المشركون بالدار فأوصى اللّه إلى جبرائيل و ميكائيل اني قد آخيت بينكما و جعلت عمر أحدكما أطول من عمر الآخر فأيكما يؤثر صاحبه بالحياة، فاختار كل منهما الحياة، فأوحى اللّه إليهما ألا كنتما مثل علي بن أبي طالب عليه السّلام آخيت بينه و بين رسول اللّه صلّى اللّه عليه و آله و سلّم فبات على فراشه يفديه بنفسه و يؤثره بالحياة اهبطا إلى الأرض فاحفظاه من عدوه، فنزلا و كان جبرائيل عند رأسه و ميكائيل عند رجليه فقال جبرائيل بخ بخ من مثلك يا ابن أبي طالب يباهي اللّه بك الملائكة.</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حق اليقين في معرفة أصول الدين ؛ ج‏1 ؛ 280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6A0F"/>
          <w:sz w:val="30"/>
          <w:szCs w:val="30"/>
          <w:rtl/>
        </w:rPr>
        <w:t>وَ مِنَ النَّاسِ مَنْ يُعْجِبُكَ قَوْلُهُ فِي الْحَياةِ الدُّنْيا وَ يُشْهِدُ اللَّهَ عَلى‏ ما فِي قَلْبِهِ وَ هُوَ أَلَدُّ الْخِصامِ‏</w:t>
      </w:r>
      <w:r w:rsidRPr="003F2571">
        <w:rPr>
          <w:rFonts w:ascii="Traditional Arabic" w:eastAsia="Times New Roman" w:hAnsi="Traditional Arabic" w:cs="Traditional Arabic" w:hint="cs"/>
          <w:color w:val="000000"/>
          <w:sz w:val="30"/>
          <w:szCs w:val="30"/>
          <w:rtl/>
        </w:rPr>
        <w:t>. و أن الآية الثانية نزلت في ابن ملجم (لعه):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فلم يقبل، فبذل له مائتي ألف فلم يقبل فبذل له ثلاثمائة ألف فلم يقبل، فبذل له أربعمائة ألف فقبل.</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خلافة الإمام علي ع بين النصوص الدينية و التغطية الإعلامية ؛ 90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465BFF"/>
          <w:sz w:val="30"/>
          <w:szCs w:val="30"/>
          <w:rtl/>
        </w:rPr>
        <w:t>عليّ عليه السّلام و آية:</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خلافة الإمام علي ع بين النصوص الدينية و التغطية الإعلامية ؛ 90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السّابعة: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خلافة الإمام علي ع بين النصوص الدينية و التغطية الإعلامية ؛ 91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و احفظاه من عدوّه، فهبطا فجلس جبرائيل عند رأسه و ميكائيل عند رجليه، و جعل جبرائيل يقول: بخّ بخّ، من مثلك يا ابن أبي طالب، و اللّه عزّ و جلّ يباهي بك الملائكة». فأنزل 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خلافة الإمام علي ع بين النصوص الدينية و التغطية الإعلامية ؛ 92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الثّاني: إنّ آية الغار تدلّ على فضل أبي بكر كما تدلّ آية</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0000"/>
          <w:sz w:val="30"/>
          <w:szCs w:val="30"/>
          <w:rtl/>
        </w:rPr>
        <w:t xml:space="preserve"> على فضل عليّ عليه السّلام، ففضل أبي بكر يعادل فضل عليّ عليه السّلام، إن لم نقل بأنّه أزيد منه. ثم إنّ آية الغار، و هي قوله تعالى:</w:t>
      </w:r>
      <w:r w:rsidRPr="003F2571">
        <w:rPr>
          <w:rFonts w:ascii="Traditional Arabic" w:eastAsia="Times New Roman" w:hAnsi="Traditional Arabic" w:cs="Traditional Arabic" w:hint="cs"/>
          <w:color w:val="006A0F"/>
          <w:sz w:val="30"/>
          <w:szCs w:val="30"/>
          <w:rtl/>
        </w:rPr>
        <w:t xml:space="preserve"> ثانِيَ اثْنَيْنِ إِذْ هُما فِي الْغارِ إِذْ يَقُولُ لِصاحِبِهِ لا تَحْزَنْ إِنَّ اللَّهَ مَعَنا فَأَنْزَلَ اللَّهُ سَكِينَتَهُ عَلَيْهِ‏</w:t>
      </w:r>
      <w:r w:rsidRPr="003F2571">
        <w:rPr>
          <w:rFonts w:ascii="Traditional Arabic" w:eastAsia="Times New Roman" w:hAnsi="Traditional Arabic" w:cs="Traditional Arabic" w:hint="cs"/>
          <w:color w:val="000000"/>
          <w:sz w:val="30"/>
          <w:szCs w:val="30"/>
          <w:rtl/>
        </w:rPr>
        <w:t>، يدلّ على فضل أبي بكر في ستّة مواضع:</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خلافة الإمام علي ع بين النصوص الدينية و التغطية الإعلامية ؛ 226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lastRenderedPageBreak/>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نزلت في عبد الرّحمن بن ملجم، لأنّه قتل عليّا عليه السّلام، مع أنّ علي من أهل بيت الرّسول الأعظم الّذين أذهب الله عنهم الرّجس و طهّرهم تطهيرا.</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خصائص الوحي المبين في مناقب أمير المؤمنين ؛ 63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الفصل السادس في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خصائص الوحي المبين في مناقب أمير المؤمنين ؛ 117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في قوله: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خصائص الوحي المبين في مناقب أمير المؤمنين ؛ 119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61- و في تفسير الثّعلبي: في الجزء الأوّل في تفسير سورة البقرة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خصائص الوحي المبين في مناقب أمير المؤمنين ؛ 120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فأوحى اللّه عزّ و جل إليهما: ألا كنتما مثل عليّ بن أبي طالب عليه السّلام، آخيت بينه و بين محمّد، فبات على فراشه يفديه بنفسه و يؤثره بالحياة، اهبطا إلى الأرض فاحفظاه من عدوّه، فنزلا، فكان جبرئيل عليه السّلام عند رأسه و ميكائيل عليه السّلام عند رجليه فقال جبرئيل: بخّ بخّ من مثلك يا ابن أبي طالب؟ يباهي اللّه بك الملائكة، فأنزل اللّه تعالى على رسوله و هو متوجّه إلى المدينة في شأن عليّ بن ابي طالب صلّى اللّه عليه: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الآية.</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خصائص الوحي المبين في مناقب أمير المؤمنين ؛ 121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بن عبد الرحمن، حدّثني الحسن بن محمّد بن فرقد، حدّثني الحكم بن ظهير، حدّثنا السّدي في قوله تعالى عزّ و جلّ:</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قال: قال ابن عبّاس- رضي اللّه عنه-: نزلت في عليّ بن أبي طالب صلّى اللّه عليه و آله حين هرب النّبيّ صلّى اللّه عليه و آله و سلّم من المشركين إلى الغار و معه أبو بكر، و نام عليّ على فراش النّبي صلّى اللّه عليه و آله و سلّم.</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خصائص الوحي المبين في مناقب أمير المؤمنين ؛ 121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63- و من طريق الحافظ [أبي نعيم الأصبهاني‏] بالإسناد المقدّم قال أبو نعيم: حدّثنا الحسين بن عبد الرحمن الأذري، قال: حدّثنا عبد الوارث عبد اللّه بن المغيرة القرشي، عن إبراهيم بن عبد اللّه بن مغيرة، عن أبيه، عن ابن عبّاس قال: بات عليّ بن أبي طالب عليه السّلام ليلة خرج النّبيّ صلّى اللّه عليه و آله و سلّم الى المشركين على فراشه فنزلت فيه: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خصائص الوحي المبين في مناقب أمير المؤمنين ؛ 257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lastRenderedPageBreak/>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207/ 63، 117، 119، 120، 121</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دانشنامه عقايد اسلامى ؛ ج‏6 ؛ 106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6D0033"/>
          <w:sz w:val="30"/>
          <w:szCs w:val="30"/>
          <w:rtl/>
        </w:rPr>
        <w:t>ورد اسم «الرَّؤوف» في القرآن الكريم إِحدى عشرة مرّةً، فورد مضمون‏</w:t>
      </w:r>
      <w:r w:rsidRPr="003F2571">
        <w:rPr>
          <w:rFonts w:ascii="Traditional Arabic" w:eastAsia="Times New Roman" w:hAnsi="Traditional Arabic" w:cs="Traditional Arabic" w:hint="cs"/>
          <w:color w:val="006A0F"/>
          <w:sz w:val="30"/>
          <w:szCs w:val="30"/>
          <w:rtl/>
        </w:rPr>
        <w:t xml:space="preserve"> «بِالنَّاسِ لَرَؤُفٌ رَحِيمٌ»*</w:t>
      </w:r>
      <w:r w:rsidRPr="003F2571">
        <w:rPr>
          <w:rFonts w:ascii="Traditional Arabic" w:eastAsia="Times New Roman" w:hAnsi="Traditional Arabic" w:cs="Traditional Arabic" w:hint="cs"/>
          <w:color w:val="6D0033"/>
          <w:sz w:val="30"/>
          <w:szCs w:val="30"/>
          <w:rtl/>
        </w:rPr>
        <w:t xml:space="preserve"> مرّتين، ومضمون‏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6D0033"/>
          <w:sz w:val="30"/>
          <w:szCs w:val="30"/>
          <w:rtl/>
        </w:rPr>
        <w:t xml:space="preserve"> مرّتين أيضا، ومضمون‏</w:t>
      </w:r>
      <w:r w:rsidRPr="003F2571">
        <w:rPr>
          <w:rFonts w:ascii="Traditional Arabic" w:eastAsia="Times New Roman" w:hAnsi="Traditional Arabic" w:cs="Traditional Arabic" w:hint="cs"/>
          <w:color w:val="006A0F"/>
          <w:sz w:val="30"/>
          <w:szCs w:val="30"/>
          <w:rtl/>
        </w:rPr>
        <w:t xml:space="preserve"> «بِالْمُؤْمِنِينَ رَؤُفٌ رَحِيمٌ»</w:t>
      </w:r>
      <w:r w:rsidRPr="003F2571">
        <w:rPr>
          <w:rFonts w:ascii="Traditional Arabic" w:eastAsia="Times New Roman" w:hAnsi="Traditional Arabic" w:cs="Traditional Arabic" w:hint="cs"/>
          <w:color w:val="6D0033"/>
          <w:sz w:val="30"/>
          <w:szCs w:val="30"/>
          <w:rtl/>
        </w:rPr>
        <w:t xml:space="preserve"> مرّة واحدة، ومضمون‏</w:t>
      </w:r>
      <w:r w:rsidRPr="003F2571">
        <w:rPr>
          <w:rFonts w:ascii="Traditional Arabic" w:eastAsia="Times New Roman" w:hAnsi="Traditional Arabic" w:cs="Traditional Arabic" w:hint="cs"/>
          <w:color w:val="006A0F"/>
          <w:sz w:val="30"/>
          <w:szCs w:val="30"/>
          <w:rtl/>
        </w:rPr>
        <w:t xml:space="preserve"> «بِهِمْ رَؤُفٌ رَحِيمٌ»</w:t>
      </w:r>
      <w:r w:rsidRPr="003F2571">
        <w:rPr>
          <w:rFonts w:ascii="Traditional Arabic" w:eastAsia="Times New Roman" w:hAnsi="Traditional Arabic" w:cs="Traditional Arabic" w:hint="cs"/>
          <w:color w:val="6D0033"/>
          <w:sz w:val="30"/>
          <w:szCs w:val="30"/>
          <w:rtl/>
        </w:rPr>
        <w:t xml:space="preserve"> مرّة واحدة</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دانشنامه عقايد اسلامى ؛ ج‏6 ؛ 112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6A0F"/>
          <w:sz w:val="30"/>
          <w:szCs w:val="30"/>
          <w:rtl/>
        </w:rPr>
        <w:t>».</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دلائل الصدق لنهج الحق ؛ المقدمة ؛ 128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t>* و قال في الآية</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دلائل الصدق لنهج الحق ؛ المقدمة ؛ 129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t>الأندلسي و النيسابوري و الآلوسي، بل في شرح النهج عن أبي جعفر الإسكافي: «و قد روى المفسّرون كلّهم أنّ قول اللّه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0000"/>
          <w:sz w:val="30"/>
          <w:szCs w:val="30"/>
          <w:rtl/>
        </w:rPr>
        <w:t xml:space="preserve"> الآية، نزلت في عليّ ليلة المبيت على الفراش».</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دلائل الصدق لنهج الحق ؛ ج‏4 ؛ 393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465BFF"/>
          <w:sz w:val="30"/>
          <w:szCs w:val="30"/>
          <w:rtl/>
        </w:rPr>
        <w:t>5- آية:</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دلائل الصدق لنهج الحق ؛ ج‏4 ؛ 393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الخامسة: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دلائل الصدق لنهج الحق ؛ ج‏4 ؛ 441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5- آية:</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000000"/>
          <w:sz w:val="30"/>
          <w:szCs w:val="30"/>
          <w:rtl/>
        </w:rPr>
        <w:t xml:space="preserve"> 393</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دلائل الصدق لنهج الحق ؛ ج‏6 ؛ 379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ترجمه دلائل الصدق ؛ ج‏2 ؛ 111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465BFF"/>
          <w:sz w:val="30"/>
          <w:szCs w:val="30"/>
          <w:rtl/>
        </w:rPr>
        <w:t>آيه‏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lastRenderedPageBreak/>
        <w:t>ترجمه دلائل الصدق ؛ ج‏2 ؛ 111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پنجم: آيه شريفه‏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[1].</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ترجمه دلائل الصدق ؛ ج‏2 ؛ 463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احدى اختلاف ندارد كه آن حضرت (ع) بخشنده‏ترين مردمان بود تا آنجا كه جان خود را در راه خدا تقديم داشت. خداوند در حق آن حضرت، اين آيه مباركه را نازل فرمود كه: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[3]. بارها تمام دارايى خود را در راه خدا صدقه داد و سه روز پى در پى غذاى خود را (به مسكين، يتيم و اسير) بخشيد. با دست خود باغى را آباد مى‏كرد سپس آن را صدقه مى‏داد.</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الرسالة العلوية في فضل أمير المؤمنين على سائر البرية سوى سيدنا رسول الله ؛ النص ؛ 59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640000"/>
          <w:sz w:val="30"/>
          <w:szCs w:val="30"/>
          <w:rtl/>
        </w:rPr>
        <w:t>(1) قال أبو جعفر الإسكافي- كما في شرح نهج البلاغة 13: 261-: حديث الفراش قد ثبت بالتواتر فلا يجحده إلّا مجنون أو غير مخالط لأهل الملّة، و قد روى المفسّرون كلّهم: أن قول اللّه تعالى:</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640000"/>
          <w:sz w:val="30"/>
          <w:szCs w:val="30"/>
          <w:rtl/>
        </w:rPr>
        <w:t xml:space="preserve"> نزلت في عليّ عليه السّلام ليلة المبيت على الفراش.</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الرسالة العلوية في فضل أمير المؤمنين على سائر البرية سوى سيدنا رسول الله ؛ النص ؛ 60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و في مبيته على الفراش أنزل اللّه سبحانه: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الرسالة العلوية في فضل أمير المؤمنين على سائر البرية سوى سيدنا رسول الله ؛ النص ؛ 87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رساله‏اى در امامت ؛ 520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گرفت و گفت: «من كنت مولاه فهذا على مولاه» غير از من؟ گفت: نه، گفت: در ميان شما كسى هست كه اللّه تعالى در حق او فرموده باشد كه او را دوست داريد،</w:t>
      </w:r>
      <w:r w:rsidRPr="003F2571">
        <w:rPr>
          <w:rFonts w:ascii="Traditional Arabic" w:eastAsia="Times New Roman" w:hAnsi="Traditional Arabic" w:cs="Traditional Arabic" w:hint="cs"/>
          <w:color w:val="006A0F"/>
          <w:sz w:val="30"/>
          <w:szCs w:val="30"/>
          <w:rtl/>
        </w:rPr>
        <w:t xml:space="preserve"> «قُلْ لا أَسْئَلُكُمْ عَلَيْهِ أَجْراً إِلَّا الْمَوَدَّةَ فِي الْقُرْبى‏»</w:t>
      </w:r>
      <w:r w:rsidRPr="003F2571">
        <w:rPr>
          <w:rFonts w:ascii="Traditional Arabic" w:eastAsia="Times New Roman" w:hAnsi="Traditional Arabic" w:cs="Traditional Arabic" w:hint="cs"/>
          <w:color w:val="000000"/>
          <w:sz w:val="30"/>
          <w:szCs w:val="30"/>
          <w:rtl/>
        </w:rPr>
        <w:t>، غير از من؟ گفت: نه، گفت: در ميان شما كسى هست كه در آن شب كه مصطفى (ص) از مكه هجرت كرد و بمدينه آمد، نفس خود را فداى مصطفى (ص) كرد و بر جاى او بخفت غير از من؟ گفت: نه، گفت: در ميان شما كسى هست از آن زمان كه مصطفى (ص) از مكه برفت، اين آيه در حق او حق تعالى فرستاد</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غير از من؟ گفت: نه، گفت: در ميان شما كسى هست كه در حرب كافران جبرئيل او را گفته باشد «لا فتى الّا على لا سيف الّا ذو الفقار» غير از من؟ گفت: نه.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رسائل و مقالات ؛ ج‏6 ؛ 343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 xml:space="preserve">و أمّا الصورة الثانية: فنأتي بمثال ثالث غير ما كتبته في مقالي السابق، و هو أنّه إذا أسند إلى الرسول الأعظم صلى الله عليه و آله و سلم أحد سماسرة الأهواء ممن أشار إليهم الرسول الكريم في قوله: لا تكذبوا عليّ، فإنّ </w:t>
      </w:r>
      <w:r w:rsidRPr="003F2571">
        <w:rPr>
          <w:rFonts w:ascii="Traditional Arabic" w:eastAsia="Times New Roman" w:hAnsi="Traditional Arabic" w:cs="Traditional Arabic" w:hint="cs"/>
          <w:color w:val="000000"/>
          <w:sz w:val="30"/>
          <w:szCs w:val="30"/>
          <w:rtl/>
        </w:rPr>
        <w:lastRenderedPageBreak/>
        <w:t>من كذب عليّ فليلج في النار، و قال: إنّ قوله سبحانه‏</w:t>
      </w:r>
      <w:r w:rsidRPr="003F2571">
        <w:rPr>
          <w:rFonts w:ascii="Traditional Arabic" w:eastAsia="Times New Roman" w:hAnsi="Traditional Arabic" w:cs="Traditional Arabic" w:hint="cs"/>
          <w:color w:val="006A0F"/>
          <w:sz w:val="30"/>
          <w:szCs w:val="30"/>
          <w:rtl/>
        </w:rPr>
        <w:t xml:space="preserve"> «وَ مِنَ النَّاسِ مَنْ يُعْجِبُكَ قَوْلُهُ فِي الْحَياةِ الدُّنْيا وَ يُشْهِدُ اللَّهَ عَلى‏ ما فِي قَلْبِهِ وَ هُوَ أَلَدُّ الْخِصامِ»</w:t>
      </w:r>
      <w:r w:rsidRPr="003F2571">
        <w:rPr>
          <w:rFonts w:ascii="Traditional Arabic" w:eastAsia="Times New Roman" w:hAnsi="Traditional Arabic" w:cs="Traditional Arabic" w:hint="cs"/>
          <w:color w:val="000000"/>
          <w:sz w:val="30"/>
          <w:szCs w:val="30"/>
          <w:rtl/>
        </w:rPr>
        <w:t>، نزل في علي بن أبي طالب، و أنّ قوله سبحانه: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نزل في عبد الرحمن بن ملجم، فإنّنا نستكشف من التاريخ كذب الحديث، إذ لم يكن عبد الرحمن بن ملجم صحابياً و لم ير النبي صلى الله عليه و آله و سلم حتّى في صغره، حيث إنّه هاجر في خلافة عمر.</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الروضة في فضائل أمير المؤمنين علي بن أبي طالب عليه السلام ؛ 235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242887"/>
          <w:sz w:val="30"/>
          <w:szCs w:val="30"/>
          <w:rtl/>
        </w:rPr>
        <w:t>وَ فِي خَبَرٍ آخَرَ: أَنَّهَا قَالَتْ: أُفَضِّلُهُ بِقَوْلِهِ تَعَالَى:</w:t>
      </w:r>
      <w:r w:rsidRPr="003F2571">
        <w:rPr>
          <w:rFonts w:ascii="Traditional Arabic" w:eastAsia="Times New Roman" w:hAnsi="Traditional Arabic" w:cs="Traditional Arabic" w:hint="cs"/>
          <w:color w:val="006A0F"/>
          <w:sz w:val="30"/>
          <w:szCs w:val="30"/>
          <w:rtl/>
        </w:rPr>
        <w:t xml:space="preserve"> فَخَرَجَ مِنْها خائِفاً يَتَرَقَّبُ‏</w:t>
      </w:r>
      <w:r w:rsidRPr="003F2571">
        <w:rPr>
          <w:rFonts w:ascii="Traditional Arabic" w:eastAsia="Times New Roman" w:hAnsi="Traditional Arabic" w:cs="Traditional Arabic" w:hint="cs"/>
          <w:color w:val="242887"/>
          <w:sz w:val="30"/>
          <w:szCs w:val="30"/>
          <w:rtl/>
        </w:rPr>
        <w:t xml:space="preserve"> وَ عَلِيٌّ عَلَيْهِ السَّلَامُ بَاتَ عَلَى فِرَاشِ النَّبِيِّ صَلَّى اللَّهُ عَلَيْهِ وَ آلِهِ وَ سَلَّمَ يَقِيَهُ بِنَفْسِهِ حَتَّى أَنْزَلَ اللَّهُ فِي حَقِّهِ: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زندگانى حضرت سجاد و امام باقر ع ؛ 93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حجاج گفت احسن چگونه او را برتر از موسى كليم الله ميدانى؟ گفت خداوند ميفرمايد</w:t>
      </w:r>
      <w:r w:rsidRPr="003F2571">
        <w:rPr>
          <w:rFonts w:ascii="Traditional Arabic" w:eastAsia="Times New Roman" w:hAnsi="Traditional Arabic" w:cs="Traditional Arabic" w:hint="cs"/>
          <w:color w:val="006A0F"/>
          <w:sz w:val="30"/>
          <w:szCs w:val="30"/>
          <w:rtl/>
        </w:rPr>
        <w:t xml:space="preserve"> فَخَرَجَ مِنْها خائِفاً يَتَرَقَّبُ‏</w:t>
      </w:r>
      <w:r w:rsidRPr="003F2571">
        <w:rPr>
          <w:rFonts w:ascii="Traditional Arabic" w:eastAsia="Times New Roman" w:hAnsi="Traditional Arabic" w:cs="Traditional Arabic" w:hint="cs"/>
          <w:color w:val="000000"/>
          <w:sz w:val="30"/>
          <w:szCs w:val="30"/>
          <w:rtl/>
        </w:rPr>
        <w:t xml:space="preserve"> ولى على عليه السلام در رختخواب پيغمبر خوابيد بى‏آنكه ترس و بيمى داشته باشد تا خداوند اين آيه را در باره‏اش نازل نمود</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حجاج گفت احسن چگونه او را بر داود و سليمان فضيلت ميدهى گفت خداوند به اين آيه او را بر اين دو فضيلت داده‏</w:t>
      </w:r>
      <w:r w:rsidRPr="003F2571">
        <w:rPr>
          <w:rFonts w:ascii="Traditional Arabic" w:eastAsia="Times New Roman" w:hAnsi="Traditional Arabic" w:cs="Traditional Arabic" w:hint="cs"/>
          <w:color w:val="006A0F"/>
          <w:sz w:val="30"/>
          <w:szCs w:val="30"/>
          <w:rtl/>
        </w:rPr>
        <w:t xml:space="preserve"> يا داوُدُ إِنَّا جَعَلْناكَ خَلِيفَةً فِي الْأَرْضِ فَاحْكُمْ بَيْنَ النَّاسِ بِالْحَقِّ وَ لا تَتَّبِعِ الْهَوى‏ فَيُضِلَّكَ عَنْ سَبِيلِ اللَّهِ‏</w:t>
      </w:r>
      <w:r w:rsidRPr="003F2571">
        <w:rPr>
          <w:rFonts w:ascii="Traditional Arabic" w:eastAsia="Times New Roman" w:hAnsi="Traditional Arabic" w:cs="Traditional Arabic" w:hint="cs"/>
          <w:color w:val="000000"/>
          <w:sz w:val="30"/>
          <w:szCs w:val="30"/>
          <w:rtl/>
        </w:rPr>
        <w:t xml:space="preserve"> حجاج پرسيد حكومت داود در چه موضوع بود گفت دو نفر آمدند كه يكى باغستانى از انگور داشت و ديگرى گله‏اى گوسفند صاحب باغ مدعى بود كه اين مرد گوسفندانش را در باغ من رها كرده و انگورم را چرانده شكايت پيش داود برد.</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سرمايه ايمان در اصول اعتقادات ؛ 138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______________________________</w:t>
      </w:r>
      <w:r w:rsidRPr="003F2571">
        <w:rPr>
          <w:rFonts w:ascii="Traditional Arabic" w:eastAsia="Times New Roman" w:hAnsi="Traditional Arabic" w:cs="Traditional Arabic" w:hint="cs"/>
          <w:color w:val="000000"/>
          <w:sz w:val="30"/>
          <w:szCs w:val="30"/>
          <w:rtl/>
        </w:rPr>
        <w:br/>
      </w:r>
      <w:r w:rsidRPr="003F2571">
        <w:rPr>
          <w:rFonts w:ascii="Traditional Arabic" w:eastAsia="Times New Roman" w:hAnsi="Traditional Arabic" w:cs="Traditional Arabic" w:hint="cs"/>
          <w:color w:val="640000"/>
          <w:sz w:val="30"/>
          <w:szCs w:val="30"/>
          <w:rtl/>
        </w:rPr>
        <w:t>(30). فخر رازى در «تفسير كبير» خود در ذيل آيه: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640000"/>
          <w:sz w:val="30"/>
          <w:szCs w:val="30"/>
          <w:rtl/>
        </w:rPr>
        <w:t>، سوره بقره؛ «اسد الغابه» ج 4/ 25؛ شبلنجى در «نور الابصار» ص/ 77؛ مناوى در «كنوز الحقايق» ص 31؛ نسائى در «خصائص» ص/ 8؛ حاكم در «مستدرك الصحيحين» ج 3/ 4؛ احمد بن حنبل در «مسند» ج 1/ 330؛ محب طبرى در «ذخائر العقبى» ص/ 86؛ متقى در «كنز العمال» ج 8/ 333؛ هيثمى در «مجمع» ج 9/ 119.</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شبهاى پيشاور در دفاع از حريم تشيع ؛ 405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آنگاه نازل گرديد بر خاتم الانبياء صلّى اللّه عليه و آله و سلّم آيه 203 سوره 2 (بقره)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شرح أصول الكافي لمولى صالح المازندراني ؛ ج‏6 ؛ 84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64287E"/>
          <w:sz w:val="30"/>
          <w:szCs w:val="30"/>
          <w:rtl/>
        </w:rPr>
        <w:t>قوله (و اشر نفسك للّه تعالى)</w:t>
      </w:r>
      <w:r w:rsidRPr="003F2571">
        <w:rPr>
          <w:rFonts w:ascii="Traditional Arabic" w:eastAsia="Times New Roman" w:hAnsi="Traditional Arabic" w:cs="Traditional Arabic" w:hint="cs"/>
          <w:color w:val="000000"/>
          <w:sz w:val="30"/>
          <w:szCs w:val="30"/>
          <w:rtl/>
        </w:rPr>
        <w:t xml:space="preserve"> اى بعها ببذلها فى الجهاد و الامر بالمعروف و النهى عن المنكر حتى تقتل للّه و طلبا لرضائه و يرشد إليه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lastRenderedPageBreak/>
        <w:t>شرح الأسماء الحسنى ؛ 366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الرءوف: اسم من أسمائه تعالى، قال اللّه سبحانه و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xml:space="preserve"> و الرأفة شدة الرحمة، يقال: رأف يرأف رأفة، على وزن فعلة، و رآفة على وزن فعالة، و رؤف يرؤف على وزن عظم يعظم، فهو رؤف على وزن فعل، و رءوف على وزن فعول أولى لأن فى صفاته على وزن فعول كثير كشكور و غفور، و قد مضى القول فى معنى وصفه بالرحمة فيما تقدم، و ذكرنا أن معنى الرحمة فى الحقيقة إرادة النعمة، ثم تسمى النعمة رحمة على المجاز.</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شرح الشفاء ؛ ج‏2 ؛ 529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أهل التّأويل من المشبّهة و القدريّة و غيرهم و من لم ير أخذهم بمآل قولهم) أي بما يؤول إليه آخر مقولهم (و لا ألزمهم موجب مذهبهم) بفتح الجيم أي مقتضى ما فهم من فحوى كلامهم (لم ير إكفارهم) أي تكفيرهم (قال) أي من لم ير ما سبق (لأنّهم إذا وقّفوا) بصيغة المجهول مشددا أو مخففا أي اطلعوا (على هذا) الذي ذكرنا من أن مآل قولهم عالم و لكن لا علم له نفي علمه تعالى (قالوا لا نقول) على أصلنا (ليس بعالم) سلبا معطلا له تعالى عن العلم بل هو كما قال أبو الهذيل العلاف شيخ المعتزلة عالم بعلم هو ذاته حي بحياة هي ذاته مريد بإرادة هي ذاته لا عالم بعلم و متكلم بكلام وحي بحياة زائدات على ذاته و هكذا في بقية صفاته (و نحن ننتفي من القول بالمآل الّذي ألزمتموه لنا و نعتقد نحن) معشر المعتزلة (و أنتم) أهل السنة (أنه) أي مآل إليه القول (كفر بل نقول إنّ قولنا) مثلا عالم و لكن لا علم له (لا يؤول إليه) أي انتفاء علمه سبحانه و تعالى أصلا (على ما أصّلناه) بتشديد الصاد أي جعلناه أصلا و قاعدة فالخلاف لفظي في المآل و اللّه تعالى أعلم بحقيقة الحال (فعلى هذين المأخذين) أي ممن رأى أخذهم بالمآل و من لم ير أخذهم (اختلف الناس في إكفار أهل التّأويل و إذا فهمته) أي التأويل على نسق ما مر من الأقاويل (اتّضح لك الموجب) أي الباعث (و السبب لاختلاف الناس في ذلك) التكفير لاختلافهم في مقام التقرير (و الصّواب ترك إكفارهم) كما عليه الجمهور من الأئمة (و الإعراض عن الحتم) أي حكم الجزم (عليهم بالخسران) المبين (و إجراء حكم الإسلام عليهم) كسائر المسلمين من حرمة إيذاء و عصمة دم و مال إلا بحق الإسلام (في قصاصهم) لهم و منهم وحدهم شربا و سرقة و جلدا و رجما و تعزيرا لهم و منهم (و وراثاتهم و مناكحاتهم و دياتهم) في جراحاتهم منهم و لهم (و الصّلوات عليهم) إذا ماتوا و خلفهم إذا أموا (و دفنهم في مقابر المسلمين و سائر معاملاتهم) في الدنيا و الدين (لكنّهم يغلّظ عليهم) تعزيرا لهم (بوجيع الأدب) ضربا و حبسا (و شديد الزّجر) من الطرد (و الهجر حتّى يرجعوا عن بدعتهم) و ينزجر غيرهم بعبرتهم (و هذه) الحالات (كانت سيرة الصّدر الأوّل) من صلحاء الأمة (فيهم) أي في حق أهل البدعة (فقد كان نشأ) بالنون أي ظهر و انتشأ و ابتدأ و فشا (على زمان الصّحابة و بعدهم في التابعين من قال بهذه الأقوال من القدر) و هو رأي المعتزلة كعبد اللّه الجهني و من قال كما في صحيح مسلم به و واصل به عطاء و عمرو بن عبيد (و رأى الخوارج) عن خروجهم على علي و تكفيرهم له و افترائهم عليه لقولهم انزل اللّه فيه‏</w:t>
      </w:r>
      <w:r w:rsidRPr="003F2571">
        <w:rPr>
          <w:rFonts w:ascii="Traditional Arabic" w:eastAsia="Times New Roman" w:hAnsi="Traditional Arabic" w:cs="Traditional Arabic" w:hint="cs"/>
          <w:color w:val="006A0F"/>
          <w:sz w:val="30"/>
          <w:szCs w:val="30"/>
          <w:rtl/>
        </w:rPr>
        <w:t xml:space="preserve"> وَ مِنَ النَّاسِ مَنْ يُعْجِبُكَ قَوْلُهُ فِي الْحَياةِ الدُّنْيا وَ يُشْهِدُ اللَّهَ عَلى‏ ما فِي قَلْبِهِ وَ هُوَ أَلَدُّ الْخِصامِ‏</w:t>
      </w:r>
      <w:r w:rsidRPr="003F2571">
        <w:rPr>
          <w:rFonts w:ascii="Traditional Arabic" w:eastAsia="Times New Roman" w:hAnsi="Traditional Arabic" w:cs="Traditional Arabic" w:hint="cs"/>
          <w:color w:val="000000"/>
          <w:sz w:val="30"/>
          <w:szCs w:val="30"/>
          <w:rtl/>
        </w:rPr>
        <w:t xml:space="preserve"> و في ابن ملجم‏</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حتى قال فيه كلبهم عمر بن حطان إذ قتل عليا:</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شرح المواقف ؛ ج‏8 ؛ 393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6D0033"/>
          <w:sz w:val="30"/>
          <w:szCs w:val="30"/>
          <w:rtl/>
        </w:rPr>
      </w:pPr>
      <w:r w:rsidRPr="003F2571">
        <w:rPr>
          <w:rFonts w:ascii="Traditional Arabic" w:eastAsia="Times New Roman" w:hAnsi="Traditional Arabic" w:cs="Traditional Arabic" w:hint="cs"/>
          <w:color w:val="6D0033"/>
          <w:sz w:val="30"/>
          <w:szCs w:val="30"/>
          <w:rtl/>
        </w:rPr>
        <w:t>الرعية حاضرا أو غائبا و) قالوا (الاطفال كآبائهم ايمانا و كفرا و) قال بعضهم (السكر من شراب حلال لا يؤاخذ صاحبه بما قال و فعل) بخلاف السكر من شراب حرام (و قيل هو) أي السكر (مع الكبيرة كفر و وافقوا القدرية) في اسناد أفعال العباد إليهم (الازارقة هو نافع بن الازرق قالوا كفر على بالتحكيم) و هو الذي أنزل فيه‏</w:t>
      </w:r>
      <w:r w:rsidRPr="003F2571">
        <w:rPr>
          <w:rFonts w:ascii="Traditional Arabic" w:eastAsia="Times New Roman" w:hAnsi="Traditional Arabic" w:cs="Traditional Arabic" w:hint="cs"/>
          <w:color w:val="006A0F"/>
          <w:sz w:val="30"/>
          <w:szCs w:val="30"/>
          <w:rtl/>
        </w:rPr>
        <w:t xml:space="preserve"> وَ مِنَ النَّاسِ مَنْ يُعْجِبُكَ‏</w:t>
      </w:r>
      <w:r w:rsidRPr="003F2571">
        <w:rPr>
          <w:rFonts w:ascii="Traditional Arabic" w:eastAsia="Times New Roman" w:hAnsi="Traditional Arabic" w:cs="Traditional Arabic" w:hint="cs"/>
          <w:color w:val="6D0033"/>
          <w:sz w:val="30"/>
          <w:szCs w:val="30"/>
          <w:rtl/>
        </w:rPr>
        <w:t xml:space="preserve"> قوله‏</w:t>
      </w:r>
      <w:r w:rsidRPr="003F2571">
        <w:rPr>
          <w:rFonts w:ascii="Traditional Arabic" w:eastAsia="Times New Roman" w:hAnsi="Traditional Arabic" w:cs="Traditional Arabic" w:hint="cs"/>
          <w:color w:val="006A0F"/>
          <w:sz w:val="30"/>
          <w:szCs w:val="30"/>
          <w:rtl/>
        </w:rPr>
        <w:t xml:space="preserve"> فِي الْحَياةِ الدُّنْيا وَ يُشْهِدُ اللَّهَ عَلى‏ ما فِي قَلْبِهِ وَ هُوَ أَلَدُّ الْخِصامِ‏</w:t>
      </w:r>
      <w:r w:rsidRPr="003F2571">
        <w:rPr>
          <w:rFonts w:ascii="Traditional Arabic" w:eastAsia="Times New Roman" w:hAnsi="Traditional Arabic" w:cs="Traditional Arabic" w:hint="cs"/>
          <w:color w:val="6D0033"/>
          <w:sz w:val="30"/>
          <w:szCs w:val="30"/>
          <w:rtl/>
        </w:rPr>
        <w:t xml:space="preserve"> (و ابن ملجم محق) </w:t>
      </w:r>
      <w:r w:rsidRPr="003F2571">
        <w:rPr>
          <w:rFonts w:ascii="Traditional Arabic" w:eastAsia="Times New Roman" w:hAnsi="Traditional Arabic" w:cs="Traditional Arabic" w:hint="cs"/>
          <w:color w:val="6D0033"/>
          <w:sz w:val="30"/>
          <w:szCs w:val="30"/>
          <w:rtl/>
        </w:rPr>
        <w:lastRenderedPageBreak/>
        <w:t>في قتله و هو الذي أنزل فيه‏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6D0033"/>
          <w:sz w:val="30"/>
          <w:szCs w:val="30"/>
          <w:rtl/>
        </w:rPr>
        <w:t xml:space="preserve"> و فيه قال مفتي الخوارج و زاهدها عمران ابن حطان‏</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tl/>
              </w:rPr>
            </w:pPr>
            <w:r w:rsidRPr="003F2571">
              <w:rPr>
                <w:rFonts w:ascii="Traditional Arabic" w:hAnsi="Traditional Arabic" w:cs="Traditional Arabic"/>
                <w:color w:val="7800FA"/>
                <w:sz w:val="30"/>
                <w:szCs w:val="30"/>
                <w:rtl/>
              </w:rPr>
              <w:t>يا ضربة من تقى ما اراد بها</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raditional Arabic" w:cs="Traditional Arabic"/>
                <w:color w:val="7800FA"/>
                <w:sz w:val="30"/>
                <w:szCs w:val="30"/>
                <w:rtl/>
              </w:rPr>
              <w:t>الا ليبلغ من ذي العرش رضوانا</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r w:rsidRPr="003F2571">
              <w:rPr>
                <w:rFonts w:ascii="Traditional Arabic" w:hAnsi="Traditional Arabic" w:cs="Traditional Arabic"/>
                <w:color w:val="7800FA"/>
                <w:sz w:val="30"/>
                <w:szCs w:val="30"/>
                <w:rtl/>
              </w:rPr>
              <w:t>اني لا ذكره يوما فاحسبه‏</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raditional Arabic" w:cs="Traditional Arabic"/>
                <w:color w:val="7800FA"/>
                <w:sz w:val="30"/>
                <w:szCs w:val="30"/>
                <w:rtl/>
              </w:rPr>
              <w:t>او في البرية عند اللّه ميزانا</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r>
    </w:tbl>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Pr>
      </w:pPr>
      <w:r w:rsidRPr="003F2571">
        <w:rPr>
          <w:rFonts w:ascii="Traditional Arabic" w:eastAsia="Times New Roman" w:hAnsi="Traditional Arabic" w:cs="Traditional Arabic" w:hint="cs"/>
          <w:color w:val="6D0033"/>
          <w:sz w:val="30"/>
          <w:szCs w:val="30"/>
          <w:rtl/>
        </w:rPr>
        <w:t>(و كفرت الصحابة) أي عثمان و طلحة و الزبير و عائشة و عبد اللّه بن عباس و سائر المسلمين معهم و قضوا بتخليدهم في النار (و) كفروا (القعدة عن القتال) و ان كانوا موافقين لهم في الدين (و) قالوا (تحرم التقية) فى القول و العمل (و يجوز قتل أولاد المخالفين و نسائهم و لا رجم على الزانى المحصن اذ هو غير مذكور في القرآن (و لا حد للقذف على النساء) أي القاذف ان كان امرأة لم يحد لان المذكور في القرآن هو صيغة الدين و هو للمذكرين قال الآمدي و اسقطوا حد قذف المحصنين من الرجال دون النساء أى المقذوف المحصن ان كان رجلا لا يحد قاذفه و ان كان امرأة يحد قاذفها و هذا أظهر (و أطفال المشركين في النار مع آبائهم و يجوز نبى كان كافرا) و ان علم كفره بعد النبوة (و مرتكب الكبيرة كافر النجدية هو نجدة بن عامر النجفي منهم العاذرية) الذين (عذروا) الناس (بالجهالات في الفروع) و ذلك ان نجدة وجه ابنه مع جيش الى أهل القطيف فقتلوهم و أسروا نساءهم و نكحوهن قبل القسمة و أكلوا من الغنيمة قبلها أيضا فلما رجعوا الى نجدة أخبروه بما فعلوا فقال لم يسعكم ما فعلتم فقالوا لم نعلم انه لا يسعنا فعذرهم بجهالتهم فاختلف أصحابه بعد ذلك فمنهم من تابعه و قالوا الدين أمر ان أحدهما معرفة اللّه و رسوله و تحريم دماء المسلمين أى الموافقين لهم و الاقرار بما جاء به الرسول جملة فهذا لا يعذر فيه الجاهل به و الثانى ما سوى ذلك و الجاهل به معذور فهؤلاء منهم سموا عاذرية (و قالوا) أي النجدات كلهم (لا حاجة) للناس (الى الامام) بل الواجب عليهم رعاية النصفة فيما بينهم (و يجوز لهم نصبه) اذا رأوا</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شرح حال و فضائل خاندان نبوت ؛ متن ؛ 53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دشمنانش حفظ كنيد. ايشان فرود آمدند: جبرئيل بالاى سر على (ع) و ميكائيل در پايين پاى آن حضرت و فرشتگان فرياد مى‏زدند: مرحبا! مرحبا! چه كسى مثل توست اى پسر ابو طالب در حالى كه خداوند به وسيله تو بر فرشتگان افتخار مى‏كند؟ سپس رسول خدا (ص) آهنگ مدينه فرمود و درباره على (ع) اين آيه نازل شد:</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(1) ابن عبّاس مى‏گويد: نخستين كسى كه به منظور جلب رضاى خدا جانش را فروخت، على بن ابى طالب (ع) بود، و ابن عبّاس مى‏گويد: امير المؤمنين (ع) اين شعر را كه آن شب سروده بود براى ما خواند:</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شرح حال و فضائل خاندان نبوت ؛ متن ؛ 243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000000"/>
          <w:sz w:val="30"/>
          <w:szCs w:val="30"/>
          <w:rtl/>
        </w:rPr>
        <w:t>______________________________</w:t>
      </w:r>
      <w:r w:rsidRPr="003F2571">
        <w:rPr>
          <w:rFonts w:ascii="Traditional Arabic" w:eastAsia="Times New Roman" w:hAnsi="Traditional Arabic" w:cs="Traditional Arabic" w:hint="cs"/>
          <w:color w:val="000000"/>
          <w:sz w:val="30"/>
          <w:szCs w:val="30"/>
          <w:rtl/>
        </w:rPr>
        <w:br/>
      </w:r>
      <w:r w:rsidRPr="003F2571">
        <w:rPr>
          <w:rFonts w:ascii="Traditional Arabic" w:eastAsia="Times New Roman" w:hAnsi="Traditional Arabic" w:cs="Traditional Arabic" w:hint="cs"/>
          <w:color w:val="640000"/>
          <w:sz w:val="30"/>
          <w:szCs w:val="30"/>
          <w:rtl/>
        </w:rPr>
        <w:t>(1) سوره بقره (2) آيه 207:</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بِالْعِباد</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شرح حال و فضائل خاندان نبوت ؛ متن ؛ 272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000000"/>
          <w:sz w:val="30"/>
          <w:szCs w:val="30"/>
          <w:rtl/>
        </w:rPr>
        <w:t>(1) «امير المؤمنين در شب هجرت شب را تا به صبح از رسول خدا در برابر مشركين پاسدارى كرد و جان خود را فداى او نمود تا اين آيه نازل شد:</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و خداوند او را </w:t>
      </w:r>
      <w:r w:rsidRPr="003F2571">
        <w:rPr>
          <w:rFonts w:ascii="Traditional Arabic" w:eastAsia="Times New Roman" w:hAnsi="Traditional Arabic" w:cs="Traditional Arabic" w:hint="cs"/>
          <w:color w:val="000000"/>
          <w:sz w:val="30"/>
          <w:szCs w:val="30"/>
          <w:rtl/>
        </w:rPr>
        <w:lastRenderedPageBreak/>
        <w:t>به داشتن ايمان توصيف كرده، مى‏فرمايد:</w:t>
      </w:r>
      <w:r w:rsidRPr="003F2571">
        <w:rPr>
          <w:rFonts w:ascii="Traditional Arabic" w:eastAsia="Times New Roman" w:hAnsi="Traditional Arabic" w:cs="Traditional Arabic" w:hint="cs"/>
          <w:color w:val="006A0F"/>
          <w:sz w:val="30"/>
          <w:szCs w:val="30"/>
          <w:rtl/>
        </w:rPr>
        <w:t xml:space="preserve"> «إِنَّما وَلِيُّكُمُ اللَّهُ وَ رَسُولُهُ وَ الَّذِينَ آمَنُوا ...»</w:t>
      </w:r>
      <w:r w:rsidRPr="003F2571">
        <w:rPr>
          <w:rFonts w:ascii="Traditional Arabic" w:eastAsia="Times New Roman" w:hAnsi="Traditional Arabic" w:cs="Traditional Arabic" w:hint="cs"/>
          <w:color w:val="000000"/>
          <w:sz w:val="30"/>
          <w:szCs w:val="30"/>
          <w:rtl/>
        </w:rPr>
        <w:t xml:space="preserve"> كه مقصود امير المؤمنين است و رسول خدا (ص) درباره او فرمود: تو نسبت به من به منزله هارونى نسبت به موسى، و تو برادر منى در دنيا و آخرت. اما تو اى معاويه، پيامبر (ص) در روز جنگ احزاب نگاهى به تو كرد و ديد پدرت را كه بر شترى سوار است و مردم را به مبارزه با او تشويق مى‏كند و برادرت مهار شتر را مى‏كشد و تو آن را مى‏رانى، فرمود: خدا سواره و زمامدار و راننده شتر را لعنت كند و هيچ جا پدرت با پيامبر (ص) رو به رو نشد مگر اين كه او را لعنت كرد و تو هم با او بودى! عمر تو را والى شام كرد تو به او خيانت كردى سپس عثمان تو را گمارد و تو منتظر فرصت ماندى و تو كسى بودى كه پدرت را از اسلام منع كردى و گفتى:</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شرح منهاج الكرامة في معرفة الإمامة ؛ ج‏1 ؛ 70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000000"/>
          <w:sz w:val="30"/>
          <w:szCs w:val="30"/>
          <w:rtl/>
        </w:rPr>
        <w:t>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قال الثعلبي: إن رسول اللَّه صلّى اللَّه عليه وآله لما أراد الهجرة خلَّف علي بن أبي طالب عليه السلام لقضاء ديونه وردّ الودائع التي كانت عنده، وأمره ليلة خرج إلى الغار- وقد أحاط المشركون بالدار- أن ينام على فراشه فقال له: يا علي إتَّشِحْ ببُرْدي الحضرمي الأخضر ونم على فراشي، فإنه لايخلص إليك منهم مكروه إن شاء اللَّه عز وجل، ففعل ذلك.</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شرح منهاج الكرامة في معرفة الإمامة ؛ ج‏1 ؛ 70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000000"/>
          <w:sz w:val="30"/>
          <w:szCs w:val="30"/>
          <w:rtl/>
        </w:rPr>
        <w:t>فأوحى اللَّه عز وجل إلى جبرئيل وميكائيل: إني قد آخيت بينكما وجعلت عمر أحدكما أطول من عمر الآخر، فأيّكما يؤثر صاحبه بالحياة؟ فاختار كلاهما الحياة، فأوحى اللَّه عز وجل إليهما: ألا كنتما مثل علي بن أبي طالب عليه السلام، آخيت بينه وبين محمد فبات على فراشه يفديه بنفسه ويؤثره بالحياة، إهبطا إلى الأرض فاحفظاه من عدوّه، فنزلا فكان جبرئيل عند رأسه وميكائيل عند رجليه، فقال جبرئيل: بخٍ بخٍ! من مثلك يا ابن أبي طالب يباهي اللَّه بك الملائكة عليهم السّلام! فأنزل اللَّه على رسوله وهو متوجّه إلى المدينة في شأن علي بن أبي طالب عليه السلام:</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شرح نهج البلاغة لابن أبى الحديد ؛ ج‏4 ؛ 73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780000"/>
          <w:sz w:val="30"/>
          <w:szCs w:val="30"/>
          <w:rtl/>
        </w:rPr>
        <w:t>قال أبو جعفر و قد روي‏</w:t>
      </w:r>
      <w:r w:rsidRPr="003F2571">
        <w:rPr>
          <w:rFonts w:ascii="Traditional Arabic" w:eastAsia="Times New Roman" w:hAnsi="Traditional Arabic" w:cs="Traditional Arabic" w:hint="cs"/>
          <w:color w:val="242887"/>
          <w:sz w:val="30"/>
          <w:szCs w:val="30"/>
          <w:rtl/>
        </w:rPr>
        <w:t xml:space="preserve"> أن معاوية بذل لسمرة بن جندب مائة ألف درهم حتى يروي أن هذه الآية نزلت في علي بن أبي طالب‏</w:t>
      </w:r>
      <w:r w:rsidRPr="003F2571">
        <w:rPr>
          <w:rFonts w:ascii="Traditional Arabic" w:eastAsia="Times New Roman" w:hAnsi="Traditional Arabic" w:cs="Traditional Arabic" w:hint="cs"/>
          <w:color w:val="006A0F"/>
          <w:sz w:val="30"/>
          <w:szCs w:val="30"/>
          <w:rtl/>
        </w:rPr>
        <w:t xml:space="preserve"> وَ مِنَ النَّاسِ مَنْ يُعْجِبُكَ قَوْلُهُ فِي الْحَياةِ الدُّنْيا وَ يُشْهِدُ اللَّهَ عَلى‏ ما فِي قَلْبِهِ وَ هُوَ أَلَدُّ الْخِصامِ وَ إِذا تَوَلَّى سَعى‏ فِي الْأَرْضِ لِيُفْسِدَ فِيها وَ يُهْلِكَ الْحَرْثَ وَ النَّسْلَ وَ اللَّهُ لا يُحِبُّ الْفَسادَ</w:t>
      </w:r>
      <w:r w:rsidRPr="003F2571">
        <w:rPr>
          <w:rFonts w:ascii="Traditional Arabic" w:eastAsia="Times New Roman" w:hAnsi="Traditional Arabic" w:cs="Traditional Arabic" w:hint="cs"/>
          <w:color w:val="242887"/>
          <w:sz w:val="30"/>
          <w:szCs w:val="30"/>
          <w:rtl/>
        </w:rPr>
        <w:t xml:space="preserve"> و أن الآية الثانية نزلت في ابن ملجم و هي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 xml:space="preserve"> فلم يقبل فبذل له مائتي ألف درهم فلم يقبل فبذل له ثلاثمائة ألف فلم يقبل فبذل له أربعمائة ألف فقبل و روى ذلك.</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شرح نهج البلاغة لابن أبى الحديد ؛ ج‏13 ؛ 262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000000"/>
          <w:sz w:val="30"/>
          <w:szCs w:val="30"/>
          <w:rtl/>
        </w:rPr>
        <w:t>الفراش فلا فرق بينه و بين ما ذكر في نص الكتاب و لا يجحده إلا مجنون أو غير مخالط لأهل الملة أ رأيت كون الصلوات خمسا و كون زكاة الذهب ربع العشر و كون خروج الريح ناقضا للطهارة و أمثال ذلك مما هو معلوم بالتواتر حكمه هل هو مخالف لما نص في الكتاب عليه من الأحكام هذا مما لا يقوله رشيد و لا عاقل على أن الله تعالى لم يذكر اسم أبي بكر في الكتاب و إنما قال‏</w:t>
      </w:r>
      <w:r w:rsidRPr="003F2571">
        <w:rPr>
          <w:rFonts w:ascii="Traditional Arabic" w:eastAsia="Times New Roman" w:hAnsi="Traditional Arabic" w:cs="Traditional Arabic" w:hint="cs"/>
          <w:color w:val="006A0F"/>
          <w:sz w:val="30"/>
          <w:szCs w:val="30"/>
          <w:rtl/>
        </w:rPr>
        <w:t xml:space="preserve"> إِذْ يَقُولُ لِصاحِبِهِ‏</w:t>
      </w:r>
      <w:r w:rsidRPr="003F2571">
        <w:rPr>
          <w:rFonts w:ascii="Traditional Arabic" w:eastAsia="Times New Roman" w:hAnsi="Traditional Arabic" w:cs="Traditional Arabic" w:hint="cs"/>
          <w:color w:val="000000"/>
          <w:sz w:val="30"/>
          <w:szCs w:val="30"/>
          <w:rtl/>
        </w:rPr>
        <w:t xml:space="preserve"> و إنما علمنا أنه أبو بكر بالخبر و ما ورد في السيرة و قد قال أهل التفسير إن قوله تعالى‏</w:t>
      </w:r>
      <w:r w:rsidRPr="003F2571">
        <w:rPr>
          <w:rFonts w:ascii="Traditional Arabic" w:eastAsia="Times New Roman" w:hAnsi="Traditional Arabic" w:cs="Traditional Arabic" w:hint="cs"/>
          <w:color w:val="006A0F"/>
          <w:sz w:val="30"/>
          <w:szCs w:val="30"/>
          <w:rtl/>
        </w:rPr>
        <w:t xml:space="preserve"> وَ يَمْكُرُ اللَّهُ وَ اللَّهُ خَيْرُ الْماكِرِينَ‏</w:t>
      </w:r>
      <w:r w:rsidRPr="003F2571">
        <w:rPr>
          <w:rFonts w:ascii="Traditional Arabic" w:eastAsia="Times New Roman" w:hAnsi="Traditional Arabic" w:cs="Traditional Arabic" w:hint="cs"/>
          <w:color w:val="000000"/>
          <w:sz w:val="30"/>
          <w:szCs w:val="30"/>
          <w:rtl/>
        </w:rPr>
        <w:t xml:space="preserve"> كناية عن علي ع لأنه مكر بهم و أول الآية</w:t>
      </w:r>
      <w:r w:rsidRPr="003F2571">
        <w:rPr>
          <w:rFonts w:ascii="Traditional Arabic" w:eastAsia="Times New Roman" w:hAnsi="Traditional Arabic" w:cs="Traditional Arabic" w:hint="cs"/>
          <w:color w:val="006A0F"/>
          <w:sz w:val="30"/>
          <w:szCs w:val="30"/>
          <w:rtl/>
        </w:rPr>
        <w:t xml:space="preserve"> وَ إِذْ يَمْكُرُ بِكَ الَّذِينَ كَفَرُوا لِيُثْبِتُوكَ أَوْ يَقْتُلُوكَ أَوْ يُخْرِجُوكَ وَ يَمْكُرُونَ وَ يَمْكُرُ اللَّهُ وَ اللَّهُ </w:t>
      </w:r>
      <w:r w:rsidRPr="003F2571">
        <w:rPr>
          <w:rFonts w:ascii="Traditional Arabic" w:eastAsia="Times New Roman" w:hAnsi="Traditional Arabic" w:cs="Traditional Arabic" w:hint="cs"/>
          <w:color w:val="006A0F"/>
          <w:sz w:val="30"/>
          <w:szCs w:val="30"/>
          <w:rtl/>
        </w:rPr>
        <w:lastRenderedPageBreak/>
        <w:t>خَيْرُ الْماكِرِينَ‏</w:t>
      </w:r>
      <w:r w:rsidRPr="003F2571">
        <w:rPr>
          <w:rFonts w:ascii="Traditional Arabic" w:eastAsia="Times New Roman" w:hAnsi="Traditional Arabic" w:cs="Traditional Arabic" w:hint="cs"/>
          <w:color w:val="000000"/>
          <w:sz w:val="30"/>
          <w:szCs w:val="30"/>
          <w:rtl/>
        </w:rPr>
        <w:t xml:space="preserve"> أنزلت في ليلة الهجرة و مكرهم كان توزيع السيوف على بطون قريش و مكر الله تعالى هو منام علي ع على الفراش فلا فرق بين الموضعين في أنهما مذكوران كناية لا تصريحا و قد روى المفسرون كلهم أن قول الله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أنزلت في علي ع ليلة المبيت على الفراش فهذه مثل قوله تعالى‏</w:t>
      </w:r>
      <w:r w:rsidRPr="003F2571">
        <w:rPr>
          <w:rFonts w:ascii="Traditional Arabic" w:eastAsia="Times New Roman" w:hAnsi="Traditional Arabic" w:cs="Traditional Arabic" w:hint="cs"/>
          <w:color w:val="006A0F"/>
          <w:sz w:val="30"/>
          <w:szCs w:val="30"/>
          <w:rtl/>
        </w:rPr>
        <w:t xml:space="preserve"> إِذْ يَقُولُ لِصاحِبِهِ‏</w:t>
      </w:r>
      <w:r w:rsidRPr="003F2571">
        <w:rPr>
          <w:rFonts w:ascii="Traditional Arabic" w:eastAsia="Times New Roman" w:hAnsi="Traditional Arabic" w:cs="Traditional Arabic" w:hint="cs"/>
          <w:color w:val="000000"/>
          <w:sz w:val="30"/>
          <w:szCs w:val="30"/>
          <w:rtl/>
        </w:rPr>
        <w:t xml:space="preserve"> لا فرق بينهما.</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شيعه پاسخ مى‏گويد ؛ 196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000000"/>
          <w:sz w:val="30"/>
          <w:szCs w:val="30"/>
          <w:rtl/>
        </w:rPr>
        <w:t>گروه دوّم كسانى بودند كه در برابر گرفتن پول‏هاى كلان به وضع حديث به نفع معاويه و بنى اميّه و ذمّ امير مؤمنان على (عليه السلام) پرداختند. از جمله «سمرة بن جندب» بود كه مبلغ چهارصد هزار درهم از معاويه گرفت و اين حديث را در ذمّ على (عليه السلام) و مدح قاتل او وضع كرد و گفت آيه شريفه‏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000000"/>
          <w:sz w:val="30"/>
          <w:szCs w:val="30"/>
          <w:rtl/>
        </w:rPr>
        <w:t xml:space="preserve"> درباره عبد الرحمن بن ملجم قاتل على (عليه السلام) نازل شده و آيه شريفه‏</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شيعه پاسخ مى‏گويد ؛ 255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000000"/>
          <w:sz w:val="30"/>
          <w:szCs w:val="30"/>
          <w:rtl/>
        </w:rPr>
        <w:t>، 196</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الشيعة شبهات و ردود ؛ 155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000000"/>
          <w:sz w:val="30"/>
          <w:szCs w:val="30"/>
          <w:rtl/>
        </w:rPr>
        <w:t>و من جملتهم: سمرة بن جندب الذي أخذ مبلغاً قدره أربعمائة ألف درهم من معاوية لوضع حديث في ذم الإمام علي (عليه السلام) و مدح قاتله، و قال إنّ الآية: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000000"/>
          <w:sz w:val="30"/>
          <w:szCs w:val="30"/>
          <w:rtl/>
        </w:rPr>
        <w:t>) نزلت في عبد</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شيعه شناسى و پاسخ به شبهات ؛ ج‏1 ؛ 44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000000"/>
          <w:sz w:val="30"/>
          <w:szCs w:val="30"/>
          <w:rtl/>
        </w:rPr>
        <w:t>خداوند متعال مى‏فرمايد:</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«برخى مردان اند كه از جان خود در طلب رضايت خداوند درگذرند و خداوند دوست دار چنين بندگانى است.»</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شيعه شناسى و پاسخ به شبهات ؛ ج‏1 ؛ 674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000000"/>
          <w:sz w:val="30"/>
          <w:szCs w:val="30"/>
          <w:rtl/>
        </w:rPr>
        <w:t>امام على عليه السلام كسى است كه در شب هجرت پيامبر صلى الله عليه و آله به جاى حضرت خوابيد و در شأن او اين آيه نازل شد:</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«بعضى از مردان به جهت درخواست رضايت الهى از جان خود درگذرند؛ و خداوند دوستدار چنين بندگانى است.»</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شيعه شناسى و پاسخ به شبهات ؛ ج‏2 ؛ 519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000000"/>
          <w:sz w:val="30"/>
          <w:szCs w:val="30"/>
          <w:rtl/>
        </w:rPr>
        <w:t>ابن ابى الحديد از استادش ابى جعفر نقل مى‏كند: معاويه به سمرة بن جندب صحابى، صد هزار درهم داد تا روايت جعل كند كه آيه:</w:t>
      </w:r>
      <w:r w:rsidRPr="003F2571">
        <w:rPr>
          <w:rFonts w:ascii="Traditional Arabic" w:eastAsia="Times New Roman" w:hAnsi="Traditional Arabic" w:cs="Traditional Arabic" w:hint="cs"/>
          <w:color w:val="006A0F"/>
          <w:sz w:val="30"/>
          <w:szCs w:val="30"/>
          <w:rtl/>
        </w:rPr>
        <w:t xml:space="preserve"> وَ مِنَ النَّاسِ مَنْ يُعْجِبُكَ قَوْلُهُ فِي الْحَياةِ الدُّنْيا وَ يُشْهِدُ اللَّهَ عَلى‏ ما فِي قَلْبِهِ وَ هُوَ أَلَدُّ الْخِصامِ‏</w:t>
      </w:r>
      <w:r w:rsidRPr="003F2571">
        <w:rPr>
          <w:rFonts w:ascii="Traditional Arabic" w:eastAsia="Times New Roman" w:hAnsi="Traditional Arabic" w:cs="Traditional Arabic" w:hint="cs"/>
          <w:color w:val="000000"/>
          <w:sz w:val="30"/>
          <w:szCs w:val="30"/>
          <w:rtl/>
        </w:rPr>
        <w:t>، در مذمّت على عليه السلام نازل شده و در مقابل، آيه‏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xml:space="preserve">، در شأن ابن ملجم مرادى نازل شده است. او اين مبلغ را نپذيرفت. قول دويست هزار </w:t>
      </w:r>
      <w:r w:rsidRPr="003F2571">
        <w:rPr>
          <w:rFonts w:ascii="Traditional Arabic" w:eastAsia="Times New Roman" w:hAnsi="Traditional Arabic" w:cs="Traditional Arabic" w:hint="cs"/>
          <w:color w:val="000000"/>
          <w:sz w:val="30"/>
          <w:szCs w:val="30"/>
          <w:rtl/>
        </w:rPr>
        <w:lastRenderedPageBreak/>
        <w:t>دينار داد، باز هم قبول نكرد. قول سيصد هزار دينار داد، قبول نكرد. پيشنهاد چهارصد هزار دينار داد، آن گاه قبول كرد.»</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الصحابة بين العدالة و العصمة ؛ 269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000000"/>
          <w:sz w:val="30"/>
          <w:szCs w:val="30"/>
          <w:rtl/>
        </w:rPr>
        <w:t>ففي الأولى:</w:t>
      </w:r>
      <w:r w:rsidRPr="003F2571">
        <w:rPr>
          <w:rFonts w:ascii="Traditional Arabic" w:eastAsia="Times New Roman" w:hAnsi="Traditional Arabic" w:cs="Traditional Arabic" w:hint="cs"/>
          <w:color w:val="006A0F"/>
          <w:sz w:val="30"/>
          <w:szCs w:val="30"/>
          <w:rtl/>
        </w:rPr>
        <w:t xml:space="preserve"> وَ مِنَ النَّاسِ مَنْ يُعْجِبُكَ قَوْلُهُ فِي الْحَياةِ الدُّنْيا وَ يُشْهِدُ اللَّهَ عَلى‏ ما فِي قَلْبِهِ وَ هُوَ أَلَدُّ الْخِصامِ* وَ إِذا تَوَلَّى سَعى‏ فِي الْأَرْضِ لِيُفْسِدَ فِيها وَ يُهْلِكَ الْحَرْثَ وَ النَّسْلَ وَ اللَّهُ لا يُحِبُّ الْفَسادَ* وَ إِذا قِيلَ لَهُ اتَّقِ اللَّهَ أَخَذَتْهُ الْعِزَّةُ بِالْإِثْمِ فَحَسْبُهُ جَهَنَّمُ وَ لَبِئْسَ الْمِهادُ*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الصراط المستقيم إلى مستحقي التقديم ؛ ج‏1 ؛ 152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000000"/>
          <w:sz w:val="30"/>
          <w:szCs w:val="30"/>
          <w:rtl/>
        </w:rPr>
        <w:t>و قد بذل معاوية لسمرة بن جندب أربع مائة ألف درهم على أن يجعل قوله تعالى‏</w:t>
      </w:r>
      <w:r w:rsidRPr="003F2571">
        <w:rPr>
          <w:rFonts w:ascii="Traditional Arabic" w:eastAsia="Times New Roman" w:hAnsi="Traditional Arabic" w:cs="Traditional Arabic" w:hint="cs"/>
          <w:color w:val="006A0F"/>
          <w:sz w:val="30"/>
          <w:szCs w:val="30"/>
          <w:rtl/>
        </w:rPr>
        <w:t xml:space="preserve"> وَ إِذا تَوَلَّى سَعى‏ فِي الْأَرْضِ لِيُفْسِدَ فِيها</w:t>
      </w:r>
      <w:r w:rsidRPr="003F2571">
        <w:rPr>
          <w:rFonts w:ascii="Traditional Arabic" w:eastAsia="Times New Roman" w:hAnsi="Traditional Arabic" w:cs="Traditional Arabic" w:hint="cs"/>
          <w:color w:val="000000"/>
          <w:sz w:val="30"/>
          <w:szCs w:val="30"/>
          <w:rtl/>
        </w:rPr>
        <w:t xml:space="preserve"> في علي‏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في ابن ملجم ففعل ذلك ذكره السيد ابن طاوس في الرد على الجاحظ و قال الشعبي كنت أسمع خطباء بني أمية يسبون عليا فكأنما يشال بضبعيه إلى السماء و يمدحون أسلافهم فكأنما يكشفون على جيفة.</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الصراط المستقيم إلى مستحقي التقديم ؛ ج‏1 ؛ 173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000000"/>
          <w:sz w:val="30"/>
          <w:szCs w:val="30"/>
          <w:rtl/>
        </w:rPr>
        <w:t>قال المفيد يجوز صدق الروايتين بالنوم مرتين و هذه الفضيلة لم يأت أحد بمثلها و لم يتهيأ لشخص إحراز فضلها لأن النبي ص خرج سرا عند اجتماع القبائل على قتله فأعلم عليا و استكتمه و أمره بالنوم على فراشه فنام و بذل نفسه دون نبيه فأنزل الله تعالى فيه بين مكة و المدينة على رسوله‏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الصراط المستقيم إلى مستحقي التقديم ؛ ج‏1 ؛ 175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000000"/>
          <w:sz w:val="30"/>
          <w:szCs w:val="30"/>
          <w:rtl/>
        </w:rPr>
        <w:t>قال الجاحظ إنما لم يهرب خوفا من العار قلنا يرد هذا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و صبره ع أعظم من صبر إسماعيل لوجود الشفقة من أبيه و تجويز العفو من باريه و تجويز كون ذلك امتحانا إذ لم يعهد ذلك من أحد و تجويز نسخه قبل فعله و تجويز كون باطن الكلام بخلاف ظاهره و تجويز كون تفسير المنام بضد حقيقته و تجويز الإتيان بفدائه و لا شي‏ء من هذه التجويزات حاصل لعلي حال البيان.</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الصراط المستقيم إلى مستحقي التقديم ؛ ج‏1 ؛ 213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000000"/>
          <w:sz w:val="30"/>
          <w:szCs w:val="30"/>
          <w:rtl/>
        </w:rPr>
        <w:t>قلنا فعلى تقريركم هو أفضل من الأنبياء حيث قلتم فيهم تلك الأشياء و قد باهى الله به الملائكة ليلة الفراش و هم عند الرازي و غيره أفضل من الأنبياء و أشار إلى ذلك ابن الجوزي في تفسيره‏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و الانتصار له من معاوية لا يتعين في الدنيا فإن الكفار إلى الآن يصورون النبي في بيوت عباداتهم بأقبح الصور و لم ينتقم الله منهم في الدنيا</w:t>
      </w:r>
      <w:r w:rsidRPr="003F2571">
        <w:rPr>
          <w:rFonts w:ascii="Traditional Arabic" w:eastAsia="Times New Roman" w:hAnsi="Traditional Arabic" w:cs="Traditional Arabic" w:hint="cs"/>
          <w:color w:val="006A0F"/>
          <w:sz w:val="30"/>
          <w:szCs w:val="30"/>
          <w:rtl/>
        </w:rPr>
        <w:t xml:space="preserve"> إِنَّما نُمْلِي لَهُمْ لِيَزْدادُوا إِثْماً</w:t>
      </w:r>
      <w:r w:rsidRPr="003F2571">
        <w:rPr>
          <w:rFonts w:ascii="Traditional Arabic" w:eastAsia="Times New Roman" w:hAnsi="Traditional Arabic" w:cs="Traditional Arabic" w:hint="cs"/>
          <w:color w:val="000000"/>
          <w:sz w:val="30"/>
          <w:szCs w:val="30"/>
          <w:rtl/>
        </w:rPr>
        <w:t xml:space="preserve">. و نفيكم لكراماته لم يقل أحد به منها قوله للخثعمي الذي أبى أن يبايعه إلا على سنة الشيخين كأني بك و قد نفرت في هذه الفتنة و قد شدخت حوافر خيلي وجهك و رأسك و مثل بك و قال قبيصة لما رآه كذلك لله أبو حسن ما حرك شفتيه بشي‏ء قط إلا كان كما قال و أجيب دعاؤه على بسر بن أرطاة أن يسلبه الله عقله فخولط فيه حتى كان يدعو بالسيف فاتخذ له سيف من خشب و دعا على العيزار حين حلف لا يرفع أخباره إلى معاوية فقال إن كنت كاذبا فأعمى الله بصرك فما دارت الجمعة حتى عمي و أخرج خطيب دمشق الشافعي في قتال الخوارج لما قال له رجل قد عبروا النهر </w:t>
      </w:r>
      <w:r w:rsidRPr="003F2571">
        <w:rPr>
          <w:rFonts w:ascii="Traditional Arabic" w:eastAsia="Times New Roman" w:hAnsi="Traditional Arabic" w:cs="Traditional Arabic" w:hint="cs"/>
          <w:color w:val="000000"/>
          <w:sz w:val="30"/>
          <w:szCs w:val="30"/>
          <w:rtl/>
        </w:rPr>
        <w:lastRenderedPageBreak/>
        <w:t>هاربين فقال لا يعبرون و لا يبلغون قصر كسرى حتى يقتل الله مقاتلتهم على يدي فلا يبقى منهم إلا أقل من عشرة و لا يقتل من أصحابي إلا أقل من عشرة فكان كما قال.</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الصراط المستقيم إلى مستحقي التقديم ؛ ج‏3 ؛ 137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000000"/>
          <w:sz w:val="30"/>
          <w:szCs w:val="30"/>
          <w:rtl/>
        </w:rPr>
        <w:t>قالوا عتب الله على كل الأمة غير أبي بكر بقوله‏</w:t>
      </w:r>
      <w:r w:rsidRPr="003F2571">
        <w:rPr>
          <w:rFonts w:ascii="Traditional Arabic" w:eastAsia="Times New Roman" w:hAnsi="Traditional Arabic" w:cs="Traditional Arabic" w:hint="cs"/>
          <w:color w:val="006A0F"/>
          <w:sz w:val="30"/>
          <w:szCs w:val="30"/>
          <w:rtl/>
        </w:rPr>
        <w:t xml:space="preserve"> إِلَّا تَنْصُرُوهُ فَقَدْ نَصَرَهُ اللَّهُ إِذْ أَخْرَجَهُ الَّذِينَ كَفَرُوا ثانِيَ اثْنَيْنِ إِذْ هُما فِي الْغارِ</w:t>
      </w:r>
      <w:r w:rsidRPr="003F2571">
        <w:rPr>
          <w:rFonts w:ascii="Traditional Arabic" w:eastAsia="Times New Roman" w:hAnsi="Traditional Arabic" w:cs="Traditional Arabic" w:hint="cs"/>
          <w:color w:val="000000"/>
          <w:sz w:val="30"/>
          <w:szCs w:val="30"/>
          <w:rtl/>
        </w:rPr>
        <w:t xml:space="preserve"> و لم يقل إذ نام على فراشه قلنا تلك حكاية حال تحتمل عدم الفضيلة بخلاف النوم المصرح فيه بالفضيلة في قوله‏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0000"/>
          <w:sz w:val="30"/>
          <w:szCs w:val="30"/>
          <w:rtl/>
        </w:rPr>
        <w:t xml:space="preserve"> الآية و لا نسلم عتب الله على كل الأمة فإن الآية مختصة بقوم تثاقلوا في الجهاد و يلزم على القول بالعموم دخول عمر و عثمان فيها و العتب على الكل ينفي ما استدلوا به على عدالة الأمة في قوله‏</w:t>
      </w:r>
      <w:r w:rsidRPr="003F2571">
        <w:rPr>
          <w:rFonts w:ascii="Traditional Arabic" w:eastAsia="Times New Roman" w:hAnsi="Traditional Arabic" w:cs="Traditional Arabic" w:hint="cs"/>
          <w:color w:val="006A0F"/>
          <w:sz w:val="30"/>
          <w:szCs w:val="30"/>
          <w:rtl/>
        </w:rPr>
        <w:t xml:space="preserve"> وَ كَذلِكَ جَعَلْناكُمْ أُمَّةً وَسَطاً</w:t>
      </w:r>
      <w:r w:rsidRPr="003F2571">
        <w:rPr>
          <w:rFonts w:ascii="Traditional Arabic" w:eastAsia="Times New Roman" w:hAnsi="Traditional Arabic" w:cs="Traditional Arabic" w:hint="cs"/>
          <w:color w:val="000000"/>
          <w:sz w:val="30"/>
          <w:szCs w:val="30"/>
          <w:rtl/>
        </w:rPr>
        <w:t xml:space="preserve"> قالوا نصر أبو بكر النبي ص في ذلك الوقت‏</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الصوارم المهرقة في رد الصواعق المحرقة ؛ فيض‏الإله ؛ 111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000000"/>
          <w:sz w:val="30"/>
          <w:szCs w:val="30"/>
          <w:rtl/>
        </w:rPr>
        <w:t>السيّد الكامل المؤيد ضياء الدين نور اللّه بن محمّد شاه الحسيني المرعشيّ الشوشترى رافع رايات مذهب اثنا عشرى، خالع صفات ذميمه بشرى، متخلق به اخلاق حميده نبى الورى؛ متأدب بآداب مرضيه ائمه هدى، مرجح آستان فقر بر آسمان غنا، مفضل سعادت دين بر سلطنت دنيا، معتكف زاويه «الفقر فخرى»، متولى آستانه‏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جامع علوم دينى، و مستجمع معارف يقينى، مرجع علما و فضلا، و ملجأ فقرا و صلحا بود و صورت نسب شريف و شجره پر ثمره منيف آن شجره ثمره هدايت، و ثمره شجره فضل و درايت بر اين وجه است «نور اللّه بن محمّد شاه بن مبارز الدين مندة بن الحسين بن نجم الدين محمود بن أحمد بن الحسين بن محمّد بن أبي المفاخر</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ضياء القلوب ؛ ج‏2 ؛ 190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000000"/>
          <w:sz w:val="30"/>
          <w:szCs w:val="30"/>
          <w:rtl/>
        </w:rPr>
        <w:t>و اينكه آيه ثانيه در شأن ابن ملجم نازل شده است‏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ضياء القلوب ؛ ج‏2 ؛ 358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000000"/>
          <w:sz w:val="30"/>
          <w:szCs w:val="30"/>
          <w:rtl/>
        </w:rPr>
        <w:t>و روايت كرده است ابن بطريق رحمه اللّه در فصل سى‏ام از «عمده» از «تفسير ثعلبى» در تفسير قول اللّه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به اسناد او كه گفت كه: رسول اللّه صلّى اللّه عليه و آله چون اراده هجرت كرد گذاشت على بن ابى طالب صلوات اللّه عليه را به واسطه قضاء ديون او و رد كردن ودايعى كه نزد او بود، و امر كرد او را در شبى كه بيرون رفت به غار در حالتى كه مشركان‏</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ضياء القلوب ؛ ج‏2 ؛ 359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000000"/>
          <w:sz w:val="30"/>
          <w:szCs w:val="30"/>
          <w:rtl/>
        </w:rPr>
        <w:t>فقال جبرئيل عليه السّلام: بخ بخ من مثلك يا بن ابى طالب يباهى اللّه تعالى بك الملائكة فأنزل اللّه تعالى إلى رسوله و هو متوجه إلى المدينة فى شأن على بن ابى طالب‏</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الآية.</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ضياء القلوب ؛ ج‏2 ؛ 359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000000"/>
          <w:sz w:val="30"/>
          <w:szCs w:val="30"/>
          <w:rtl/>
        </w:rPr>
        <w:lastRenderedPageBreak/>
        <w:t>و قال: و دليل ذلك ما رواه محمد بن عبد اللّه القاضى إلى قوله .. حدثنا السدّى فى قوله عز و جل‏</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قال: قال ابن عباس: نزلت فى على بن ابى طالب حين هرب النبى صلّى اللّه عليه و آله من المشركين إلى الغار مع ابى بكر و نام علىّ على فراش النبى صلّى اللّه عليه و آله.</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ضياء القلوب ؛ ج‏2 ؛ 360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000000"/>
          <w:sz w:val="30"/>
          <w:szCs w:val="30"/>
          <w:rtl/>
        </w:rPr>
        <w:t>و گفته است ابن بطريق رحمه اللّه كه: دليل اينكه اين آيه در شأن آن حضرت نازل شده است آنچه روايت كرده است محمد بن عبد اللّه قاضى با قول او كه حديث كرده است سدّى در قول اللّه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گفت كه: گفت ابن عباس كه: اين آيه نازل شد در شأن على بن ابى طالب در وقتى كه گريخت نبى صلّى اللّه عليه و آله از مشركان سوى غار با ابو بكر و خوابيد على بر فراش نبى صلّى اللّه عليه و آله.</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ضياء القلوب ؛ ج‏2 ؛ 416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000000"/>
          <w:sz w:val="30"/>
          <w:szCs w:val="30"/>
          <w:rtl/>
        </w:rPr>
        <w:t>/ بقره: 207/ ج 2: 190، 358، 359، 360</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الطرائف في معرفة مذاهب الطوائف-ترجمه الهامى ؛ 125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000000"/>
          <w:sz w:val="30"/>
          <w:szCs w:val="30"/>
          <w:rtl/>
        </w:rPr>
        <w:t>احمد بن حنبل در مسند خود در حديث مفصلى كه آن را از عمر بن ميمون نقل كرده است و اين حديث مشتمل بر ده منقبت و فضيلت براى على بن ابى طالب است كه به آنها پيامبر اكرم شهادت داده است، از جمله در تفسير آيه: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(بعضى از مردم جان خود را در برابر خشنودى خدا مى‏فروشند و خداوند نسبت به بندگانش مهربان است) گفت: على نفس خود را فروخت، لباس رسول خدا را پوشيد سپس در جايگاه او خوابيد. گفت: مشركان تا صبح مراقب بستر بودند به خيال اين كه رسول خدا در آن است.</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الطرائف في معرفة مذاهب الطوائف-ترجمه الهامى ؛ 466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0000"/>
          <w:sz w:val="30"/>
          <w:szCs w:val="30"/>
          <w:rtl/>
        </w:rPr>
        <w:t xml:space="preserve"> 125</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الطرائف في معرفة مذاهب الطوائف ؛ ج‏1 ؛ 36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465BFF"/>
          <w:sz w:val="30"/>
          <w:szCs w:val="30"/>
          <w:rtl/>
        </w:rPr>
        <w:t>نزول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465BFF"/>
          <w:sz w:val="30"/>
          <w:szCs w:val="30"/>
          <w:rtl/>
        </w:rPr>
        <w:t xml:space="preserve"> في علي ع‏</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الطرائف في معرفة مذاهب الطوائف ؛ ج‏1 ؛ 36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242887"/>
          <w:sz w:val="30"/>
          <w:szCs w:val="30"/>
          <w:rtl/>
        </w:rPr>
        <w:t>26</w:t>
      </w:r>
      <w:r w:rsidRPr="003F2571">
        <w:rPr>
          <w:rFonts w:ascii="Traditional Arabic" w:eastAsia="Times New Roman" w:hAnsi="Traditional Arabic" w:cs="Traditional Arabic" w:hint="cs"/>
          <w:color w:val="780000"/>
          <w:sz w:val="30"/>
          <w:szCs w:val="30"/>
          <w:rtl/>
        </w:rPr>
        <w:t xml:space="preserve"> وَ مِنْ ذَلِكَ مَا رَوَاهُ أَحْمَدُ بْنُ حَنْبَلٍ فِي مُسْنَدِهِ فِي حَدِيثٍ طَوِيلٍ يَرْوِيهِ عَنْ عُمَرَ بْنِ مَيْمُونٍ يَشْتَمِلُ عَلَى عَشَرَةِ مَنَاقِبَ لِعَلِيِّ بْنِ أَبِي طَالِبٍ ع شَهِدَ لَهُ بِهَا النَّبِيُّ ص يَقُولُ فِي بَعْضِهِ‏</w:t>
      </w:r>
      <w:r w:rsidRPr="003F2571">
        <w:rPr>
          <w:rFonts w:ascii="Traditional Arabic" w:eastAsia="Times New Roman" w:hAnsi="Traditional Arabic" w:cs="Traditional Arabic" w:hint="cs"/>
          <w:color w:val="242887"/>
          <w:sz w:val="30"/>
          <w:szCs w:val="30"/>
          <w:rtl/>
        </w:rPr>
        <w:t xml:space="preserve"> فِي تَفْسِيرِ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242887"/>
          <w:sz w:val="30"/>
          <w:szCs w:val="30"/>
          <w:rtl/>
        </w:rPr>
        <w:t xml:space="preserve"> قَالَ وَ شَرَى عَلِيٌّ نَفْسَهُ لَبِسَ ثَوْبَ رَسُولِ اللَّهِ ص ثُمَّ نَامَ مَكَانَهُ قَالَ وَ كَانَ الْمُشْرِكُونَ يَتَوَهَّمُونَ أَنَّهُ رَسُولُ اللَّهِ ثُمَّ قَالَ فِيهِ وَ جَعَلَ عَلِيٌّ يُرْمَى بِالْحِجَارَةِ كَمَا كَانَ يُرْمَى نَبِيُّ اللَّهِ وَ هُوَ يَتَضَوَّرُ قَدْ لَفَّ رَأْسَهُ بِالثَّوْبِ لَا يُخْرِجُهُ حَتَّى أَصْبَحَ ثُمَّ كَشَفَ رَأْسَهُ فَقَالُوا لَمَّا كَانَ صَاحِبُك‏</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lastRenderedPageBreak/>
        <w:t>الطرائف في معرفة مذاهب الطوائف ؛ ج‏1 ؛ 37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242887"/>
          <w:sz w:val="30"/>
          <w:szCs w:val="30"/>
          <w:rtl/>
        </w:rPr>
        <w:t>27</w:t>
      </w:r>
      <w:r w:rsidRPr="003F2571">
        <w:rPr>
          <w:rFonts w:ascii="Traditional Arabic" w:eastAsia="Times New Roman" w:hAnsi="Traditional Arabic" w:cs="Traditional Arabic" w:hint="cs"/>
          <w:color w:val="780000"/>
          <w:sz w:val="30"/>
          <w:szCs w:val="30"/>
          <w:rtl/>
        </w:rPr>
        <w:t xml:space="preserve"> وَ ذَكَرَ الثَّعْلَبِيُّ فِي تَفْسِيرِ هَذِهِ الْآيَةِ بِإِسْنَادٍ رَفَعَهُ قَالَ:</w:t>
      </w:r>
      <w:r w:rsidRPr="003F2571">
        <w:rPr>
          <w:rFonts w:ascii="Traditional Arabic" w:eastAsia="Times New Roman" w:hAnsi="Traditional Arabic" w:cs="Traditional Arabic" w:hint="cs"/>
          <w:color w:val="242887"/>
          <w:sz w:val="30"/>
          <w:szCs w:val="30"/>
          <w:rtl/>
        </w:rPr>
        <w:t xml:space="preserve"> إِنَّ رَسُولَ اللَّهِ ص لَمَّا أَرَادَ الْهِجْرَةَ خَلَّفَ عَلِيَّ بْنَ أَبِي طَالِبٍ ع بِمَكَّةَ قِقَضَاءِ دُيُونِهِ وَ رَدِّ وَدَائِعِهِ الَّتِي كَانَتْ عِنْدَهُ وَ أَمَرَهُ لَيْلَةَ خَرَجَ إِلَى الْغَارِ وَ قَدْ أَحَاطَ الْمُشْرِكُونَ بِالدَّارِ أَنْ يَنَامَ عَلَى فِرَاشِهِ ثُمَّ قَالَ الثَّعْلَبِيُّ بَعْدَ كَلَامٍ ذَكَرُهُ فَفَعَلَ ذَلِكَ عَلِيٌّ ع فَأَوْحَى اللَّهُ إِلَى جَبْرَئِيلَ وَ مِيكَائِيلَ ع أَنِّي آخَيْتُ بَيْنَكُمَا وَ جَعَلْتُ عُمُرَ أَحَدِكُمَا أَطْوَلَ مِنْ عُمُرِ الْآخَرِ فَأَيُّكُمَا يُؤْثِرُ صَاحِبَهُ بِالْحَيَاةِ فَاخْتَارَا كِلَاهُمَا الْحَيَاةَ فَأَوْحَى اللَّهُ عَزَّ وَ جَلَّ إِلَيْهِمَا أَ فَلَا كُنْتُمَا مِثْلَ عَلِيِّ بْنِ أَبِي طَالِبٍ آخَيْتُ بَيْنَهُ وَ بَيْنَ مُحَمَّدٍ فَبَاتَ عَلَى فِرَاشِهِ يَفْدِيهِ بِنَفْسِهِ وَ يُؤْثِرُهُ بِالْحَيَاةِ اهْبِطَا إِلَى الْأَرْضِ فَاحْفَظَاهُ مِنْ عَدُوِّهِ فَنَزَلَا فَكَانَ جَبْرَئِيلُ عِنْدَ رَأْسِهِ وَ مِيكَائِيلُ عِنْدَ رِجْلَيْهِ فَقَالَ جَبْرَئِيلُ بَخْ بَخْ مَنْ مِثْلُكَ يَا ابْنَ أَبِي طَالِبٍ يُبَاهِي اللَّهُ بِكَ الْمَلَائِكَةَ فَأَنْزَلَ اللَّهُ عَزَّ وَ جَلَّ عَلَى رَسُولِهِ وَ هُوَ مُتَوَجِّهٌ إِلَى الْمَدِينَةِ فِي شَأْنِ عَلِيِّ بْنِ أَبِي طَالِبٍ‏</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 xml:space="preserve"> الْآيَةَ</w:t>
      </w:r>
      <w:r w:rsidRPr="003F2571">
        <w:rPr>
          <w:rFonts w:ascii="Traditional Arabic" w:eastAsia="Times New Roman" w:hAnsi="Traditional Arabic" w:cs="Traditional Arabic" w:hint="cs"/>
          <w:color w:val="780000"/>
          <w:sz w:val="30"/>
          <w:szCs w:val="30"/>
          <w:rtl/>
        </w:rPr>
        <w:t xml:space="preserve"> وَ رَوَى الشَّافِعِيُّ ابْنُ الْمَغَازِلِيِّ فِي كِتَابِ الْمَنَاقِبِ حَدِيثَ مَبِيتِ عَلِيٍّ ع عَلَى فِرَاشِ النَّبِيِّ ص مُسْنَداً أَيْضاً</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الطرائف في معرفة مذاهب الطوائف ؛ ج‏2 ؛ 557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t>نزول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في عليّ عليه السلام 36</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عبقات الأنوار في إمامة الأئمة الأطهار ؛ ج‏3 ؛ 148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t>و قد روى المفسرون كلهم ان قول اللَّه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[3] أنزلت في على عليه السلام ليلة المبيت على الفراش، فهذه مثل قوله تعالى:</w:t>
      </w:r>
      <w:r w:rsidRPr="003F2571">
        <w:rPr>
          <w:rFonts w:ascii="Traditional Arabic" w:eastAsia="Times New Roman" w:hAnsi="Traditional Arabic" w:cs="Traditional Arabic" w:hint="cs"/>
          <w:color w:val="006A0F"/>
          <w:sz w:val="30"/>
          <w:szCs w:val="30"/>
          <w:rtl/>
        </w:rPr>
        <w:t xml:space="preserve"> «إِذْ يَقُولُ لِصاحِبِهِ»</w:t>
      </w:r>
      <w:r w:rsidRPr="003F2571">
        <w:rPr>
          <w:rFonts w:ascii="Traditional Arabic" w:eastAsia="Times New Roman" w:hAnsi="Traditional Arabic" w:cs="Traditional Arabic" w:hint="cs"/>
          <w:color w:val="000000"/>
          <w:sz w:val="30"/>
          <w:szCs w:val="30"/>
          <w:rtl/>
        </w:rPr>
        <w:t xml:space="preserve"> لا فرق بينهما. [4].</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عبقات الأنوار في إمامة الأئمة الأطهار ؛ ج‏3 ؛ 151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242887"/>
          <w:sz w:val="30"/>
          <w:szCs w:val="30"/>
          <w:rtl/>
        </w:rPr>
        <w:t xml:space="preserve"> [2].</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عبقات الأنوار في إمامة الأئمة الأطهار ؛ ج‏3 ؛ 152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t>پس بحمد اللَّه و حسن توفيقه خرافت جاحظ و عناد او بتصريح خود جناب امير المؤمنين عليه السلام باطل و پا در هوا گرديد، و از روايتى كه امام حجة الاسلام در احياء العلوم وارد كرده ظاهر است كه حسب وحى ملك علام جناب امير المؤمنين عليه السلام فداى جناب رسالت‏مآب صلى اللَّه عليه و آله و سلم بنفس خود فرموده، و ايثار آن حضرت بحيات خود نموده، و اين فدا و ايثار آن حضرت امرى بس جليل و عظيم بود، كه جبرئيل و ميكائيل هم با آن همه قرب و اختصاص و جلالت مرتبت ادراك آن نتوانستند كرد، و حق تعالى افضليت جناب امير المؤمنين عليه السلام بر جبرئيل و ميكائيل در اين باب ظاهر فرموده و بعد از اظهار افضليت آن حضرت و مفضوليت اين هر دو ملك مقرب، ايشان را حكم فرموده بآمدن سوى زمين و ادراك سعادت جناب حفظ امير المؤمنين عليه السلام از شر مشركين پس اين هر دو ملك بر زمين آمدند، جبرئيل نزد سر مبارك آن حضرت بود و ميكائيل نزد پاهاى مبارك آن جناب، و جبرئيل فداى بخ بخ مى‏كرد، و مى‏گفت: كه كيست مثل تو أي ابن أبي طالب؟ مباهات [1] مى‏كند خدا بتو با ملائكه، و حق تعالى آيه كريمه‏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الآية در اين باب نازل فرموده‏</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عبقات الأنوار في إمامة الأئمة الأطهار ؛ ج‏3 ؛ 153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lastRenderedPageBreak/>
        <w:t>دوم آنكه پر ظاهر است كه اين فقره در صحت و ثبوت مثل اصل قصه مبيت نيست، پس ابطال اصل فضيلت بآن جنون محض است، عجب كه قصه فضيلت مبيت را بزعم عدم ذكر آن در قرآن شريف حال آنكه آيه‏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0000"/>
          <w:sz w:val="30"/>
          <w:szCs w:val="30"/>
          <w:rtl/>
        </w:rPr>
        <w:t xml:space="preserve"> الآية و آيه‏</w:t>
      </w:r>
      <w:r w:rsidRPr="003F2571">
        <w:rPr>
          <w:rFonts w:ascii="Traditional Arabic" w:eastAsia="Times New Roman" w:hAnsi="Traditional Arabic" w:cs="Traditional Arabic" w:hint="cs"/>
          <w:color w:val="006A0F"/>
          <w:sz w:val="30"/>
          <w:szCs w:val="30"/>
          <w:rtl/>
        </w:rPr>
        <w:t xml:space="preserve"> وَ إِذْ يَمْكُرُ بِكَ الَّذِينَ كَفَرُوا</w:t>
      </w:r>
      <w:r w:rsidRPr="003F2571">
        <w:rPr>
          <w:rFonts w:ascii="Traditional Arabic" w:eastAsia="Times New Roman" w:hAnsi="Traditional Arabic" w:cs="Traditional Arabic" w:hint="cs"/>
          <w:color w:val="000000"/>
          <w:sz w:val="30"/>
          <w:szCs w:val="30"/>
          <w:rtl/>
        </w:rPr>
        <w:t xml:space="preserve"> الآية در اين باب نازل است، موازين و مكايل رفاقت غاريه نداند، چه جا كه بتفضيل آن لب جنباند، و خود بسبب نهايت تعصب‏</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عبقات الأنوار في إمامة الأئمة الأطهار ؛ ج‏12 ؛ 253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t>قال الحافظ ابو القسم بن عساكر هذا حديث غريب تفرّد به ابو بلج يحيى بن أبى سليم عن عمرو بن ميمون أبى عبد اللَّه الاودى اخرج ابو عيسى الترمذى منه ذكر سدّ الابواب و ذكر اول من صلى عن أبى عبد اللَّه محمد بن حميد الرازى عن ابراهيم بن المختار الرازى عن شعبة عن أبى بلج و اخرج ابو عبد الرحمن النّسائي قوله لابعثن رجلا يحبّ اللَّه و رسوله عن محمّد بن المثنى عن يحيى بن حمّاد و قوله فانتدوا أي جلسوا نديّا أي فى جماعة فى النّادى و افّها يوجد من الانسان المتأفف من كرب او ضجر و تف ما يجتمع تحت الظفر من الوسخ كلمة تقال عند الافتقار و وقعوا ذكروا بانتقاص و نفث اقلّ من تفل لأنّ النّفث نفخ بغير ريق و التفل نفخ بريق و منه نفث الرّاقى و شرى من قوله‏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0000"/>
          <w:sz w:val="30"/>
          <w:szCs w:val="30"/>
          <w:rtl/>
        </w:rPr>
        <w:t xml:space="preserve"> يعنى يبيعها ببذله اياها للّه عزّ و جلّ لأنّه نام على فراشه لما ذهب الى الغار و يتضوّر يشتكى و قوله بعث فلانا يعنى ابا بكر هكذا رويته من مسند الامام احمد و هذا حديث بطوله و ان لم يخرج فى الصحيحين بهذا السّياق لكن اكثر الفاظه متفق على صحتها رواه الامام ابو عبد الرّحمن النّسائي فى خصائص على عن محمّد بن المثنّى عن يحيى بن حمّاد بطوله كما اخرجناه سواء</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عبقات الأنوار في إمامة الأئمة الأطهار ؛ ج‏17 ؛ 503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780000"/>
          <w:sz w:val="30"/>
          <w:szCs w:val="30"/>
          <w:rtl/>
        </w:rPr>
        <w:t>فى الدرر عند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780000"/>
          <w:sz w:val="30"/>
          <w:szCs w:val="30"/>
          <w:rtl/>
        </w:rPr>
        <w:t xml:space="preserve"> قال صلّى اللَّه عليه و سلّم‏</w:t>
      </w:r>
      <w:r w:rsidRPr="003F2571">
        <w:rPr>
          <w:rFonts w:ascii="Traditional Arabic" w:eastAsia="Times New Roman" w:hAnsi="Traditional Arabic" w:cs="Traditional Arabic" w:hint="cs"/>
          <w:color w:val="242887"/>
          <w:sz w:val="30"/>
          <w:szCs w:val="30"/>
          <w:rtl/>
        </w:rPr>
        <w:t xml:space="preserve"> رايت على باب الجنة لا اله الا اللَّه محمّد رسول اللَّه على اخو رسول اللَّه قبل ان يخلق اللَّه تعالى بالفى عام‏</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عبقات الأنوار في إمامة الأئمة الأطهار ؛ ج‏22 ؛ 753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t>[قال أبو جعفر: و قد روي أن معاوية بذل لسمرة بن جندب مائة ألف درهم حتّى يروي أنّ هذه الآية نزلت فى علىّ بن أبي طالب‏</w:t>
      </w:r>
      <w:r w:rsidRPr="003F2571">
        <w:rPr>
          <w:rFonts w:ascii="Traditional Arabic" w:eastAsia="Times New Roman" w:hAnsi="Traditional Arabic" w:cs="Traditional Arabic" w:hint="cs"/>
          <w:color w:val="006A0F"/>
          <w:sz w:val="30"/>
          <w:szCs w:val="30"/>
          <w:rtl/>
        </w:rPr>
        <w:t xml:space="preserve"> «وَ مِنَ النَّاسِ مَنْ يُعْجِبُكَ قَوْلُهُ فِي الْحَياةِ الدُّنْيا وَ يُشْهِدُ اللَّهَ عَلى‏ ما فِي قَلْبِهِ وَ هُوَ أَلَدُّ الْخِصامِ، وَ إِذا تَوَلَّى سَعى‏ فِي الْأَرْضِ لِيُفْسِدَ فِيها وَ يُهْلِكَ الْحَرْثَ وَ النَّسْلَ، وَ اللَّهُ لا يُحِبُّ الْفَسادَ»</w:t>
      </w:r>
      <w:r w:rsidRPr="003F2571">
        <w:rPr>
          <w:rFonts w:ascii="Traditional Arabic" w:eastAsia="Times New Roman" w:hAnsi="Traditional Arabic" w:cs="Traditional Arabic" w:hint="cs"/>
          <w:color w:val="000000"/>
          <w:sz w:val="30"/>
          <w:szCs w:val="30"/>
          <w:rtl/>
        </w:rPr>
        <w:t xml:space="preserve"> و أنّ الآية الثّانية انزلت في ابن ملجم و هي‏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فلم يقبل فبذل له مائتى ألف فلم يقبل، فبذل له ثلاثمائة ألف فلم يقبل، فبذل له أربعمائة ألف فقبل و روى ذلك‏].</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عدم تحريف قرآن ؛ 56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t>يكى از كسانى كه براى رسيدن به آمال و اغراض سياسى خود و براى خرسندى معاوية بن ابو سفيان، بى‏پروا دست به تحريف قرآن كريم زد، سمرة بن جندب بود. او آيه شريفه: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را- كه در شأن مولاى متّقيان على عليه السّلام است- تحريف كرد و با كمال گستاخى، ابن ملجم مرادى- آن شقى‏ترين مرد دنيا- را مصداق اين آيه شريفه قرار داد و گفت: اين آيات در شأن ابن ملجم مرادى است!</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عقائد الإمامية الإثني عشرية ؛ ج‏1 ؛ 86</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tl/>
              </w:rPr>
            </w:pPr>
            <w:r w:rsidRPr="003F2571">
              <w:rPr>
                <w:rFonts w:ascii="Traditional Arabic" w:hAnsi="Traditional Arabic" w:cs="Traditional Arabic"/>
                <w:color w:val="7800FA"/>
                <w:sz w:val="30"/>
                <w:szCs w:val="30"/>
                <w:rtl/>
              </w:rPr>
              <w:lastRenderedPageBreak/>
              <w:t>يا أهل بيت رسول اللّه حبكم‏</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raditional Arabic" w:cs="Traditional Arabic"/>
                <w:color w:val="7800FA"/>
                <w:sz w:val="30"/>
                <w:szCs w:val="30"/>
                <w:rtl/>
              </w:rPr>
              <w:t>فرض من اللّه في القرآن انزله‏</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r w:rsidRPr="003F2571">
              <w:rPr>
                <w:rFonts w:ascii="Traditional Arabic" w:hAnsi="Traditional Arabic" w:cs="Traditional Arabic"/>
                <w:color w:val="7800FA"/>
                <w:sz w:val="30"/>
                <w:szCs w:val="30"/>
                <w:rtl/>
              </w:rPr>
              <w:t>كفاكم من عظيم القدر انكم‏</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raditional Arabic" w:cs="Traditional Arabic"/>
                <w:color w:val="7800FA"/>
                <w:sz w:val="30"/>
                <w:szCs w:val="30"/>
                <w:rtl/>
              </w:rPr>
              <w:t>من لا يصلي عليكم لا صلاة له‏</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r>
    </w:tbl>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Pr>
      </w:pPr>
      <w:r w:rsidRPr="003F2571">
        <w:rPr>
          <w:rFonts w:ascii="Traditional Arabic" w:eastAsia="Times New Roman" w:hAnsi="Traditional Arabic" w:cs="Traditional Arabic" w:hint="cs"/>
          <w:color w:val="64287E"/>
          <w:sz w:val="30"/>
          <w:szCs w:val="30"/>
          <w:rtl/>
        </w:rPr>
        <w:t>(العاشر)</w:t>
      </w:r>
      <w:r w:rsidRPr="003F2571">
        <w:rPr>
          <w:rFonts w:ascii="Traditional Arabic" w:eastAsia="Times New Roman" w:hAnsi="Traditional Arabic" w:cs="Traditional Arabic" w:hint="cs"/>
          <w:color w:val="000000"/>
          <w:sz w:val="30"/>
          <w:szCs w:val="30"/>
          <w:rtl/>
        </w:rPr>
        <w:t xml:space="preserve">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فروى الفخر و النيسابوري و الثعلبى أنها نزلت في علي (ع) لما هرب النبي (ص) من المشركين إلى الغار خلفه لقضاء ديونه ورد ودائعه، فبات على فراشه و أحاط المشركون بالدار فأوحى اللّه إلى جبرائيل و ميكائيل أني قد آخيت بينكما و جعلت عمر احد كما أطول من عمر الآخر فأيكما يؤثر صاحبه بالحياة، فاختار كل منهما الحياة، فأوحى اللّه إليهما ألا كنتما مثل علي بن أبي طالب (ع) آخيت بينه‏</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عقائد الإمامية الإثني عشرية ؛ ج‏3 ؛ 11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64287E"/>
          <w:sz w:val="30"/>
          <w:szCs w:val="30"/>
          <w:rtl/>
        </w:rPr>
        <w:t>الخامسة:</w:t>
      </w:r>
      <w:r w:rsidRPr="003F2571">
        <w:rPr>
          <w:rFonts w:ascii="Traditional Arabic" w:eastAsia="Times New Roman" w:hAnsi="Traditional Arabic" w:cs="Traditional Arabic" w:hint="cs"/>
          <w:color w:val="000000"/>
          <w:sz w:val="30"/>
          <w:szCs w:val="30"/>
          <w:rtl/>
        </w:rPr>
        <w:t xml:space="preserve">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قال الثعلبي: و رواه ابن عباس أنها نزلت في علي لما هرب النبي (ص) من المشركين إلى الغار خلفه لقضاء دينه و ردّ ودائعه فبات على فراشه و أحاط المشركون بالدار فأوصى اللّه إلى جبرئيل و ميكائيل أني قد آخيت‏</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غاية المرام و حجة الخصام في تعيين الإمام من طريق الخاص و العام ؛ ج‏3 ؛ 144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t>الباب الخامس و الأربعون في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من طريق العامة و فيه تسعة أحاديث.</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غاية المرام و حجة الخصام في تعيين الإمام من طريق الخاص و العام ؛ ج‏3 ؛ 144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t>الباب السادس و الأربعون في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من طريق الخاصة و فيه احد عشر حديثا.</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غاية المرام و حجة الخصام في تعيين الإمام من طريق الخاص و العام ؛ ج‏4 ؛ 16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465BFF"/>
          <w:sz w:val="30"/>
          <w:szCs w:val="30"/>
          <w:rtl/>
        </w:rPr>
        <w:t>الباب الخامس و الأربعون في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غاية المرام و حجة الخصام في تعيين الإمام من طريق الخاص و العام ؛ ج‏4 ؛ 17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64287E"/>
          <w:sz w:val="30"/>
          <w:szCs w:val="30"/>
          <w:rtl/>
        </w:rPr>
        <w:t>الحديث الثاني:</w:t>
      </w:r>
      <w:r w:rsidRPr="003F2571">
        <w:rPr>
          <w:rFonts w:ascii="Traditional Arabic" w:eastAsia="Times New Roman" w:hAnsi="Traditional Arabic" w:cs="Traditional Arabic" w:hint="cs"/>
          <w:color w:val="000000"/>
          <w:sz w:val="30"/>
          <w:szCs w:val="30"/>
          <w:rtl/>
        </w:rPr>
        <w:t xml:space="preserve"> و من تفسير الثعلبي في الجزء الأول في تفسير سورة البقرة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إن رسول اللّه صلّى اللّه عليه و آله لما أراد الهجرة خلف علي بن أبي طالب صلوات اللّه عليه بمكة؛ لقضاء ديونه ورد الودائع التي كانت عنده، و أمره ليلة الخروج إلى الغار و قد أحاط المشركون بالدار أن ينام على فراشه صلّى اللّه عليه و آله فقال له: «يا علي اتشح ببردي الحضرمي ثم نم على فراشي فإنه لا يخلص إليك منهم مكروه ان شاء اللّه عز و جل» ففعل ذلك عليه السّلام فاوحى اللّه عز و جل إلى جبرائيل و ميكائيل عليهما السّلام: إني قد آخيت بينكما و جعلت عمر أحدكما أطول من الآخر فأيكما يؤثر صاحبه بالحياة؟ فاختارا كلاهما الحياة فاوحى اللّه عز و جل إليهما إلّا كنتما مثل علي ابن أبي طالب آخيت بينه و بين محمد فنام على فراشه يفديه بنفسه و يؤثره بالحياة اهبطا إلى الأرض فاحفظاه من عدوه فنزلا فكان جبرائيل عليه السّلام </w:t>
      </w:r>
      <w:r w:rsidRPr="003F2571">
        <w:rPr>
          <w:rFonts w:ascii="Traditional Arabic" w:eastAsia="Times New Roman" w:hAnsi="Traditional Arabic" w:cs="Traditional Arabic" w:hint="cs"/>
          <w:color w:val="000000"/>
          <w:sz w:val="30"/>
          <w:szCs w:val="30"/>
          <w:rtl/>
        </w:rPr>
        <w:lastRenderedPageBreak/>
        <w:t>عند رأسه و ميكائيل عليه السّلام عند رجله فقال جبرائيل: بخ بخ من مثلك يا بن أبي طالب يباهي اللّه بك الملائكة، فأنزل اللّه تعالى على رسوله و هو متوجه إلى المدينة في شأن علي بن أبي طالب‏</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غاية المرام و حجة الخصام في تعيين الإمام من طريق الخاص و العام ؛ ج‏4 ؛ 18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حدّثنا السدي في قول اللّه عز و جل:</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قال: قال ابن عباس نزلت في علي بن أبي طالب صلى اللّه عليه حين هرب النبي صلّى اللّه عليه و آله من المشركين إلى الغار مع أبي بكر، و نام علي عليه السّلام على فراش النبي صلّى اللّه عليه و آله.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غاية المرام و حجة الخصام في تعيين الإمام من طريق الخاص و العام ؛ ج‏4 ؛ 18</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tl/>
              </w:rPr>
            </w:pPr>
            <w:r w:rsidRPr="003F2571">
              <w:rPr>
                <w:rFonts w:ascii="Traditional Arabic" w:hAnsi="Traditional Arabic" w:cs="Traditional Arabic"/>
                <w:color w:val="7800FA"/>
                <w:sz w:val="30"/>
                <w:szCs w:val="30"/>
                <w:rtl/>
              </w:rPr>
              <w:t>و قيت بنفسي خير من وطئ الحصى‏</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raditional Arabic" w:cs="Traditional Arabic"/>
                <w:color w:val="7800FA"/>
                <w:sz w:val="30"/>
                <w:szCs w:val="30"/>
                <w:rtl/>
              </w:rPr>
              <w:t>و من طاف بالبيت العتيق و بالحجر</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r w:rsidRPr="003F2571">
              <w:rPr>
                <w:rFonts w:ascii="Traditional Arabic" w:hAnsi="Traditional Arabic" w:cs="Traditional Arabic"/>
                <w:color w:val="7800FA"/>
                <w:sz w:val="30"/>
                <w:szCs w:val="30"/>
                <w:rtl/>
              </w:rPr>
              <w:t>رسول إله خاف أن يمكروا به‏</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raditional Arabic" w:cs="Traditional Arabic"/>
                <w:color w:val="7800FA"/>
                <w:sz w:val="30"/>
                <w:szCs w:val="30"/>
                <w:rtl/>
              </w:rPr>
              <w:t>فنجاه ذو الطول الاله من المكر</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r w:rsidRPr="003F2571">
              <w:rPr>
                <w:rFonts w:ascii="Traditional Arabic" w:hAnsi="Traditional Arabic" w:cs="Traditional Arabic"/>
                <w:color w:val="7800FA"/>
                <w:sz w:val="30"/>
                <w:szCs w:val="30"/>
                <w:rtl/>
              </w:rPr>
              <w:t>و بات رسول اللّه في الغار آمنا</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raditional Arabic" w:cs="Traditional Arabic"/>
                <w:color w:val="7800FA"/>
                <w:sz w:val="30"/>
                <w:szCs w:val="30"/>
                <w:rtl/>
              </w:rPr>
              <w:t>موقى و في حفظ الإله و في ستر</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r w:rsidRPr="003F2571">
              <w:rPr>
                <w:rFonts w:ascii="Traditional Arabic" w:hAnsi="Traditional Arabic" w:cs="Traditional Arabic"/>
                <w:color w:val="7800FA"/>
                <w:sz w:val="30"/>
                <w:szCs w:val="30"/>
                <w:rtl/>
              </w:rPr>
              <w:t>و بثّ أراعيهم و ما يثبتونني‏</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raditional Arabic" w:cs="Traditional Arabic"/>
                <w:color w:val="7800FA"/>
                <w:sz w:val="30"/>
                <w:szCs w:val="30"/>
                <w:rtl/>
              </w:rPr>
              <w:t>و قد وطنت نفسي على القتل و الأسر</w:t>
            </w:r>
            <w:r w:rsidRPr="003F2571">
              <w:rPr>
                <w:rFonts w:ascii="Traditional Arabic" w:hAnsi="Traditional Arabic" w:cs="Traditional Arabic"/>
                <w:color w:val="7800FA"/>
                <w:sz w:val="30"/>
                <w:szCs w:val="30"/>
              </w:rPr>
              <w:t>»</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r>
    </w:tbl>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Pr>
      </w:pPr>
      <w:r w:rsidRPr="003F2571">
        <w:rPr>
          <w:rFonts w:ascii="Traditional Arabic" w:eastAsia="Times New Roman" w:hAnsi="Traditional Arabic" w:cs="Traditional Arabic" w:hint="cs"/>
          <w:color w:val="64287E"/>
          <w:sz w:val="30"/>
          <w:szCs w:val="30"/>
          <w:rtl/>
        </w:rPr>
        <w:t>الحديث الخامس:</w:t>
      </w:r>
      <w:r w:rsidRPr="003F2571">
        <w:rPr>
          <w:rFonts w:ascii="Traditional Arabic" w:eastAsia="Times New Roman" w:hAnsi="Traditional Arabic" w:cs="Traditional Arabic" w:hint="cs"/>
          <w:color w:val="000000"/>
          <w:sz w:val="30"/>
          <w:szCs w:val="30"/>
          <w:rtl/>
        </w:rPr>
        <w:t xml:space="preserve"> أبو نعيم الحافظ بإسناده عن عبد اللّه بن معد عن أبيه عن ابن عباس رضى اللّه عنه قال: بات علي بن أبي طالب عليه السّلام ليلة خرج النبي صلّى اللّه عليه و آله الغار على فراشه و نزلت‏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غاية المرام و حجة الخصام في تعيين الإمام من طريق الخاص و العام ؛ ج‏4 ؛ 19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أخاه، فكلاهما كرها الموت فأوحى اللّه إليهما ألا كنتما مثل وليّ علي بن أبي طالب آخيت بينه و بين محمّد نبيي فآثره بالحياة على نفسه، ثم ظل أو رقد على فراشه يقيه بمهجته، اهبطا إلى الأرض جميعا و احفظاه من عدوه، فهبط جبرائيل فجلس عند رأسه و ميكائيل عند رجليه و جعل جبرائيل يقول: بخ بخ من مثلك يا بن أبي طالب و اللّه يباهي بك الملائكة فأنزل 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0000"/>
          <w:sz w:val="30"/>
          <w:szCs w:val="30"/>
          <w:rtl/>
        </w:rPr>
        <w:t>» الآية.</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غاية المرام و حجة الخصام في تعيين الإمام من طريق الخاص و العام ؛ ج‏4 ؛ 20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64287E"/>
          <w:sz w:val="30"/>
          <w:szCs w:val="30"/>
          <w:rtl/>
        </w:rPr>
        <w:t>الحديث الحادي عشر:</w:t>
      </w:r>
      <w:r w:rsidRPr="003F2571">
        <w:rPr>
          <w:rFonts w:ascii="Traditional Arabic" w:eastAsia="Times New Roman" w:hAnsi="Traditional Arabic" w:cs="Traditional Arabic" w:hint="cs"/>
          <w:color w:val="000000"/>
          <w:sz w:val="30"/>
          <w:szCs w:val="30"/>
          <w:rtl/>
        </w:rPr>
        <w:t xml:space="preserve"> المالكي في كتاب (الفصول المهمة) قال: أورد الإمام حجة الإسلام أبو حامد محمد بن محمد الغزالي رحمه اللّه في كتابه (إحياء علوم الدين) أن الليلة التي بات علي بن أبي طالب رضى اللّه عنه على فراش رسول اللّه صلّى اللّه عليه و آله: أوحى اللّه تعالى: إلى جبرائيل و ميكائيل أني آخيت بينكما و جعلت عمر أحدكما أطول من عمر الآخر فأيكما يؤثر صاحبه الحياة، فاختارا كلاهما الحياة و أحباها، فأوحى اللّه تعالى إليهما أ فلا كنتما مثل علي بن أبي طالب آخيت بينه و بين محمد فبات علي على فراشه يقيه بنفسه و يؤثره بالحياة، اهبطا إلى الأرض فاحفظاه من عدوه، فكان جبرائيل عند رأسه و ميكائيل عند رجليه ينادي، و يقول: بخ بخ من مثلك يا بن أبي طالب يباهي اللّه بك الملائكة، فأنزل اللّه عز و جل‏</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lastRenderedPageBreak/>
        <w:t>غاية المرام و حجة الخصام في تعيين الإمام من طريق الخاص و العام ؛ ج‏4 ؛ 21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465BFF"/>
          <w:sz w:val="30"/>
          <w:szCs w:val="30"/>
          <w:rtl/>
        </w:rPr>
        <w:t>الباب السادس و الأربعون في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غاية المرام و حجة الخصام في تعيين الإمام من طريق الخاص و العام ؛ ج‏4 ؛ 21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من طريق الخاصة و فيه أحد عشر حديثا</w:t>
      </w:r>
      <w:r w:rsidRPr="003F2571">
        <w:rPr>
          <w:rFonts w:ascii="Traditional Arabic" w:eastAsia="Times New Roman" w:hAnsi="Traditional Arabic" w:cs="Traditional Arabic" w:hint="cs"/>
          <w:color w:val="64287E"/>
          <w:sz w:val="30"/>
          <w:szCs w:val="30"/>
          <w:rtl/>
        </w:rPr>
        <w:t xml:space="preserve"> الحديث الأول:</w:t>
      </w:r>
      <w:r w:rsidRPr="003F2571">
        <w:rPr>
          <w:rFonts w:ascii="Traditional Arabic" w:eastAsia="Times New Roman" w:hAnsi="Traditional Arabic" w:cs="Traditional Arabic" w:hint="cs"/>
          <w:color w:val="000000"/>
          <w:sz w:val="30"/>
          <w:szCs w:val="30"/>
          <w:rtl/>
        </w:rPr>
        <w:t xml:space="preserve"> الشيخ في أماليه قال: حدّثنا جماعة عن أبي المفضل قال: حدّثنا محمد بن أحمد بن يحيى بن صفوان الإمام بانطاكية قال: حدّثنا محفوظ بن بحر قال: حدّثنا الهيثم بن جميل قال: حدّثنا قيس بن الربيع عن حكيم بن جبير عن علي بن الحسين عليه السّلام في قوله عز و جل:</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قال: نزلت في علي عليه السّلام حين بات على فراش رسول اللّه صلّى اللّه عليه و آله.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غاية المرام و حجة الخصام في تعيين الإمام من طريق الخاص و العام ؛ ج‏4 ؛ 21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64287E"/>
          <w:sz w:val="30"/>
          <w:szCs w:val="30"/>
          <w:rtl/>
        </w:rPr>
        <w:t>الحديث الثاني:</w:t>
      </w:r>
      <w:r w:rsidRPr="003F2571">
        <w:rPr>
          <w:rFonts w:ascii="Traditional Arabic" w:eastAsia="Times New Roman" w:hAnsi="Traditional Arabic" w:cs="Traditional Arabic" w:hint="cs"/>
          <w:color w:val="000000"/>
          <w:sz w:val="30"/>
          <w:szCs w:val="30"/>
          <w:rtl/>
        </w:rPr>
        <w:t xml:space="preserve"> الشيخ في مجالسه قال: أخبرنا جماعة عن أبي المفضل قال: حدّثنا الحسن ابن علي بن زكريا العاصمي قال: حدّثنا أحمد بن عبيد اللّه الفداني قال: حدّثنا الربيع بن سيار قال: حدّثنا الأعمش عن سالم بن أبي الجعد يرفعه إلى أبي ذر رضى اللّه عنه أن عليا و عثمان و طلحة و الزبير و عبد الرّحمن بن عوف و سعد بن أبي و قاص أمرهم عمر بن الخطاب أن يدخلوا بيتا و يغلق عليهم بابه و يتشاوروا في أمرهم، و أجلهم ثلاثة أيام، فإن توافق خمسة على قول واحد و أبى رجل منهم قتل ذلك الرجل، و إن توافقوا أربعة و أبى اثنان قتل الاثنان، فلما توافقوا جميعا على رأي واحد، قال لهم علي بن أبي طالب: «إني أحب أن تسمعوا منّي ما أقول لكم، فإن يكن حقا فاقبلوه و إن يكن باطلا فانكروه» قالوا: قل، و ذكر فضائله عليه السّلام و يقولون بالموافقة و ذكر عليه السّلام في ذلك: «فهل فيكم أحد نزلت فيه هذه الآية</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لمّا وقيت رسول صلّى اللّه عليه و آله ليلة الفراش غيري»؟ قالوا: لا.</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غاية المرام و حجة الخصام في تعيين الإمام من طريق الخاص و العام ؛ ج‏4 ؛ 22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توجه رسول اللّه صلّى اللّه عليه و آله إلى الغار و معه أبو بكر أمر النبي صلّى اللّه عليه و آله عليا أن ينام على فراشه، و يتغشى ببردته فبات علي عليه السّلام موطنا نفسه على القتل، و جاءت رجال من قريش من بطونها يريدون قتل رسول اللّه صلّى اللّه عليه و آله فلما أرادوا أن يضعوا عليه أسيافهم لا يشكون أنه محمد صلّى اللّه عليه و آله، فقالوا: أيقظوه ليجد ألم القتل، و يرى السيوف تأخذه فلما ايقظوه فرأوه عليا تركوه و تفرقوا في طلب رسول اللّه صلّى اللّه عليه و آله فأنزل اللّه عز و جل:</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غاية المرام و حجة الخصام في تعيين الإمام من طريق الخاص و العام ؛ ج‏4 ؛ 22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64287E"/>
          <w:sz w:val="30"/>
          <w:szCs w:val="30"/>
          <w:rtl/>
        </w:rPr>
        <w:t>الحديث الرابع:</w:t>
      </w:r>
      <w:r w:rsidRPr="003F2571">
        <w:rPr>
          <w:rFonts w:ascii="Traditional Arabic" w:eastAsia="Times New Roman" w:hAnsi="Traditional Arabic" w:cs="Traditional Arabic" w:hint="cs"/>
          <w:color w:val="000000"/>
          <w:sz w:val="30"/>
          <w:szCs w:val="30"/>
          <w:rtl/>
        </w:rPr>
        <w:t xml:space="preserve"> الشيخ بإسناده قال: أخبرنا أبو عمر قال: أخبرنا أحمد قال: حدّثنا الحسن بن عبد الرّحمن بن محمد الأزدي قال: حدّثنا أبي قال: حدّثنا عبد النور بن عبد اللّه بن عبد اللّه بن المغيرة القرشي عن إبراهيم بن عبد اللّه بن سعيد عن ابن عباس قال: بات علي عليه السّلام ليلة خرج رسول اللّه صلّى اللّه عليه و آله عن المشركين على فراشه؛ ليعمى على قريش و فيه نزلت هذه: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غاية المرام و حجة الخصام في تعيين الإمام من طريق الخاص و العام ؛ ج‏4 ؛ 22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64287E"/>
          <w:sz w:val="30"/>
          <w:szCs w:val="30"/>
          <w:rtl/>
        </w:rPr>
        <w:lastRenderedPageBreak/>
        <w:t>الحديث الخامس:</w:t>
      </w:r>
      <w:r w:rsidRPr="003F2571">
        <w:rPr>
          <w:rFonts w:ascii="Traditional Arabic" w:eastAsia="Times New Roman" w:hAnsi="Traditional Arabic" w:cs="Traditional Arabic" w:hint="cs"/>
          <w:color w:val="000000"/>
          <w:sz w:val="30"/>
          <w:szCs w:val="30"/>
          <w:rtl/>
        </w:rPr>
        <w:t xml:space="preserve"> ابن الفارسي في (روضة الواعظين) قال: إن النبي صلّى اللّه عليه و آله أمر عليا أن ينام على فراشه فانطلق النبي صلّى اللّه عليه و آله؛ و قريش يختلفون و ينظرون إلى علي عليه السّلام و هو نائما على فراش رسول اللّه صلّى اللّه عليه و آله و عليه برد أخضر لرسول اللّه صلّى اللّه عليه و آله فقال بعضهم: شدوا عليه فقالوا: الرجل نائم و لو كان يريد أن يهرب لفعل، فلما اصبح قام علي فأخذوه، و قالوا: أين صاحبك فقال: ما أدري فأنزل اللّه تعالى في علي حين نام على الفراش‏</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غاية المرام و حجة الخصام في تعيين الإمام من طريق الخاص و العام ؛ ج‏4 ؛ 22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xml:space="preserve"> فإنها نزلت في علي بن أبي طالب عليه السّلام حين بذل نفسه للّه و لرسوله ليلة اضطجع على فراش رسول اللّه صلّى اللّه عليه و آله لما طلبته كفار قريش.</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غاية المرام و حجة الخصام في تعيين الإمام من طريق الخاص و العام ؛ ج‏4 ؛ 24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معه بقباء عما أرادت قريش من المكر به، و مبيت علي عليه السّلام على فراشه قال: «أوحى اللّه عز و جل إلى جبرائيل و ميكائيل عليهما السّلام إني قد آخيت بينكما و جعلت عمر أحدكما أطول من عمر صاحبه فأيكما يؤثر أخاه؟ و كلاهما كرها الموت فاوحى اللّه إليهما عبداي ألا كنتما مثل ولي علي آخيت بينه و بين محمد نبيي فآثره الحياة على نفسه ثم ظل أو قال: رقد على فراشه يقيه بمهجته اهبطا إلى الأرض كلاكما فاحفظاه من عدوه فهبط جبرائيل فجلس عند رأسه، و ميكائيل عند رجليه، و جعل جبرائيل عليه السّلام يقول: بخ بخ من مثلك يا بن أبي طالب و اللّه يباهي بك الملائكة، قال: فأنزل اللّه عز و جل في علي عليه السّلام و ما كان من مبيته على فراش رسول اللّه صلّى اللّه عليه و آله‏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غاية المرام و حجة الخصام في تعيين الإمام من طريق الخاص و العام ؛ ج‏4 ؛ 377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الباب الخامس و الأربعون في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من طريق العامة و فيه أحد عشر حديثا 16</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غاية المرام و حجة الخصام في تعيين الإمام من طريق الخاص و العام ؛ ج‏4 ؛ 377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الباب السادس و الأربعون في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من طريق الخاصة و فيه أحد عشر حديثا 21</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غاية المرام و حجة الخصام في تعيين الإمام من طريق الخاص و العام ؛ ج‏7 ؛ 211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4/ 17 الى 22</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غاية المرام و حجة الخصام في تعيين الإمام من طريق الخاص و العام ؛ ج‏7 ؛ 238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إني أحب أن تسمعوا منّي ما أقول لكم، فإن يكن حقا فاقبلوه و إن يكن باطلا فانكروه فهل فيكم أحد نزلت فيه هذه الآية</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لمّا وقيت رسول اللّه صلّى اللّه عليه و آله ليلة الفراش غيري 4/ 21</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lastRenderedPageBreak/>
        <w:t>غاية المرام و حجة الخصام في تعيين الإمام من طريق الخاص و العام ؛ ج‏7 ؛ 316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الملائكة، فأنزل اللّه عز و جل‏</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0000"/>
          <w:sz w:val="30"/>
          <w:szCs w:val="30"/>
          <w:rtl/>
        </w:rPr>
        <w:t xml:space="preserve"> 4/ 20</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الغدير فى الكتاب و السنة و الادب ؛ ج‏2 ؛ 85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و بثاني الأبيات: أشار إلى حديث أصفقت الأمّة عليه من أنَّ عليّا عليه السلام لبس بُرد النبيِّ صلى الله عليه و آله و سلم الحضرميَّ الأخضر، و نام على فراشه ليلة هرب النبيّ من المشركين إلى الغار، و فداه بنفسه، و نزلت فيه: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الغدير فى الكتاب و السنة و الادب ؛ ج‏2 ؛ 85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حديث الفراش قد ثبت بالتواتر؛ فلا يجحده إلّا مجنون أو غير مخالط لأهل الملّة، و قد روى المفسِّرون كلّهم أنَّ قول اللَّه تعالى: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0000"/>
          <w:sz w:val="30"/>
          <w:szCs w:val="30"/>
          <w:rtl/>
        </w:rPr>
        <w:t>) الآية: نزلت في عليّ ليلة المبيت على الفراش.</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الغدير فى الكتاب و السنة و الادب ؛ ج‏2 ؛ 86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242887"/>
          <w:sz w:val="30"/>
          <w:szCs w:val="30"/>
          <w:rtl/>
        </w:rPr>
        <w:t>فأنزل اللَّه على رسوله و هو متوجِّهٌ إلى المدينة في شأن عليّ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w:t>
      </w:r>
      <w:r w:rsidRPr="003F2571">
        <w:rPr>
          <w:rFonts w:ascii="Traditional Arabic" w:eastAsia="Times New Roman" w:hAnsi="Traditional Arabic" w:cs="Traditional Arabic" w:hint="cs"/>
          <w:color w:val="780000"/>
          <w:sz w:val="30"/>
          <w:szCs w:val="30"/>
          <w:rtl/>
        </w:rPr>
        <w:t xml:space="preserve"> و قال ابن عبّاس:</w:t>
      </w:r>
      <w:r w:rsidRPr="003F2571">
        <w:rPr>
          <w:rFonts w:ascii="Traditional Arabic" w:eastAsia="Times New Roman" w:hAnsi="Traditional Arabic" w:cs="Traditional Arabic" w:hint="cs"/>
          <w:color w:val="242887"/>
          <w:sz w:val="30"/>
          <w:szCs w:val="30"/>
          <w:rtl/>
        </w:rPr>
        <w:t xml:space="preserve"> نزلت الآية في عليّ حين هرب- رسول اللَّه- من المشركين إلى الغار مع أبي بكر، و نام على فراش النبيّ.</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الغدير فى الكتاب و السنة و الادب ؛ ج‏2 ؛ 87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780000"/>
          <w:sz w:val="30"/>
          <w:szCs w:val="30"/>
          <w:rtl/>
        </w:rPr>
        <w:t>و يوجد الإيعاز إلى هذه المأثرة في حديث صحيح عن ابن عبّاس، أخرجه جمعٌ من الحفّاظ الأثبات، راجع ما مرّ (1/ 50 و 51)، و هي مرويّة في حديث عن الإمام السبط الحسن و قال:</w:t>
      </w:r>
      <w:r w:rsidRPr="003F2571">
        <w:rPr>
          <w:rFonts w:ascii="Traditional Arabic" w:eastAsia="Times New Roman" w:hAnsi="Traditional Arabic" w:cs="Traditional Arabic" w:hint="cs"/>
          <w:color w:val="242887"/>
          <w:sz w:val="30"/>
          <w:szCs w:val="30"/>
          <w:rtl/>
        </w:rPr>
        <w:t xml:space="preserve"> بات أمير المؤمنين يحرس رسول اللَّه صلى الله عليه و آله و سلم من المشركين، و فداه بنفسه ليلة الهجرة حتى أنزل اللَّه فيه: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الغدير فى الكتاب و السنة و الادب ؛ ج‏2 ؛ 158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جندب مائة ألف درهم ليروي أنّ قوله تعالى: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نزل في ابن ملجم أشقى مراد. و قوله تعالى: (</w:t>
      </w:r>
      <w:r w:rsidRPr="003F2571">
        <w:rPr>
          <w:rFonts w:ascii="Traditional Arabic" w:eastAsia="Times New Roman" w:hAnsi="Traditional Arabic" w:cs="Traditional Arabic" w:hint="cs"/>
          <w:color w:val="006A0F"/>
          <w:sz w:val="30"/>
          <w:szCs w:val="30"/>
          <w:rtl/>
        </w:rPr>
        <w:t>وَ مِنَ النَّاسِ مَنْ يُعْجِبُكَ قَوْلُهُ فِي الْحَياةِ الدُّنْيا وَ يُشْهِدُ اللَّهَ عَلى‏ ما فِي قَلْبِهِ وَ هُوَ أَلَدُّ الْخِصامِ‏</w:t>
      </w:r>
      <w:r w:rsidRPr="003F2571">
        <w:rPr>
          <w:rFonts w:ascii="Traditional Arabic" w:eastAsia="Times New Roman" w:hAnsi="Traditional Arabic" w:cs="Traditional Arabic" w:hint="cs"/>
          <w:color w:val="000000"/>
          <w:sz w:val="30"/>
          <w:szCs w:val="30"/>
          <w:rtl/>
        </w:rPr>
        <w:t>) الآية. نزل في عليّ أمير المؤمنين. فلم يقبل، فبذل له مائتي ألف درهم فلم يقبل، فبذل له أربعمائة ألف درهم فقبل، و له من نظائر هذا شي‏ءٌ كثيرٌ.</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الغدير فى الكتاب و السنة و الادب ؛ ج‏3 ؛ 35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أليس عليٌّ هو ذلك المجاهد الوحيد الذي نزل فيه قوله تعالى: (</w:t>
      </w:r>
      <w:r w:rsidRPr="003F2571">
        <w:rPr>
          <w:rFonts w:ascii="Traditional Arabic" w:eastAsia="Times New Roman" w:hAnsi="Traditional Arabic" w:cs="Traditional Arabic" w:hint="cs"/>
          <w:color w:val="006A0F"/>
          <w:sz w:val="30"/>
          <w:szCs w:val="30"/>
          <w:rtl/>
        </w:rPr>
        <w:t>أَ جَعَلْتُمْ سِقايَةَ الْحاجِّ وَ عِمارَةَ الْمَسْجِدِ الْحَرامِ كَمَنْ آمَنَ بِاللَّهِ وَ الْيَوْمِ الْآخِرِ وَ جاهَدَ فِي سَبِيلِ اللَّهِ‏</w:t>
      </w:r>
      <w:r w:rsidRPr="003F2571">
        <w:rPr>
          <w:rFonts w:ascii="Traditional Arabic" w:eastAsia="Times New Roman" w:hAnsi="Traditional Arabic" w:cs="Traditional Arabic" w:hint="cs"/>
          <w:color w:val="000000"/>
          <w:sz w:val="30"/>
          <w:szCs w:val="30"/>
          <w:rtl/>
        </w:rPr>
        <w:t>)، و قوله تعالى: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ارجاع دارد؟</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lastRenderedPageBreak/>
        <w:t>الغدير فى الكتاب و السنة و الادب ؛ ج‏7 ؛ 274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و لما خصّ بمولانا عليّ قوله تعالى: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كما ذكره القرطبي في تفسيره (3/ 21) و فصّلنا القول فيه في الجزء الثاني (ص 47- 49).</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الغدير فى الكتاب و السنة و الادب ؛ ج‏11 ؛ 42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و أنّ قوله تعالى: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نزل في ابن ملجم أشقى مراد.</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ترجمه الغدير ؛ ج‏3 ؛ 78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ترجمه الغدير ؛ ج‏3 ؛ 78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داستان در بستر رسول اكرم (ص) خوابيدن حضرت على به تواتر ثابت شده و جز ديوانه يا بى دين آنرا انكار نمى‏كند و همه مفسرين روايت نموده‏اند كه آيه‏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0000"/>
          <w:sz w:val="30"/>
          <w:szCs w:val="30"/>
          <w:rtl/>
        </w:rPr>
        <w:t xml:space="preserve"> تا آخر آيه در شب خوابيدن حضرت على (ع) جاى حضرت رسول (ص) و در باره على (ع) نازل شده است.</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ترجمه الغدير ؛ ج‏3 ؛ 79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ترجمه الغدير ؛ ج‏3 ؛ 80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ترجمه الغدير ؛ ج‏3 ؛ 178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ترجمه الغدير ؛ ج‏5 ؛ 52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و نيز آيه: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درباره او نازل گرديد؟!</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ترجمه الغدير ؛ ج‏10 ؛ 325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 xml:space="preserve">اكرم زير باران تير و سنگ كه بسوى او پرتاب مى‏كردند ثابت كرد كه قربانى خوبى براى رسول خدا است، او در اين شب حساس كه از هر سو بوى مرگ به مشام مى‏رسيد تا به صبح شكيبائى پيشه كرد و هنگامى كه هوا روشن گرديد همانند شير شرزه در ميانشان آشكار گرديد و آنان رنگ پريده و وحشت زده به سوى </w:t>
      </w:r>
      <w:r w:rsidRPr="003F2571">
        <w:rPr>
          <w:rFonts w:ascii="Traditional Arabic" w:eastAsia="Times New Roman" w:hAnsi="Traditional Arabic" w:cs="Traditional Arabic" w:hint="cs"/>
          <w:color w:val="000000"/>
          <w:sz w:val="30"/>
          <w:szCs w:val="30"/>
          <w:rtl/>
        </w:rPr>
        <w:lastRenderedPageBreak/>
        <w:t>خانه‏هايشان برگشتند و خداوند آيه: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را در حقش نازل فرمود و آيا چنين حقيقتى كه خداوند آنرا به جن و انس نشان داده هر گونه شك و شبهه‏اى را در مورد ولايت او از بين نمى‏برد؟</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ترجمه الغدير ؛ ج‏14 ؛ 61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(كسى از مردم هست كه براى خشنودى خدا جان خويش را مى‏فروشد. سوره بقره 207) كه بنابر آنچه قرطبى در تفسير خود ج 3 ص 21 آورده و ما نيز در جلد دوم ص 47 تا 49 از چاپ دوم مفصلا درباره آن سخن رانديم- اين آيه در ستايش از على فرود آمده است.</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ترجمه الغدير ؛ ج‏21 ؛ 44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يعنى: «از مردم كسى هست كه گفتارش در زندگانى دنيا بر تو خوش و شگفت آيد و بر آنچه در دلش است خداى را گواه مى‏گيرد و او سخت‏ترين دشمنان است. و هرگاه روى برتابد، در زمين مى‏كوشد تا فساد برانگيزد و كشت و نژاد را نابود كند، و خدا فساد را خوش ندارد»، درباره على ابن ابيطالب عليه السّلام است و همچنين بگويد كه آيه: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يعنى:</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الغيبة للنعماني ؛ النص ؛ 79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______________________________</w:t>
      </w:r>
      <w:r w:rsidRPr="003F2571">
        <w:rPr>
          <w:rFonts w:ascii="Traditional Arabic" w:eastAsia="Times New Roman" w:hAnsi="Traditional Arabic" w:cs="Traditional Arabic" w:hint="cs"/>
          <w:color w:val="000000"/>
          <w:sz w:val="30"/>
          <w:szCs w:val="30"/>
          <w:rtl/>
        </w:rPr>
        <w:br/>
      </w:r>
      <w:r w:rsidRPr="003F2571">
        <w:rPr>
          <w:rFonts w:ascii="Traditional Arabic" w:eastAsia="Times New Roman" w:hAnsi="Traditional Arabic" w:cs="Traditional Arabic" w:hint="cs"/>
          <w:color w:val="640000"/>
          <w:sz w:val="30"/>
          <w:szCs w:val="30"/>
          <w:rtl/>
        </w:rPr>
        <w:t>- السلام‏] و أن قوله تعالى‏</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2802C"/>
          <w:sz w:val="30"/>
          <w:szCs w:val="30"/>
          <w:rtl/>
        </w:rPr>
        <w:t>»</w:t>
      </w:r>
      <w:r w:rsidRPr="003F2571">
        <w:rPr>
          <w:rFonts w:ascii="Traditional Arabic" w:eastAsia="Times New Roman" w:hAnsi="Traditional Arabic" w:cs="Traditional Arabic" w:hint="cs"/>
          <w:color w:val="640000"/>
          <w:sz w:val="30"/>
          <w:szCs w:val="30"/>
          <w:rtl/>
        </w:rPr>
        <w:t xml:space="preserve"> نزل في ابن ملجم أشقى مراد، فقيل: فعل ذلك. و استخلفه زياد على البصرة فقتل فيها ثمانية آلاف من الناس، كما نص عليه الطبريّ و غيره.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الفرق بين الفرق و بيان الفرقة الناجية منهم ؛ النص ؛ 84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و أنّ عبد الرحمن بن ملجم هو الّذي أنزل اللّه فيه‏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(بقرة 208) ثم قالوا بعد هذا كلّه ان الإيمان بالكتب و الرسل متّصل بتوحيد اللّه عزّ و جلّ. فمن كفر بذلك فقد أشرك باللّه عزّ و جلّ. و هذا نقيض قولهم إنّ الفصل بين الشرك و الايمان معرفة اللّه تعالى وحده.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فرهنگ فرق اسلامى ؛ مقدمه ؛ 36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خوارج خود را شراة به معنى فروشندگان، و مفرد آن شارى است مى‏خواندند و اين عنوان را از آن رو اختيار كردند كه جان خويش را براى پاداش اخروى فدا مى‏كردند. اين نام مأخوذ از آيه‏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000000"/>
          <w:sz w:val="30"/>
          <w:szCs w:val="30"/>
          <w:rtl/>
        </w:rPr>
        <w:t xml:space="preserve"> بقره/ 207» يعنى «از مردم كسانى هستند كه نفس خود را به جهت خوشنودى خداوند مى‏فروشند» برونو: اين كه گفته‏اند لقب خوارج را دشمنانشان به آن گروه داده‏اند درست، نيست زيرا اين عنوان به معنى تمرد و عصيان در مورد ايشان نيامده است، و اين كلمه مانند لفظ مهاجرين مراد از كسانى است كه در راه خدا جلاء وطن نموده و دور از خانه و كاشانه خود زندگى كرده‏اند و آن مأخوذ از آيه‏</w:t>
      </w:r>
      <w:r w:rsidRPr="003F2571">
        <w:rPr>
          <w:rFonts w:ascii="Traditional Arabic" w:eastAsia="Times New Roman" w:hAnsi="Traditional Arabic" w:cs="Traditional Arabic" w:hint="cs"/>
          <w:color w:val="006A0F"/>
          <w:sz w:val="30"/>
          <w:szCs w:val="30"/>
          <w:rtl/>
        </w:rPr>
        <w:t xml:space="preserve"> «... وَ مَنْ يَخْرُجْ مِنْ بَيْتِهِ مُهاجِراً إِلَى اللَّهِ وَ رَسُولِهِ ثُمَّ يُدْرِكْهُ الْمَوْتُ فَقَدْ وَقَعَ أَجْرُهُ عَلَى اللَّهِ ...»</w:t>
      </w:r>
      <w:r w:rsidRPr="003F2571">
        <w:rPr>
          <w:rFonts w:ascii="Traditional Arabic" w:eastAsia="Times New Roman" w:hAnsi="Traditional Arabic" w:cs="Traditional Arabic" w:hint="cs"/>
          <w:color w:val="000000"/>
          <w:sz w:val="30"/>
          <w:szCs w:val="30"/>
          <w:rtl/>
        </w:rPr>
        <w:t xml:space="preserve"> يعنى «هر كه از خانه خود براى خدا و رسولش بيرون رود و سپس او را مرگ دريابد به تحقيق خداوند او را پاداش خواهد داد».</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lastRenderedPageBreak/>
        <w:t>فرهنگ فرق اسلامى ؛ متن ؛ 161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درباره عبد الرحمن بن ملجم گفتند كه: او همان كسى است كه خدا درباره او فرمود:</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000000"/>
          <w:sz w:val="30"/>
          <w:szCs w:val="30"/>
          <w:rtl/>
        </w:rPr>
        <w:t xml:space="preserve"> بقره/ 207.</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فرهنگ فرق اسلامى ؛ متن ؛ 168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______________________________</w:t>
      </w:r>
      <w:r w:rsidRPr="003F2571">
        <w:rPr>
          <w:rFonts w:ascii="Traditional Arabic" w:eastAsia="Times New Roman" w:hAnsi="Traditional Arabic" w:cs="Traditional Arabic" w:hint="cs"/>
          <w:color w:val="000000"/>
          <w:sz w:val="30"/>
          <w:szCs w:val="30"/>
          <w:rtl/>
        </w:rPr>
        <w:br/>
      </w:r>
      <w:r w:rsidRPr="003F2571">
        <w:rPr>
          <w:rFonts w:ascii="Traditional Arabic" w:eastAsia="Times New Roman" w:hAnsi="Traditional Arabic" w:cs="Traditional Arabic" w:hint="cs"/>
          <w:color w:val="640000"/>
          <w:sz w:val="30"/>
          <w:szCs w:val="30"/>
          <w:rtl/>
        </w:rPr>
        <w:t>(1)- اين لقب را از آيه شريفه: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2802C"/>
          <w:sz w:val="30"/>
          <w:szCs w:val="30"/>
          <w:rtl/>
        </w:rPr>
        <w:t>»</w:t>
      </w:r>
      <w:r w:rsidRPr="003F2571">
        <w:rPr>
          <w:rFonts w:ascii="Traditional Arabic" w:eastAsia="Times New Roman" w:hAnsi="Traditional Arabic" w:cs="Traditional Arabic" w:hint="cs"/>
          <w:color w:val="640000"/>
          <w:sz w:val="30"/>
          <w:szCs w:val="30"/>
          <w:rtl/>
        </w:rPr>
        <w:t xml:space="preserve"> گرفته‏اند. ابن نديم از فقهاى اين فرقه در كتاب (الفهرست) نام برده است.</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فرهنگ فرق اسلامى ؛ متن ؛ 186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اين نام مأخوذ است از آيات: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000000"/>
          <w:sz w:val="30"/>
          <w:szCs w:val="30"/>
          <w:rtl/>
        </w:rPr>
        <w:t xml:space="preserve"> بقره/ 207 يعنى: از مردم كسانى هستند كه نفس خود را به جهت خشنودى خداوند مى‏فروشند و در راه او فدا مى‏كنند.</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فرهنگ فرق اسلامى ؛ متن ؛ 253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اين نام مأخوذ از آيه: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000000"/>
          <w:sz w:val="30"/>
          <w:szCs w:val="30"/>
          <w:rtl/>
        </w:rPr>
        <w:t xml:space="preserve"> بقره/ 207. يعنى: از مردم كسانى هستند كه نفس خود را به جهت خشنودى خداوند</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فضائل الخمسة من الصحاح الستة ؛ ج‏2 ؛ 309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فى سورة البقرة، قال: نزلت فى على بن أبى طالب عليه السلام، بات على فراش رسول اللّه صلى اللّه عليه (و آله) و سلم ليلة خروجه إلى الغار (قال) و يروى أنه لما نام على فراشه قام جبريل عند رأسه، و ميكائيل عند رجليه، و جبريل ينادى بخ بخ من مثلك يابن أبى طالب يباهى اللّه بك الملائكة، و نزلت الآية يعنى بها: و من الناس من يشرى نفسه (الخ).</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فضائل پنج تن در صحاح ششگانه اهل سنت ؛ ج‏3 ؛ 160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(2) [فخر رازى در تفسير كبير] ذيل تفسير آيه شريفه‏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xml:space="preserve"> (سوره بقره، آيه 207)؛ در ميان مردم برخى از كسانى هستند كه به منظور بدست آوردن خرسندى خداى تعالى خود را مى‏فروشند؛ و خدا نسبت به بندگان مهربان و رؤف است. مى‏نويسد: اين آيه در شأن حضرت على بن ابيطالب عليه السّلام نازل شده است و اين پيشآمد در هنگامى اتفاق افتاد كه حضرت على عليه السّلام در شبى كه رسول خدا صلّى اللّه عليه و آله عازم غار ثور بوده است، بجاى ايشان، در بستر پيغمبر صلّى اللّه عليه و آله خوابيد. و مى‏گويد: در روايت آمده است، شبى كه حضرت، در بستر رسول خدا صلّى اللّه عليه و آله، خوابيده بود، «جبرئيل» در بالا سر آن حضرت و «ميكائيل» در پايين پاى آن حضرت حضور داشتند؛ «جبرئيل» در اين هنگام فرياد مى‏زد: خوشابحال تو، آفرين به وفاى تو، اى پسر ابو طالب! كه خدا بوجود تو، بر فرشتگان مباهات مى‏كند و آيه‏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000000"/>
          <w:sz w:val="30"/>
          <w:szCs w:val="30"/>
          <w:rtl/>
        </w:rPr>
        <w:t xml:space="preserve"> در آن موقع نازل شد.</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فضائل پنج تن در صحاح ششگانه اهل سنت ؛ ج‏3 ؛ 161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lastRenderedPageBreak/>
        <w:t>(1) [اسد الغابة ابن اثير 4/ 25] به سند خود، از «ثعلبى» روايت مى‏كند در يكى از كتابها ديدم، هنگامى كه رسول خدا صلّى اللّه عليه و آله عازم هجرت به مدينه بود، على بن ابيطالب عليه السّلام را به جانشينى خود در مكه برگزيد تا قرضهاى حضرتش را بپردازد و گروهائى كه از ديگران در اختيار آن حضرت بوده است، به صاحبانش برگرداند و در شب غار (ليلة المبيت) به آن حضرت دستور داد تا برد حضرمى سبز رنگش را بپوشد و فرمود: اثر اين «برد» آنست كه نمى‏گذارد آسيبى به تو برسد. حضرت على عليه السّلام فرمان آن حضرت را اجابت كرد. در آن هنگام خداى تعالى خطاب به «جبرئيل» و «ميكائيل» عليهما السّلام، فرمود: در ميان شما دو تن، برادرى برقرار كردم و عمر يكى از شما دو تن را طولانى‏تر از ديگرى قرار دادم، اينك كداميك از شما حاضريد به نفع ديگرى دست از عمر بشويد و خود را فداى ديگرى كند؟ هر دو تن، زندگى را بر مرگ، ترجيح دادند. خداى تعالى خطاب به آنها فرمود: شگفت است كه چرا مانند على بن ابيطالب عليه السّلام نيستيد، كه من ميان على و محمد صلّى اللّه عليه و آله، برادرى برقرار كردم؛ او حاضر شده زندگى خود را فداى زندگى محمد نمايد و اينك بجاى او خفته است. هم اكنون به زمين نزول كنيد و او را از شر دشمنان حفاظت كنيد. هر دو تن به زمين فرو آمدند؛ «جبرئيل» در بالا سر حضرت على عليه السّلام، و «ميكائيل» در پائين پاى آن حضرت قرار گرفتند. در اين هنگام، «جبرئيل» فرياد زد: آفرين بر تو و خوشا بحال تو! چه كسى مثل تو است كه اينگونه وفا و صفا داشته باشد كه خود را فداى حبيبش نمايد و در راه سلامتى او از جان خويش دست بردارد. آرى، خداى تعالى به وجود تو، بر فرشتگان مباهات مى‏نمايد. هنگامى كه رسول خدا صلّى اللّه عليه و آله عازم مدينه بود، خداى تعالى آيه‏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000000"/>
          <w:sz w:val="30"/>
          <w:szCs w:val="30"/>
          <w:rtl/>
        </w:rPr>
        <w:t xml:space="preserve"> را كه در شأن على عليه السّلام است، در مسير مكه به مدينه، بر پيغمبرش نازل كرد.</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في رحاب أهل البيت ع ؛ ج‏22 ؛ 25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1 قال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2802C"/>
          <w:sz w:val="30"/>
          <w:szCs w:val="30"/>
          <w:rtl/>
        </w:rPr>
        <w:t xml:space="preserve"> 41</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قرآن هرگز تحريف نشده ؛ 71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1-</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2- و در آيه ديگر:</w:t>
      </w:r>
      <w:r w:rsidRPr="003F2571">
        <w:rPr>
          <w:rFonts w:ascii="Traditional Arabic" w:eastAsia="Times New Roman" w:hAnsi="Traditional Arabic" w:cs="Traditional Arabic" w:hint="cs"/>
          <w:color w:val="006A0F"/>
          <w:sz w:val="30"/>
          <w:szCs w:val="30"/>
          <w:rtl/>
        </w:rPr>
        <w:t xml:space="preserve"> مَثَلُ الَّذِينَ يُنْفِقُونَ أَمْوالَهُمُ ابْتِغاءَ مَرْضاتِ اللَّهِ‏</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قرة العيون في المعارف و الحكم ؛ 418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و قد روى ابن ابي الحديد الحنفي المعتزلي في شرحه لنهج البلاغة عن أبي جعفر الاسكافي (أن معاوية بذل لسمرة بن جندب مائة ألف درهم حتّى يروي أن هذه الآية نزلت في علي‏</w:t>
      </w:r>
      <w:r w:rsidRPr="003F2571">
        <w:rPr>
          <w:rFonts w:ascii="Traditional Arabic" w:eastAsia="Times New Roman" w:hAnsi="Traditional Arabic" w:cs="Traditional Arabic" w:hint="cs"/>
          <w:color w:val="006A0F"/>
          <w:sz w:val="30"/>
          <w:szCs w:val="30"/>
          <w:rtl/>
        </w:rPr>
        <w:t xml:space="preserve"> وَ مِنَ النَّاسِ مَنْ يُعْجِبُكَ قَوْلُهُ فِي الْحَياةِ الدُّنْيا</w:t>
      </w:r>
      <w:r w:rsidRPr="003F2571">
        <w:rPr>
          <w:rFonts w:ascii="Traditional Arabic" w:eastAsia="Times New Roman" w:hAnsi="Traditional Arabic" w:cs="Traditional Arabic" w:hint="cs"/>
          <w:color w:val="000000"/>
          <w:sz w:val="30"/>
          <w:szCs w:val="30"/>
          <w:rtl/>
        </w:rPr>
        <w:t xml:space="preserve"> و أن الآية الثانية نزلت في ابن ملجم‏</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فلم يقبل، فبذل له مأتي ألف فلم يقبل، فبذل له ثلاثمائة ألف فلم يقبل، فبذل له أربعمائة ألف فقبل).</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كاشف الأسرار ؛ ج‏2 ؛ 325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حضرت خاتم (ص) نموده بود و در شب غار كه در فرش پيغمبر (ص) خوابيد خداوند عالم به او بر ملائكه مقربين مباهات نمود،</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102 كه در سوره بقره است در شأن شريفش نازل شد. و شواهد بسيار است.</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كامل البهائي في السقيفة ؛ ج‏1 ؛ 225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lastRenderedPageBreak/>
        <w:t>الجواب: لمّا كان أبو بكر صاحبه في الغار فينبغي أن يكون صاحبه في موضع آخر بناء على قائل هذا الدليل، بينما أمر النبي عليّا أن ينام في فراشه حتّى نزلت بحقّه الآية:</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و بالطبع رتبة صاحب الفراش أرفع من رتبة صاحب الغار، لأنّ هذه الخدمة ممكنة لكلّ أحد، أمّا تلك الخدمة فليست إلّا لنبيّ أو وصيّ نبيّ.</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كامل البهائي في السقيفة ؛ ج‏2 ؛ 62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و العجب من القوم أنّه مع وجود هذي العيوب تراهم يتباهون بيوم الغار و لا يذكرون عليّا الباذل لمجهته في سبيل اللّه و البائت على فراش رسول اللّه صلّى اللّه عليه و آله حتّى نزل فيه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كامل البهائي في السقيفة ؛ ج‏2 ؛ 64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الثاني: ظهر أنّ حزنه فتنة و هي إثم و خطيئة عظمى فتبيّن أن لا فخر له في هذه الآية مع أنّ النبيّ قال: إنّ الشيطان يجري من ابن آدم مجرى الدم و الشيطان ذلك الملعون و الإنسان هو المكرّم‏</w:t>
      </w:r>
      <w:r w:rsidRPr="003F2571">
        <w:rPr>
          <w:rFonts w:ascii="Traditional Arabic" w:eastAsia="Times New Roman" w:hAnsi="Traditional Arabic" w:cs="Traditional Arabic" w:hint="cs"/>
          <w:color w:val="006A0F"/>
          <w:sz w:val="30"/>
          <w:szCs w:val="30"/>
          <w:rtl/>
        </w:rPr>
        <w:t xml:space="preserve"> وَ لَقَدْ كَرَّمْنا بَنِي آدَمَ‏</w:t>
      </w:r>
      <w:r w:rsidRPr="003F2571">
        <w:rPr>
          <w:rFonts w:ascii="Traditional Arabic" w:eastAsia="Times New Roman" w:hAnsi="Traditional Arabic" w:cs="Traditional Arabic" w:hint="cs"/>
          <w:color w:val="000000"/>
          <w:sz w:val="30"/>
          <w:szCs w:val="30"/>
          <w:rtl/>
        </w:rPr>
        <w:t xml:space="preserve"> و العجيب من أمرهم أنّهم يرون آية الغار أشرف آية في القرآن و نسوا الآية التي نزلت في أمير المؤمنين يوم بات على فراش رسول اللّه و هي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0000"/>
          <w:sz w:val="30"/>
          <w:szCs w:val="30"/>
          <w:rtl/>
        </w:rPr>
        <w:t xml:space="preserve"> لبغضهم الشديد و عداوتهم له و لأولاده الطاهرين.</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كامل بهائى ؛ 164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الجواب، به مذهب قائل اين دليل خطاب حق است چون او صاحب غار است بايد كه صاحب غير غار باشد و رسول آن شب على را صاحب فراش خويش ساخت تا در حق او اين آية آمد كه: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(بقره 203) درجه صاحب فراش زياده باشد از درجه صاحب غار زيرا كه هر آحادى بدين خدمت بشايد و ليكن بدان خدمت نبى بايد يا وصى نبى، و دليل بر اين آنكه عبد اللّه ارقط از جمله صحابه رسول بود در غار صحبت درجه نباشد كه به فخر بازگويند كه جمله سباع و وحوش و ابالسه و غيره صاحب نوح بودند در سفينه چند ماه و حال اصحاب الكهف با سگ همچنين و شرح اين باب گفته شود با آنكه بنى هاشم و على نيز هاشمى و قريشى و ابن عم و داماد و ناصر و ابن الناصر رسول و برادر بود كه «انت اخى فى الدنيا، و الآخرة» چنان كه در مصابيح ايشان آمد.</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كامل بهائى ؛ 391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عجب كه با وجود اين نقايص ايشان به خدمتكارى فخر آورند و گويند كه او صاحب غار بود و نگويند كه آخر على صاحب فراش بود او را به جان خويش نگاهداشت تا در شأن او آيه: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(بقره 203) نازل شد و از جمله مردم است كسى كه بفروخت نفس خود را براى يافتن رضاى خدا.</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كامل بهائى ؛ 392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و عجب كه ايشان آيه غار را اشرف آيات دانند و آيه: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0000"/>
          <w:sz w:val="30"/>
          <w:szCs w:val="30"/>
          <w:rtl/>
        </w:rPr>
        <w:t xml:space="preserve"> (بقره 203) كه در آن شب در شأن امير المؤمنين نازل شد فراموش كنند از غايت بغض و عداوت امير المؤمنين و اولاد طاهرين او.</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lastRenderedPageBreak/>
        <w:t>كشف الغمة-ترجمه و شرح زواره‏اى ؛ ج‏1 ؛ 427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و آيت‏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نازل شد در شبى كه امير المؤمنين (ع) بفراش پيغمبر خواب كرد، و آن قصه سابقا مذكور شد، يعنى از مردمان هست كسى كه ميفروشد نفس خود را يعنى جان بذل ميكند براى طلب خشنودى خداى تعالى كه در آن شب آن حضرت جان بذل كرده بجاى پيغمبر خواب كرد.</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كشف الغمة في معرفة الأئمة ؛ ج‏1 ؛ 310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242887"/>
          <w:sz w:val="30"/>
          <w:szCs w:val="30"/>
          <w:rtl/>
        </w:rPr>
        <w:t>وَ قَوْلِهِ تَعَالَى فِي سُورَةِ الْبَقَرَةِ</w:t>
      </w:r>
      <w:r w:rsidRPr="003F2571">
        <w:rPr>
          <w:rFonts w:ascii="Traditional Arabic" w:eastAsia="Times New Roman" w:hAnsi="Traditional Arabic" w:cs="Traditional Arabic" w:hint="cs"/>
          <w:color w:val="006A0F"/>
          <w:sz w:val="30"/>
          <w:szCs w:val="30"/>
          <w:rtl/>
        </w:rPr>
        <w:t xml:space="preserve"> وَ ارْكَعُوا مَعَ الرَّاكِعِينَ‏</w:t>
      </w:r>
      <w:r w:rsidRPr="003F2571">
        <w:rPr>
          <w:rFonts w:ascii="Traditional Arabic" w:eastAsia="Times New Roman" w:hAnsi="Traditional Arabic" w:cs="Traditional Arabic" w:hint="cs"/>
          <w:color w:val="242887"/>
          <w:sz w:val="30"/>
          <w:szCs w:val="30"/>
          <w:rtl/>
        </w:rPr>
        <w:t xml:space="preserve"> هُوَ عَلِيُّ بْنُ أَبِي طَالِبٍ وَ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 xml:space="preserve"> نَزَلَتْ فِي مَبِيتِ عَلِيٍّ عَلَى فِرَاشِ رَسُولِ اللَّهِ ص.</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كشف الغمة في معرفة الأئمة ؛ ج‏1 ؛ 323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نزلت في مبيته على فراش رسول الله ص و قد تقدم ذكرنا لها</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كشف اليقين في فضائل أمير المومنين ع ؛ النص ؛ 42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______________________________</w:t>
      </w:r>
      <w:r w:rsidRPr="003F2571">
        <w:rPr>
          <w:rFonts w:ascii="Traditional Arabic" w:eastAsia="Times New Roman" w:hAnsi="Traditional Arabic" w:cs="Traditional Arabic" w:hint="cs"/>
          <w:color w:val="000000"/>
          <w:sz w:val="30"/>
          <w:szCs w:val="30"/>
          <w:rtl/>
        </w:rPr>
        <w:br/>
      </w:r>
      <w:r w:rsidRPr="003F2571">
        <w:rPr>
          <w:rFonts w:ascii="Traditional Arabic" w:eastAsia="Times New Roman" w:hAnsi="Traditional Arabic" w:cs="Traditional Arabic" w:hint="cs"/>
          <w:color w:val="02802C"/>
          <w:sz w:val="30"/>
          <w:szCs w:val="30"/>
          <w:rtl/>
        </w:rPr>
        <w:t>(*)</w:t>
      </w:r>
      <w:r w:rsidRPr="003F2571">
        <w:rPr>
          <w:rFonts w:ascii="Traditional Arabic" w:eastAsia="Times New Roman" w:hAnsi="Traditional Arabic" w:cs="Traditional Arabic" w:hint="cs"/>
          <w:color w:val="640000"/>
          <w:sz w:val="30"/>
          <w:szCs w:val="30"/>
          <w:rtl/>
        </w:rPr>
        <w:t xml:space="preserve"> قال ابن البطريق في الخصائص/ 98 ذيل هذه الآية و قوله تعالى:</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2802C"/>
          <w:sz w:val="30"/>
          <w:szCs w:val="30"/>
          <w:rtl/>
        </w:rPr>
        <w:t>»</w:t>
      </w:r>
      <w:r w:rsidRPr="003F2571">
        <w:rPr>
          <w:rFonts w:ascii="Traditional Arabic" w:eastAsia="Times New Roman" w:hAnsi="Traditional Arabic" w:cs="Traditional Arabic" w:hint="cs"/>
          <w:color w:val="64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كشف اليقين في فضائل أمير المومنين ع ؛ النص ؛ 89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780000"/>
          <w:sz w:val="30"/>
          <w:szCs w:val="30"/>
          <w:rtl/>
        </w:rPr>
        <w:t>قَالَ ابْنُ الْأَثِيرِ</w:t>
      </w:r>
      <w:r w:rsidRPr="003F2571">
        <w:rPr>
          <w:rFonts w:ascii="Traditional Arabic" w:eastAsia="Times New Roman" w:hAnsi="Traditional Arabic" w:cs="Traditional Arabic" w:hint="cs"/>
          <w:color w:val="242887"/>
          <w:sz w:val="30"/>
          <w:szCs w:val="30"/>
          <w:rtl/>
        </w:rPr>
        <w:t xml:space="preserve"> إِنَّ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2802C"/>
          <w:sz w:val="30"/>
          <w:szCs w:val="30"/>
          <w:rtl/>
        </w:rPr>
        <w:t>**</w:t>
      </w:r>
      <w:r w:rsidRPr="003F2571">
        <w:rPr>
          <w:rFonts w:ascii="Traditional Arabic" w:eastAsia="Times New Roman" w:hAnsi="Traditional Arabic" w:cs="Traditional Arabic" w:hint="cs"/>
          <w:color w:val="242887"/>
          <w:sz w:val="30"/>
          <w:szCs w:val="30"/>
          <w:rtl/>
        </w:rPr>
        <w:t xml:space="preserve"> نَزَلَ فِي عَلِيٍّ ع ذَلِكَ لِأَن‏</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كشف اليقين في فضائل أمير المومنين ع ؛ النص ؛ 396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 xml:space="preserve"> نَزَلَتْ فِي مَبِيتِ عَلِيٍّ ع عَلَى فِرَاشِ رَسُولِ اللَّهِ ص.</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ترجمه كشف اليقين في فضائل أمير المؤمنين ع ؛ 78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640000"/>
          <w:sz w:val="30"/>
          <w:szCs w:val="30"/>
          <w:rtl/>
        </w:rPr>
        <w:t>(2) ابن بطريق در خصائص/ 98 در ذيل اين آيه مباركه: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640000"/>
          <w:sz w:val="30"/>
          <w:szCs w:val="30"/>
          <w:rtl/>
        </w:rPr>
        <w:t xml:space="preserve"> مى‏گويد: «بدان كه اين فصل، دو اصل موجب را در ولاى امّت پس از پيامبر (ص) با هم گرد آورده است كه عبارتند از: وصيت و خلافت. وصى، عقلا و شرعا احقّ است به مقام موصى، و خليفه، عقلا و شرعا احقّ است به مقام مستخلف.</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ترجمه كشف اليقين في فضائل أمير المؤمنين ع ؛ 117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lastRenderedPageBreak/>
        <w:t>اختلافى در اين نيست كه امير المؤمنين (ع) پس از پيامبر اكرم، بخشنده‏ترين، با كرم ترين و شريف‏ترين مردم است كه جان خود را با آرميدن در بستر پيامبر (ص) ايثار كرد. ابن اثير مى‏گويد:- اين آيه كريمه: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در حق على (ع) نازل شده است. زيرا هنگامى كه پيامبر (ص)</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ترجمه كشف اليقين في فضائل أمير المؤمنين ع ؛ 117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640000"/>
          <w:sz w:val="30"/>
          <w:szCs w:val="30"/>
          <w:rtl/>
        </w:rPr>
        <w:t>(4) ابن شهرآشوب در مناقب 2/ 58 مى‏گويد: چه بسيار است تفاوت ميان: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2802C"/>
          <w:sz w:val="30"/>
          <w:szCs w:val="30"/>
          <w:rtl/>
        </w:rPr>
        <w:t>/</w:t>
      </w:r>
      <w:r w:rsidRPr="003F2571">
        <w:rPr>
          <w:rFonts w:ascii="Traditional Arabic" w:eastAsia="Times New Roman" w:hAnsi="Traditional Arabic" w:cs="Traditional Arabic" w:hint="cs"/>
          <w:color w:val="640000"/>
          <w:sz w:val="30"/>
          <w:szCs w:val="30"/>
          <w:rtl/>
        </w:rPr>
        <w:t xml:space="preserve"> و</w:t>
      </w:r>
      <w:r w:rsidRPr="003F2571">
        <w:rPr>
          <w:rFonts w:ascii="Traditional Arabic" w:eastAsia="Times New Roman" w:hAnsi="Traditional Arabic" w:cs="Traditional Arabic" w:hint="cs"/>
          <w:color w:val="02802C"/>
          <w:sz w:val="30"/>
          <w:szCs w:val="30"/>
          <w:rtl/>
        </w:rPr>
        <w:t xml:space="preserve"> لا تَحْزَنْ إِنَّ اللَّهَ مَعَنا</w:t>
      </w:r>
      <w:r w:rsidRPr="003F2571">
        <w:rPr>
          <w:rFonts w:ascii="Traditional Arabic" w:eastAsia="Times New Roman" w:hAnsi="Traditional Arabic" w:cs="Traditional Arabic" w:hint="cs"/>
          <w:color w:val="640000"/>
          <w:sz w:val="30"/>
          <w:szCs w:val="30"/>
          <w:rtl/>
        </w:rPr>
        <w:t xml:space="preserve"> [توبه/ 40؛]. پيامبر با او قلبش را تقويت مى‏كرد در حالى كه با على نبود و هيچ دردى هم به او نرسيده بود در حالى كه على را با سنگ مى‏زدند ولى او (ابو بكر) در غار پنهان بود و على در برابر ديدگان كفّار، ظاهر. پيامبر على را براى بازگرداندن نهاده‏ها جانشين خويش قرار داد زيرا كه امين بود. پس چون حضرت (ع)، نهاده‏ها را به صاحبانش رد كرد پيامبر بر بام كعبه رفت و با صدايى بلند ندا درداد: اى مردمان! آيا صاحب امانتى هست؟ آيا صاحب وصيّتى هست؟ آيا كسى هست كه پيش از پيامبر (ص) ساز و برگى داشته است؟ اين كه هيچ كس ادّعاى حقّى را از پيامبر (ص) نكرد خود دلالت بر خلافت، امانتدارى و شجاعت على (ع) دارد».</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ترجمه كشف اليقين في فضائل أمير المؤمنين ع ؛ 387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t>اللَّه اكبر بر كمال يافتن دين و تمام شدن نعمت و خشنودى خداوند از رسالت من و ولايت على بن ابى طالب (ع).- اين آيه مباركه: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در شبى نازل شد كه على (ع) در بستر پيامبر (ص) خفت.- عبد الغفّار بن قاسم مى‏گويد: در آيه:</w:t>
      </w:r>
      <w:r w:rsidRPr="003F2571">
        <w:rPr>
          <w:rFonts w:ascii="Traditional Arabic" w:eastAsia="Times New Roman" w:hAnsi="Traditional Arabic" w:cs="Traditional Arabic" w:hint="cs"/>
          <w:color w:val="006A0F"/>
          <w:sz w:val="30"/>
          <w:szCs w:val="30"/>
          <w:rtl/>
        </w:rPr>
        <w:t xml:space="preserve"> أَطِيعُوا اللَّهَ وَ أَطِيعُوا الرَّسُولَ وَ أُولِي الْأَمْرِ مِنْكُمْ‏</w:t>
      </w:r>
      <w:r w:rsidRPr="003F2571">
        <w:rPr>
          <w:rFonts w:ascii="Traditional Arabic" w:eastAsia="Times New Roman" w:hAnsi="Traditional Arabic" w:cs="Traditional Arabic" w:hint="cs"/>
          <w:color w:val="000000"/>
          <w:sz w:val="30"/>
          <w:szCs w:val="30"/>
          <w:rtl/>
        </w:rPr>
        <w:t>-، در باره‏</w:t>
      </w:r>
      <w:r w:rsidRPr="003F2571">
        <w:rPr>
          <w:rFonts w:ascii="Traditional Arabic" w:eastAsia="Times New Roman" w:hAnsi="Traditional Arabic" w:cs="Traditional Arabic" w:hint="cs"/>
          <w:color w:val="006A0F"/>
          <w:sz w:val="30"/>
          <w:szCs w:val="30"/>
          <w:rtl/>
        </w:rPr>
        <w:t xml:space="preserve"> «أُولِي الْأَمْرِ»</w:t>
      </w:r>
      <w:r w:rsidRPr="003F2571">
        <w:rPr>
          <w:rFonts w:ascii="Traditional Arabic" w:eastAsia="Times New Roman" w:hAnsi="Traditional Arabic" w:cs="Traditional Arabic" w:hint="cs"/>
          <w:color w:val="000000"/>
          <w:sz w:val="30"/>
          <w:szCs w:val="30"/>
          <w:rtl/>
        </w:rPr>
        <w:t xml:space="preserve"> از جعفر بن محمّد (ع) پرسش كردم. فرمود: به خدا سوگند، از جمله آن‏هاست على (ع).</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كلم الطيب در تقرير عقايد اسلام ؛ 479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t>3-</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(و از جمله مردم كسى است كه جان خود را براى طلب رضاى خدا ميفروشد و خدا نسبت ببندگان مهربان است) در شأن على در ليلة المبيت نازل شد.</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كنز الفوائد ؛ ج‏2 ؛ 54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6A0F"/>
          <w:sz w:val="30"/>
          <w:szCs w:val="30"/>
          <w:rtl/>
        </w:rPr>
        <w:t>يا بُنَيَّ إِنِّي أَرى‏ فِي الْمَنامِ أَنِّي أَذْبَحُكَ فَانْظُرْ ما ذا تَرى‏</w:t>
      </w:r>
      <w:r w:rsidRPr="003F2571">
        <w:rPr>
          <w:rFonts w:ascii="Traditional Arabic" w:eastAsia="Times New Roman" w:hAnsi="Traditional Arabic" w:cs="Traditional Arabic" w:hint="cs"/>
          <w:color w:val="242887"/>
          <w:sz w:val="30"/>
          <w:szCs w:val="30"/>
          <w:rtl/>
        </w:rPr>
        <w:t xml:space="preserve"> وَ قَوْلُ إِسْمَاعِيلَ لَهُ‏</w:t>
      </w:r>
      <w:r w:rsidRPr="003F2571">
        <w:rPr>
          <w:rFonts w:ascii="Traditional Arabic" w:eastAsia="Times New Roman" w:hAnsi="Traditional Arabic" w:cs="Traditional Arabic" w:hint="cs"/>
          <w:color w:val="006A0F"/>
          <w:sz w:val="30"/>
          <w:szCs w:val="30"/>
          <w:rtl/>
        </w:rPr>
        <w:t xml:space="preserve"> يا أَبَتِ افْعَلْ ما تُؤْمَرُ سَتَجِدُنِي إِنْ شاءَ اللَّهُ مِنَ الصَّابِرِينَ‏</w:t>
      </w:r>
      <w:r w:rsidRPr="003F2571">
        <w:rPr>
          <w:rFonts w:ascii="Traditional Arabic" w:eastAsia="Times New Roman" w:hAnsi="Traditional Arabic" w:cs="Traditional Arabic" w:hint="cs"/>
          <w:color w:val="242887"/>
          <w:sz w:val="30"/>
          <w:szCs w:val="30"/>
          <w:rtl/>
        </w:rPr>
        <w:t xml:space="preserve"> بَلْ حَالُ أَمِيرِ الْمُؤْمِنِينَ ع أَعْظَمُ وَ تَكْلِيفُهُ أَشَقُّ وَ أَصْعَبُ لِأَنَّ إِسْمَاعِيلَ أَسْلَمَ لِهَلَاكٍ يَنَالُهُ بِيَدِ أَبِيهِ وَ أَمِيرُ الْمُؤْمِنِينَ ع أَسْلَمَ لِهَلَاكٍ يَنَالُهُ بِيَدِ أَعْدَائِهِ فَأَجَابَهُ صَلَّى اللَّهُ عَلَيْهِمَا إِلَى مُرَادِهِ وَ سَارَعَ إِلَى إِيثَارِهِ بِنَفْسٍ طَيِّبَةٍ وَ نِيَّةٍ صَادِقَةٍ وَ اضْطَجَعَ عَلَى فِرَاشِهِ وَ لَا يَشُكُّ إِلَّا أَنَّهُ مَقْتُولٌ فِي لَيْلَتِهِ قَدْ فَدَاهُ بِنَفْسِهِ وَ جَادَ دُونَهُ بِمُهْجَتِهِ وَ فِي مَبِيتِهِ عَلَى الْفِرَاشِ أَنْزَلَ اللَّهُ تَعَالَى عَلَى نَبِيِّهِ‏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كنز الفوائد ؛ ج‏2 ؛ 54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lastRenderedPageBreak/>
        <w:t>فأين هذا من حزن أبي بكر و فرقه و خوفه و قلقه و توجه النهي إليه و تعريه من السكينة التي خص الله سبحانه بها رسول الله ص أ ترى لو قيل له و هو على ما يدعي له من صحة العقيدة في الإسلام أ تحب لو كنت البائت على فراش رسول الله ص و الواقي له بنفسه و الذي أنزل فيه‏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و لم تكن حزنت في الغار و توجه إليك النهي من النبي ص حتى نزلت السكينة عليه دونك لم يشرك فيها بينك و بينه أ كان يقول لا حاجة بي إلى فضيلة الفراش أم يقول بودي ذلك. و لسنا نشك أنه لو قيل لأمير المؤمنين ع أ تحب لو كنت بدلا من نومك على فراش رسول الله ص و حصول فضيلته لك و نزول القرآن بمدحك بمكان‏</w:t>
      </w:r>
    </w:p>
    <w:p w:rsidR="003F2571" w:rsidRPr="003F2571" w:rsidRDefault="003F2571" w:rsidP="003F2571">
      <w:pPr>
        <w:spacing w:after="0" w:line="360" w:lineRule="auto"/>
        <w:jc w:val="both"/>
        <w:rPr>
          <w:rFonts w:ascii="Traditional Arabic" w:hAnsi="Traditional Arabic" w:cs="Traditional Arabic"/>
          <w:color w:val="000000"/>
          <w:sz w:val="30"/>
          <w:szCs w:val="30"/>
          <w:rtl/>
        </w:rPr>
      </w:pPr>
      <w:r w:rsidRPr="003F2571">
        <w:rPr>
          <w:rFonts w:ascii="Traditional Arabic" w:hAnsi="Traditional Arabic" w:cs="Traditional Arabic" w:hint="cs"/>
          <w:color w:val="000000"/>
          <w:sz w:val="30"/>
          <w:szCs w:val="30"/>
          <w:rtl/>
        </w:rPr>
        <w:t>گفت و شنودهاى مذهبى حق جو و حق شناس ؛ 81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گفت و شنودهاى مذهبى حق جو و حق شناس ؛ 82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بِالْعِباد</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گفت و شنودهاى مذهبى حق جو و حق شناس ؛ 142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«جبرئيل» ندا مى‏كرد: به به! به تو «اى فرزند ابو طالب!» كه خداوند با تو بر فرشتگان مباهات مى‏كند. و خداوند اين آيه را در اين مورد نازل فرمود:</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xml:space="preserve"> (و بعضى از مردم براى درك رضاى خداوند جان خود را مى‏فروشند و خدا نسبت به اين چنين بندگان مهربان است).</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گنجينه معارف شيعه اماميه ؛ ج‏2 ؛ 55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آيا دانى كه اگر با آن عقيده درست اسلامى كه شما برايش دعوى داريد اگر باو ميگفتند كه ميخواهى تو بر بستر رسول خدا (ص) خوابيده باشى و جان خود را سپر جان او كرده باشى و آيه‏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در باره تو نازل شده باشد و در غار غمناك نشده باشى و پيغمبر تو را از آن نهى نكرده باشد تا آنجا كه سكينه بر خصوص پيغمبر (ص) نازل شود نه بر تو و تو شريك آن نباشى؟ خواهد گفت: مرا بر فضيلت خوابگاه پيغمبر نيازى نيست يا ميگفت: آن را خواهانست.</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لسان العرب ؛ ج‏1 ؛ 534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242887"/>
          <w:sz w:val="30"/>
          <w:szCs w:val="30"/>
          <w:rtl/>
        </w:rPr>
        <w:t>و</w:t>
      </w:r>
      <w:r w:rsidRPr="003F2571">
        <w:rPr>
          <w:rFonts w:ascii="Traditional Arabic" w:eastAsia="Times New Roman" w:hAnsi="Traditional Arabic" w:cs="Traditional Arabic" w:hint="cs"/>
          <w:color w:val="7800FA"/>
          <w:sz w:val="30"/>
          <w:szCs w:val="30"/>
          <w:rtl/>
        </w:rPr>
        <w:t xml:space="preserve"> صُهَيْبُ‏</w:t>
      </w:r>
      <w:r w:rsidRPr="003F2571">
        <w:rPr>
          <w:rFonts w:ascii="Traditional Arabic" w:eastAsia="Times New Roman" w:hAnsi="Traditional Arabic" w:cs="Traditional Arabic" w:hint="cs"/>
          <w:color w:val="242887"/>
          <w:sz w:val="30"/>
          <w:szCs w:val="30"/>
          <w:rtl/>
        </w:rPr>
        <w:t xml:space="preserve"> بن سِنانٍ: رجل، و هو الذي أَراده المشركون مع نَفَرٍ معه على ترك الإِسلام، و قتلوا بعض النَّفَرِ الذين كانوا معه، فقال لهم‏</w:t>
      </w:r>
      <w:r w:rsidRPr="003F2571">
        <w:rPr>
          <w:rFonts w:ascii="Traditional Arabic" w:eastAsia="Times New Roman" w:hAnsi="Traditional Arabic" w:cs="Traditional Arabic" w:hint="cs"/>
          <w:color w:val="7800FA"/>
          <w:sz w:val="30"/>
          <w:szCs w:val="30"/>
          <w:rtl/>
        </w:rPr>
        <w:t xml:space="preserve"> صُهَيْبٌ‏</w:t>
      </w:r>
      <w:r w:rsidRPr="003F2571">
        <w:rPr>
          <w:rFonts w:ascii="Traditional Arabic" w:eastAsia="Times New Roman" w:hAnsi="Traditional Arabic" w:cs="Traditional Arabic" w:hint="cs"/>
          <w:color w:val="242887"/>
          <w:sz w:val="30"/>
          <w:szCs w:val="30"/>
          <w:rtl/>
        </w:rPr>
        <w:t>: أَنا شيخ كبير، إِنْ كنتُ عليكم لم أَضُرَّكُم، و إِن كنتُ معكم لم أَنفعكم، فخَلُّوني و ما أَنا عليه، و خُذُوا مالي. فقَبلوا منه، و أَتى المدينةَ فلقيه أَبو بكر الصديقُ، رضي اللّه عنه، فقال له: رَبِحَ البيع يا</w:t>
      </w:r>
      <w:r w:rsidRPr="003F2571">
        <w:rPr>
          <w:rFonts w:ascii="Traditional Arabic" w:eastAsia="Times New Roman" w:hAnsi="Traditional Arabic" w:cs="Traditional Arabic" w:hint="cs"/>
          <w:color w:val="7800FA"/>
          <w:sz w:val="30"/>
          <w:szCs w:val="30"/>
          <w:rtl/>
        </w:rPr>
        <w:t xml:space="preserve"> صُهَيْبُ‏</w:t>
      </w:r>
      <w:r w:rsidRPr="003F2571">
        <w:rPr>
          <w:rFonts w:ascii="Traditional Arabic" w:eastAsia="Times New Roman" w:hAnsi="Traditional Arabic" w:cs="Traditional Arabic" w:hint="cs"/>
          <w:color w:val="242887"/>
          <w:sz w:val="30"/>
          <w:szCs w:val="30"/>
          <w:rtl/>
        </w:rPr>
        <w:t>. فقال له: و أَنتَ رَبِحَ بيعُك يا أَبا بكر. و تلا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242887"/>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لسان العرب ؛ ج‏14 ؛ 427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7800FA"/>
          <w:sz w:val="30"/>
          <w:szCs w:val="30"/>
          <w:rtl/>
        </w:rPr>
        <w:lastRenderedPageBreak/>
        <w:t>شَرى‏</w:t>
      </w:r>
      <w:r w:rsidRPr="003F2571">
        <w:rPr>
          <w:rFonts w:ascii="Traditional Arabic" w:eastAsia="Times New Roman" w:hAnsi="Traditional Arabic" w:cs="Traditional Arabic" w:hint="cs"/>
          <w:color w:val="000000"/>
          <w:sz w:val="30"/>
          <w:szCs w:val="30"/>
          <w:rtl/>
        </w:rPr>
        <w:t xml:space="preserve"> الشي‏ءَ</w:t>
      </w:r>
      <w:r w:rsidRPr="003F2571">
        <w:rPr>
          <w:rFonts w:ascii="Traditional Arabic" w:eastAsia="Times New Roman" w:hAnsi="Traditional Arabic" w:cs="Traditional Arabic" w:hint="cs"/>
          <w:color w:val="7800FA"/>
          <w:sz w:val="30"/>
          <w:szCs w:val="30"/>
          <w:rtl/>
        </w:rPr>
        <w:t xml:space="preserve"> يَشْرِيه‏ شِرىً‏</w:t>
      </w:r>
      <w:r w:rsidRPr="003F2571">
        <w:rPr>
          <w:rFonts w:ascii="Traditional Arabic" w:eastAsia="Times New Roman" w:hAnsi="Traditional Arabic" w:cs="Traditional Arabic" w:hint="cs"/>
          <w:color w:val="000000"/>
          <w:sz w:val="30"/>
          <w:szCs w:val="30"/>
          <w:rtl/>
        </w:rPr>
        <w:t xml:space="preserve"> و</w:t>
      </w:r>
      <w:r w:rsidRPr="003F2571">
        <w:rPr>
          <w:rFonts w:ascii="Traditional Arabic" w:eastAsia="Times New Roman" w:hAnsi="Traditional Arabic" w:cs="Traditional Arabic" w:hint="cs"/>
          <w:color w:val="7800FA"/>
          <w:sz w:val="30"/>
          <w:szCs w:val="30"/>
          <w:rtl/>
        </w:rPr>
        <w:t xml:space="preserve"> شِرَاءً</w:t>
      </w:r>
      <w:r w:rsidRPr="003F2571">
        <w:rPr>
          <w:rFonts w:ascii="Traditional Arabic" w:eastAsia="Times New Roman" w:hAnsi="Traditional Arabic" w:cs="Traditional Arabic" w:hint="cs"/>
          <w:color w:val="000000"/>
          <w:sz w:val="30"/>
          <w:szCs w:val="30"/>
          <w:rtl/>
        </w:rPr>
        <w:t xml:space="preserve"> و</w:t>
      </w:r>
      <w:r w:rsidRPr="003F2571">
        <w:rPr>
          <w:rFonts w:ascii="Traditional Arabic" w:eastAsia="Times New Roman" w:hAnsi="Traditional Arabic" w:cs="Traditional Arabic" w:hint="cs"/>
          <w:color w:val="7800FA"/>
          <w:sz w:val="30"/>
          <w:szCs w:val="30"/>
          <w:rtl/>
        </w:rPr>
        <w:t xml:space="preserve"> اشْتَرَاه‏</w:t>
      </w:r>
      <w:r w:rsidRPr="003F2571">
        <w:rPr>
          <w:rFonts w:ascii="Traditional Arabic" w:eastAsia="Times New Roman" w:hAnsi="Traditional Arabic" w:cs="Traditional Arabic" w:hint="cs"/>
          <w:color w:val="000000"/>
          <w:sz w:val="30"/>
          <w:szCs w:val="30"/>
          <w:rtl/>
        </w:rPr>
        <w:t xml:space="preserve"> سَواءٌ، و</w:t>
      </w:r>
      <w:r w:rsidRPr="003F2571">
        <w:rPr>
          <w:rFonts w:ascii="Traditional Arabic" w:eastAsia="Times New Roman" w:hAnsi="Traditional Arabic" w:cs="Traditional Arabic" w:hint="cs"/>
          <w:color w:val="7800FA"/>
          <w:sz w:val="30"/>
          <w:szCs w:val="30"/>
          <w:rtl/>
        </w:rPr>
        <w:t xml:space="preserve"> شَرَاهُ‏</w:t>
      </w:r>
      <w:r w:rsidRPr="003F2571">
        <w:rPr>
          <w:rFonts w:ascii="Traditional Arabic" w:eastAsia="Times New Roman" w:hAnsi="Traditional Arabic" w:cs="Traditional Arabic" w:hint="cs"/>
          <w:color w:val="000000"/>
          <w:sz w:val="30"/>
          <w:szCs w:val="30"/>
          <w:rtl/>
        </w:rPr>
        <w:t xml:space="preserve"> و</w:t>
      </w:r>
      <w:r w:rsidRPr="003F2571">
        <w:rPr>
          <w:rFonts w:ascii="Traditional Arabic" w:eastAsia="Times New Roman" w:hAnsi="Traditional Arabic" w:cs="Traditional Arabic" w:hint="cs"/>
          <w:color w:val="7800FA"/>
          <w:sz w:val="30"/>
          <w:szCs w:val="30"/>
          <w:rtl/>
        </w:rPr>
        <w:t xml:space="preserve"> اشْتَرَاهُ‏</w:t>
      </w:r>
      <w:r w:rsidRPr="003F2571">
        <w:rPr>
          <w:rFonts w:ascii="Traditional Arabic" w:eastAsia="Times New Roman" w:hAnsi="Traditional Arabic" w:cs="Traditional Arabic" w:hint="cs"/>
          <w:color w:val="000000"/>
          <w:sz w:val="30"/>
          <w:szCs w:val="30"/>
          <w:rtl/>
        </w:rPr>
        <w:t>: باعَه. قال الله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7800FA"/>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و قال تعالى:</w:t>
      </w:r>
      <w:r w:rsidRPr="003F2571">
        <w:rPr>
          <w:rFonts w:ascii="Traditional Arabic" w:eastAsia="Times New Roman" w:hAnsi="Traditional Arabic" w:cs="Traditional Arabic" w:hint="cs"/>
          <w:color w:val="006A0F"/>
          <w:sz w:val="30"/>
          <w:szCs w:val="30"/>
          <w:rtl/>
        </w:rPr>
        <w:t xml:space="preserve"> وَ</w:t>
      </w:r>
      <w:r w:rsidRPr="003F2571">
        <w:rPr>
          <w:rFonts w:ascii="Traditional Arabic" w:eastAsia="Times New Roman" w:hAnsi="Traditional Arabic" w:cs="Traditional Arabic" w:hint="cs"/>
          <w:color w:val="7800FA"/>
          <w:sz w:val="30"/>
          <w:szCs w:val="30"/>
          <w:rtl/>
        </w:rPr>
        <w:t xml:space="preserve"> شَرَوْهُ‏</w:t>
      </w:r>
      <w:r w:rsidRPr="003F2571">
        <w:rPr>
          <w:rFonts w:ascii="Traditional Arabic" w:eastAsia="Times New Roman" w:hAnsi="Traditional Arabic" w:cs="Traditional Arabic" w:hint="cs"/>
          <w:color w:val="006A0F"/>
          <w:sz w:val="30"/>
          <w:szCs w:val="30"/>
          <w:rtl/>
        </w:rPr>
        <w:t xml:space="preserve"> بِثَمَنٍ بَخْسٍ دَراهِمَ مَعْدُودَةٍ</w:t>
      </w:r>
      <w:r w:rsidRPr="003F2571">
        <w:rPr>
          <w:rFonts w:ascii="Traditional Arabic" w:eastAsia="Times New Roman" w:hAnsi="Traditional Arabic" w:cs="Traditional Arabic" w:hint="cs"/>
          <w:color w:val="000000"/>
          <w:sz w:val="30"/>
          <w:szCs w:val="30"/>
          <w:rtl/>
        </w:rPr>
        <w:t>؛ أَي باعوه. و قوله عز و جل:</w:t>
      </w:r>
      <w:r w:rsidRPr="003F2571">
        <w:rPr>
          <w:rFonts w:ascii="Traditional Arabic" w:eastAsia="Times New Roman" w:hAnsi="Traditional Arabic" w:cs="Traditional Arabic" w:hint="cs"/>
          <w:color w:val="006A0F"/>
          <w:sz w:val="30"/>
          <w:szCs w:val="30"/>
          <w:rtl/>
        </w:rPr>
        <w:t xml:space="preserve"> أُولئِكَ الَّذِينَ اشْتَرَوُا الضَّلالَةَ بِالْهُدى‏*</w:t>
      </w:r>
      <w:r w:rsidRPr="003F2571">
        <w:rPr>
          <w:rFonts w:ascii="Traditional Arabic" w:eastAsia="Times New Roman" w:hAnsi="Traditional Arabic" w:cs="Traditional Arabic" w:hint="cs"/>
          <w:color w:val="000000"/>
          <w:sz w:val="30"/>
          <w:szCs w:val="30"/>
          <w:rtl/>
        </w:rPr>
        <w:t>؛ قال أَبو إسحاق: ليس هنا شِراءٌ و لا بيعٌ و لكن رغَبتُهم فيه بتَمَسُّكِهم به كرَغْبة المُشْتري بماله ما يَرغَبُ فيه، و العرب تقول لكل من تَرك شيئاً و تمسَّكَ بغيره قد</w:t>
      </w:r>
      <w:r w:rsidRPr="003F2571">
        <w:rPr>
          <w:rFonts w:ascii="Traditional Arabic" w:eastAsia="Times New Roman" w:hAnsi="Traditional Arabic" w:cs="Traditional Arabic" w:hint="cs"/>
          <w:color w:val="7800FA"/>
          <w:sz w:val="30"/>
          <w:szCs w:val="30"/>
          <w:rtl/>
        </w:rPr>
        <w:t xml:space="preserve"> اشْتراهُ‏</w:t>
      </w:r>
      <w:r w:rsidRPr="003F2571">
        <w:rPr>
          <w:rFonts w:ascii="Traditional Arabic" w:eastAsia="Times New Roman" w:hAnsi="Traditional Arabic" w:cs="Traditional Arabic" w:hint="cs"/>
          <w:color w:val="000000"/>
          <w:sz w:val="30"/>
          <w:szCs w:val="30"/>
          <w:rtl/>
        </w:rPr>
        <w:t>. الجوهري في قوله تعالى:</w:t>
      </w:r>
      <w:r w:rsidRPr="003F2571">
        <w:rPr>
          <w:rFonts w:ascii="Traditional Arabic" w:eastAsia="Times New Roman" w:hAnsi="Traditional Arabic" w:cs="Traditional Arabic" w:hint="cs"/>
          <w:color w:val="7800FA"/>
          <w:sz w:val="30"/>
          <w:szCs w:val="30"/>
          <w:rtl/>
        </w:rPr>
        <w:t xml:space="preserve"> اشْتَرَوُا</w:t>
      </w:r>
      <w:r w:rsidRPr="003F2571">
        <w:rPr>
          <w:rFonts w:ascii="Traditional Arabic" w:eastAsia="Times New Roman" w:hAnsi="Traditional Arabic" w:cs="Traditional Arabic" w:hint="cs"/>
          <w:color w:val="006A0F"/>
          <w:sz w:val="30"/>
          <w:szCs w:val="30"/>
          <w:rtl/>
        </w:rPr>
        <w:t xml:space="preserve"> الضَّلالَةَ*</w:t>
      </w:r>
      <w:r w:rsidRPr="003F2571">
        <w:rPr>
          <w:rFonts w:ascii="Traditional Arabic" w:eastAsia="Times New Roman" w:hAnsi="Traditional Arabic" w:cs="Traditional Arabic" w:hint="cs"/>
          <w:color w:val="000000"/>
          <w:sz w:val="30"/>
          <w:szCs w:val="30"/>
          <w:rtl/>
        </w:rPr>
        <w:t>؛ أَصلُه اشْتَرَيُوا فاسْتُثقِلت الضمة على الياء فحذفت، فاجتمع ساكنان الياء و الواو، فحذفت الياء و حُرِّكت الواو بحركتِها لما اسْتَقبَلها ساكن؛ قال ابن بري: الصحيح في تعليله أَن الياء لما تحركت في اشْتَرَيُوا و انفتح ما قبلها قلبت أَلفاً ثم حذِفت لالتقاء الساكنين، قال: و يجمَع‏</w:t>
      </w:r>
      <w:r w:rsidRPr="003F2571">
        <w:rPr>
          <w:rFonts w:ascii="Traditional Arabic" w:eastAsia="Times New Roman" w:hAnsi="Traditional Arabic" w:cs="Traditional Arabic" w:hint="cs"/>
          <w:color w:val="7800FA"/>
          <w:sz w:val="30"/>
          <w:szCs w:val="30"/>
          <w:rtl/>
        </w:rPr>
        <w:t xml:space="preserve"> الشِّرَى‏</w:t>
      </w:r>
      <w:r w:rsidRPr="003F2571">
        <w:rPr>
          <w:rFonts w:ascii="Traditional Arabic" w:eastAsia="Times New Roman" w:hAnsi="Traditional Arabic" w:cs="Traditional Arabic" w:hint="cs"/>
          <w:color w:val="000000"/>
          <w:sz w:val="30"/>
          <w:szCs w:val="30"/>
          <w:rtl/>
        </w:rPr>
        <w:t xml:space="preserve"> على‏</w:t>
      </w:r>
      <w:r w:rsidRPr="003F2571">
        <w:rPr>
          <w:rFonts w:ascii="Traditional Arabic" w:eastAsia="Times New Roman" w:hAnsi="Traditional Arabic" w:cs="Traditional Arabic" w:hint="cs"/>
          <w:color w:val="7800FA"/>
          <w:sz w:val="30"/>
          <w:szCs w:val="30"/>
          <w:rtl/>
        </w:rPr>
        <w:t xml:space="preserve"> أَشْرِيَةٍ</w:t>
      </w:r>
      <w:r w:rsidRPr="003F2571">
        <w:rPr>
          <w:rFonts w:ascii="Traditional Arabic" w:eastAsia="Times New Roman" w:hAnsi="Traditional Arabic" w:cs="Traditional Arabic" w:hint="cs"/>
          <w:color w:val="000000"/>
          <w:sz w:val="30"/>
          <w:szCs w:val="30"/>
          <w:rtl/>
        </w:rPr>
        <w:t>، و هو شاذّ، لأَن فِعَلًا لا يجمع على أَفعِلَة. قال ابن بري: يجوز أَن يكون‏</w:t>
      </w:r>
      <w:r w:rsidRPr="003F2571">
        <w:rPr>
          <w:rFonts w:ascii="Traditional Arabic" w:eastAsia="Times New Roman" w:hAnsi="Traditional Arabic" w:cs="Traditional Arabic" w:hint="cs"/>
          <w:color w:val="7800FA"/>
          <w:sz w:val="30"/>
          <w:szCs w:val="30"/>
          <w:rtl/>
        </w:rPr>
        <w:t xml:space="preserve"> أَشْرِيَةٌ</w:t>
      </w:r>
      <w:r w:rsidRPr="003F2571">
        <w:rPr>
          <w:rFonts w:ascii="Traditional Arabic" w:eastAsia="Times New Roman" w:hAnsi="Traditional Arabic" w:cs="Traditional Arabic" w:hint="cs"/>
          <w:color w:val="000000"/>
          <w:sz w:val="30"/>
          <w:szCs w:val="30"/>
          <w:rtl/>
        </w:rPr>
        <w:t xml:space="preserve"> جمعاً للممدود كما قالوا أَقْفِية في جمع قَفاً لأَن منهم من‏</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لسان العرب ؛ ج‏14 ؛ 429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tl/>
        </w:rPr>
      </w:pPr>
      <w:r w:rsidRPr="003F2571">
        <w:rPr>
          <w:rFonts w:ascii="Traditional Arabic" w:eastAsia="Times New Roman" w:hAnsi="Traditional Arabic" w:cs="Traditional Arabic" w:hint="cs"/>
          <w:color w:val="000000"/>
          <w:sz w:val="30"/>
          <w:szCs w:val="30"/>
          <w:rtl/>
        </w:rPr>
        <w:t>أي لَجَّ و تَمادَى و جَدَّ و قَوِيَ و اهْتَمَّ به، و قيل: هو مِنْ‏</w:t>
      </w:r>
      <w:r w:rsidRPr="003F2571">
        <w:rPr>
          <w:rFonts w:ascii="Traditional Arabic" w:eastAsia="Times New Roman" w:hAnsi="Traditional Arabic" w:cs="Traditional Arabic" w:hint="cs"/>
          <w:color w:val="7800FA"/>
          <w:sz w:val="30"/>
          <w:szCs w:val="30"/>
          <w:rtl/>
        </w:rPr>
        <w:t xml:space="preserve"> شَرِيَ‏</w:t>
      </w:r>
      <w:r w:rsidRPr="003F2571">
        <w:rPr>
          <w:rFonts w:ascii="Traditional Arabic" w:eastAsia="Times New Roman" w:hAnsi="Traditional Arabic" w:cs="Traditional Arabic" w:hint="cs"/>
          <w:color w:val="000000"/>
          <w:sz w:val="30"/>
          <w:szCs w:val="30"/>
          <w:rtl/>
        </w:rPr>
        <w:t xml:space="preserve"> البرقُ و</w:t>
      </w:r>
      <w:r w:rsidRPr="003F2571">
        <w:rPr>
          <w:rFonts w:ascii="Traditional Arabic" w:eastAsia="Times New Roman" w:hAnsi="Traditional Arabic" w:cs="Traditional Arabic" w:hint="cs"/>
          <w:color w:val="7800FA"/>
          <w:sz w:val="30"/>
          <w:szCs w:val="30"/>
          <w:rtl/>
        </w:rPr>
        <w:t xml:space="preserve"> اسْتَشْرَى‏</w:t>
      </w:r>
      <w:r w:rsidRPr="003F2571">
        <w:rPr>
          <w:rFonts w:ascii="Traditional Arabic" w:eastAsia="Times New Roman" w:hAnsi="Traditional Arabic" w:cs="Traditional Arabic" w:hint="cs"/>
          <w:color w:val="000000"/>
          <w:sz w:val="30"/>
          <w:szCs w:val="30"/>
          <w:rtl/>
        </w:rPr>
        <w:t xml:space="preserve"> إذا تتابَع لمَعانهُ. و يقال:</w:t>
      </w:r>
      <w:r w:rsidRPr="003F2571">
        <w:rPr>
          <w:rFonts w:ascii="Traditional Arabic" w:eastAsia="Times New Roman" w:hAnsi="Traditional Arabic" w:cs="Traditional Arabic" w:hint="cs"/>
          <w:color w:val="7800FA"/>
          <w:sz w:val="30"/>
          <w:szCs w:val="30"/>
          <w:rtl/>
        </w:rPr>
        <w:t xml:space="preserve"> شَرِيَتْ‏</w:t>
      </w:r>
      <w:r w:rsidRPr="003F2571">
        <w:rPr>
          <w:rFonts w:ascii="Traditional Arabic" w:eastAsia="Times New Roman" w:hAnsi="Traditional Arabic" w:cs="Traditional Arabic" w:hint="cs"/>
          <w:color w:val="000000"/>
          <w:sz w:val="30"/>
          <w:szCs w:val="30"/>
          <w:rtl/>
        </w:rPr>
        <w:t xml:space="preserve"> عينُه بالدَّمْعِ إذا لَجَّت و تابَعَت الهَمَلان. و</w:t>
      </w:r>
      <w:r w:rsidRPr="003F2571">
        <w:rPr>
          <w:rFonts w:ascii="Traditional Arabic" w:eastAsia="Times New Roman" w:hAnsi="Traditional Arabic" w:cs="Traditional Arabic" w:hint="cs"/>
          <w:color w:val="7800FA"/>
          <w:sz w:val="30"/>
          <w:szCs w:val="30"/>
          <w:rtl/>
        </w:rPr>
        <w:t xml:space="preserve"> شَرِيَ‏</w:t>
      </w:r>
      <w:r w:rsidRPr="003F2571">
        <w:rPr>
          <w:rFonts w:ascii="Traditional Arabic" w:eastAsia="Times New Roman" w:hAnsi="Traditional Arabic" w:cs="Traditional Arabic" w:hint="cs"/>
          <w:color w:val="000000"/>
          <w:sz w:val="30"/>
          <w:szCs w:val="30"/>
          <w:rtl/>
        </w:rPr>
        <w:t xml:space="preserve"> فلانٌ غَضَباً، و</w:t>
      </w:r>
      <w:r w:rsidRPr="003F2571">
        <w:rPr>
          <w:rFonts w:ascii="Traditional Arabic" w:eastAsia="Times New Roman" w:hAnsi="Traditional Arabic" w:cs="Traditional Arabic" w:hint="cs"/>
          <w:color w:val="7800FA"/>
          <w:sz w:val="30"/>
          <w:szCs w:val="30"/>
          <w:rtl/>
        </w:rPr>
        <w:t xml:space="preserve"> شَرِيَ‏</w:t>
      </w:r>
      <w:r w:rsidRPr="003F2571">
        <w:rPr>
          <w:rFonts w:ascii="Traditional Arabic" w:eastAsia="Times New Roman" w:hAnsi="Traditional Arabic" w:cs="Traditional Arabic" w:hint="cs"/>
          <w:color w:val="000000"/>
          <w:sz w:val="30"/>
          <w:szCs w:val="30"/>
          <w:rtl/>
        </w:rPr>
        <w:t xml:space="preserve"> الرجل‏</w:t>
      </w:r>
      <w:r w:rsidRPr="003F2571">
        <w:rPr>
          <w:rFonts w:ascii="Traditional Arabic" w:eastAsia="Times New Roman" w:hAnsi="Traditional Arabic" w:cs="Traditional Arabic" w:hint="cs"/>
          <w:color w:val="7800FA"/>
          <w:sz w:val="30"/>
          <w:szCs w:val="30"/>
          <w:rtl/>
        </w:rPr>
        <w:t xml:space="preserve"> شَرىً‏</w:t>
      </w:r>
      <w:r w:rsidRPr="003F2571">
        <w:rPr>
          <w:rFonts w:ascii="Traditional Arabic" w:eastAsia="Times New Roman" w:hAnsi="Traditional Arabic" w:cs="Traditional Arabic" w:hint="cs"/>
          <w:color w:val="000000"/>
          <w:sz w:val="30"/>
          <w:szCs w:val="30"/>
          <w:rtl/>
        </w:rPr>
        <w:t xml:space="preserve"> و</w:t>
      </w:r>
      <w:r w:rsidRPr="003F2571">
        <w:rPr>
          <w:rFonts w:ascii="Traditional Arabic" w:eastAsia="Times New Roman" w:hAnsi="Traditional Arabic" w:cs="Traditional Arabic" w:hint="cs"/>
          <w:color w:val="7800FA"/>
          <w:sz w:val="30"/>
          <w:szCs w:val="30"/>
          <w:rtl/>
        </w:rPr>
        <w:t xml:space="preserve"> اسْتَشْرَى‏</w:t>
      </w:r>
      <w:r w:rsidRPr="003F2571">
        <w:rPr>
          <w:rFonts w:ascii="Traditional Arabic" w:eastAsia="Times New Roman" w:hAnsi="Traditional Arabic" w:cs="Traditional Arabic" w:hint="cs"/>
          <w:color w:val="000000"/>
          <w:sz w:val="30"/>
          <w:szCs w:val="30"/>
          <w:rtl/>
        </w:rPr>
        <w:t>: غَضِبَ و لَجَّ في الأَمْرِ؛ و أَنشد ابن بري لابن أَحمر:</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tl/>
              </w:rPr>
            </w:pPr>
            <w:r w:rsidRPr="003F2571">
              <w:rPr>
                <w:rFonts w:ascii="Traditional Arabic" w:hAnsi="Traditional Arabic" w:cs="Traditional Arabic"/>
                <w:color w:val="7800FA"/>
                <w:sz w:val="30"/>
                <w:szCs w:val="30"/>
                <w:rtl/>
              </w:rPr>
              <w:t>باتَتْ عَلَيه ليلةٌ عَرْشِيَّةٌ</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raditional Arabic" w:cs="Traditional Arabic"/>
                <w:color w:val="7800FA"/>
                <w:sz w:val="30"/>
                <w:szCs w:val="30"/>
                <w:rtl/>
              </w:rPr>
              <w:t>شَرِيَت‏، و باتَ عَلى نَقاً مُتَهَدِّمِ‏</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r>
    </w:tbl>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0000"/>
          <w:sz w:val="30"/>
          <w:szCs w:val="30"/>
        </w:rPr>
      </w:pPr>
      <w:r w:rsidRPr="003F2571">
        <w:rPr>
          <w:rFonts w:ascii="Traditional Arabic" w:eastAsia="Times New Roman" w:hAnsi="Traditional Arabic" w:cs="Traditional Arabic" w:hint="cs"/>
          <w:color w:val="7800FA"/>
          <w:sz w:val="30"/>
          <w:szCs w:val="30"/>
          <w:rtl/>
        </w:rPr>
        <w:t>شَرِيَتْ‏</w:t>
      </w:r>
      <w:r w:rsidRPr="003F2571">
        <w:rPr>
          <w:rFonts w:ascii="Traditional Arabic" w:eastAsia="Times New Roman" w:hAnsi="Traditional Arabic" w:cs="Traditional Arabic" w:hint="cs"/>
          <w:color w:val="000000"/>
          <w:sz w:val="30"/>
          <w:szCs w:val="30"/>
          <w:rtl/>
        </w:rPr>
        <w:t>: لَجَّتْ، و عَرْشِيَّةٌ: منسوبة إلى عَرْشِ السِّماكِ، و مُتَهَدِّم: مُتهافِت لا يَتماسك. و</w:t>
      </w:r>
      <w:r w:rsidRPr="003F2571">
        <w:rPr>
          <w:rFonts w:ascii="Traditional Arabic" w:eastAsia="Times New Roman" w:hAnsi="Traditional Arabic" w:cs="Traditional Arabic" w:hint="cs"/>
          <w:color w:val="7800FA"/>
          <w:sz w:val="30"/>
          <w:szCs w:val="30"/>
          <w:rtl/>
        </w:rPr>
        <w:t xml:space="preserve"> الشُّراة</w:t>
      </w:r>
      <w:r w:rsidRPr="003F2571">
        <w:rPr>
          <w:rFonts w:ascii="Traditional Arabic" w:eastAsia="Times New Roman" w:hAnsi="Traditional Arabic" w:cs="Traditional Arabic" w:hint="cs"/>
          <w:color w:val="000000"/>
          <w:sz w:val="30"/>
          <w:szCs w:val="30"/>
          <w:rtl/>
        </w:rPr>
        <w:t>: الخَوارِجُ، سُمُّوا بذلك لأَنَّهم غَضِبُوا و لَجُّوا، و أَمّا هُمْ فقالوا نحن‏</w:t>
      </w:r>
      <w:r w:rsidRPr="003F2571">
        <w:rPr>
          <w:rFonts w:ascii="Traditional Arabic" w:eastAsia="Times New Roman" w:hAnsi="Traditional Arabic" w:cs="Traditional Arabic" w:hint="cs"/>
          <w:color w:val="7800FA"/>
          <w:sz w:val="30"/>
          <w:szCs w:val="30"/>
          <w:rtl/>
        </w:rPr>
        <w:t xml:space="preserve"> الشُّراةُ</w:t>
      </w:r>
      <w:r w:rsidRPr="003F2571">
        <w:rPr>
          <w:rFonts w:ascii="Traditional Arabic" w:eastAsia="Times New Roman" w:hAnsi="Traditional Arabic" w:cs="Traditional Arabic" w:hint="cs"/>
          <w:color w:val="000000"/>
          <w:sz w:val="30"/>
          <w:szCs w:val="30"/>
          <w:rtl/>
        </w:rPr>
        <w:t xml:space="preserve"> لقوله عز و جل:</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7800FA"/>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أَي يَبِيعُها و يبذُلُها في الجهاد و ثَمَنُها الجنة، و قوله تعالى:</w:t>
      </w:r>
      <w:r w:rsidRPr="003F2571">
        <w:rPr>
          <w:rFonts w:ascii="Traditional Arabic" w:eastAsia="Times New Roman" w:hAnsi="Traditional Arabic" w:cs="Traditional Arabic" w:hint="cs"/>
          <w:color w:val="006A0F"/>
          <w:sz w:val="30"/>
          <w:szCs w:val="30"/>
          <w:rtl/>
        </w:rPr>
        <w:t xml:space="preserve"> إِنَّ اللَّهَ‏</w:t>
      </w:r>
      <w:r w:rsidRPr="003F2571">
        <w:rPr>
          <w:rFonts w:ascii="Traditional Arabic" w:eastAsia="Times New Roman" w:hAnsi="Traditional Arabic" w:cs="Traditional Arabic" w:hint="cs"/>
          <w:color w:val="7800FA"/>
          <w:sz w:val="30"/>
          <w:szCs w:val="30"/>
          <w:rtl/>
        </w:rPr>
        <w:t xml:space="preserve"> اشْتَرى‏</w:t>
      </w:r>
      <w:r w:rsidRPr="003F2571">
        <w:rPr>
          <w:rFonts w:ascii="Traditional Arabic" w:eastAsia="Times New Roman" w:hAnsi="Traditional Arabic" w:cs="Traditional Arabic" w:hint="cs"/>
          <w:color w:val="006A0F"/>
          <w:sz w:val="30"/>
          <w:szCs w:val="30"/>
          <w:rtl/>
        </w:rPr>
        <w:t xml:space="preserve"> مِنَ الْمُؤْمِنِينَ أَنْفُسَهُمْ وَ أَمْوالَهُمْ بِأَنَّ لَهُمُ الْجَنَّةَ</w:t>
      </w:r>
      <w:r w:rsidRPr="003F2571">
        <w:rPr>
          <w:rFonts w:ascii="Traditional Arabic" w:eastAsia="Times New Roman" w:hAnsi="Traditional Arabic" w:cs="Traditional Arabic" w:hint="cs"/>
          <w:color w:val="000000"/>
          <w:sz w:val="30"/>
          <w:szCs w:val="30"/>
          <w:rtl/>
        </w:rPr>
        <w:t>؛ و لذلك قال قَطَرِيُّ بن الفُجاءَة و هو خارجيٌّ:</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tl/>
              </w:rPr>
            </w:pPr>
            <w:r w:rsidRPr="003F2571">
              <w:rPr>
                <w:rFonts w:ascii="Traditional Arabic" w:hAnsi="Traditional Arabic" w:cs="Traditional Arabic"/>
                <w:color w:val="7800FA"/>
                <w:sz w:val="30"/>
                <w:szCs w:val="30"/>
                <w:rtl/>
              </w:rPr>
              <w:t>رأَتْ فِئةً باعُوا الإِلهَ نفوسَهُم‏</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raditional Arabic" w:cs="Traditional Arabic"/>
                <w:color w:val="7800FA"/>
                <w:sz w:val="30"/>
                <w:szCs w:val="30"/>
                <w:rtl/>
              </w:rPr>
              <w:t>بِجَنَّاتِ عَدْنٍ، عِندَهُ، و نَعِيمِ‏</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r>
    </w:tbl>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Pr>
      </w:pPr>
      <w:r w:rsidRPr="003F2571">
        <w:rPr>
          <w:rFonts w:ascii="Traditional Arabic" w:eastAsia="Times New Roman" w:hAnsi="Traditional Arabic" w:cs="Traditional Arabic" w:hint="cs"/>
          <w:color w:val="000000"/>
          <w:sz w:val="30"/>
          <w:szCs w:val="30"/>
          <w:rtl/>
        </w:rPr>
        <w:t>التهذيب:</w:t>
      </w:r>
      <w:r w:rsidRPr="003F2571">
        <w:rPr>
          <w:rFonts w:ascii="Traditional Arabic" w:eastAsia="Times New Roman" w:hAnsi="Traditional Arabic" w:cs="Traditional Arabic" w:hint="cs"/>
          <w:color w:val="7800FA"/>
          <w:sz w:val="30"/>
          <w:szCs w:val="30"/>
          <w:rtl/>
        </w:rPr>
        <w:t xml:space="preserve"> الشُّرَاةُ</w:t>
      </w:r>
      <w:r w:rsidRPr="003F2571">
        <w:rPr>
          <w:rFonts w:ascii="Traditional Arabic" w:eastAsia="Times New Roman" w:hAnsi="Traditional Arabic" w:cs="Traditional Arabic" w:hint="cs"/>
          <w:color w:val="000000"/>
          <w:sz w:val="30"/>
          <w:szCs w:val="30"/>
          <w:rtl/>
        </w:rPr>
        <w:t xml:space="preserve"> الخَوارِجُ، سَمَّوْا أَنفسهم‏</w:t>
      </w:r>
      <w:r w:rsidRPr="003F2571">
        <w:rPr>
          <w:rFonts w:ascii="Traditional Arabic" w:eastAsia="Times New Roman" w:hAnsi="Traditional Arabic" w:cs="Traditional Arabic" w:hint="cs"/>
          <w:color w:val="7800FA"/>
          <w:sz w:val="30"/>
          <w:szCs w:val="30"/>
          <w:rtl/>
        </w:rPr>
        <w:t xml:space="preserve"> شُرَاةً</w:t>
      </w:r>
      <w:r w:rsidRPr="003F2571">
        <w:rPr>
          <w:rFonts w:ascii="Traditional Arabic" w:eastAsia="Times New Roman" w:hAnsi="Traditional Arabic" w:cs="Traditional Arabic" w:hint="cs"/>
          <w:color w:val="000000"/>
          <w:sz w:val="30"/>
          <w:szCs w:val="30"/>
          <w:rtl/>
        </w:rPr>
        <w:t xml:space="preserve"> لأَنهم أرادوا أنهم باعُوا أَنفسهم لله، و قيل: سُموا بذلك لقولهم إنَّا</w:t>
      </w:r>
      <w:r w:rsidRPr="003F2571">
        <w:rPr>
          <w:rFonts w:ascii="Traditional Arabic" w:eastAsia="Times New Roman" w:hAnsi="Traditional Arabic" w:cs="Traditional Arabic" w:hint="cs"/>
          <w:color w:val="7800FA"/>
          <w:sz w:val="30"/>
          <w:szCs w:val="30"/>
          <w:rtl/>
        </w:rPr>
        <w:t xml:space="preserve"> شَرَيْنا</w:t>
      </w:r>
      <w:r w:rsidRPr="003F2571">
        <w:rPr>
          <w:rFonts w:ascii="Traditional Arabic" w:eastAsia="Times New Roman" w:hAnsi="Traditional Arabic" w:cs="Traditional Arabic" w:hint="cs"/>
          <w:color w:val="000000"/>
          <w:sz w:val="30"/>
          <w:szCs w:val="30"/>
          <w:rtl/>
        </w:rPr>
        <w:t xml:space="preserve"> أَنفسنا في طاعةِ الله أَي بعناها بالجنة حين فارَقْنا الأَئِمَّةَ الجائِرة، و الواحد</w:t>
      </w:r>
      <w:r w:rsidRPr="003F2571">
        <w:rPr>
          <w:rFonts w:ascii="Traditional Arabic" w:eastAsia="Times New Roman" w:hAnsi="Traditional Arabic" w:cs="Traditional Arabic" w:hint="cs"/>
          <w:color w:val="7800FA"/>
          <w:sz w:val="30"/>
          <w:szCs w:val="30"/>
          <w:rtl/>
        </w:rPr>
        <w:t xml:space="preserve"> شارٍ</w:t>
      </w:r>
      <w:r w:rsidRPr="003F2571">
        <w:rPr>
          <w:rFonts w:ascii="Traditional Arabic" w:eastAsia="Times New Roman" w:hAnsi="Traditional Arabic" w:cs="Traditional Arabic" w:hint="cs"/>
          <w:color w:val="000000"/>
          <w:sz w:val="30"/>
          <w:szCs w:val="30"/>
          <w:rtl/>
        </w:rPr>
        <w:t>، و يقال منه:</w:t>
      </w:r>
      <w:r w:rsidRPr="003F2571">
        <w:rPr>
          <w:rFonts w:ascii="Traditional Arabic" w:eastAsia="Times New Roman" w:hAnsi="Traditional Arabic" w:cs="Traditional Arabic" w:hint="cs"/>
          <w:color w:val="7800FA"/>
          <w:sz w:val="30"/>
          <w:szCs w:val="30"/>
          <w:rtl/>
        </w:rPr>
        <w:t xml:space="preserve"> تَشَرَّى‏</w:t>
      </w:r>
      <w:r w:rsidRPr="003F2571">
        <w:rPr>
          <w:rFonts w:ascii="Traditional Arabic" w:eastAsia="Times New Roman" w:hAnsi="Traditional Arabic" w:cs="Traditional Arabic" w:hint="cs"/>
          <w:color w:val="000000"/>
          <w:sz w:val="30"/>
          <w:szCs w:val="30"/>
          <w:rtl/>
        </w:rPr>
        <w:t xml:space="preserve"> الرجلُ. و</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لطائف غيبيه ؛ متن ؛ 384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465BFF"/>
          <w:sz w:val="30"/>
          <w:szCs w:val="30"/>
          <w:rtl/>
        </w:rPr>
        <w:t>لطيفه هشتم در بيان كريمه‏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465BFF"/>
          <w:sz w:val="30"/>
          <w:szCs w:val="30"/>
          <w:rtl/>
        </w:rPr>
        <w:t xml:space="preserve"> است‏</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لطائف غيبيه ؛ متن ؛ 386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هذا شأن الاولياء باعوا أنفسهم خالصا لوجه اللّه لا لاجل الجنة</w:t>
      </w:r>
      <w:r w:rsidRPr="003F2571">
        <w:rPr>
          <w:rFonts w:ascii="Traditional Arabic" w:eastAsia="Times New Roman" w:hAnsi="Traditional Arabic" w:cs="Traditional Arabic" w:hint="cs"/>
          <w:color w:val="006A0F"/>
          <w:sz w:val="30"/>
          <w:szCs w:val="30"/>
          <w:rtl/>
        </w:rPr>
        <w:t xml:space="preserve"> «ادْخُلُوا فِي السِّلْمِ كَافَّةً»</w:t>
      </w:r>
      <w:r w:rsidRPr="003F2571">
        <w:rPr>
          <w:rFonts w:ascii="Traditional Arabic" w:eastAsia="Times New Roman" w:hAnsi="Traditional Arabic" w:cs="Traditional Arabic" w:hint="cs"/>
          <w:color w:val="000000"/>
          <w:sz w:val="30"/>
          <w:szCs w:val="30"/>
          <w:rtl/>
        </w:rPr>
        <w:t xml:space="preserve"> اى بجميع الاجزاء و الاعضاء الظاهرة و الباطنة، و دخول القلب فى الاسلام يكون بدخول الايمان فى القلب و دخول الروح فى الاسلام يكون بتخلقه باخلاق اللّه و تسليم الاحكام و دخول السرّ فى الاسلام بفنائه فى اللّه و بقائه باللّه.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lastRenderedPageBreak/>
        <w:t>لطائف غيبيه ؛ متن ؛ 573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لطيفه هشتم‏</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384</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ليالي بيشاور مناظرات و حوار ؛ 394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بينما الإمام علي عليه السّلام حينما بات على فراش رسول اللّه صلى اللّه عليه و آله نزلت في شأنه آية كريمة سجّلت له فضيلة مستقلّة تعدّ من أعظم مناقبه، و هي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ليالي بيشاور مناظرات و حوار ؛ 395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فأنزل اللّه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ليالي بيشاور مناظرات و حوار ؛ 396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و نقل ابن أبي الحديد في شرح نهج البلاغة 13/ 262- ط دار إحياء التراث العربي- قول الشيخ أبي جعفر الإسكافي، قال: و قد روى المفسّرون كلّهم أن قول اللّه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أنزلت في عليّ عليه السّلام ليلة المبيت على الفراش.</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مجمع البحرين ؛ ج‏1 ؛ 244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قوله تعالى:</w:t>
      </w:r>
      <w:r w:rsidRPr="003F2571">
        <w:rPr>
          <w:rFonts w:ascii="Traditional Arabic" w:eastAsia="Times New Roman" w:hAnsi="Traditional Arabic" w:cs="Traditional Arabic" w:hint="cs"/>
          <w:color w:val="7800FA"/>
          <w:sz w:val="30"/>
          <w:szCs w:val="30"/>
          <w:rtl/>
        </w:rPr>
        <w:t xml:space="preserve"> شَرَوْا</w:t>
      </w:r>
      <w:r w:rsidRPr="003F2571">
        <w:rPr>
          <w:rFonts w:ascii="Traditional Arabic" w:eastAsia="Times New Roman" w:hAnsi="Traditional Arabic" w:cs="Traditional Arabic" w:hint="cs"/>
          <w:color w:val="006A0F"/>
          <w:sz w:val="30"/>
          <w:szCs w:val="30"/>
          <w:rtl/>
        </w:rPr>
        <w:t xml:space="preserve"> بِهِ أَنْفُسَهُمْ‏</w:t>
      </w:r>
      <w:r w:rsidRPr="003F2571">
        <w:rPr>
          <w:rFonts w:ascii="Traditional Arabic" w:eastAsia="Times New Roman" w:hAnsi="Traditional Arabic" w:cs="Traditional Arabic" w:hint="cs"/>
          <w:color w:val="000000"/>
          <w:sz w:val="30"/>
          <w:szCs w:val="30"/>
          <w:rtl/>
        </w:rPr>
        <w:t xml:space="preserve"> [2/ 102] أي باعوا به أنفسهم، و مثله‏</w:t>
      </w:r>
      <w:r w:rsidRPr="003F2571">
        <w:rPr>
          <w:rFonts w:ascii="Traditional Arabic" w:eastAsia="Times New Roman" w:hAnsi="Traditional Arabic" w:cs="Traditional Arabic" w:hint="cs"/>
          <w:color w:val="006A0F"/>
          <w:sz w:val="30"/>
          <w:szCs w:val="30"/>
          <w:rtl/>
        </w:rPr>
        <w:t xml:space="preserve"> وَ</w:t>
      </w:r>
      <w:r w:rsidRPr="003F2571">
        <w:rPr>
          <w:rFonts w:ascii="Traditional Arabic" w:eastAsia="Times New Roman" w:hAnsi="Traditional Arabic" w:cs="Traditional Arabic" w:hint="cs"/>
          <w:color w:val="7800FA"/>
          <w:sz w:val="30"/>
          <w:szCs w:val="30"/>
          <w:rtl/>
        </w:rPr>
        <w:t xml:space="preserve"> شَرَوْهُ‏</w:t>
      </w:r>
      <w:r w:rsidRPr="003F2571">
        <w:rPr>
          <w:rFonts w:ascii="Traditional Arabic" w:eastAsia="Times New Roman" w:hAnsi="Traditional Arabic" w:cs="Traditional Arabic" w:hint="cs"/>
          <w:color w:val="006A0F"/>
          <w:sz w:val="30"/>
          <w:szCs w:val="30"/>
          <w:rtl/>
        </w:rPr>
        <w:t xml:space="preserve"> بِثَمَنٍ بَخْسٍ دَراهِمَ‏</w:t>
      </w:r>
      <w:r w:rsidRPr="003F2571">
        <w:rPr>
          <w:rFonts w:ascii="Traditional Arabic" w:eastAsia="Times New Roman" w:hAnsi="Traditional Arabic" w:cs="Traditional Arabic" w:hint="cs"/>
          <w:color w:val="000000"/>
          <w:sz w:val="30"/>
          <w:szCs w:val="30"/>
          <w:rtl/>
        </w:rPr>
        <w:t xml:space="preserve"> [12/ 20] أي باعوه.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7800FA"/>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[2/ 207] أي يبيعها. قوله تعالى:</w:t>
      </w:r>
      <w:r w:rsidRPr="003F2571">
        <w:rPr>
          <w:rFonts w:ascii="Traditional Arabic" w:eastAsia="Times New Roman" w:hAnsi="Traditional Arabic" w:cs="Traditional Arabic" w:hint="cs"/>
          <w:color w:val="006A0F"/>
          <w:sz w:val="30"/>
          <w:szCs w:val="30"/>
          <w:rtl/>
        </w:rPr>
        <w:t xml:space="preserve"> فَلْيُقاتِلْ فِي سَبِيلِ اللَّهِ الَّذِينَ‏</w:t>
      </w:r>
      <w:r w:rsidRPr="003F2571">
        <w:rPr>
          <w:rFonts w:ascii="Traditional Arabic" w:eastAsia="Times New Roman" w:hAnsi="Traditional Arabic" w:cs="Traditional Arabic" w:hint="cs"/>
          <w:color w:val="7800FA"/>
          <w:sz w:val="30"/>
          <w:szCs w:val="30"/>
          <w:rtl/>
        </w:rPr>
        <w:t xml:space="preserve"> يَشْرُونَ‏</w:t>
      </w:r>
      <w:r w:rsidRPr="003F2571">
        <w:rPr>
          <w:rFonts w:ascii="Traditional Arabic" w:eastAsia="Times New Roman" w:hAnsi="Traditional Arabic" w:cs="Traditional Arabic" w:hint="cs"/>
          <w:color w:val="006A0F"/>
          <w:sz w:val="30"/>
          <w:szCs w:val="30"/>
          <w:rtl/>
        </w:rPr>
        <w:t xml:space="preserve"> الْحَياةَ الدُّنْيا بِالْآخِرَةِ</w:t>
      </w:r>
      <w:r w:rsidRPr="003F2571">
        <w:rPr>
          <w:rFonts w:ascii="Traditional Arabic" w:eastAsia="Times New Roman" w:hAnsi="Traditional Arabic" w:cs="Traditional Arabic" w:hint="cs"/>
          <w:color w:val="000000"/>
          <w:sz w:val="30"/>
          <w:szCs w:val="30"/>
          <w:rtl/>
        </w:rPr>
        <w:t xml:space="preserve"> [4/ 74] أي يبيعونها. قوله تعالى:</w:t>
      </w:r>
      <w:r w:rsidRPr="003F2571">
        <w:rPr>
          <w:rFonts w:ascii="Traditional Arabic" w:eastAsia="Times New Roman" w:hAnsi="Traditional Arabic" w:cs="Traditional Arabic" w:hint="cs"/>
          <w:color w:val="006A0F"/>
          <w:sz w:val="30"/>
          <w:szCs w:val="30"/>
          <w:rtl/>
        </w:rPr>
        <w:t xml:space="preserve"> إِنَّ اللَّهَ‏</w:t>
      </w:r>
      <w:r w:rsidRPr="003F2571">
        <w:rPr>
          <w:rFonts w:ascii="Traditional Arabic" w:eastAsia="Times New Roman" w:hAnsi="Traditional Arabic" w:cs="Traditional Arabic" w:hint="cs"/>
          <w:color w:val="7800FA"/>
          <w:sz w:val="30"/>
          <w:szCs w:val="30"/>
          <w:rtl/>
        </w:rPr>
        <w:t xml:space="preserve"> اشْتَرى‏</w:t>
      </w:r>
      <w:r w:rsidRPr="003F2571">
        <w:rPr>
          <w:rFonts w:ascii="Traditional Arabic" w:eastAsia="Times New Roman" w:hAnsi="Traditional Arabic" w:cs="Traditional Arabic" w:hint="cs"/>
          <w:color w:val="006A0F"/>
          <w:sz w:val="30"/>
          <w:szCs w:val="30"/>
          <w:rtl/>
        </w:rPr>
        <w:t xml:space="preserve"> مِنَ الْمُؤْمِنِينَ أَنْفُسَهُمْ وَ أَمْوالَهُمْ‏</w:t>
      </w:r>
      <w:r w:rsidRPr="003F2571">
        <w:rPr>
          <w:rFonts w:ascii="Traditional Arabic" w:eastAsia="Times New Roman" w:hAnsi="Traditional Arabic" w:cs="Traditional Arabic" w:hint="cs"/>
          <w:color w:val="000000"/>
          <w:sz w:val="30"/>
          <w:szCs w:val="30"/>
          <w:rtl/>
        </w:rPr>
        <w:t>- الآية [9/ 111] نزلت في الأئمة خاصة، و يدل على ذلك أن الله مدحهم و حلاهم و وصفهم بصفة لا تجوز في غيرهم فقال:</w:t>
      </w:r>
      <w:r w:rsidRPr="003F2571">
        <w:rPr>
          <w:rFonts w:ascii="Traditional Arabic" w:eastAsia="Times New Roman" w:hAnsi="Traditional Arabic" w:cs="Traditional Arabic" w:hint="cs"/>
          <w:color w:val="006A0F"/>
          <w:sz w:val="30"/>
          <w:szCs w:val="30"/>
          <w:rtl/>
        </w:rPr>
        <w:t xml:space="preserve"> التَّائِبُونَ الْعابِدُونَ الْحامِدُونَ السَّائِحُونَ الرَّاكِعُونَ السَّاجِدُونَ الْآمِرُونَ بِالْمَعْرُوفِ وَ النَّاهُونَ عَنِ الْمُنْكَرِ وَ الْحافِظُونَ لِحُدُودِ اللَّهِ‏</w:t>
      </w:r>
      <w:r w:rsidRPr="003F2571">
        <w:rPr>
          <w:rFonts w:ascii="Traditional Arabic" w:eastAsia="Times New Roman" w:hAnsi="Traditional Arabic" w:cs="Traditional Arabic" w:hint="cs"/>
          <w:color w:val="000000"/>
          <w:sz w:val="30"/>
          <w:szCs w:val="30"/>
          <w:rtl/>
        </w:rPr>
        <w:t xml:space="preserve"> [9/ 112] و من المعلوم أنه لا يقوم بذلك كله صغيره و كبيره و دقيقه و جليله إلا هم- ع- و لا يجوز أن يكون بهذه الصفة غيرهم. قوله تعالى:</w:t>
      </w:r>
      <w:r w:rsidRPr="003F2571">
        <w:rPr>
          <w:rFonts w:ascii="Traditional Arabic" w:eastAsia="Times New Roman" w:hAnsi="Traditional Arabic" w:cs="Traditional Arabic" w:hint="cs"/>
          <w:color w:val="7800FA"/>
          <w:sz w:val="30"/>
          <w:szCs w:val="30"/>
          <w:rtl/>
        </w:rPr>
        <w:t xml:space="preserve"> اشْتَرَوُا</w:t>
      </w:r>
      <w:r w:rsidRPr="003F2571">
        <w:rPr>
          <w:rFonts w:ascii="Traditional Arabic" w:eastAsia="Times New Roman" w:hAnsi="Traditional Arabic" w:cs="Traditional Arabic" w:hint="cs"/>
          <w:color w:val="006A0F"/>
          <w:sz w:val="30"/>
          <w:szCs w:val="30"/>
          <w:rtl/>
        </w:rPr>
        <w:t xml:space="preserve"> الضَّلالَةَ بِالْهُدى‏*</w:t>
      </w:r>
      <w:r w:rsidRPr="003F2571">
        <w:rPr>
          <w:rFonts w:ascii="Traditional Arabic" w:eastAsia="Times New Roman" w:hAnsi="Traditional Arabic" w:cs="Traditional Arabic" w:hint="cs"/>
          <w:color w:val="000000"/>
          <w:sz w:val="30"/>
          <w:szCs w:val="30"/>
          <w:rtl/>
        </w:rPr>
        <w:t xml:space="preserve"> [2/ 16] أي بدلوا، و أصله" اشتريوا". قوله تعالى:</w:t>
      </w:r>
      <w:r w:rsidRPr="003F2571">
        <w:rPr>
          <w:rFonts w:ascii="Traditional Arabic" w:eastAsia="Times New Roman" w:hAnsi="Traditional Arabic" w:cs="Traditional Arabic" w:hint="cs"/>
          <w:color w:val="006A0F"/>
          <w:sz w:val="30"/>
          <w:szCs w:val="30"/>
          <w:rtl/>
        </w:rPr>
        <w:t xml:space="preserve"> لَمَنِ‏</w:t>
      </w:r>
      <w:r w:rsidRPr="003F2571">
        <w:rPr>
          <w:rFonts w:ascii="Traditional Arabic" w:eastAsia="Times New Roman" w:hAnsi="Traditional Arabic" w:cs="Traditional Arabic" w:hint="cs"/>
          <w:color w:val="7800FA"/>
          <w:sz w:val="30"/>
          <w:szCs w:val="30"/>
          <w:rtl/>
        </w:rPr>
        <w:t xml:space="preserve"> اشْتَراهُ‏</w:t>
      </w:r>
      <w:r w:rsidRPr="003F2571">
        <w:rPr>
          <w:rFonts w:ascii="Traditional Arabic" w:eastAsia="Times New Roman" w:hAnsi="Traditional Arabic" w:cs="Traditional Arabic" w:hint="cs"/>
          <w:color w:val="000000"/>
          <w:sz w:val="30"/>
          <w:szCs w:val="30"/>
          <w:rtl/>
        </w:rPr>
        <w:t xml:space="preserve"> [2/ 102] أي استبدلوا ما تتلو الشياطين بكتاب الله.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مجموع كتب و رسائل القاسم بن إبراهيم الرسي ؛ ج‏2 ؛ 176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640000"/>
          <w:sz w:val="30"/>
          <w:szCs w:val="30"/>
          <w:rtl/>
        </w:rPr>
        <w:t>. الحاكم الحسكاني في شواهد التنزيل 1/ 96 (133)، و أسد الغابة 4/ 20، و تاريخ اليعقوبي 239، و تاريخ الخميس 1/ 325 326، و تاريخ ابن عساكر ترجمة الإمام علي 1/ 153 (187) و (188) و (189)، و تاريخ بغداد 13/ 191 (7168).</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مجموعه آثار استاد شهيد مطهرى ؛ ج‏21 ؛ 97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lastRenderedPageBreak/>
        <w:t>كن. سَمُرَة بن جُندَب هشت هزار دينار معاويه به او داد كه گفت من از پيغمبر شنيدم كه آيه‏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در شأن عبد الرحمن بن ملجم نازل شده است. در زمان مهدى، خليفه سوم عباسى، پسر منصور- كه يكى از عاداتش كبوتربازى بود و در اين كار مسابقه مى‏داد- يك نفر از همين محدثين نزد او آمد؛ براى رضاى خاطر مهدى گفت من از فلان شخص شنيدم كه پيغمبر فرمود: لا سَبْقَ الّا فى خُفٍّ اوْ حافِرٍ اوْ طائِرٍ كه او «طائر» را از خودش اضافه كرده بود. مهدى خيلى خوشش آمد و پول حسابى به او داد.</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مدينة المعاجز ؛ ج‏1 ؛ 463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آخيت بينه و بين محمد نبيّي، فاثره بالحياة على نفسه، ثمّ ظلّ أرقده على فراشه يقيه بمهجته، اهبطا إلى الأرض جميعا و احفظاه من عدوّه، فهبط جبرئيل فجلس عند رأسه، و ميكائيل عند رجليه، و جعل جبرئيل يقول: بخّ بخّ من مثلك يا ابن أبي طالب و اللّه يباهي بك الملائكة؟ فأنزل 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مدينة المعاجز ؛ ج‏8 ؛ 216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000000"/>
          <w:sz w:val="30"/>
          <w:szCs w:val="30"/>
          <w:rtl/>
        </w:rPr>
        <w:t>/ 207/ 304</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مرآة العقول ؛ ج‏3 ؛ 191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64287E"/>
          <w:sz w:val="30"/>
          <w:szCs w:val="30"/>
          <w:rtl/>
        </w:rPr>
        <w:t>" و أشر نفسك"</w:t>
      </w:r>
      <w:r w:rsidRPr="003F2571">
        <w:rPr>
          <w:rFonts w:ascii="Traditional Arabic" w:eastAsia="Times New Roman" w:hAnsi="Traditional Arabic" w:cs="Traditional Arabic" w:hint="cs"/>
          <w:color w:val="000000"/>
          <w:sz w:val="30"/>
          <w:szCs w:val="30"/>
          <w:rtl/>
        </w:rPr>
        <w:t xml:space="preserve"> أي بعها من الشراء بمعنى البيع، إشارة إلى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المراجعات ؛ 122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المسجد الحرام أنزل اللّه تعالى:</w:t>
      </w:r>
      <w:r w:rsidRPr="003F2571">
        <w:rPr>
          <w:rFonts w:ascii="Traditional Arabic" w:eastAsia="Times New Roman" w:hAnsi="Traditional Arabic" w:cs="Traditional Arabic" w:hint="cs"/>
          <w:color w:val="006A0F"/>
          <w:sz w:val="30"/>
          <w:szCs w:val="30"/>
          <w:rtl/>
        </w:rPr>
        <w:t xml:space="preserve"> أَ جَعَلْتُمْ سِقايَةَ الْحاجِّ وَ عِمارَةَ الْمَسْجِدِ الْحَرامِ كَمَنْ آمَنَ بِاللَّهِ وَ الْيَوْمِ الْآخِرِ وَ جاهَدَ فِي سَبِيلِ اللَّهِ لا يَسْتَوُونَ عِنْدَ اللَّهِ وَ اللَّهُ لا يَهْدِي الْقَوْمَ الظَّالِمِينَ‏</w:t>
      </w:r>
      <w:r w:rsidRPr="003F2571">
        <w:rPr>
          <w:rFonts w:ascii="Traditional Arabic" w:eastAsia="Times New Roman" w:hAnsi="Traditional Arabic" w:cs="Traditional Arabic" w:hint="cs"/>
          <w:color w:val="000000"/>
          <w:sz w:val="30"/>
          <w:szCs w:val="30"/>
          <w:rtl/>
        </w:rPr>
        <w:t xml:space="preserve"> و في جميل بلائهم و جليل عنائهم قال اللّه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المراجعات ؛ 123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xml:space="preserve"> و قال:</w:t>
      </w:r>
      <w:r w:rsidRPr="003F2571">
        <w:rPr>
          <w:rFonts w:ascii="Traditional Arabic" w:eastAsia="Times New Roman" w:hAnsi="Traditional Arabic" w:cs="Traditional Arabic" w:hint="cs"/>
          <w:color w:val="006A0F"/>
          <w:sz w:val="30"/>
          <w:szCs w:val="30"/>
          <w:rtl/>
        </w:rPr>
        <w:t xml:space="preserve"> إِنَّ اللَّهَ اشْتَرى‏ مِن‏</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المراجعات ؛ 123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640000"/>
          <w:sz w:val="30"/>
          <w:szCs w:val="30"/>
          <w:rtl/>
        </w:rPr>
        <w:t>(2) الفدائي الأوّل قوله تعالى:</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640000"/>
          <w:sz w:val="30"/>
          <w:szCs w:val="30"/>
          <w:rtl/>
        </w:rPr>
        <w:t xml:space="preserve"> البقرة آية: 207. نزلت هذه الآية في أمير المؤمنين علي بن أبي طالب حين بات على فراش النبي صلّى اللّه عليه و آله و سلّم عند الهجرة.</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المراجعات ؛ 290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lastRenderedPageBreak/>
        <w:t>و أوحى اللّه عز و جل- ليلة المبيت على الفراش- إلى جبرائيل و ميكائيل: «إني آخيت بينكما، و جعلت عمر أحدكما أطول من عمر الآخر، فأيكما يؤثر صاحبه بالحياة، فاختار كلاهما الحياة، فأوحى اللّه إليهما: ألا كنتما مثل علي بن أبي طالب آخيت بينه و بين محمد صلّى اللّه عليه و آله و سلّم، فبات عليّ على فراشه ليفديه بنفسه و يؤثره بالحياة، اهبطا إلى الأرض فاحفظاه من عدوّه، فنزلا، فكان جبرائيل عند رأسه، و ميكائيل عند رجليه و جبرائيل ينادي: بخ بخ، من مثلك يا ابن أبي طالب يباهي اللّه بك الملائكة»، و أنزل اللّه تعالى في ذلك:</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المراجعات ؛ 291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 الحديث.</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المراجعات ؛ 631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207/ 123، 290</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المراجعات ؛ 706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 آية:</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(هوامش 124)</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المسترشد في إمامة أمير المؤمنين ع ؛ 361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______________________________</w:t>
      </w:r>
      <w:r w:rsidRPr="003F2571">
        <w:rPr>
          <w:rFonts w:ascii="Traditional Arabic" w:eastAsia="Times New Roman" w:hAnsi="Traditional Arabic" w:cs="Traditional Arabic" w:hint="cs"/>
          <w:color w:val="000000"/>
          <w:sz w:val="30"/>
          <w:szCs w:val="30"/>
          <w:rtl/>
        </w:rPr>
        <w:br/>
      </w:r>
      <w:r w:rsidRPr="003F2571">
        <w:rPr>
          <w:rFonts w:ascii="Traditional Arabic" w:eastAsia="Times New Roman" w:hAnsi="Traditional Arabic" w:cs="Traditional Arabic" w:hint="cs"/>
          <w:color w:val="640000"/>
          <w:sz w:val="30"/>
          <w:szCs w:val="30"/>
          <w:rtl/>
        </w:rPr>
        <w:t>مَا ذَكَرَهُ الثَّعْلَبِيُّ الْمُتَوَفَّى (427) فِي تَفْسِيرِ قَوْلِهِ عَزَّ وَ جَلَّ:</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640000"/>
          <w:sz w:val="30"/>
          <w:szCs w:val="30"/>
          <w:rtl/>
        </w:rPr>
        <w:t xml:space="preserve"> [سُورَةَ الْبَقَرَةِ، الْآيَةَ: 207] إِنَّ النَّبِيَّ صَلَّى اللَّهُ عَلَيْهِ وَ آلِهِ لَمَّا أَرَادَ الْهِجْرَةَ إِلَى الْمَدِينَةِ خَلَّفَ عَلِيَّ بْنَ أَبِي طَالِبٍ عَلَيْهِ السَّلَامُ بِمَكَّةَ، لِقَضَاءِ دُيُونِهِ وَ أَدَاءِ الْوَدَائِعِ الَّتِي كَانَتْ عِنْدَهُ وَ أَمَرَ لَيْلَةَ خَرَجَ إِلَى الْغَارِ وَ قَدْ أَحَاطَ الْمُشْرِكُونَ بِالدَّارِ أَنْ يَنَامَ عَلَى فِرَاشِهِ صَلَّى اللَّهُ عَلَيْهِ وَ آلِهِ وَ قَالَ لَهُ: اتَّشِحْ بِبُرْدِيَ الْحَضْرَمِيِّ الْأَخْضَرِ، وَ نَمْ عَلَى فِرَاشِي فَإِنَّهُ لَا يَصِلُ مِنْهُمْ إِلَيْكَ مَكْرُوهٌ إِنْ شَاءَ اللَّهُ تَعَالَى، فَفَعَلَ ذَلِكَ عَلِيٌّ عَلَيْهِ السَّلَامُ فَأَوْحَى اللَّهُ تَعَالَى إِلَى جَبْرَائِيلَ وَ مِيكَائِيلَ أَنِّي آخَيْتُ بَيْنَكُمَا، وَ جَعَلْتُ عُمُرَ أَحَدِكُمَا أَطْوَلَ مِنَ الْآخَرِ، فَأَيُّكُمَا يُؤْثِرُ صَاحِبَهُ بِالْحَيَاةِ فَاخْتَارَ كِلَاهُمَا الْحَيَاةَ، فَأَوْحَى اللَّهُ تَعَالَى إِلَيْهِمَا أَ فَلَا كُنْتُمَا مِثْلَ عَلِيِّ بْنِ أَبِي طَالِبٍ؟ آخَيْتُ بَيْنَهُ وَ بَيْنَ مُحَمَّدٍ فَبَاتَ عَلَى فِرَاشِهِ يَفْدِيهِ بِنَفْسِهِ، وَ يُؤْثِرُهُ بِالْحَيَاةِ، اهْبِطَا إِلَى الْأَرْضِ فَاحْفَظَاهُ مِنْ عَدُوِّهِ فَنَزَلَا، فَكَانَ جَبْرَائِيلُ عِنْدَ رَأْسِهِ، وَ مِيكَائِيلُ عِنْدَ رِجْلَيْهِ وَ جَبْرَئِيلُ يُنَادِي بَخْ بَخْ مَنْ مِثْلُكَ يَا عَلِيَّ بْنَ أَبِي طَالِبٍ، يُبَاهِي اللَّهُ تَبَارَكَ وَ تَعَالَى بِكَ الْمَلَائِكَةُ فَأَنْزَلَ اللَّهُ عَلَى رَسُولِهِ (ص) وَ هُوَ مُتَوَجِّهٌ إِلَى الْمَدِينَةِ فِي شَأْنِ عَلِيٍّ عَلَيْهِ السَّلَامُ‏</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640000"/>
          <w:sz w:val="30"/>
          <w:szCs w:val="30"/>
          <w:rtl/>
        </w:rPr>
        <w:t xml:space="preserve"> قَالَ ابْنُ عَبَّاسٍ: نَزَلَتْ فِي عَلِيٍّ عَلَيْهِ السَّلَامُ حِينَ هَرَبَ النَّبِيُّ صَلَّى اللَّهُ عَلَيْهِ وَ سَلَّمَ مِنَ الْمُشْرِكِينَ إِلَى الْغَارِ مَعَ أَبِي بَكْرٍ وَ نَامَ عَلَى فِرَاشِ النَّبِيِّ (ص)، هَذَا لَفْظُ الثَّعْلَبِيِّ فِي تَفْسِيرِهِ (799).</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المسترشد في إمامة أمير المؤمنين ع ؛ 439</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640000"/>
          <w:sz w:val="30"/>
          <w:szCs w:val="30"/>
          <w:rtl/>
        </w:rPr>
        <w:t>وَ أَخْبَرَ أَنَّهُ أَثْبَتُ خَلْقِ اللَّهِ جَأْشاً عِنْدَ الْفَزَعِ، وَ هَذَا مِمَّا لَا يَحْتَاجُ إِلَى إِقَامَةِ بُرْهَانٍ. قَالَ ابْنُ عَبَّاسٍ رَحِمَهُ اللَّهُ: بَاتَ عَلِيٌّ عَلَيْهِ السَّلَامُ لَيْلَةٍ خَرَجَ النَّبِيُّ صَلَّى اللَّهُ عَلَيْهِ وَ آلِهِ وَ سَلَّمَ إِلَى الْمُشْرِكِينَ عَلَى فِرَاشِهِ لِيُعَمِّيَ عَلَى قُرَيْشٍ وَ فِيهِ نَزَلَتْ هَذِهِ الْآيَةُ:</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اللَّه‏</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lastRenderedPageBreak/>
        <w:t>المسترشد في إمامة أمير المؤمنين ع ؛ 704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2802C"/>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207/ البقرة) 361، 439</w:t>
      </w:r>
    </w:p>
    <w:p w:rsidR="003F2571" w:rsidRPr="003F2571" w:rsidRDefault="003F2571" w:rsidP="003F2571">
      <w:pPr>
        <w:spacing w:after="0" w:line="360" w:lineRule="auto"/>
        <w:jc w:val="both"/>
        <w:rPr>
          <w:rFonts w:ascii="Traditional Arabic" w:hAnsi="Traditional Arabic" w:cs="Traditional Arabic"/>
          <w:color w:val="02802C"/>
          <w:sz w:val="30"/>
          <w:szCs w:val="30"/>
          <w:rtl/>
        </w:rPr>
      </w:pPr>
      <w:r w:rsidRPr="003F2571">
        <w:rPr>
          <w:rFonts w:ascii="Traditional Arabic" w:hAnsi="Traditional Arabic" w:cs="Traditional Arabic" w:hint="cs"/>
          <w:color w:val="02802C"/>
          <w:sz w:val="30"/>
          <w:szCs w:val="30"/>
          <w:rtl/>
        </w:rPr>
        <w:t>مسمار العقيدة ؛ 814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در حق كه آمده‏</w:t>
      </w:r>
      <w:r w:rsidRPr="003F2571">
        <w:rPr>
          <w:rFonts w:ascii="Traditional Arabic" w:eastAsia="Times New Roman" w:hAnsi="Traditional Arabic" w:cs="Traditional Arabic" w:hint="cs"/>
          <w:color w:val="006A0F"/>
          <w:sz w:val="30"/>
          <w:szCs w:val="30"/>
          <w:rtl/>
        </w:rPr>
        <w:t xml:space="preserve"> «إِنَّما وَلِيُّكُمُ اللَّهُ وَ رَسُولُهُ وَ الَّذِينَ آمَنُوا الَّذِينَ‏</w:t>
      </w:r>
      <w:r w:rsidRPr="003F2571">
        <w:rPr>
          <w:rFonts w:ascii="Traditional Arabic" w:eastAsia="Times New Roman" w:hAnsi="Traditional Arabic" w:cs="Traditional Arabic" w:hint="cs"/>
          <w:color w:val="000000"/>
          <w:sz w:val="30"/>
          <w:szCs w:val="30"/>
          <w:rtl/>
        </w:rPr>
        <w:t xml:space="preserve"> الآية» و ديگر</w:t>
      </w:r>
      <w:r w:rsidRPr="003F2571">
        <w:rPr>
          <w:rFonts w:ascii="Traditional Arabic" w:eastAsia="Times New Roman" w:hAnsi="Traditional Arabic" w:cs="Traditional Arabic" w:hint="cs"/>
          <w:color w:val="006A0F"/>
          <w:sz w:val="30"/>
          <w:szCs w:val="30"/>
          <w:rtl/>
        </w:rPr>
        <w:t xml:space="preserve"> «يا أَيُّهَا الرَّسُولُ بَلِّغْ ما أُنْزِلَ إِلَيْكَ‏</w:t>
      </w:r>
      <w:r w:rsidRPr="003F2571">
        <w:rPr>
          <w:rFonts w:ascii="Traditional Arabic" w:eastAsia="Times New Roman" w:hAnsi="Traditional Arabic" w:cs="Traditional Arabic" w:hint="cs"/>
          <w:color w:val="000000"/>
          <w:sz w:val="30"/>
          <w:szCs w:val="30"/>
          <w:rtl/>
        </w:rPr>
        <w:t xml:space="preserve"> الآية» ديگر</w:t>
      </w:r>
      <w:r w:rsidRPr="003F2571">
        <w:rPr>
          <w:rFonts w:ascii="Traditional Arabic" w:eastAsia="Times New Roman" w:hAnsi="Traditional Arabic" w:cs="Traditional Arabic" w:hint="cs"/>
          <w:color w:val="006A0F"/>
          <w:sz w:val="30"/>
          <w:szCs w:val="30"/>
          <w:rtl/>
        </w:rPr>
        <w:t xml:space="preserve"> «الْيَوْمَ أَكْمَلْتُ لَكُمْ دِينَكُمْ وَ أَتْمَمْتُ عَلَيْكُمْ نِعْمَتِي‏</w:t>
      </w:r>
      <w:r w:rsidRPr="003F2571">
        <w:rPr>
          <w:rFonts w:ascii="Traditional Arabic" w:eastAsia="Times New Roman" w:hAnsi="Traditional Arabic" w:cs="Traditional Arabic" w:hint="cs"/>
          <w:color w:val="000000"/>
          <w:sz w:val="30"/>
          <w:szCs w:val="30"/>
          <w:rtl/>
        </w:rPr>
        <w:t xml:space="preserve"> الآية» ديگر</w:t>
      </w:r>
      <w:r w:rsidRPr="003F2571">
        <w:rPr>
          <w:rFonts w:ascii="Traditional Arabic" w:eastAsia="Times New Roman" w:hAnsi="Traditional Arabic" w:cs="Traditional Arabic" w:hint="cs"/>
          <w:color w:val="006A0F"/>
          <w:sz w:val="30"/>
          <w:szCs w:val="30"/>
          <w:rtl/>
        </w:rPr>
        <w:t xml:space="preserve"> «إِنَّما يُرِيدُ اللَّهُ لِيُذْهِبَ عَنْكُمُ الرِّجْسَ‏</w:t>
      </w:r>
      <w:r w:rsidRPr="003F2571">
        <w:rPr>
          <w:rFonts w:ascii="Traditional Arabic" w:eastAsia="Times New Roman" w:hAnsi="Traditional Arabic" w:cs="Traditional Arabic" w:hint="cs"/>
          <w:color w:val="000000"/>
          <w:sz w:val="30"/>
          <w:szCs w:val="30"/>
          <w:rtl/>
        </w:rPr>
        <w:t xml:space="preserve"> الآية» ديگر</w:t>
      </w:r>
      <w:r w:rsidRPr="003F2571">
        <w:rPr>
          <w:rFonts w:ascii="Traditional Arabic" w:eastAsia="Times New Roman" w:hAnsi="Traditional Arabic" w:cs="Traditional Arabic" w:hint="cs"/>
          <w:color w:val="006A0F"/>
          <w:sz w:val="30"/>
          <w:szCs w:val="30"/>
          <w:rtl/>
        </w:rPr>
        <w:t xml:space="preserve"> «قُلْ لا أَسْئَلُكُمْ عَلَيْهِ أَجْراً</w:t>
      </w:r>
      <w:r w:rsidRPr="003F2571">
        <w:rPr>
          <w:rFonts w:ascii="Traditional Arabic" w:eastAsia="Times New Roman" w:hAnsi="Traditional Arabic" w:cs="Traditional Arabic" w:hint="cs"/>
          <w:color w:val="000000"/>
          <w:sz w:val="30"/>
          <w:szCs w:val="30"/>
          <w:rtl/>
        </w:rPr>
        <w:t xml:space="preserve"> الآية» ديگر</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«فَمَنْ حَاجَّكَ فِيهِ مِنْ بَعْدِ ما جاءَكَ مِنَ الْعِلْمِ‏</w:t>
      </w:r>
      <w:r w:rsidRPr="003F2571">
        <w:rPr>
          <w:rFonts w:ascii="Traditional Arabic" w:eastAsia="Times New Roman" w:hAnsi="Traditional Arabic" w:cs="Traditional Arabic" w:hint="cs"/>
          <w:color w:val="000000"/>
          <w:sz w:val="30"/>
          <w:szCs w:val="30"/>
          <w:rtl/>
        </w:rPr>
        <w:t xml:space="preserve"> الآية» ديگر</w:t>
      </w:r>
      <w:r w:rsidRPr="003F2571">
        <w:rPr>
          <w:rFonts w:ascii="Traditional Arabic" w:eastAsia="Times New Roman" w:hAnsi="Traditional Arabic" w:cs="Traditional Arabic" w:hint="cs"/>
          <w:color w:val="006A0F"/>
          <w:sz w:val="30"/>
          <w:szCs w:val="30"/>
          <w:rtl/>
        </w:rPr>
        <w:t xml:space="preserve"> «وَ تَعِيَها أُذُنٌ واعِيَةٌ»</w:t>
      </w:r>
      <w:r w:rsidRPr="003F2571">
        <w:rPr>
          <w:rFonts w:ascii="Traditional Arabic" w:eastAsia="Times New Roman" w:hAnsi="Traditional Arabic" w:cs="Traditional Arabic" w:hint="cs"/>
          <w:color w:val="000000"/>
          <w:sz w:val="30"/>
          <w:szCs w:val="30"/>
          <w:rtl/>
        </w:rPr>
        <w:t xml:space="preserve"> ديگر</w:t>
      </w:r>
      <w:r w:rsidRPr="003F2571">
        <w:rPr>
          <w:rFonts w:ascii="Traditional Arabic" w:eastAsia="Times New Roman" w:hAnsi="Traditional Arabic" w:cs="Traditional Arabic" w:hint="cs"/>
          <w:color w:val="006A0F"/>
          <w:sz w:val="30"/>
          <w:szCs w:val="30"/>
          <w:rtl/>
        </w:rPr>
        <w:t xml:space="preserve"> «هَلْ أَتى‏ عَلَى الْإِنْسانِ‏</w:t>
      </w:r>
      <w:r w:rsidRPr="003F2571">
        <w:rPr>
          <w:rFonts w:ascii="Traditional Arabic" w:eastAsia="Times New Roman" w:hAnsi="Traditional Arabic" w:cs="Traditional Arabic" w:hint="cs"/>
          <w:color w:val="000000"/>
          <w:sz w:val="30"/>
          <w:szCs w:val="30"/>
          <w:rtl/>
        </w:rPr>
        <w:t xml:space="preserve"> تا آخر» ديگر</w:t>
      </w:r>
      <w:r w:rsidRPr="003F2571">
        <w:rPr>
          <w:rFonts w:ascii="Traditional Arabic" w:eastAsia="Times New Roman" w:hAnsi="Traditional Arabic" w:cs="Traditional Arabic" w:hint="cs"/>
          <w:color w:val="006A0F"/>
          <w:sz w:val="30"/>
          <w:szCs w:val="30"/>
          <w:rtl/>
        </w:rPr>
        <w:t xml:space="preserve"> «فَسَوْف‏</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المصابيح ؛ 228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[البقرة: 207].</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المصابيح ؛ 645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207/ 228</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الملل و النحل ؛ ج‏1 ؛ 36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______________________________</w:t>
      </w:r>
      <w:r w:rsidRPr="003F2571">
        <w:rPr>
          <w:rFonts w:ascii="Traditional Arabic" w:eastAsia="Times New Roman" w:hAnsi="Traditional Arabic" w:cs="Traditional Arabic" w:hint="cs"/>
          <w:color w:val="000000"/>
          <w:sz w:val="30"/>
          <w:szCs w:val="30"/>
          <w:rtl/>
        </w:rPr>
        <w:br/>
      </w:r>
      <w:r w:rsidRPr="003F2571">
        <w:rPr>
          <w:rFonts w:ascii="Traditional Arabic" w:eastAsia="Times New Roman" w:hAnsi="Traditional Arabic" w:cs="Traditional Arabic" w:hint="cs"/>
          <w:color w:val="640000"/>
          <w:sz w:val="30"/>
          <w:szCs w:val="30"/>
          <w:rtl/>
        </w:rPr>
        <w:t>(1) الشراة: الخوارج. إنما سموا كذلك أخذا من قوله تعالى:</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640000"/>
          <w:sz w:val="30"/>
          <w:szCs w:val="30"/>
          <w:rtl/>
        </w:rPr>
        <w:t>. (راجع معجم المصطلحات العربية ص 209).</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الملل و النحل ؛ ج‏1 ؛ 140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6A0F"/>
          <w:sz w:val="30"/>
          <w:szCs w:val="30"/>
          <w:rtl/>
        </w:rPr>
        <w:t>الْخِصامِ‏</w:t>
      </w:r>
      <w:r w:rsidRPr="003F2571">
        <w:rPr>
          <w:rFonts w:ascii="Traditional Arabic" w:eastAsia="Times New Roman" w:hAnsi="Traditional Arabic" w:cs="Traditional Arabic" w:hint="cs"/>
          <w:color w:val="000000"/>
          <w:sz w:val="30"/>
          <w:szCs w:val="30"/>
          <w:rtl/>
        </w:rPr>
        <w:t xml:space="preserve"> و صوب عبد الرحمن بن ملجم لعنه اللّه، و قال: إن اللّه تعالى أنزل في شأنه: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الملل و النحل ؛ ج‏2 ؛ 644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0000"/>
          <w:sz w:val="30"/>
          <w:szCs w:val="30"/>
          <w:rtl/>
        </w:rPr>
        <w:t>/ (البقرة: 207)/ 140</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منار الهدي في النص علي إمامة الأئمة الإثني عشر ع ؛ 356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انزلت في علي (عليه السلام) ليلة المبيت على الفراش» ثم ذكر جوابه عن دعوى الجاحظ ان النبي (صلى اللّه عليه و آله و سلم) قال لعلي ليلة المبيت (نم فلن يخلص أليك شي‏ء تكرهه) فقال قال شيخنا ابو جعفر: هذا هو الكذب الصراح و التحريف و الادخال في الرواية ما ليس </w:t>
      </w:r>
      <w:r w:rsidRPr="003F2571">
        <w:rPr>
          <w:rFonts w:ascii="Traditional Arabic" w:eastAsia="Times New Roman" w:hAnsi="Traditional Arabic" w:cs="Traditional Arabic" w:hint="cs"/>
          <w:color w:val="000000"/>
          <w:sz w:val="30"/>
          <w:szCs w:val="30"/>
          <w:rtl/>
        </w:rPr>
        <w:lastRenderedPageBreak/>
        <w:t>منها و المعروف المنقول انه قال له ثم اورد الرواية و قال: و لم ينقل ما ذكره الجاحظ و انما ولده ابو بكر الأصم و اخذه الجاحظ و لا اصل له، و لو كان هذا صحيحا لم يصل إليه مكروه و قد وقع الاتفاق انه ضرب و رمى بالحجارة الى آخر ما قال.</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منار الهدي في النص علي إمامة الأئمة الإثني عشر ع ؛ 382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465BFF"/>
          <w:sz w:val="30"/>
          <w:szCs w:val="30"/>
          <w:rtl/>
        </w:rPr>
        <w:t>[نزول‏</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465BFF"/>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منار الهدي في النص علي إمامة الأئمة الإثني عشر ع ؛ 382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قال: و نقل الامام حجة الاسلام ابو حامد الغزالي في كتابه إحياء علوم الدين ان ليلة بات علي بن أبي طالب على فراش رسول اللّه (صلى اللّه عليه و آله و سلم) أوحى اللّه الى جبرئيل و ميكائيل: اني آخيت بينكما و جعلت عمر أحدكما أطول من الآخر فايكما يؤثر صاحبه بالحياة فاختار كل منهما الحياة فأوحى إليهما: أ فلا كنتما مثل علي بن أبي طالب آخيت بينه و بين محمد فبات على فراشه يفديه بنفسه و يؤثره بالحياة فاهبطا الى الأرض فاحفظاه من عدوه، فكان جبرئيل عند رأسه و ميكائيل عند رجليه ينادي فيقول: بخّ بخّ من مثلك يا بن أبي طالب يباهي اللّه بك الملائكة فانزل اللّه عز و جل:</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منار الهدي في النص علي إمامة الأئمة الإثني عشر ع ؛ 383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xml:space="preserve"> انتهى.</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منار الهدي في النص علي إمامة الأئمة الإثني عشر ع ؛ 710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382 نزول‏</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0000"/>
          <w:sz w:val="30"/>
          <w:szCs w:val="30"/>
          <w:rtl/>
        </w:rPr>
        <w:t xml:space="preserve"> الآية.</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منهاج الكرامة في معرفة الإمامة ؛ 122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465BFF"/>
          <w:sz w:val="30"/>
          <w:szCs w:val="30"/>
          <w:rtl/>
        </w:rPr>
        <w:t>البرهان الثامن: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منهاج الكرامة في معرفة الإمامة ؛ 123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ديونه و ردّ الودائع التي كانت عنده، و أمره ليلة خرج إلى الغار، و قد أحاط المشركون بالدار، أن ينام على فراشه، فقال له: يا عليّ اتّشح ببردي الحضرمي الأخضر و نم على فراشي، فإنّه لا يخلص إليك منهم مكروه إن شاء اللّه عزّ و جل، ففعل ذلك، فأوحى اللّه عزّ و جل إلى جبرئيل و ميكائيل: إنّي قد آخيت بينكما و جعلت عمر أحد كما أطول من عمر الآخر، فأيّكما يؤثر صاحبه بالحياة؟ فاختار كلاهما الحياة، فأوحى اللّه عزّ و جل إليهما: ألا كنتما مثل عليّ بن أبي طالب عليه السّلام، آخيت بينه و بين محمّد، فبات على فراشه يفديه بنفسه و يؤثره بالحياة، اهبطا إلى الأرض فاحفظاه من عدوّه، فنزلا، فكان جبرئيل عليه السّلام عند رأسه و ميكائيل عليه السّلام عند رجليه، فقال جبرئيل: بخّ بخّ! من مثلك يا ابن أبي طالب يباهي اللّه بك الملائكة! فأنزل اللّه على رسوله و هو متوجّه إلى المدينة في شأن عليّ بن أبي طالب عليه السّلام‏</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lastRenderedPageBreak/>
        <w:t>منهاج الكرامة في معرفة الإمامة ؛ 165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______________________________</w:t>
      </w:r>
      <w:r w:rsidRPr="003F2571">
        <w:rPr>
          <w:rFonts w:ascii="Traditional Arabic" w:eastAsia="Times New Roman" w:hAnsi="Traditional Arabic" w:cs="Traditional Arabic" w:hint="cs"/>
          <w:color w:val="000000"/>
          <w:sz w:val="30"/>
          <w:szCs w:val="30"/>
          <w:rtl/>
        </w:rPr>
        <w:br/>
      </w:r>
      <w:r w:rsidRPr="003F2571">
        <w:rPr>
          <w:rFonts w:ascii="Traditional Arabic" w:eastAsia="Times New Roman" w:hAnsi="Traditional Arabic" w:cs="Traditional Arabic" w:hint="cs"/>
          <w:color w:val="640000"/>
          <w:sz w:val="30"/>
          <w:szCs w:val="30"/>
          <w:rtl/>
        </w:rPr>
        <w:t>(1). و فيه: نزل‏</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640000"/>
          <w:sz w:val="30"/>
          <w:szCs w:val="30"/>
          <w:rtl/>
        </w:rPr>
        <w:t xml:space="preserve"> كما سبقت الإشارة إليه، و انظر الفصول المهمة:</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منهاج الكرامة في معرفة الإمامة ؛ 195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207:</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122، 123</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الميزان في تفسير القرآن ؛ ج‏2 ؛ 98</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«إلخ»، مقابلته مع قوله تعالى:</w:t>
      </w:r>
      <w:r w:rsidRPr="003F2571">
        <w:rPr>
          <w:rFonts w:ascii="Traditional Arabic" w:eastAsia="Times New Roman" w:hAnsi="Traditional Arabic" w:cs="Traditional Arabic" w:hint="cs"/>
          <w:color w:val="006A0F"/>
          <w:sz w:val="30"/>
          <w:szCs w:val="30"/>
          <w:rtl/>
        </w:rPr>
        <w:t xml:space="preserve"> وَ مِنَ‏ النَّاسِ مَنْ يُعْجِبُكَ قَوْلُهُ‏</w:t>
      </w:r>
      <w:r w:rsidRPr="003F2571">
        <w:rPr>
          <w:rFonts w:ascii="Traditional Arabic" w:eastAsia="Times New Roman" w:hAnsi="Traditional Arabic" w:cs="Traditional Arabic" w:hint="cs"/>
          <w:color w:val="000000"/>
          <w:sz w:val="30"/>
          <w:szCs w:val="30"/>
          <w:rtl/>
        </w:rPr>
        <w:t xml:space="preserve"> «إلخ»، يفيد أن الوصف مقابل الوصف أي كما أن المراد من قوله:</w:t>
      </w:r>
      <w:r w:rsidRPr="003F2571">
        <w:rPr>
          <w:rFonts w:ascii="Traditional Arabic" w:eastAsia="Times New Roman" w:hAnsi="Traditional Arabic" w:cs="Traditional Arabic" w:hint="cs"/>
          <w:color w:val="006A0F"/>
          <w:sz w:val="30"/>
          <w:szCs w:val="30"/>
          <w:rtl/>
        </w:rPr>
        <w:t xml:space="preserve"> وَ مِنَ النَّاسِ مَنْ يُعْجِبُكَ‏</w:t>
      </w:r>
      <w:r w:rsidRPr="003F2571">
        <w:rPr>
          <w:rFonts w:ascii="Traditional Arabic" w:eastAsia="Times New Roman" w:hAnsi="Traditional Arabic" w:cs="Traditional Arabic" w:hint="cs"/>
          <w:color w:val="000000"/>
          <w:sz w:val="30"/>
          <w:szCs w:val="30"/>
          <w:rtl/>
        </w:rPr>
        <w:t>، بيان أن هناك رجلا معتزا بإثمه معجبا بنفسه متظاهرا بالإصلاح مضمرا للنفاق لا يعود منه إلى حال الدين و الإنسانية إلا الفساد و الهلاك كذلك المراد من قوله: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0000"/>
          <w:sz w:val="30"/>
          <w:szCs w:val="30"/>
          <w:rtl/>
        </w:rPr>
        <w:t xml:space="preserve"> «إلخ»، بيان أن هناك رجلا آخر باع نفسه من الله سبحانه لا يريد إلا ما أراده الله تعالى لا هوى له في نفسه و لا اعتزاز له إلا بربه و لا ابتغاء له إلا لمرضاة الله تعالى، فيصلح به أمر الدين و الدنيا، و يحيى به الحق، و يطيب به عيش الإنسانية، و يدر به ضرع الإسلام، و بذلك يظهر ارتباط الذيل بالصدر أعني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بما قبله، فإن وجود إنسان هذه صفته من رأفة الله سبحانه بعباده إذ لو لا رجال هذه صفاتهم بين الناس في مقابل رجال آخرين صفتهم ما ذكر من النفاق و الإفساد لانهدمت أركان الدين، و لم تستقر من بناء الصلاح و الرشاد لبنة على لبنة، لكن الله سبحانه لا يزال يزهق ذاك الباطل بهذا الحق و يتدارك إفساد أعدائه بإصلاح أوليائه كما قال تعالى:</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الميزان في تفسير القرآن ؛ ج‏2 ؛ 100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242887"/>
          <w:sz w:val="30"/>
          <w:szCs w:val="30"/>
          <w:rtl/>
        </w:rPr>
        <w:t>أقول: و رواه بطرق أخرى في بعضها و نزلت: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242887"/>
          <w:sz w:val="30"/>
          <w:szCs w:val="30"/>
          <w:rtl/>
        </w:rPr>
        <w:t xml:space="preserve"> الآية، و في بعضها نزلت في صهيب و أبي ذر بشرائهما أنفسهما بأموالهما</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الميزان في تفسير القرآن ؛ ج‏19 ؛ 300</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و قوله: «</w:t>
      </w:r>
      <w:r w:rsidRPr="003F2571">
        <w:rPr>
          <w:rFonts w:ascii="Traditional Arabic" w:eastAsia="Times New Roman" w:hAnsi="Traditional Arabic" w:cs="Traditional Arabic" w:hint="cs"/>
          <w:color w:val="006A0F"/>
          <w:sz w:val="30"/>
          <w:szCs w:val="30"/>
          <w:rtl/>
        </w:rPr>
        <w:t>ذلِكَ يَوْمُ التَّغابُنِ‏</w:t>
      </w:r>
      <w:r w:rsidRPr="003F2571">
        <w:rPr>
          <w:rFonts w:ascii="Traditional Arabic" w:eastAsia="Times New Roman" w:hAnsi="Traditional Arabic" w:cs="Traditional Arabic" w:hint="cs"/>
          <w:color w:val="000000"/>
          <w:sz w:val="30"/>
          <w:szCs w:val="30"/>
          <w:rtl/>
        </w:rPr>
        <w:t>» قال الراغب:</w:t>
      </w:r>
      <w:r w:rsidRPr="003F2571">
        <w:rPr>
          <w:rFonts w:ascii="Traditional Arabic" w:eastAsia="Times New Roman" w:hAnsi="Traditional Arabic" w:cs="Traditional Arabic" w:hint="cs"/>
          <w:color w:val="64287E"/>
          <w:sz w:val="30"/>
          <w:szCs w:val="30"/>
          <w:rtl/>
        </w:rPr>
        <w:t xml:space="preserve"> الغبن‏</w:t>
      </w:r>
      <w:r w:rsidRPr="003F2571">
        <w:rPr>
          <w:rFonts w:ascii="Traditional Arabic" w:eastAsia="Times New Roman" w:hAnsi="Traditional Arabic" w:cs="Traditional Arabic" w:hint="cs"/>
          <w:color w:val="000000"/>
          <w:sz w:val="30"/>
          <w:szCs w:val="30"/>
          <w:rtl/>
        </w:rPr>
        <w:t xml:space="preserve"> أن تبخس صاحبك في معاملة بينك و بينه بضرب من الإخفاء. قال: و يوم التغابن يوم القيامة لظهور الغبن في المعاملة المشار إليها بقوله: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و بقوله: «</w:t>
      </w:r>
      <w:r w:rsidRPr="003F2571">
        <w:rPr>
          <w:rFonts w:ascii="Traditional Arabic" w:eastAsia="Times New Roman" w:hAnsi="Traditional Arabic" w:cs="Traditional Arabic" w:hint="cs"/>
          <w:color w:val="006A0F"/>
          <w:sz w:val="30"/>
          <w:szCs w:val="30"/>
          <w:rtl/>
        </w:rPr>
        <w:t>إِنَّ اللَّهَ اشْتَرى‏ مِنَ الْمُؤْمِنِينَ‏</w:t>
      </w:r>
      <w:r w:rsidRPr="003F2571">
        <w:rPr>
          <w:rFonts w:ascii="Traditional Arabic" w:eastAsia="Times New Roman" w:hAnsi="Traditional Arabic" w:cs="Traditional Arabic" w:hint="cs"/>
          <w:color w:val="000000"/>
          <w:sz w:val="30"/>
          <w:szCs w:val="30"/>
          <w:rtl/>
        </w:rPr>
        <w:t>» الآية، و بقوله: «</w:t>
      </w:r>
      <w:r w:rsidRPr="003F2571">
        <w:rPr>
          <w:rFonts w:ascii="Traditional Arabic" w:eastAsia="Times New Roman" w:hAnsi="Traditional Arabic" w:cs="Traditional Arabic" w:hint="cs"/>
          <w:color w:val="006A0F"/>
          <w:sz w:val="30"/>
          <w:szCs w:val="30"/>
          <w:rtl/>
        </w:rPr>
        <w:t>الَّذِينَ يَشْتَرُونَ بِعَهْدِ اللَّهِ وَ أَيْمانِهِمْ ثَمَناً قَلِيلًا</w:t>
      </w:r>
      <w:r w:rsidRPr="003F2571">
        <w:rPr>
          <w:rFonts w:ascii="Traditional Arabic" w:eastAsia="Times New Roman" w:hAnsi="Traditional Arabic" w:cs="Traditional Arabic" w:hint="cs"/>
          <w:color w:val="000000"/>
          <w:sz w:val="30"/>
          <w:szCs w:val="30"/>
          <w:rtl/>
        </w:rPr>
        <w:t>» فعلموا أنهم غبنوا فيما تركوا من المبايعة و فيما تعاطوه من ذلك جميعا.</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النص الجلي في إثبات ولاية علي ع ؛ 23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465BFF"/>
          <w:sz w:val="30"/>
          <w:szCs w:val="30"/>
          <w:rtl/>
        </w:rPr>
        <w:t>الآية الثانية من البقرة أيضا؛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465BFF"/>
          <w:sz w:val="30"/>
          <w:szCs w:val="30"/>
          <w:rtl/>
        </w:rPr>
        <w:t xml:space="preserve"> 207.</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النص الجلي في إثبات ولاية علي ع ؛ 24</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lastRenderedPageBreak/>
        <w:t>معنى‏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xml:space="preserve"> يبيعها، و المشتري هو اللّه تعالى، و لعلّه أشار إليه في قوله‏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نفحات الأزهارفى خلاصة عبقات الأنوار ؛ ج‏3 ؛ 245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و قد باع سمرة بن جندب دينه بدنياه و آثر العاجلة على الآخرة، إذ ارتكب الكذب الصريح و أتى بالبهتان العظيم، قال ابن أبي الحديد «قال أبو جعفر: و قد روي أن معاوية بذل لسمرة بن جندب مائة ألف درهم حتى يروي ان هذه الآية نزلت في علي بن أبي طالب‏</w:t>
      </w:r>
      <w:r w:rsidRPr="003F2571">
        <w:rPr>
          <w:rFonts w:ascii="Traditional Arabic" w:eastAsia="Times New Roman" w:hAnsi="Traditional Arabic" w:cs="Traditional Arabic" w:hint="cs"/>
          <w:color w:val="006A0F"/>
          <w:sz w:val="30"/>
          <w:szCs w:val="30"/>
          <w:rtl/>
        </w:rPr>
        <w:t xml:space="preserve"> وَ مِنَ النَّاسِ مَنْ يُعْجِبُكَ قَوْلُهُ فِي الْحَياةِ الدُّنْيا وَ يُشْهِدُ اللَّهَ عَلى‏ ما فِي قَلْبِهِ وَ هُوَ أَلَدُّ الْخِصامِ* وَ إِذا تَوَلَّى سَعى‏ فِي الْأَرْضِ لِيُفْسِدَ فِيها وَ يُهْلِكَ الْحَرْثَ وَ النَّسْلَ وَ اللَّهُ لا يُحِبُّ الْفَسادَ</w:t>
      </w:r>
      <w:r w:rsidRPr="003F2571">
        <w:rPr>
          <w:rFonts w:ascii="Traditional Arabic" w:eastAsia="Times New Roman" w:hAnsi="Traditional Arabic" w:cs="Traditional Arabic" w:hint="cs"/>
          <w:color w:val="000000"/>
          <w:sz w:val="30"/>
          <w:szCs w:val="30"/>
          <w:rtl/>
        </w:rPr>
        <w:t xml:space="preserve"> و ان الآية الثانية [ا] نزلت في ابن ملجم و هي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فلم يقبل.</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نفحات الأزهارفى خلاصة عبقات الأنوار ؛ ج‏6 ؛ 12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و كذلك الأمر في كثير من الوقائع المتعلقة بمناقب علي و أهل البيت عليهم السلام، فالنبي يأمر عليا بالمبيت على فراشه ليلة الهجرة و ينزل أمين وحي اللّه بقوله: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نفحات الأزهارفى خلاصة عبقات الأنوار ؛ ج‏16 ؛ 213</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وروى الحاكم الحسكاني حديث عمرو بن ميمون بتفسير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w:t>
      </w:r>
      <w:r w:rsidRPr="003F2571">
        <w:rPr>
          <w:rFonts w:ascii="Traditional Arabic" w:eastAsia="Times New Roman" w:hAnsi="Traditional Arabic" w:cs="Traditional Arabic" w:hint="cs"/>
          <w:color w:val="000000"/>
          <w:sz w:val="30"/>
          <w:szCs w:val="30"/>
          <w:rtl/>
        </w:rPr>
        <w:t>، قال:</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نقش ائمه در احياى دين ؛ ج‏1 ؛ 436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همچنين آيه: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«پاره‏اى از مردمند كه براى طلب رضاى خدا، جان خويش را در طبق اخلاص مى‏نهند.»</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نقض معروف به بعض مثالب النواصب فى نقض بعض فضائح الروافض ؛ متن ؛ 171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640000"/>
          <w:sz w:val="30"/>
          <w:szCs w:val="30"/>
          <w:rtl/>
        </w:rPr>
        <w:t>(5)- اشاره بآيه: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2802C"/>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640000"/>
          <w:sz w:val="30"/>
          <w:szCs w:val="30"/>
          <w:rtl/>
        </w:rPr>
        <w:t xml:space="preserve"> آيه 207 سوره مباركه بقره.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نقض العثمانية ؛ 262</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الفراش فلا فرق بينه و بين ما ذكر في نص الكتاب و لا يجحده إلا مجنون أو غير مخالط لأهل الملة أ رأيت كون الصلوات خمسا و كون زكاة الذهب ربع العشر و كون خروج الريح ناقضا للطهارة و أمثال ذلك مما هو معلوم بالتواتر حكمه هل هو مخالف لما نص في الكتاب عليه من الأحكام هذا مما لا يقوله رشيد و لا عاقل على أن الله تعالى لم يذكر اسم أبي بكر في الكتاب و إنما قال‏</w:t>
      </w:r>
      <w:r w:rsidRPr="003F2571">
        <w:rPr>
          <w:rFonts w:ascii="Traditional Arabic" w:eastAsia="Times New Roman" w:hAnsi="Traditional Arabic" w:cs="Traditional Arabic" w:hint="cs"/>
          <w:color w:val="006A0F"/>
          <w:sz w:val="30"/>
          <w:szCs w:val="30"/>
          <w:rtl/>
        </w:rPr>
        <w:t xml:space="preserve"> إِذْ يَقُولُ لِصاحِبِهِ‏</w:t>
      </w:r>
      <w:r w:rsidRPr="003F2571">
        <w:rPr>
          <w:rFonts w:ascii="Traditional Arabic" w:eastAsia="Times New Roman" w:hAnsi="Traditional Arabic" w:cs="Traditional Arabic" w:hint="cs"/>
          <w:color w:val="000000"/>
          <w:sz w:val="30"/>
          <w:szCs w:val="30"/>
          <w:rtl/>
        </w:rPr>
        <w:t xml:space="preserve"> و إنما علمنا أنه أبو بكر بالخبر و ما ورد في السيرة و قد قال أهل التفسير إن قوله تعالى‏</w:t>
      </w:r>
      <w:r w:rsidRPr="003F2571">
        <w:rPr>
          <w:rFonts w:ascii="Traditional Arabic" w:eastAsia="Times New Roman" w:hAnsi="Traditional Arabic" w:cs="Traditional Arabic" w:hint="cs"/>
          <w:color w:val="006A0F"/>
          <w:sz w:val="30"/>
          <w:szCs w:val="30"/>
          <w:rtl/>
        </w:rPr>
        <w:t xml:space="preserve"> وَ يَمْكُرُ اللَّهُ وَ اللَّهُ خَيْرُ الْماكِرِينَ‏</w:t>
      </w:r>
      <w:r w:rsidRPr="003F2571">
        <w:rPr>
          <w:rFonts w:ascii="Traditional Arabic" w:eastAsia="Times New Roman" w:hAnsi="Traditional Arabic" w:cs="Traditional Arabic" w:hint="cs"/>
          <w:color w:val="000000"/>
          <w:sz w:val="30"/>
          <w:szCs w:val="30"/>
          <w:rtl/>
        </w:rPr>
        <w:t xml:space="preserve"> كناية عن علي ع لأنه مكر بهم و أول الآية</w:t>
      </w:r>
      <w:r w:rsidRPr="003F2571">
        <w:rPr>
          <w:rFonts w:ascii="Traditional Arabic" w:eastAsia="Times New Roman" w:hAnsi="Traditional Arabic" w:cs="Traditional Arabic" w:hint="cs"/>
          <w:color w:val="006A0F"/>
          <w:sz w:val="30"/>
          <w:szCs w:val="30"/>
          <w:rtl/>
        </w:rPr>
        <w:t xml:space="preserve"> وَ إِذْ يَمْكُرُ بِكَ الَّذِينَ كَفَرُوا لِيُثْبِتُوكَ أَوْ يَقْتُلُوكَ أَوْ يُخْرِجُوكَ وَ يَمْكُرُونَ وَ يَمْكُرُ اللَّهُ وَ اللَّهُ خَيْرُ الْماكِرِينَ‏</w:t>
      </w:r>
      <w:r w:rsidRPr="003F2571">
        <w:rPr>
          <w:rFonts w:ascii="Traditional Arabic" w:eastAsia="Times New Roman" w:hAnsi="Traditional Arabic" w:cs="Traditional Arabic" w:hint="cs"/>
          <w:color w:val="000000"/>
          <w:sz w:val="30"/>
          <w:szCs w:val="30"/>
          <w:rtl/>
        </w:rPr>
        <w:t xml:space="preserve"> أنزلت في ليلة الهجرة و مكرهم كان توزيع السيوف على بطون قريش و مكر الله تعالى هو منام علي ع على الفراش فلا فرق بين الموضعين في أنهما مذكوران كناية لا تصريحا و قد روى المفسرون كلهم </w:t>
      </w:r>
      <w:r w:rsidRPr="003F2571">
        <w:rPr>
          <w:rFonts w:ascii="Traditional Arabic" w:eastAsia="Times New Roman" w:hAnsi="Traditional Arabic" w:cs="Traditional Arabic" w:hint="cs"/>
          <w:color w:val="000000"/>
          <w:sz w:val="30"/>
          <w:szCs w:val="30"/>
          <w:rtl/>
        </w:rPr>
        <w:lastRenderedPageBreak/>
        <w:t>أن قول الله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أنزلت في علي ع ليلة المبيت على الفراش فهذه مثل قوله تعالى‏</w:t>
      </w:r>
      <w:r w:rsidRPr="003F2571">
        <w:rPr>
          <w:rFonts w:ascii="Traditional Arabic" w:eastAsia="Times New Roman" w:hAnsi="Traditional Arabic" w:cs="Traditional Arabic" w:hint="cs"/>
          <w:color w:val="006A0F"/>
          <w:sz w:val="30"/>
          <w:szCs w:val="30"/>
          <w:rtl/>
        </w:rPr>
        <w:t xml:space="preserve"> إِذْ يَقُولُ لِصاحِبِهِ‏</w:t>
      </w:r>
      <w:r w:rsidRPr="003F2571">
        <w:rPr>
          <w:rFonts w:ascii="Traditional Arabic" w:eastAsia="Times New Roman" w:hAnsi="Traditional Arabic" w:cs="Traditional Arabic" w:hint="cs"/>
          <w:color w:val="000000"/>
          <w:sz w:val="30"/>
          <w:szCs w:val="30"/>
          <w:rtl/>
        </w:rPr>
        <w:t xml:space="preserve"> لا فرق بينهما.</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نهج الحق و كشف الصدق ؛ 176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نهج الحق و كشف الصدق ؛ 245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لا خلاف في أنه كان أسخى الناس جاد بنفسه فأنزل الله في حقه‏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و تصدق بجميع ماله في عدة مرات. و جاد بقوته ثلاثة أيام.</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نور الأفهام في علم الكلام ؛ ج‏1 ؛ 386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نور الأفهام في علم الكلام ؛ ج‏1 ؛ 557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و لذلك لمّا افتخرت عائشة بصحبة أبيها للنبيّ صلّى اللّه عليه و آله و سلّم يومئذ، قال لها عبد اللّه بن شدّاد: أين أنت من عليّ بن أبي طالب الّذي نام في مكان النبيّ مطمئنا مستسلما، و هو يرى أنّه يقتل؟ و قال النبيّ فيه: «أنّه قد جلس جبرئيل عند رأسه و ميكائيل عند رجليه، و هما يقولان له: بخّ بخّ لك يا ابن أبي طالب من مثلك، و قد باهى اللّه بك الملائكة و أنزل فيك:</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رَؤُفٌ‏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بِالْعِبادِ</w:t>
      </w:r>
      <w:r w:rsidRPr="003F2571">
        <w:rPr>
          <w:rFonts w:ascii="Traditional Arabic" w:eastAsia="Times New Roman" w:hAnsi="Traditional Arabic" w:cs="Traditional Arabic" w:hint="cs"/>
          <w:color w:val="000000"/>
          <w:sz w:val="30"/>
          <w:szCs w:val="30"/>
          <w:rtl/>
        </w:rPr>
        <w:t xml:space="preserve"> فافحمت عائشة و لم تحر جوابا».</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نور الأفهام في علم الكلام ؛ ج‏2 ؛ 101</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و بذلك باهى اللّه تعالى ملائكته، و بمواساته اعتجبت الروحانيّون، و بمفاداته أدهشت الكروبيّون، و في شأنه نزل يومئذ قوله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هزار و يك كلمه ؛ ج‏6 ؛ 235</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000000"/>
          <w:sz w:val="30"/>
          <w:szCs w:val="30"/>
          <w:rtl/>
        </w:rPr>
        <w:t>مثلا ان كلمة «مرضات» مكتوبة بالتاء المدورة في المصاحف:</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000000"/>
          <w:sz w:val="30"/>
          <w:szCs w:val="30"/>
          <w:rtl/>
        </w:rPr>
        <w:t xml:space="preserve"> (البقره، 207)،</w:t>
      </w:r>
      <w:r w:rsidRPr="003F2571">
        <w:rPr>
          <w:rFonts w:ascii="Traditional Arabic" w:eastAsia="Times New Roman" w:hAnsi="Traditional Arabic" w:cs="Traditional Arabic" w:hint="cs"/>
          <w:color w:val="006A0F"/>
          <w:sz w:val="30"/>
          <w:szCs w:val="30"/>
          <w:rtl/>
        </w:rPr>
        <w:t xml:space="preserve"> ... مَثَلُ الَّذِينَ يُنْفِقُونَ أَمْوالَهُمُ ابْتِغاءَ مَرْضاتِ اللَّهِ‏</w:t>
      </w:r>
      <w:r w:rsidRPr="003F2571">
        <w:rPr>
          <w:rFonts w:ascii="Traditional Arabic" w:eastAsia="Times New Roman" w:hAnsi="Traditional Arabic" w:cs="Traditional Arabic" w:hint="cs"/>
          <w:color w:val="000000"/>
          <w:sz w:val="30"/>
          <w:szCs w:val="30"/>
          <w:rtl/>
        </w:rPr>
        <w:t xml:space="preserve"> (البقره، 265)،</w:t>
      </w:r>
      <w:r w:rsidRPr="003F2571">
        <w:rPr>
          <w:rFonts w:ascii="Traditional Arabic" w:eastAsia="Times New Roman" w:hAnsi="Traditional Arabic" w:cs="Traditional Arabic" w:hint="cs"/>
          <w:color w:val="006A0F"/>
          <w:sz w:val="30"/>
          <w:szCs w:val="30"/>
          <w:rtl/>
        </w:rPr>
        <w:t xml:space="preserve"> وَ مَنْ يَفْعَلْ ذلِكَ ابْتِغاءَ مَرْضاتِ اللَّهِ فَسَوْفَ نُؤْتِيهِ أَجْراً عَظِيماً</w:t>
      </w:r>
      <w:r w:rsidRPr="003F2571">
        <w:rPr>
          <w:rFonts w:ascii="Traditional Arabic" w:eastAsia="Times New Roman" w:hAnsi="Traditional Arabic" w:cs="Traditional Arabic" w:hint="cs"/>
          <w:color w:val="000000"/>
          <w:sz w:val="30"/>
          <w:szCs w:val="30"/>
          <w:rtl/>
        </w:rPr>
        <w:t xml:space="preserve"> (النساء، 115)،</w:t>
      </w:r>
      <w:r w:rsidRPr="003F2571">
        <w:rPr>
          <w:rFonts w:ascii="Traditional Arabic" w:eastAsia="Times New Roman" w:hAnsi="Traditional Arabic" w:cs="Traditional Arabic" w:hint="cs"/>
          <w:color w:val="006A0F"/>
          <w:sz w:val="30"/>
          <w:szCs w:val="30"/>
          <w:rtl/>
        </w:rPr>
        <w:t xml:space="preserve"> يا أَيُّهَا النَّبِيُّ لِمَ تُحَرِّمُ ما أَحَلَّ اللَّهُ لَكَ تَبْتَغِي مَرْضاتَ أَزْواجِكَ ...</w:t>
      </w:r>
      <w:r w:rsidRPr="003F2571">
        <w:rPr>
          <w:rFonts w:ascii="Traditional Arabic" w:eastAsia="Times New Roman" w:hAnsi="Traditional Arabic" w:cs="Traditional Arabic" w:hint="cs"/>
          <w:color w:val="000000"/>
          <w:sz w:val="30"/>
          <w:szCs w:val="30"/>
          <w:rtl/>
        </w:rPr>
        <w:t xml:space="preserve"> (التحريم، 1).</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ينابيع النصيحة في العقائد الصحيحة ؛ 395</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tl/>
              </w:rPr>
            </w:pPr>
            <w:r w:rsidRPr="003F2571">
              <w:rPr>
                <w:rFonts w:ascii="Traditional Arabic" w:hAnsi="Traditional Arabic" w:cs="Traditional Arabic"/>
                <w:color w:val="7800FA"/>
                <w:sz w:val="30"/>
                <w:szCs w:val="30"/>
                <w:rtl/>
              </w:rPr>
              <w:t>ضربته بالسيف وسط الهامة</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raditional Arabic" w:cs="Traditional Arabic"/>
                <w:color w:val="7800FA"/>
                <w:sz w:val="30"/>
                <w:szCs w:val="30"/>
                <w:rtl/>
              </w:rPr>
              <w:t>أنا عليّ صاحب الصمصامة</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r w:rsidRPr="003F2571">
              <w:rPr>
                <w:rFonts w:ascii="Traditional Arabic" w:hAnsi="Traditional Arabic" w:cs="Traditional Arabic"/>
                <w:color w:val="7800FA"/>
                <w:sz w:val="30"/>
                <w:szCs w:val="30"/>
                <w:rtl/>
              </w:rPr>
              <w:t>أخو نبي اللّه ذي العلامة</w:t>
            </w:r>
          </w:p>
        </w:tc>
        <w:tc>
          <w:tcPr>
            <w:tcW w:w="50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4"/>
                <w:szCs w:val="24"/>
              </w:rPr>
            </w:pPr>
            <w:r w:rsidRPr="003F2571">
              <w:rPr>
                <w:rFonts w:ascii="Traditional Arabic" w:hAnsi="Traditional Arabic" w:cs="Traditional Arabic"/>
                <w:color w:val="7800FA"/>
                <w:sz w:val="30"/>
                <w:szCs w:val="30"/>
                <w:rtl/>
              </w:rPr>
              <w:t>قد قال إذ عمّمني العمامة</w:t>
            </w:r>
          </w:p>
        </w:tc>
      </w:tr>
      <w:tr w:rsidR="003F2571" w:rsidRPr="003F2571" w:rsidTr="008638F5">
        <w:trPr>
          <w:tblCellSpacing w:w="0" w:type="dxa"/>
          <w:jc w:val="center"/>
        </w:trPr>
        <w:tc>
          <w:tcPr>
            <w:tcW w:w="2250" w:type="pct"/>
            <w:vAlign w:val="center"/>
            <w:hideMark/>
          </w:tcPr>
          <w:p w:rsidR="003F2571" w:rsidRPr="003F2571" w:rsidRDefault="003F2571" w:rsidP="003F2571">
            <w:pPr>
              <w:spacing w:after="0" w:line="360" w:lineRule="auto"/>
              <w:jc w:val="center"/>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c>
          <w:tcPr>
            <w:tcW w:w="0" w:type="auto"/>
            <w:vAlign w:val="center"/>
            <w:hideMark/>
          </w:tcPr>
          <w:p w:rsidR="003F2571" w:rsidRPr="003F2571" w:rsidRDefault="003F2571" w:rsidP="003F2571">
            <w:pPr>
              <w:spacing w:after="0" w:line="360" w:lineRule="auto"/>
              <w:jc w:val="both"/>
              <w:rPr>
                <w:rFonts w:ascii="Times New Roman" w:hAnsi="Times New Roman" w:cs="Times New Roman"/>
                <w:sz w:val="20"/>
                <w:szCs w:val="20"/>
              </w:rPr>
            </w:pPr>
          </w:p>
        </w:tc>
      </w:tr>
    </w:tbl>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Pr>
      </w:pPr>
      <w:r w:rsidRPr="003F2571">
        <w:rPr>
          <w:rFonts w:ascii="Traditional Arabic" w:eastAsia="Times New Roman" w:hAnsi="Traditional Arabic" w:cs="Traditional Arabic" w:hint="cs"/>
          <w:color w:val="000000"/>
          <w:sz w:val="30"/>
          <w:szCs w:val="30"/>
          <w:rtl/>
        </w:rPr>
        <w:t>أنت الذي بعدي له الامامة* [أنت أخي و معدن الكرامة] ذكره أهل التفسير (على هذا الوجه). و كفى له بليلة الغار؛ فإنه أمسى على فراش رسول اللّه صلّى اللّه عليه و آله و سلّم باذلا لمهجته واقيا له بنفسه تحت ظلال أربعمائة سيف قد تبايعوا على قتل رسول اللّه صلّى اللّه عليه و آله و سلّم من أربعمائة قبيلة ليصير دمه هدرا. فكانوا يرمونه بالحجارة و هو يصبر لا يقوم، فقال قائل: هو محمد، و قال قائل: ليس بمحمد؛ فإنه يتضوّر- و محمد لا يتضوّر يعني يتحرك بنفسه و يجمع أطرافه لألم الحجارة، و بات جبريل و ميكائيل (ع) أحدهما عند رأسه، و الآخر عند رجليه، و هما يقولان: بخ بخ يا علي من مثلك- و اللّه يباهي بك الملائكة. روينا ذلك مسندا؛ فأنزل اللّه فيه: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ينابيع النصيحة في العقائد الصحيحة ؛ 396</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[البقرة: 207].</w:t>
      </w:r>
    </w:p>
    <w:p w:rsidR="003F2571" w:rsidRPr="003F2571" w:rsidRDefault="003F2571" w:rsidP="003F2571">
      <w:pPr>
        <w:spacing w:after="0" w:line="360" w:lineRule="auto"/>
        <w:jc w:val="both"/>
        <w:rPr>
          <w:rFonts w:ascii="Traditional Arabic" w:hAnsi="Traditional Arabic" w:cs="Traditional Arabic"/>
          <w:color w:val="006A0F"/>
          <w:sz w:val="30"/>
          <w:szCs w:val="30"/>
          <w:rtl/>
        </w:rPr>
      </w:pPr>
      <w:r w:rsidRPr="003F2571">
        <w:rPr>
          <w:rFonts w:ascii="Traditional Arabic" w:hAnsi="Traditional Arabic" w:cs="Traditional Arabic" w:hint="cs"/>
          <w:color w:val="006A0F"/>
          <w:sz w:val="30"/>
          <w:szCs w:val="30"/>
          <w:rtl/>
        </w:rPr>
        <w:t>ينابيع النصيحة في العقائد الصحيحة ؛ 437</w:t>
      </w:r>
    </w:p>
    <w:p w:rsidR="003F2571" w:rsidRPr="003F2571" w:rsidRDefault="003F2571" w:rsidP="003F2571">
      <w:pPr>
        <w:spacing w:before="100" w:beforeAutospacing="1" w:after="100" w:afterAutospacing="1" w:line="240" w:lineRule="auto"/>
        <w:rPr>
          <w:rFonts w:ascii="Traditional Arabic" w:eastAsia="Times New Roman" w:hAnsi="Traditional Arabic" w:cs="Traditional Arabic"/>
          <w:color w:val="006A0F"/>
          <w:sz w:val="30"/>
          <w:szCs w:val="30"/>
          <w:rtl/>
        </w:rPr>
      </w:pPr>
      <w:r w:rsidRPr="003F2571">
        <w:rPr>
          <w:rFonts w:ascii="Traditional Arabic" w:eastAsia="Times New Roman" w:hAnsi="Traditional Arabic" w:cs="Traditional Arabic" w:hint="cs"/>
          <w:color w:val="64287E"/>
          <w:sz w:val="30"/>
          <w:szCs w:val="30"/>
          <w:rtl/>
        </w:rPr>
        <w:t>و منها:</w:t>
      </w:r>
      <w:r w:rsidRPr="003F2571">
        <w:rPr>
          <w:rFonts w:ascii="Traditional Arabic" w:eastAsia="Times New Roman" w:hAnsi="Traditional Arabic" w:cs="Traditional Arabic" w:hint="cs"/>
          <w:color w:val="000000"/>
          <w:sz w:val="30"/>
          <w:szCs w:val="30"/>
          <w:rtl/>
        </w:rPr>
        <w:t xml:space="preserve"> ما رواه أيضا بإسناده عن أبي سعيد الخدري أنه قال: لمّا خرج رسول اللّه صلّى اللّه عليه و آله و سلّم ليلة الغار، و بات علي على فراشه يقيه بنفسه- أهبط اللّه جبريل على رأسه و ميكائيل على جسده، يقولان: بخ بخ لك، من مثلك يا ابن أبي طالب يباهي اللّه بك الملائكة. فأنزل اللّه تعالى:</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وَ</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النَّاسِ‏</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مَنْ‏</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يَشْرِي‏</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نَفْسَهُ‏</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ابْتِغاءَ</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مَرْضاتِ‏</w:t>
      </w:r>
      <w:r w:rsidRPr="003F2571">
        <w:rPr>
          <w:rFonts w:ascii="Traditional Arabic" w:eastAsia="Times New Roman" w:hAnsi="Traditional Arabic" w:cs="Traditional Arabic" w:hint="cs"/>
          <w:color w:val="006A0F"/>
          <w:sz w:val="30"/>
          <w:szCs w:val="30"/>
          <w:rtl/>
        </w:rPr>
        <w:t xml:space="preserve"> </w:t>
      </w:r>
      <w:r w:rsidRPr="003F2571">
        <w:rPr>
          <w:rFonts w:ascii="Traditional Arabic" w:eastAsia="Times New Roman" w:hAnsi="Traditional Arabic" w:cs="Traditional Arabic" w:hint="cs"/>
          <w:color w:val="D30000"/>
          <w:sz w:val="30"/>
          <w:szCs w:val="30"/>
          <w:rtl/>
        </w:rPr>
        <w:t>اللَّهِ‏</w:t>
      </w:r>
      <w:r w:rsidRPr="003F2571">
        <w:rPr>
          <w:rFonts w:ascii="Traditional Arabic" w:eastAsia="Times New Roman" w:hAnsi="Traditional Arabic" w:cs="Traditional Arabic" w:hint="cs"/>
          <w:color w:val="000000"/>
          <w:sz w:val="30"/>
          <w:szCs w:val="30"/>
          <w:rtl/>
        </w:rPr>
        <w:t xml:space="preserve"> .. الآية. [البقرة: 207].</w:t>
      </w:r>
    </w:p>
    <w:p w:rsidR="003F2571" w:rsidRPr="003F2571" w:rsidRDefault="003F2571" w:rsidP="003F2571">
      <w:pPr>
        <w:spacing w:after="0" w:line="360" w:lineRule="auto"/>
        <w:jc w:val="both"/>
        <w:rPr>
          <w:rFonts w:ascii="Times New Roman" w:hAnsi="Times New Roman" w:cs="B Mitra"/>
          <w:sz w:val="28"/>
          <w:szCs w:val="28"/>
          <w:rtl/>
        </w:rPr>
      </w:pPr>
    </w:p>
    <w:p w:rsidR="003F2571" w:rsidRPr="003F2571" w:rsidRDefault="003F2571" w:rsidP="003F2571">
      <w:pPr>
        <w:spacing w:after="0" w:line="360" w:lineRule="auto"/>
        <w:jc w:val="both"/>
        <w:rPr>
          <w:rFonts w:ascii="Times New Roman" w:hAnsi="Times New Roman" w:cs="B Mitra"/>
          <w:sz w:val="28"/>
          <w:szCs w:val="28"/>
          <w:rtl/>
        </w:rPr>
      </w:pPr>
    </w:p>
    <w:p w:rsidR="003F2571" w:rsidRPr="003F2571" w:rsidRDefault="003F2571" w:rsidP="003F2571">
      <w:pPr>
        <w:spacing w:after="0" w:line="360" w:lineRule="auto"/>
        <w:jc w:val="both"/>
        <w:rPr>
          <w:rFonts w:ascii="Times New Roman" w:hAnsi="Times New Roman" w:cs="B Mitra"/>
          <w:sz w:val="28"/>
          <w:szCs w:val="28"/>
          <w:rtl/>
        </w:rPr>
      </w:pPr>
    </w:p>
    <w:p w:rsidR="003F2571" w:rsidRPr="003F2571" w:rsidRDefault="003F2571" w:rsidP="003F2571">
      <w:pPr>
        <w:spacing w:after="0" w:line="360" w:lineRule="auto"/>
        <w:jc w:val="both"/>
        <w:rPr>
          <w:rFonts w:ascii="Times New Roman" w:hAnsi="Times New Roman" w:cs="B Mitra"/>
          <w:sz w:val="28"/>
          <w:szCs w:val="28"/>
          <w:rtl/>
        </w:rPr>
      </w:pPr>
    </w:p>
    <w:p w:rsidR="003F2571" w:rsidRPr="003F2571" w:rsidRDefault="003F2571" w:rsidP="003F2571">
      <w:pPr>
        <w:spacing w:after="0" w:line="360" w:lineRule="auto"/>
        <w:jc w:val="both"/>
        <w:rPr>
          <w:rFonts w:ascii="Times New Roman" w:hAnsi="Times New Roman" w:cs="Times New Roman"/>
          <w:sz w:val="20"/>
          <w:szCs w:val="20"/>
        </w:rPr>
      </w:pPr>
    </w:p>
    <w:p w:rsidR="003F2571" w:rsidRDefault="003F2571" w:rsidP="004E2D24">
      <w:pPr>
        <w:rPr>
          <w:rFonts w:cs="Arial"/>
          <w:rtl/>
        </w:rPr>
      </w:pPr>
    </w:p>
    <w:p w:rsidR="003F2571" w:rsidRDefault="003F2571" w:rsidP="004E2D24">
      <w:pPr>
        <w:rPr>
          <w:rFonts w:cs="Arial"/>
          <w:rtl/>
        </w:rPr>
      </w:pPr>
    </w:p>
    <w:p w:rsidR="003F2571" w:rsidRDefault="003F2571" w:rsidP="004E2D24">
      <w:pPr>
        <w:rPr>
          <w:rFonts w:cs="Arial"/>
          <w:rtl/>
        </w:rPr>
      </w:pPr>
    </w:p>
    <w:p w:rsidR="003F2571" w:rsidRPr="004E2D24" w:rsidRDefault="003F2571" w:rsidP="004E2D24">
      <w:pPr>
        <w:rPr>
          <w:rFonts w:cs="Arial"/>
          <w:rtl/>
        </w:rPr>
      </w:pPr>
    </w:p>
    <w:sectPr w:rsidR="003F2571" w:rsidRPr="004E2D24" w:rsidSect="00362D27">
      <w:pgSz w:w="11906" w:h="16838"/>
      <w:pgMar w:top="993" w:right="849" w:bottom="1440" w:left="851" w:header="708" w:footer="708" w:gutter="0"/>
      <w:pgBorders w:offsetFrom="page">
        <w:top w:val="threeDEngrave" w:sz="24" w:space="24" w:color="538135" w:themeColor="accent6" w:themeShade="BF"/>
        <w:left w:val="threeDEngrave" w:sz="24" w:space="24" w:color="538135" w:themeColor="accent6" w:themeShade="BF"/>
        <w:bottom w:val="threeDEngrave" w:sz="24" w:space="24" w:color="538135" w:themeColor="accent6" w:themeShade="BF"/>
        <w:right w:val="threeDEngrave" w:sz="24" w:space="24" w:color="538135" w:themeColor="accent6" w:themeShade="BF"/>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DD8" w:rsidRDefault="00C57DD8" w:rsidP="00362D27">
      <w:pPr>
        <w:spacing w:after="0" w:line="240" w:lineRule="auto"/>
      </w:pPr>
      <w:r>
        <w:separator/>
      </w:r>
    </w:p>
  </w:endnote>
  <w:endnote w:type="continuationSeparator" w:id="0">
    <w:p w:rsidR="00C57DD8" w:rsidRDefault="00C57DD8" w:rsidP="00362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39606CC-ADB5-42E1-8915-457709B4136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 Titr">
    <w:panose1 w:val="00000700000000000000"/>
    <w:charset w:val="B2"/>
    <w:family w:val="auto"/>
    <w:pitch w:val="variable"/>
    <w:sig w:usb0="00002001" w:usb1="80000000" w:usb2="00000008" w:usb3="00000000" w:csb0="00000040" w:csb1="00000000"/>
    <w:embedRegular r:id="rId2" w:fontKey="{2684D426-E9E1-455B-9822-CD7A0AD6102F}"/>
    <w:embedBold r:id="rId3" w:fontKey="{65F8A3AE-2CB1-464D-9691-917DBFDB1220}"/>
  </w:font>
  <w:font w:name="Calibri Light">
    <w:panose1 w:val="020F0302020204030204"/>
    <w:charset w:val="00"/>
    <w:family w:val="swiss"/>
    <w:pitch w:val="variable"/>
    <w:sig w:usb0="E4002EFF" w:usb1="C000247B" w:usb2="00000009" w:usb3="00000000" w:csb0="000001FF" w:csb1="00000000"/>
  </w:font>
  <w:font w:name="Traditional Arabic">
    <w:altName w:val="Times New Roman"/>
    <w:panose1 w:val="02010000000000000000"/>
    <w:charset w:val="B2"/>
    <w:family w:val="auto"/>
    <w:pitch w:val="variable"/>
    <w:sig w:usb0="00002000" w:usb1="00000000" w:usb2="00000000" w:usb3="00000000" w:csb0="00000040" w:csb1="00000000"/>
    <w:embedRegular r:id="rId4" w:fontKey="{AF6520C0-28EE-4742-8559-C99533BD879A}"/>
    <w:embedBold r:id="rId5" w:fontKey="{4328303A-E583-4AFB-A35B-808C8BD40C4F}"/>
  </w:font>
  <w:font w:name="B Mitra">
    <w:panose1 w:val="00000400000000000000"/>
    <w:charset w:val="B2"/>
    <w:family w:val="auto"/>
    <w:pitch w:val="variable"/>
    <w:sig w:usb0="00002001" w:usb1="80000000" w:usb2="00000008" w:usb3="00000000" w:csb0="00000040" w:csb1="00000000"/>
    <w:embedRegular r:id="rId6" w:fontKey="{AC4FA701-0297-4B4B-9B76-92F790DED7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051843739"/>
      <w:docPartObj>
        <w:docPartGallery w:val="Page Numbers (Bottom of Page)"/>
        <w:docPartUnique/>
      </w:docPartObj>
    </w:sdtPr>
    <w:sdtContent>
      <w:p w:rsidR="008638F5" w:rsidRDefault="008638F5">
        <w:pPr>
          <w:pStyle w:val="Footer"/>
          <w:jc w:val="center"/>
        </w:pPr>
        <w:r>
          <w:fldChar w:fldCharType="begin"/>
        </w:r>
        <w:r>
          <w:instrText xml:space="preserve"> PAGE   \* MERGEFORMAT </w:instrText>
        </w:r>
        <w:r>
          <w:fldChar w:fldCharType="separate"/>
        </w:r>
        <w:r w:rsidR="00520BD1">
          <w:rPr>
            <w:noProof/>
            <w:rtl/>
          </w:rPr>
          <w:t>1</w:t>
        </w:r>
        <w:r>
          <w:rPr>
            <w:noProof/>
          </w:rPr>
          <w:fldChar w:fldCharType="end"/>
        </w:r>
      </w:p>
    </w:sdtContent>
  </w:sdt>
  <w:p w:rsidR="008638F5" w:rsidRDefault="008638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34235407"/>
      <w:docPartObj>
        <w:docPartGallery w:val="Page Numbers (Bottom of Page)"/>
        <w:docPartUnique/>
      </w:docPartObj>
    </w:sdtPr>
    <w:sdtContent>
      <w:p w:rsidR="008638F5" w:rsidRDefault="008638F5">
        <w:pPr>
          <w:pStyle w:val="Footer"/>
          <w:jc w:val="center"/>
        </w:pPr>
        <w:r>
          <w:fldChar w:fldCharType="begin"/>
        </w:r>
        <w:r>
          <w:instrText xml:space="preserve"> PAGE   \* MERGEFORMAT </w:instrText>
        </w:r>
        <w:r>
          <w:fldChar w:fldCharType="separate"/>
        </w:r>
        <w:r w:rsidR="00520BD1">
          <w:rPr>
            <w:noProof/>
            <w:rtl/>
          </w:rPr>
          <w:t>429</w:t>
        </w:r>
        <w:r>
          <w:rPr>
            <w:noProof/>
          </w:rPr>
          <w:fldChar w:fldCharType="end"/>
        </w:r>
      </w:p>
    </w:sdtContent>
  </w:sdt>
  <w:p w:rsidR="008638F5" w:rsidRDefault="008638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DD8" w:rsidRDefault="00C57DD8" w:rsidP="00362D27">
      <w:pPr>
        <w:spacing w:after="0" w:line="240" w:lineRule="auto"/>
      </w:pPr>
      <w:r>
        <w:separator/>
      </w:r>
    </w:p>
  </w:footnote>
  <w:footnote w:type="continuationSeparator" w:id="0">
    <w:p w:rsidR="00C57DD8" w:rsidRDefault="00C57DD8" w:rsidP="00362D27">
      <w:pPr>
        <w:spacing w:after="0" w:line="240" w:lineRule="auto"/>
      </w:pPr>
      <w:r>
        <w:continuationSeparator/>
      </w:r>
    </w:p>
  </w:footnote>
  <w:footnote w:id="1">
    <w:p w:rsidR="008638F5" w:rsidRDefault="008638F5" w:rsidP="00C31098">
      <w:pPr>
        <w:pStyle w:val="FootnoteText"/>
        <w:rPr>
          <w:rtl/>
        </w:rPr>
      </w:pPr>
      <w:r>
        <w:rPr>
          <w:rStyle w:val="FootnoteReference"/>
        </w:rPr>
        <w:footnoteRef/>
      </w:r>
      <w:r>
        <w:rPr>
          <w:rFonts w:hint="cs"/>
          <w:rtl/>
        </w:rPr>
        <w:t xml:space="preserve"> </w:t>
      </w:r>
      <w:r>
        <w:rPr>
          <w:rFonts w:hint="cs"/>
          <w:rtl/>
          <w:lang w:bidi="fa-IR"/>
        </w:rPr>
        <w:t>ازهرى، محمد بن احمد، تهذيب اللغة، 15جلد، دار احياء التراث العربي - بيروت، چاپ: اول، 1421 ه.ق.</w:t>
      </w:r>
    </w:p>
  </w:footnote>
  <w:footnote w:id="2">
    <w:p w:rsidR="008638F5" w:rsidRDefault="008638F5" w:rsidP="00C31098">
      <w:pPr>
        <w:pStyle w:val="FootnoteText"/>
        <w:rPr>
          <w:rtl/>
        </w:rPr>
      </w:pPr>
      <w:r>
        <w:rPr>
          <w:rStyle w:val="FootnoteReference"/>
        </w:rPr>
        <w:footnoteRef/>
      </w:r>
      <w:r>
        <w:rPr>
          <w:rFonts w:hint="cs"/>
          <w:rtl/>
        </w:rPr>
        <w:t xml:space="preserve"> </w:t>
      </w:r>
      <w:r>
        <w:rPr>
          <w:rFonts w:hint="cs"/>
          <w:rtl/>
          <w:lang w:bidi="fa-IR"/>
        </w:rPr>
        <w:t>( 4) كذا في الأصول، و لعلَّه:( في البيع) أو( بمعنى البيع).</w:t>
      </w:r>
    </w:p>
  </w:footnote>
  <w:footnote w:id="3">
    <w:p w:rsidR="008638F5" w:rsidRDefault="008638F5" w:rsidP="00C31098">
      <w:pPr>
        <w:pStyle w:val="FootnoteText"/>
        <w:rPr>
          <w:rtl/>
        </w:rPr>
      </w:pPr>
      <w:r>
        <w:rPr>
          <w:rStyle w:val="FootnoteReference"/>
        </w:rPr>
        <w:footnoteRef/>
      </w:r>
      <w:r>
        <w:rPr>
          <w:rFonts w:hint="cs"/>
          <w:rtl/>
        </w:rPr>
        <w:t xml:space="preserve"> </w:t>
      </w:r>
      <w:r>
        <w:rPr>
          <w:rFonts w:hint="cs"/>
          <w:rtl/>
          <w:lang w:bidi="fa-IR"/>
        </w:rPr>
        <w:t>( 10) كذا في الأصول و بهذا الضبط، و هو الجَمَلُ في التكملة و القاموس، و الصَّواب ما أوْرَدْناه.</w:t>
      </w:r>
    </w:p>
  </w:footnote>
  <w:footnote w:id="4">
    <w:p w:rsidR="008638F5" w:rsidRDefault="008638F5" w:rsidP="00C31098">
      <w:pPr>
        <w:pStyle w:val="FootnoteText"/>
        <w:rPr>
          <w:rtl/>
        </w:rPr>
      </w:pPr>
      <w:r>
        <w:rPr>
          <w:rStyle w:val="FootnoteReference"/>
        </w:rPr>
        <w:footnoteRef/>
      </w:r>
      <w:r>
        <w:rPr>
          <w:rFonts w:hint="cs"/>
          <w:rtl/>
        </w:rPr>
        <w:t xml:space="preserve"> </w:t>
      </w:r>
      <w:r>
        <w:rPr>
          <w:rFonts w:hint="cs"/>
          <w:rtl/>
          <w:lang w:bidi="fa-IR"/>
        </w:rPr>
        <w:t>( 11) في ك: اذا تفلَّت.</w:t>
      </w:r>
    </w:p>
  </w:footnote>
  <w:footnote w:id="5">
    <w:p w:rsidR="008638F5" w:rsidRDefault="008638F5" w:rsidP="00C31098">
      <w:pPr>
        <w:pStyle w:val="FootnoteText"/>
        <w:rPr>
          <w:rtl/>
        </w:rPr>
      </w:pPr>
      <w:r>
        <w:rPr>
          <w:rStyle w:val="FootnoteReference"/>
        </w:rPr>
        <w:footnoteRef/>
      </w:r>
      <w:r>
        <w:rPr>
          <w:rFonts w:hint="cs"/>
          <w:rtl/>
        </w:rPr>
        <w:t xml:space="preserve"> </w:t>
      </w:r>
      <w:r>
        <w:rPr>
          <w:rFonts w:hint="cs"/>
          <w:rtl/>
          <w:lang w:bidi="fa-IR"/>
        </w:rPr>
        <w:t>( 12) ورد في الأصل تفسير لقوله:( ما كتَّك و شراك) و هو: ما أغضبك و أغمَّك.</w:t>
      </w:r>
    </w:p>
  </w:footnote>
  <w:footnote w:id="6">
    <w:p w:rsidR="008638F5" w:rsidRDefault="008638F5" w:rsidP="00C31098">
      <w:pPr>
        <w:pStyle w:val="FootnoteText"/>
        <w:rPr>
          <w:rtl/>
        </w:rPr>
      </w:pPr>
      <w:r>
        <w:rPr>
          <w:rStyle w:val="FootnoteReference"/>
        </w:rPr>
        <w:footnoteRef/>
      </w:r>
      <w:r>
        <w:rPr>
          <w:rFonts w:hint="cs"/>
          <w:rtl/>
        </w:rPr>
        <w:t xml:space="preserve"> </w:t>
      </w:r>
      <w:r>
        <w:rPr>
          <w:rFonts w:hint="cs"/>
          <w:rtl/>
          <w:lang w:bidi="fa-IR"/>
        </w:rPr>
        <w:t>( 13) في م: شَرْيِ.</w:t>
      </w:r>
    </w:p>
  </w:footnote>
  <w:footnote w:id="7">
    <w:p w:rsidR="008638F5" w:rsidRDefault="008638F5" w:rsidP="00C31098">
      <w:pPr>
        <w:pStyle w:val="FootnoteText"/>
        <w:rPr>
          <w:rtl/>
        </w:rPr>
      </w:pPr>
      <w:r>
        <w:rPr>
          <w:rStyle w:val="FootnoteReference"/>
        </w:rPr>
        <w:footnoteRef/>
      </w:r>
      <w:r>
        <w:rPr>
          <w:rFonts w:hint="cs"/>
          <w:rtl/>
        </w:rPr>
        <w:t xml:space="preserve"> </w:t>
      </w:r>
      <w:r>
        <w:rPr>
          <w:rFonts w:hint="cs"/>
          <w:rtl/>
          <w:lang w:bidi="fa-IR"/>
        </w:rPr>
        <w:t>صاحب، اسماعيل بن عباد، المحيط فى اللغة، 11جلد، عالم الكتب - بيروت، چاپ: اول، 1414 ه.ق.</w:t>
      </w:r>
    </w:p>
  </w:footnote>
  <w:footnote w:id="8">
    <w:p w:rsidR="008638F5" w:rsidRDefault="008638F5" w:rsidP="00C31098"/>
  </w:footnote>
  <w:footnote w:id="9">
    <w:p w:rsidR="008638F5" w:rsidRDefault="008638F5" w:rsidP="00C31098"/>
  </w:footnote>
  <w:footnote w:id="10">
    <w:p w:rsidR="008638F5" w:rsidRDefault="008638F5" w:rsidP="00C31098"/>
  </w:footnote>
  <w:footnote w:id="11">
    <w:p w:rsidR="008638F5" w:rsidRDefault="008638F5" w:rsidP="00C31098"/>
  </w:footnote>
  <w:footnote w:id="12">
    <w:p w:rsidR="008638F5" w:rsidRDefault="008638F5" w:rsidP="00C31098"/>
  </w:footnote>
  <w:footnote w:id="13">
    <w:p w:rsidR="008638F5" w:rsidRDefault="008638F5" w:rsidP="00C31098">
      <w:pPr>
        <w:pStyle w:val="FootnoteText"/>
        <w:rPr>
          <w:rtl/>
        </w:rPr>
      </w:pPr>
      <w:r>
        <w:rPr>
          <w:rStyle w:val="FootnoteReference"/>
        </w:rPr>
        <w:footnoteRef/>
      </w:r>
      <w:r>
        <w:rPr>
          <w:rFonts w:hint="cs"/>
          <w:rtl/>
        </w:rPr>
        <w:t xml:space="preserve"> </w:t>
      </w:r>
      <w:r>
        <w:rPr>
          <w:rFonts w:hint="cs"/>
          <w:rtl/>
          <w:lang w:bidi="fa-IR"/>
        </w:rPr>
        <w:t>بستانى، فواد افرام، فرهنگ ابجدى، 1جلد، اسلامي - تهران، چاپ: دوم، 1375 ه.ش.</w:t>
      </w:r>
    </w:p>
  </w:footnote>
  <w:footnote w:id="14">
    <w:p w:rsidR="008638F5" w:rsidRDefault="008638F5" w:rsidP="00C31098">
      <w:pPr>
        <w:pStyle w:val="FootnoteText"/>
        <w:rPr>
          <w:rtl/>
        </w:rPr>
      </w:pPr>
      <w:r>
        <w:rPr>
          <w:rStyle w:val="FootnoteReference"/>
        </w:rPr>
        <w:footnoteRef/>
      </w:r>
      <w:r>
        <w:rPr>
          <w:rFonts w:hint="cs"/>
          <w:rtl/>
        </w:rPr>
        <w:t xml:space="preserve"> </w:t>
      </w:r>
      <w:r>
        <w:rPr>
          <w:rFonts w:hint="cs"/>
          <w:rtl/>
          <w:lang w:bidi="fa-IR"/>
        </w:rPr>
        <w:t>مهنا، عبد الله على، لسان اللسان : تهذيب لسان العرب، 2جلد، دار الكتب العلمية - بيروت، چاپ: اول، 1413 ه.ق.</w:t>
      </w:r>
    </w:p>
  </w:footnote>
  <w:footnote w:id="15">
    <w:p w:rsidR="008638F5" w:rsidRDefault="008638F5" w:rsidP="00F12F52">
      <w:pPr>
        <w:pStyle w:val="FootnoteText"/>
        <w:rPr>
          <w:rtl/>
        </w:rPr>
      </w:pPr>
      <w:r>
        <w:rPr>
          <w:rStyle w:val="FootnoteReference"/>
        </w:rPr>
        <w:footnoteRef/>
      </w:r>
      <w:r>
        <w:rPr>
          <w:rFonts w:hint="cs"/>
          <w:rtl/>
        </w:rPr>
        <w:t xml:space="preserve"> </w:t>
      </w:r>
      <w:r>
        <w:rPr>
          <w:rFonts w:hint="cs"/>
          <w:rtl/>
          <w:lang w:bidi="fa-IR"/>
        </w:rPr>
        <w:t>( 1). جامع‏البيان، ج 6، جزء 9، ص 300-/ 302؛ الكشاف، ج 2، ص 215</w:t>
      </w:r>
    </w:p>
  </w:footnote>
  <w:footnote w:id="16">
    <w:p w:rsidR="008638F5" w:rsidRDefault="008638F5" w:rsidP="00F12F52">
      <w:pPr>
        <w:pStyle w:val="FootnoteText"/>
        <w:rPr>
          <w:rtl/>
        </w:rPr>
      </w:pPr>
      <w:r>
        <w:rPr>
          <w:rStyle w:val="FootnoteReference"/>
        </w:rPr>
        <w:footnoteRef/>
      </w:r>
      <w:r>
        <w:rPr>
          <w:rFonts w:hint="cs"/>
          <w:rtl/>
        </w:rPr>
        <w:t xml:space="preserve"> </w:t>
      </w:r>
      <w:r>
        <w:rPr>
          <w:rFonts w:hint="cs"/>
          <w:rtl/>
          <w:lang w:bidi="fa-IR"/>
        </w:rPr>
        <w:t>( 2). الميزان، ج 2، ص 100</w:t>
      </w:r>
    </w:p>
  </w:footnote>
  <w:footnote w:id="17">
    <w:p w:rsidR="008638F5" w:rsidRDefault="008638F5" w:rsidP="00F12F52">
      <w:pPr>
        <w:pStyle w:val="FootnoteText"/>
        <w:rPr>
          <w:rtl/>
        </w:rPr>
      </w:pPr>
      <w:r>
        <w:rPr>
          <w:rStyle w:val="FootnoteReference"/>
        </w:rPr>
        <w:footnoteRef/>
      </w:r>
      <w:r>
        <w:rPr>
          <w:rFonts w:hint="cs"/>
          <w:rtl/>
        </w:rPr>
        <w:t xml:space="preserve"> </w:t>
      </w:r>
      <w:r>
        <w:rPr>
          <w:rFonts w:hint="cs"/>
          <w:rtl/>
          <w:lang w:bidi="fa-IR"/>
        </w:rPr>
        <w:t>( 3). تاريخ پيامبر اسلام صلى الله عليه و آله، دكتر ابراهيم آيتى، ابوالقاسم گرجى، ص 216</w:t>
      </w:r>
    </w:p>
  </w:footnote>
  <w:footnote w:id="18">
    <w:p w:rsidR="008638F5" w:rsidRDefault="008638F5" w:rsidP="00F12F52">
      <w:pPr>
        <w:pStyle w:val="FootnoteText"/>
        <w:rPr>
          <w:rtl/>
        </w:rPr>
      </w:pPr>
      <w:r>
        <w:rPr>
          <w:rStyle w:val="FootnoteReference"/>
        </w:rPr>
        <w:footnoteRef/>
      </w:r>
      <w:r>
        <w:rPr>
          <w:rFonts w:hint="cs"/>
          <w:rtl/>
        </w:rPr>
        <w:t xml:space="preserve"> </w:t>
      </w:r>
      <w:r>
        <w:rPr>
          <w:rFonts w:hint="cs"/>
          <w:rtl/>
          <w:lang w:bidi="fa-IR"/>
        </w:rPr>
        <w:t>( 4). در امالى شيخ از علىّ بن الحسين عليهما السلام درباره« و من النّاس من يشرى نفسه ...» نقل شده كه درباره على نازل شد، در آن هنگام كه در بستر پيامبر صلى الله عليه و آله خوابيد.( تفسير نورالثقلين، ج 1، ص 204، ح 757) روايات فراوان از طرق فريقين‏[ شيعه و سنّى‏] نقل شده كه آيه مزبور درباره ليلةالفراش نازل شده است و در البرهان آن را با پنج طريق از ثعلبى( الكشف و البيان، ثعلبى، ج 2، ص 125) و ديگران نقل كرده است.( الميزان، ج 2، ص 100) معناى« واللّه رءوف بالعباد» اين است كه خداوند نسبت به بنده‏اى كه با خدا داد و ستد كند، داراى رحمت گسترده است.( جامع‏البيان، ج 2، جزء 2، ص 439)</w:t>
      </w:r>
    </w:p>
  </w:footnote>
  <w:footnote w:id="19">
    <w:p w:rsidR="008638F5" w:rsidRDefault="008638F5" w:rsidP="00F12F52">
      <w:pPr>
        <w:pStyle w:val="FootnoteText"/>
        <w:rPr>
          <w:rtl/>
        </w:rPr>
      </w:pPr>
      <w:r>
        <w:rPr>
          <w:rStyle w:val="FootnoteReference"/>
        </w:rPr>
        <w:footnoteRef/>
      </w:r>
      <w:r>
        <w:rPr>
          <w:rFonts w:hint="cs"/>
          <w:rtl/>
        </w:rPr>
        <w:t xml:space="preserve"> </w:t>
      </w:r>
      <w:r>
        <w:rPr>
          <w:rFonts w:hint="cs"/>
          <w:rtl/>
          <w:lang w:bidi="fa-IR"/>
        </w:rPr>
        <w:t>( 5). اكثر مفسّران مى‏گويند: مقصود از« شراء» در آيه، بيع است و از آنجا كه بيع واقعى نيست، استفاده مى‏شود كه تشبيه به بيع، از باب استعاره است.( التفسير الكبير، ج 2، ص 350)</w:t>
      </w:r>
    </w:p>
  </w:footnote>
  <w:footnote w:id="20">
    <w:p w:rsidR="008638F5" w:rsidRDefault="008638F5" w:rsidP="00F12F52">
      <w:pPr>
        <w:pStyle w:val="FootnoteText"/>
        <w:rPr>
          <w:rtl/>
        </w:rPr>
      </w:pPr>
      <w:r>
        <w:rPr>
          <w:rStyle w:val="FootnoteReference"/>
        </w:rPr>
        <w:footnoteRef/>
      </w:r>
      <w:r>
        <w:rPr>
          <w:rFonts w:hint="cs"/>
          <w:rtl/>
        </w:rPr>
        <w:t xml:space="preserve"> </w:t>
      </w:r>
      <w:r>
        <w:rPr>
          <w:rFonts w:hint="cs"/>
          <w:rtl/>
          <w:lang w:bidi="fa-IR"/>
        </w:rPr>
        <w:t>( 1). براساس شان نزول« يمكر الله» اشاره به خوابيدن امام على در بستر پيامبر صلى الله عليه و آله است.( مجمع البيان، ج 3-/ 4، ص 826)</w:t>
      </w:r>
    </w:p>
  </w:footnote>
  <w:footnote w:id="21">
    <w:p w:rsidR="008638F5" w:rsidRDefault="008638F5" w:rsidP="00F12F52">
      <w:pPr>
        <w:pStyle w:val="FootnoteText"/>
        <w:rPr>
          <w:rtl/>
        </w:rPr>
      </w:pPr>
      <w:r>
        <w:rPr>
          <w:rStyle w:val="FootnoteReference"/>
        </w:rPr>
        <w:footnoteRef/>
      </w:r>
      <w:r>
        <w:rPr>
          <w:rFonts w:hint="cs"/>
          <w:rtl/>
        </w:rPr>
        <w:t xml:space="preserve"> </w:t>
      </w:r>
      <w:r>
        <w:rPr>
          <w:rFonts w:hint="cs"/>
          <w:rtl/>
          <w:lang w:bidi="fa-IR"/>
        </w:rPr>
        <w:t>( 2).« إذ» ظرف و مفعول‏به براى فعل مقدّر« اذكر» است.( اعراب‏القرآن، درويش، ج 3، ص 566)</w:t>
      </w:r>
    </w:p>
  </w:footnote>
  <w:footnote w:id="22">
    <w:p w:rsidR="008638F5" w:rsidRDefault="008638F5" w:rsidP="00F12F52">
      <w:pPr>
        <w:pStyle w:val="FootnoteText"/>
        <w:rPr>
          <w:rtl/>
        </w:rPr>
      </w:pPr>
      <w:r>
        <w:rPr>
          <w:rStyle w:val="FootnoteReference"/>
        </w:rPr>
        <w:footnoteRef/>
      </w:r>
      <w:r>
        <w:rPr>
          <w:rFonts w:hint="cs"/>
          <w:rtl/>
        </w:rPr>
        <w:t xml:space="preserve"> </w:t>
      </w:r>
      <w:r>
        <w:rPr>
          <w:rFonts w:hint="cs"/>
          <w:rtl/>
          <w:lang w:bidi="fa-IR"/>
        </w:rPr>
        <w:t>هاشمى رفسنجانى، اكبر، فرهنگ قرآن، 33جلد، بوستان كتاب قم (انتشارات دفتر تبليغات اسلامى حوزه علميه قم) - ايران - قم، چاپ: 2، 1383 ه.ش.</w:t>
      </w:r>
    </w:p>
  </w:footnote>
  <w:footnote w:id="23">
    <w:p w:rsidR="008638F5" w:rsidRDefault="008638F5" w:rsidP="00F12F52">
      <w:pPr>
        <w:pStyle w:val="FootnoteText"/>
        <w:rPr>
          <w:rtl/>
        </w:rPr>
      </w:pPr>
      <w:r>
        <w:rPr>
          <w:rStyle w:val="FootnoteReference"/>
        </w:rPr>
        <w:footnoteRef/>
      </w:r>
      <w:r>
        <w:rPr>
          <w:rFonts w:hint="cs"/>
          <w:rtl/>
        </w:rPr>
        <w:t xml:space="preserve"> </w:t>
      </w:r>
      <w:r>
        <w:rPr>
          <w:rFonts w:hint="cs"/>
          <w:rtl/>
          <w:lang w:bidi="fa-IR"/>
        </w:rPr>
        <w:t>مركز فرهنگ و معارف قرآن، فرهنگ موضوعى تفاسير، 3جلد، بوستان كتاب قم (انتشارات دفتر تبليغات اسلامى حوزه علميه قم) - ايران - قم، چاپ: 2، 1388 ه.ش.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005B3"/>
    <w:multiLevelType w:val="multilevel"/>
    <w:tmpl w:val="BE86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84374F"/>
    <w:multiLevelType w:val="multilevel"/>
    <w:tmpl w:val="1626F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E5138A"/>
    <w:multiLevelType w:val="multilevel"/>
    <w:tmpl w:val="93CA5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BA66F9"/>
    <w:multiLevelType w:val="multilevel"/>
    <w:tmpl w:val="3612E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935E40"/>
    <w:multiLevelType w:val="multilevel"/>
    <w:tmpl w:val="E952A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427E56"/>
    <w:multiLevelType w:val="multilevel"/>
    <w:tmpl w:val="020A9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FA7764"/>
    <w:multiLevelType w:val="multilevel"/>
    <w:tmpl w:val="1D803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4146EF"/>
    <w:multiLevelType w:val="multilevel"/>
    <w:tmpl w:val="285C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305397"/>
    <w:multiLevelType w:val="multilevel"/>
    <w:tmpl w:val="82FEEB3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5C7A1E"/>
    <w:multiLevelType w:val="multilevel"/>
    <w:tmpl w:val="5F68A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8A12DB"/>
    <w:multiLevelType w:val="multilevel"/>
    <w:tmpl w:val="09963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361168"/>
    <w:multiLevelType w:val="hybridMultilevel"/>
    <w:tmpl w:val="CE425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084F9B"/>
    <w:multiLevelType w:val="hybridMultilevel"/>
    <w:tmpl w:val="4DB0A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B65E77"/>
    <w:multiLevelType w:val="hybridMultilevel"/>
    <w:tmpl w:val="86E44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193D5D"/>
    <w:multiLevelType w:val="multilevel"/>
    <w:tmpl w:val="BE844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A92234"/>
    <w:multiLevelType w:val="hybridMultilevel"/>
    <w:tmpl w:val="B1708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8B4A18"/>
    <w:multiLevelType w:val="hybridMultilevel"/>
    <w:tmpl w:val="9648B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204691"/>
    <w:multiLevelType w:val="multilevel"/>
    <w:tmpl w:val="BE625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A152B0A"/>
    <w:multiLevelType w:val="multilevel"/>
    <w:tmpl w:val="A8A07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384934"/>
    <w:multiLevelType w:val="multilevel"/>
    <w:tmpl w:val="07186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6C5546"/>
    <w:multiLevelType w:val="multilevel"/>
    <w:tmpl w:val="3590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C3035E"/>
    <w:multiLevelType w:val="multilevel"/>
    <w:tmpl w:val="C2B64B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C745B4"/>
    <w:multiLevelType w:val="multilevel"/>
    <w:tmpl w:val="96407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327A77"/>
    <w:multiLevelType w:val="hybridMultilevel"/>
    <w:tmpl w:val="0082E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401D96"/>
    <w:multiLevelType w:val="multilevel"/>
    <w:tmpl w:val="740ED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00249E"/>
    <w:multiLevelType w:val="multilevel"/>
    <w:tmpl w:val="0F94F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684640"/>
    <w:multiLevelType w:val="multilevel"/>
    <w:tmpl w:val="A3F4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4"/>
  </w:num>
  <w:num w:numId="3">
    <w:abstractNumId w:val="5"/>
  </w:num>
  <w:num w:numId="4">
    <w:abstractNumId w:val="22"/>
  </w:num>
  <w:num w:numId="5">
    <w:abstractNumId w:val="19"/>
  </w:num>
  <w:num w:numId="6">
    <w:abstractNumId w:val="18"/>
  </w:num>
  <w:num w:numId="7">
    <w:abstractNumId w:val="10"/>
  </w:num>
  <w:num w:numId="8">
    <w:abstractNumId w:val="17"/>
  </w:num>
  <w:num w:numId="9">
    <w:abstractNumId w:val="26"/>
  </w:num>
  <w:num w:numId="10">
    <w:abstractNumId w:val="25"/>
  </w:num>
  <w:num w:numId="11">
    <w:abstractNumId w:val="20"/>
  </w:num>
  <w:num w:numId="12">
    <w:abstractNumId w:val="0"/>
  </w:num>
  <w:num w:numId="13">
    <w:abstractNumId w:val="3"/>
  </w:num>
  <w:num w:numId="14">
    <w:abstractNumId w:val="2"/>
  </w:num>
  <w:num w:numId="15">
    <w:abstractNumId w:val="1"/>
  </w:num>
  <w:num w:numId="16">
    <w:abstractNumId w:val="9"/>
  </w:num>
  <w:num w:numId="17">
    <w:abstractNumId w:val="4"/>
  </w:num>
  <w:num w:numId="18">
    <w:abstractNumId w:val="14"/>
  </w:num>
  <w:num w:numId="19">
    <w:abstractNumId w:val="6"/>
  </w:num>
  <w:num w:numId="20">
    <w:abstractNumId w:val="7"/>
  </w:num>
  <w:num w:numId="21">
    <w:abstractNumId w:val="21"/>
  </w:num>
  <w:num w:numId="22">
    <w:abstractNumId w:val="12"/>
  </w:num>
  <w:num w:numId="23">
    <w:abstractNumId w:val="13"/>
  </w:num>
  <w:num w:numId="24">
    <w:abstractNumId w:val="16"/>
  </w:num>
  <w:num w:numId="25">
    <w:abstractNumId w:val="15"/>
  </w:num>
  <w:num w:numId="26">
    <w:abstractNumId w:val="11"/>
  </w:num>
  <w:num w:numId="27">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saveSubsetFonts/>
  <w:hideSpellingErrors/>
  <w:hideGrammaticalErrors/>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B4C"/>
    <w:rsid w:val="000033DF"/>
    <w:rsid w:val="00054F69"/>
    <w:rsid w:val="00132071"/>
    <w:rsid w:val="0017616F"/>
    <w:rsid w:val="001806C1"/>
    <w:rsid w:val="001855F6"/>
    <w:rsid w:val="00186AE0"/>
    <w:rsid w:val="001A2F80"/>
    <w:rsid w:val="001A6347"/>
    <w:rsid w:val="001C3C17"/>
    <w:rsid w:val="001F10F2"/>
    <w:rsid w:val="001F1211"/>
    <w:rsid w:val="001F289B"/>
    <w:rsid w:val="002110E1"/>
    <w:rsid w:val="00221A9E"/>
    <w:rsid w:val="00242984"/>
    <w:rsid w:val="00257F2A"/>
    <w:rsid w:val="00267F96"/>
    <w:rsid w:val="002D7902"/>
    <w:rsid w:val="002E34D7"/>
    <w:rsid w:val="002F6D0C"/>
    <w:rsid w:val="00334B64"/>
    <w:rsid w:val="00352A2D"/>
    <w:rsid w:val="00362D27"/>
    <w:rsid w:val="003A66BE"/>
    <w:rsid w:val="003D0282"/>
    <w:rsid w:val="003D70C5"/>
    <w:rsid w:val="003E010F"/>
    <w:rsid w:val="003E0672"/>
    <w:rsid w:val="003F2571"/>
    <w:rsid w:val="00427AFD"/>
    <w:rsid w:val="004658B0"/>
    <w:rsid w:val="00465EAA"/>
    <w:rsid w:val="00466ABC"/>
    <w:rsid w:val="00481260"/>
    <w:rsid w:val="00491014"/>
    <w:rsid w:val="004E2D24"/>
    <w:rsid w:val="0050539F"/>
    <w:rsid w:val="0051313D"/>
    <w:rsid w:val="00520BD1"/>
    <w:rsid w:val="0053319A"/>
    <w:rsid w:val="005331D2"/>
    <w:rsid w:val="005360B1"/>
    <w:rsid w:val="005832DF"/>
    <w:rsid w:val="005A0CA9"/>
    <w:rsid w:val="005B33AA"/>
    <w:rsid w:val="005B76A9"/>
    <w:rsid w:val="005E2693"/>
    <w:rsid w:val="005E4DBA"/>
    <w:rsid w:val="006360A6"/>
    <w:rsid w:val="006409CE"/>
    <w:rsid w:val="006B3B4C"/>
    <w:rsid w:val="006C2911"/>
    <w:rsid w:val="006C56C3"/>
    <w:rsid w:val="0072070C"/>
    <w:rsid w:val="00743BF8"/>
    <w:rsid w:val="00794FBF"/>
    <w:rsid w:val="007A0C50"/>
    <w:rsid w:val="007D0F68"/>
    <w:rsid w:val="007F0692"/>
    <w:rsid w:val="00827FA4"/>
    <w:rsid w:val="008638F5"/>
    <w:rsid w:val="0088147C"/>
    <w:rsid w:val="008D672C"/>
    <w:rsid w:val="00902E72"/>
    <w:rsid w:val="00923FD9"/>
    <w:rsid w:val="00930C8C"/>
    <w:rsid w:val="00931CE7"/>
    <w:rsid w:val="00964773"/>
    <w:rsid w:val="00973D77"/>
    <w:rsid w:val="009A548A"/>
    <w:rsid w:val="009C272B"/>
    <w:rsid w:val="00A1272E"/>
    <w:rsid w:val="00A16059"/>
    <w:rsid w:val="00A210F6"/>
    <w:rsid w:val="00A37F67"/>
    <w:rsid w:val="00A8205B"/>
    <w:rsid w:val="00AB17B4"/>
    <w:rsid w:val="00AC3DC8"/>
    <w:rsid w:val="00B021A4"/>
    <w:rsid w:val="00B06C93"/>
    <w:rsid w:val="00B178FB"/>
    <w:rsid w:val="00B208B7"/>
    <w:rsid w:val="00B242C6"/>
    <w:rsid w:val="00B56A8F"/>
    <w:rsid w:val="00BB4F71"/>
    <w:rsid w:val="00BD5A67"/>
    <w:rsid w:val="00C261D8"/>
    <w:rsid w:val="00C30C29"/>
    <w:rsid w:val="00C31098"/>
    <w:rsid w:val="00C57DD8"/>
    <w:rsid w:val="00C87481"/>
    <w:rsid w:val="00CD4547"/>
    <w:rsid w:val="00D013AB"/>
    <w:rsid w:val="00D232F7"/>
    <w:rsid w:val="00D27B9C"/>
    <w:rsid w:val="00D61EFD"/>
    <w:rsid w:val="00D809A8"/>
    <w:rsid w:val="00DA5B07"/>
    <w:rsid w:val="00DC2CC8"/>
    <w:rsid w:val="00E54515"/>
    <w:rsid w:val="00E66327"/>
    <w:rsid w:val="00E7123D"/>
    <w:rsid w:val="00E92D51"/>
    <w:rsid w:val="00EC0BDB"/>
    <w:rsid w:val="00EC0E23"/>
    <w:rsid w:val="00F12F52"/>
    <w:rsid w:val="00F14A53"/>
    <w:rsid w:val="00F245F6"/>
    <w:rsid w:val="00F53338"/>
    <w:rsid w:val="00F877FC"/>
    <w:rsid w:val="00FA1F03"/>
    <w:rsid w:val="00FB1A3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537ABE-668F-455A-B9D1-755B2E7C9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B4C"/>
    <w:pPr>
      <w:bidi/>
      <w:spacing w:after="160" w:line="259" w:lineRule="auto"/>
    </w:pPr>
    <w:rPr>
      <w:rFonts w:asciiTheme="minorHAnsi" w:hAnsiTheme="minorHAnsi" w:cstheme="minorBidi"/>
      <w:sz w:val="22"/>
      <w:szCs w:val="22"/>
    </w:rPr>
  </w:style>
  <w:style w:type="paragraph" w:styleId="Heading1">
    <w:name w:val="heading 1"/>
    <w:basedOn w:val="Normal"/>
    <w:next w:val="Normal"/>
    <w:link w:val="Heading1Char"/>
    <w:autoRedefine/>
    <w:uiPriority w:val="9"/>
    <w:qFormat/>
    <w:rsid w:val="00362D27"/>
    <w:pPr>
      <w:keepNext/>
      <w:keepLines/>
      <w:spacing w:after="0" w:line="240" w:lineRule="auto"/>
      <w:outlineLvl w:val="0"/>
    </w:pPr>
    <w:rPr>
      <w:rFonts w:ascii="Cambria" w:eastAsia="Times New Roman" w:hAnsi="Cambria" w:cs="B Titr"/>
      <w:b/>
      <w:color w:val="000000" w:themeColor="text1"/>
      <w:sz w:val="28"/>
      <w:szCs w:val="28"/>
    </w:rPr>
  </w:style>
  <w:style w:type="paragraph" w:styleId="Heading2">
    <w:name w:val="heading 2"/>
    <w:basedOn w:val="Normal"/>
    <w:next w:val="Normal"/>
    <w:link w:val="Heading2Char"/>
    <w:autoRedefine/>
    <w:uiPriority w:val="9"/>
    <w:unhideWhenUsed/>
    <w:qFormat/>
    <w:rsid w:val="00362D27"/>
    <w:pPr>
      <w:keepNext/>
      <w:keepLines/>
      <w:spacing w:after="0" w:line="240" w:lineRule="auto"/>
      <w:outlineLvl w:val="1"/>
    </w:pPr>
    <w:rPr>
      <w:rFonts w:asciiTheme="majorHAnsi" w:eastAsiaTheme="majorEastAsia" w:hAnsiTheme="majorHAnsi" w:cs="B Titr"/>
      <w:color w:val="0D0D0D" w:themeColor="text1" w:themeTint="F2"/>
      <w:sz w:val="28"/>
      <w:szCs w:val="26"/>
    </w:rPr>
  </w:style>
  <w:style w:type="paragraph" w:styleId="Heading3">
    <w:name w:val="heading 3"/>
    <w:basedOn w:val="Normal"/>
    <w:next w:val="Normal"/>
    <w:link w:val="Heading3Char"/>
    <w:autoRedefine/>
    <w:uiPriority w:val="9"/>
    <w:unhideWhenUsed/>
    <w:qFormat/>
    <w:rsid w:val="004E2D24"/>
    <w:pPr>
      <w:keepNext/>
      <w:keepLines/>
      <w:spacing w:after="0" w:line="240" w:lineRule="auto"/>
      <w:outlineLvl w:val="2"/>
    </w:pPr>
    <w:rPr>
      <w:rFonts w:asciiTheme="majorHAnsi" w:eastAsiaTheme="majorEastAsia" w:hAnsiTheme="majorHAnsi" w:cs="B Titr"/>
      <w:bCs/>
      <w:color w:val="000000" w:themeColor="text1"/>
      <w:sz w:val="24"/>
      <w:szCs w:val="24"/>
    </w:rPr>
  </w:style>
  <w:style w:type="paragraph" w:styleId="Heading4">
    <w:name w:val="heading 4"/>
    <w:basedOn w:val="Normal"/>
    <w:next w:val="Normal"/>
    <w:link w:val="Heading4Char"/>
    <w:autoRedefine/>
    <w:uiPriority w:val="9"/>
    <w:unhideWhenUsed/>
    <w:qFormat/>
    <w:rsid w:val="00362D27"/>
    <w:pPr>
      <w:keepNext/>
      <w:keepLines/>
      <w:spacing w:after="0" w:line="240" w:lineRule="auto"/>
      <w:outlineLvl w:val="3"/>
    </w:pPr>
    <w:rPr>
      <w:rFonts w:asciiTheme="majorHAnsi" w:eastAsiaTheme="majorEastAsia" w:hAnsiTheme="majorHAnsi" w:cs="B Titr"/>
      <w:i/>
      <w:color w:val="0D0D0D" w:themeColor="text1" w:themeTint="F2"/>
    </w:rPr>
  </w:style>
  <w:style w:type="paragraph" w:styleId="Heading5">
    <w:name w:val="heading 5"/>
    <w:basedOn w:val="Normal"/>
    <w:next w:val="Normal"/>
    <w:link w:val="Heading5Char"/>
    <w:autoRedefine/>
    <w:uiPriority w:val="9"/>
    <w:unhideWhenUsed/>
    <w:qFormat/>
    <w:rsid w:val="00930C8C"/>
    <w:pPr>
      <w:keepNext/>
      <w:keepLines/>
      <w:framePr w:wrap="around" w:vAnchor="text" w:hAnchor="text" w:xAlign="right" w:y="1"/>
      <w:spacing w:after="0" w:line="240" w:lineRule="auto"/>
      <w:jc w:val="right"/>
      <w:outlineLvl w:val="4"/>
    </w:pPr>
    <w:rPr>
      <w:rFonts w:asciiTheme="majorHAnsi" w:eastAsiaTheme="majorEastAsia" w:hAnsiTheme="majorHAnsi" w:cs="B Titr"/>
      <w:color w:val="000000" w:themeColor="text1"/>
      <w:szCs w:val="20"/>
    </w:rPr>
  </w:style>
  <w:style w:type="paragraph" w:styleId="Heading6">
    <w:name w:val="heading 6"/>
    <w:basedOn w:val="Normal"/>
    <w:next w:val="Normal"/>
    <w:link w:val="Heading6Char"/>
    <w:autoRedefine/>
    <w:uiPriority w:val="9"/>
    <w:unhideWhenUsed/>
    <w:qFormat/>
    <w:rsid w:val="00B178FB"/>
    <w:pPr>
      <w:keepNext/>
      <w:keepLines/>
      <w:spacing w:after="0" w:line="240" w:lineRule="auto"/>
      <w:outlineLvl w:val="5"/>
    </w:pPr>
    <w:rPr>
      <w:rFonts w:ascii="Times New Roman" w:eastAsiaTheme="majorEastAsia" w:hAnsi="Times New Roman" w:cs="B Titr"/>
      <w:color w:val="000000" w:themeColor="text1"/>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62D27"/>
    <w:rPr>
      <w:rFonts w:ascii="Cambria" w:eastAsia="Times New Roman" w:hAnsi="Cambria" w:cs="B Titr"/>
      <w:b/>
      <w:color w:val="000000" w:themeColor="text1"/>
      <w:sz w:val="28"/>
      <w:szCs w:val="28"/>
    </w:rPr>
  </w:style>
  <w:style w:type="character" w:customStyle="1" w:styleId="Heading2Char">
    <w:name w:val="Heading 2 Char"/>
    <w:basedOn w:val="DefaultParagraphFont"/>
    <w:link w:val="Heading2"/>
    <w:uiPriority w:val="9"/>
    <w:rsid w:val="00362D27"/>
    <w:rPr>
      <w:rFonts w:asciiTheme="majorHAnsi" w:eastAsiaTheme="majorEastAsia" w:hAnsiTheme="majorHAnsi" w:cs="B Titr"/>
      <w:color w:val="0D0D0D" w:themeColor="text1" w:themeTint="F2"/>
      <w:sz w:val="28"/>
      <w:szCs w:val="26"/>
    </w:rPr>
  </w:style>
  <w:style w:type="character" w:customStyle="1" w:styleId="Heading3Char">
    <w:name w:val="Heading 3 Char"/>
    <w:basedOn w:val="DefaultParagraphFont"/>
    <w:link w:val="Heading3"/>
    <w:uiPriority w:val="9"/>
    <w:rsid w:val="004E2D24"/>
    <w:rPr>
      <w:rFonts w:asciiTheme="majorHAnsi" w:eastAsiaTheme="majorEastAsia" w:hAnsiTheme="majorHAnsi" w:cs="B Titr"/>
      <w:bCs/>
      <w:color w:val="000000" w:themeColor="text1"/>
      <w:sz w:val="24"/>
      <w:szCs w:val="24"/>
    </w:rPr>
  </w:style>
  <w:style w:type="character" w:customStyle="1" w:styleId="Heading4Char">
    <w:name w:val="Heading 4 Char"/>
    <w:basedOn w:val="DefaultParagraphFont"/>
    <w:link w:val="Heading4"/>
    <w:uiPriority w:val="9"/>
    <w:rsid w:val="00362D27"/>
    <w:rPr>
      <w:rFonts w:asciiTheme="majorHAnsi" w:eastAsiaTheme="majorEastAsia" w:hAnsiTheme="majorHAnsi" w:cs="B Titr"/>
      <w:i/>
      <w:color w:val="0D0D0D" w:themeColor="text1" w:themeTint="F2"/>
      <w:sz w:val="22"/>
      <w:szCs w:val="22"/>
    </w:rPr>
  </w:style>
  <w:style w:type="character" w:customStyle="1" w:styleId="Heading5Char">
    <w:name w:val="Heading 5 Char"/>
    <w:basedOn w:val="DefaultParagraphFont"/>
    <w:link w:val="Heading5"/>
    <w:uiPriority w:val="9"/>
    <w:rsid w:val="00930C8C"/>
    <w:rPr>
      <w:rFonts w:asciiTheme="majorHAnsi" w:eastAsiaTheme="majorEastAsia" w:hAnsiTheme="majorHAnsi" w:cs="B Titr"/>
      <w:color w:val="000000" w:themeColor="text1"/>
      <w:sz w:val="22"/>
    </w:rPr>
  </w:style>
  <w:style w:type="paragraph" w:styleId="Header">
    <w:name w:val="header"/>
    <w:basedOn w:val="Normal"/>
    <w:link w:val="HeaderChar"/>
    <w:uiPriority w:val="99"/>
    <w:unhideWhenUsed/>
    <w:rsid w:val="00362D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D27"/>
    <w:rPr>
      <w:rFonts w:asciiTheme="minorHAnsi" w:hAnsiTheme="minorHAnsi" w:cstheme="minorBidi"/>
      <w:sz w:val="22"/>
      <w:szCs w:val="22"/>
    </w:rPr>
  </w:style>
  <w:style w:type="paragraph" w:styleId="Footer">
    <w:name w:val="footer"/>
    <w:basedOn w:val="Normal"/>
    <w:link w:val="FooterChar"/>
    <w:uiPriority w:val="99"/>
    <w:unhideWhenUsed/>
    <w:rsid w:val="00362D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2D27"/>
    <w:rPr>
      <w:rFonts w:asciiTheme="minorHAnsi" w:hAnsiTheme="minorHAnsi" w:cstheme="minorBidi"/>
      <w:sz w:val="22"/>
      <w:szCs w:val="22"/>
    </w:rPr>
  </w:style>
  <w:style w:type="character" w:styleId="Hyperlink">
    <w:name w:val="Hyperlink"/>
    <w:basedOn w:val="DefaultParagraphFont"/>
    <w:uiPriority w:val="99"/>
    <w:unhideWhenUsed/>
    <w:rsid w:val="00B208B7"/>
    <w:rPr>
      <w:color w:val="0563C1" w:themeColor="hyperlink"/>
      <w:u w:val="single"/>
    </w:rPr>
  </w:style>
  <w:style w:type="paragraph" w:styleId="FootnoteText">
    <w:name w:val="footnote text"/>
    <w:basedOn w:val="Normal"/>
    <w:link w:val="FootnoteTextChar"/>
    <w:uiPriority w:val="99"/>
    <w:semiHidden/>
    <w:unhideWhenUsed/>
    <w:rsid w:val="00B208B7"/>
    <w:pPr>
      <w:spacing w:after="0" w:line="240" w:lineRule="auto"/>
      <w:jc w:val="both"/>
    </w:pPr>
    <w:rPr>
      <w:rFonts w:ascii="Traditional Arabic" w:hAnsi="Traditional Arabic" w:cs="Traditional Arabic"/>
      <w:sz w:val="20"/>
      <w:szCs w:val="20"/>
      <w:lang w:bidi="ar-SA"/>
    </w:rPr>
  </w:style>
  <w:style w:type="character" w:customStyle="1" w:styleId="FootnoteTextChar">
    <w:name w:val="Footnote Text Char"/>
    <w:basedOn w:val="DefaultParagraphFont"/>
    <w:link w:val="FootnoteText"/>
    <w:uiPriority w:val="99"/>
    <w:semiHidden/>
    <w:rsid w:val="00B208B7"/>
    <w:rPr>
      <w:rFonts w:ascii="Traditional Arabic" w:hAnsi="Traditional Arabic" w:cs="Traditional Arabic"/>
      <w:lang w:bidi="ar-SA"/>
    </w:rPr>
  </w:style>
  <w:style w:type="character" w:styleId="FootnoteReference">
    <w:name w:val="footnote reference"/>
    <w:basedOn w:val="DefaultParagraphFont"/>
    <w:uiPriority w:val="99"/>
    <w:semiHidden/>
    <w:unhideWhenUsed/>
    <w:rsid w:val="00B208B7"/>
    <w:rPr>
      <w:vertAlign w:val="superscript"/>
    </w:rPr>
  </w:style>
  <w:style w:type="paragraph" w:styleId="NormalWeb">
    <w:name w:val="Normal (Web)"/>
    <w:basedOn w:val="Normal"/>
    <w:uiPriority w:val="99"/>
    <w:unhideWhenUsed/>
    <w:rsid w:val="00B208B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658B0"/>
    <w:pPr>
      <w:ind w:left="720"/>
      <w:contextualSpacing/>
    </w:pPr>
  </w:style>
  <w:style w:type="character" w:customStyle="1" w:styleId="Heading6Char">
    <w:name w:val="Heading 6 Char"/>
    <w:basedOn w:val="DefaultParagraphFont"/>
    <w:link w:val="Heading6"/>
    <w:uiPriority w:val="9"/>
    <w:rsid w:val="00B178FB"/>
    <w:rPr>
      <w:rFonts w:eastAsiaTheme="majorEastAsia" w:cs="B Titr"/>
      <w:color w:val="000000" w:themeColor="text1"/>
      <w:sz w:val="22"/>
      <w:szCs w:val="18"/>
    </w:rPr>
  </w:style>
  <w:style w:type="numbering" w:customStyle="1" w:styleId="NoList1">
    <w:name w:val="No List1"/>
    <w:next w:val="NoList"/>
    <w:uiPriority w:val="99"/>
    <w:semiHidden/>
    <w:unhideWhenUsed/>
    <w:rsid w:val="005331D2"/>
  </w:style>
  <w:style w:type="character" w:styleId="FollowedHyperlink">
    <w:name w:val="FollowedHyperlink"/>
    <w:basedOn w:val="DefaultParagraphFont"/>
    <w:uiPriority w:val="99"/>
    <w:semiHidden/>
    <w:unhideWhenUsed/>
    <w:rsid w:val="005331D2"/>
    <w:rPr>
      <w:color w:val="800080"/>
      <w:u w:val="single"/>
    </w:rPr>
  </w:style>
  <w:style w:type="character" w:customStyle="1" w:styleId="ng-binding">
    <w:name w:val="ng-binding"/>
    <w:basedOn w:val="DefaultParagraphFont"/>
    <w:rsid w:val="005331D2"/>
  </w:style>
  <w:style w:type="character" w:customStyle="1" w:styleId="full-name">
    <w:name w:val="full-name"/>
    <w:basedOn w:val="DefaultParagraphFont"/>
    <w:rsid w:val="005331D2"/>
  </w:style>
  <w:style w:type="character" w:customStyle="1" w:styleId="icon-external-link">
    <w:name w:val="icon-external-link"/>
    <w:basedOn w:val="DefaultParagraphFont"/>
    <w:rsid w:val="005331D2"/>
  </w:style>
  <w:style w:type="character" w:customStyle="1" w:styleId="pull-left">
    <w:name w:val="pull-left"/>
    <w:basedOn w:val="DefaultParagraphFont"/>
    <w:rsid w:val="005331D2"/>
  </w:style>
  <w:style w:type="character" w:customStyle="1" w:styleId="switch-text">
    <w:name w:val="switch-text"/>
    <w:basedOn w:val="DefaultParagraphFont"/>
    <w:rsid w:val="005331D2"/>
  </w:style>
  <w:style w:type="character" w:customStyle="1" w:styleId="text-justify">
    <w:name w:val="text-justify"/>
    <w:basedOn w:val="DefaultParagraphFont"/>
    <w:rsid w:val="005331D2"/>
  </w:style>
  <w:style w:type="character" w:customStyle="1" w:styleId="ayahcurrent">
    <w:name w:val="ayah_current"/>
    <w:basedOn w:val="DefaultParagraphFont"/>
    <w:rsid w:val="005331D2"/>
  </w:style>
  <w:style w:type="character" w:customStyle="1" w:styleId="ayahobserve">
    <w:name w:val="ayah_observe"/>
    <w:basedOn w:val="DefaultParagraphFont"/>
    <w:rsid w:val="005331D2"/>
  </w:style>
  <w:style w:type="character" w:customStyle="1" w:styleId="hadithtext">
    <w:name w:val="hadith_text"/>
    <w:basedOn w:val="DefaultParagraphFont"/>
    <w:rsid w:val="005331D2"/>
  </w:style>
  <w:style w:type="character" w:customStyle="1" w:styleId="hadithdoc">
    <w:name w:val="hadith_doc"/>
    <w:basedOn w:val="DefaultParagraphFont"/>
    <w:rsid w:val="005331D2"/>
  </w:style>
  <w:style w:type="character" w:customStyle="1" w:styleId="ng-scope">
    <w:name w:val="ng-scope"/>
    <w:basedOn w:val="DefaultParagraphFont"/>
    <w:rsid w:val="005331D2"/>
  </w:style>
  <w:style w:type="character" w:styleId="Strong">
    <w:name w:val="Strong"/>
    <w:basedOn w:val="DefaultParagraphFont"/>
    <w:uiPriority w:val="22"/>
    <w:qFormat/>
    <w:rsid w:val="005331D2"/>
    <w:rPr>
      <w:b/>
      <w:bCs/>
    </w:rPr>
  </w:style>
  <w:style w:type="numbering" w:customStyle="1" w:styleId="NoList2">
    <w:name w:val="No List2"/>
    <w:next w:val="NoList"/>
    <w:uiPriority w:val="99"/>
    <w:semiHidden/>
    <w:unhideWhenUsed/>
    <w:rsid w:val="005331D2"/>
  </w:style>
  <w:style w:type="numbering" w:customStyle="1" w:styleId="NoList3">
    <w:name w:val="No List3"/>
    <w:next w:val="NoList"/>
    <w:uiPriority w:val="99"/>
    <w:semiHidden/>
    <w:unhideWhenUsed/>
    <w:rsid w:val="003F25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48138">
      <w:bodyDiv w:val="1"/>
      <w:marLeft w:val="0"/>
      <w:marRight w:val="0"/>
      <w:marTop w:val="0"/>
      <w:marBottom w:val="0"/>
      <w:divBdr>
        <w:top w:val="none" w:sz="0" w:space="0" w:color="auto"/>
        <w:left w:val="none" w:sz="0" w:space="0" w:color="auto"/>
        <w:bottom w:val="none" w:sz="0" w:space="0" w:color="auto"/>
        <w:right w:val="none" w:sz="0" w:space="0" w:color="auto"/>
      </w:divBdr>
    </w:div>
    <w:div w:id="311377170">
      <w:bodyDiv w:val="1"/>
      <w:marLeft w:val="0"/>
      <w:marRight w:val="0"/>
      <w:marTop w:val="0"/>
      <w:marBottom w:val="0"/>
      <w:divBdr>
        <w:top w:val="none" w:sz="0" w:space="0" w:color="auto"/>
        <w:left w:val="none" w:sz="0" w:space="0" w:color="auto"/>
        <w:bottom w:val="none" w:sz="0" w:space="0" w:color="auto"/>
        <w:right w:val="none" w:sz="0" w:space="0" w:color="auto"/>
      </w:divBdr>
    </w:div>
    <w:div w:id="315883792">
      <w:bodyDiv w:val="1"/>
      <w:marLeft w:val="0"/>
      <w:marRight w:val="0"/>
      <w:marTop w:val="0"/>
      <w:marBottom w:val="0"/>
      <w:divBdr>
        <w:top w:val="none" w:sz="0" w:space="0" w:color="auto"/>
        <w:left w:val="none" w:sz="0" w:space="0" w:color="auto"/>
        <w:bottom w:val="none" w:sz="0" w:space="0" w:color="auto"/>
        <w:right w:val="none" w:sz="0" w:space="0" w:color="auto"/>
      </w:divBdr>
      <w:divsChild>
        <w:div w:id="1505052755">
          <w:marLeft w:val="0"/>
          <w:marRight w:val="0"/>
          <w:marTop w:val="0"/>
          <w:marBottom w:val="0"/>
          <w:divBdr>
            <w:top w:val="none" w:sz="0" w:space="0" w:color="auto"/>
            <w:left w:val="none" w:sz="0" w:space="0" w:color="auto"/>
            <w:bottom w:val="none" w:sz="0" w:space="0" w:color="auto"/>
            <w:right w:val="none" w:sz="0" w:space="0" w:color="auto"/>
          </w:divBdr>
          <w:divsChild>
            <w:div w:id="233131719">
              <w:marLeft w:val="0"/>
              <w:marRight w:val="0"/>
              <w:marTop w:val="0"/>
              <w:marBottom w:val="0"/>
              <w:divBdr>
                <w:top w:val="none" w:sz="0" w:space="0" w:color="auto"/>
                <w:left w:val="none" w:sz="0" w:space="0" w:color="auto"/>
                <w:bottom w:val="none" w:sz="0" w:space="0" w:color="auto"/>
                <w:right w:val="none" w:sz="0" w:space="0" w:color="auto"/>
              </w:divBdr>
              <w:divsChild>
                <w:div w:id="1685012568">
                  <w:marLeft w:val="0"/>
                  <w:marRight w:val="0"/>
                  <w:marTop w:val="0"/>
                  <w:marBottom w:val="0"/>
                  <w:divBdr>
                    <w:top w:val="none" w:sz="0" w:space="0" w:color="auto"/>
                    <w:left w:val="none" w:sz="0" w:space="0" w:color="auto"/>
                    <w:bottom w:val="none" w:sz="0" w:space="0" w:color="auto"/>
                    <w:right w:val="none" w:sz="0" w:space="0" w:color="auto"/>
                  </w:divBdr>
                </w:div>
                <w:div w:id="922108906">
                  <w:marLeft w:val="0"/>
                  <w:marRight w:val="0"/>
                  <w:marTop w:val="0"/>
                  <w:marBottom w:val="0"/>
                  <w:divBdr>
                    <w:top w:val="none" w:sz="0" w:space="0" w:color="auto"/>
                    <w:left w:val="none" w:sz="0" w:space="0" w:color="auto"/>
                    <w:bottom w:val="none" w:sz="0" w:space="0" w:color="auto"/>
                    <w:right w:val="none" w:sz="0" w:space="0" w:color="auto"/>
                  </w:divBdr>
                  <w:divsChild>
                    <w:div w:id="410002934">
                      <w:marLeft w:val="0"/>
                      <w:marRight w:val="0"/>
                      <w:marTop w:val="0"/>
                      <w:marBottom w:val="0"/>
                      <w:divBdr>
                        <w:top w:val="none" w:sz="0" w:space="0" w:color="auto"/>
                        <w:left w:val="none" w:sz="0" w:space="0" w:color="auto"/>
                        <w:bottom w:val="none" w:sz="0" w:space="0" w:color="auto"/>
                        <w:right w:val="none" w:sz="0" w:space="0" w:color="auto"/>
                      </w:divBdr>
                    </w:div>
                    <w:div w:id="183876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705331">
          <w:marLeft w:val="0"/>
          <w:marRight w:val="0"/>
          <w:marTop w:val="0"/>
          <w:marBottom w:val="0"/>
          <w:divBdr>
            <w:top w:val="none" w:sz="0" w:space="0" w:color="auto"/>
            <w:left w:val="none" w:sz="0" w:space="0" w:color="auto"/>
            <w:bottom w:val="none" w:sz="0" w:space="0" w:color="auto"/>
            <w:right w:val="none" w:sz="0" w:space="0" w:color="auto"/>
          </w:divBdr>
          <w:divsChild>
            <w:div w:id="1862472352">
              <w:marLeft w:val="0"/>
              <w:marRight w:val="0"/>
              <w:marTop w:val="0"/>
              <w:marBottom w:val="0"/>
              <w:divBdr>
                <w:top w:val="none" w:sz="0" w:space="0" w:color="auto"/>
                <w:left w:val="none" w:sz="0" w:space="0" w:color="auto"/>
                <w:bottom w:val="none" w:sz="0" w:space="0" w:color="auto"/>
                <w:right w:val="none" w:sz="0" w:space="0" w:color="auto"/>
              </w:divBdr>
              <w:divsChild>
                <w:div w:id="1017850150">
                  <w:marLeft w:val="0"/>
                  <w:marRight w:val="0"/>
                  <w:marTop w:val="0"/>
                  <w:marBottom w:val="0"/>
                  <w:divBdr>
                    <w:top w:val="none" w:sz="0" w:space="0" w:color="auto"/>
                    <w:left w:val="none" w:sz="0" w:space="0" w:color="auto"/>
                    <w:bottom w:val="none" w:sz="0" w:space="0" w:color="auto"/>
                    <w:right w:val="none" w:sz="0" w:space="0" w:color="auto"/>
                  </w:divBdr>
                </w:div>
                <w:div w:id="513686949">
                  <w:marLeft w:val="0"/>
                  <w:marRight w:val="0"/>
                  <w:marTop w:val="0"/>
                  <w:marBottom w:val="0"/>
                  <w:divBdr>
                    <w:top w:val="none" w:sz="0" w:space="0" w:color="auto"/>
                    <w:left w:val="none" w:sz="0" w:space="0" w:color="auto"/>
                    <w:bottom w:val="none" w:sz="0" w:space="0" w:color="auto"/>
                    <w:right w:val="none" w:sz="0" w:space="0" w:color="auto"/>
                  </w:divBdr>
                  <w:divsChild>
                    <w:div w:id="995693645">
                      <w:marLeft w:val="0"/>
                      <w:marRight w:val="0"/>
                      <w:marTop w:val="0"/>
                      <w:marBottom w:val="0"/>
                      <w:divBdr>
                        <w:top w:val="none" w:sz="0" w:space="0" w:color="auto"/>
                        <w:left w:val="none" w:sz="0" w:space="0" w:color="auto"/>
                        <w:bottom w:val="none" w:sz="0" w:space="0" w:color="auto"/>
                        <w:right w:val="none" w:sz="0" w:space="0" w:color="auto"/>
                      </w:divBdr>
                    </w:div>
                    <w:div w:id="18316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12257">
          <w:marLeft w:val="0"/>
          <w:marRight w:val="0"/>
          <w:marTop w:val="0"/>
          <w:marBottom w:val="0"/>
          <w:divBdr>
            <w:top w:val="none" w:sz="0" w:space="0" w:color="auto"/>
            <w:left w:val="none" w:sz="0" w:space="0" w:color="auto"/>
            <w:bottom w:val="none" w:sz="0" w:space="0" w:color="auto"/>
            <w:right w:val="none" w:sz="0" w:space="0" w:color="auto"/>
          </w:divBdr>
          <w:divsChild>
            <w:div w:id="1211916609">
              <w:marLeft w:val="0"/>
              <w:marRight w:val="0"/>
              <w:marTop w:val="0"/>
              <w:marBottom w:val="0"/>
              <w:divBdr>
                <w:top w:val="none" w:sz="0" w:space="0" w:color="auto"/>
                <w:left w:val="none" w:sz="0" w:space="0" w:color="auto"/>
                <w:bottom w:val="none" w:sz="0" w:space="0" w:color="auto"/>
                <w:right w:val="none" w:sz="0" w:space="0" w:color="auto"/>
              </w:divBdr>
              <w:divsChild>
                <w:div w:id="1939636139">
                  <w:marLeft w:val="0"/>
                  <w:marRight w:val="0"/>
                  <w:marTop w:val="0"/>
                  <w:marBottom w:val="0"/>
                  <w:divBdr>
                    <w:top w:val="none" w:sz="0" w:space="0" w:color="auto"/>
                    <w:left w:val="none" w:sz="0" w:space="0" w:color="auto"/>
                    <w:bottom w:val="none" w:sz="0" w:space="0" w:color="auto"/>
                    <w:right w:val="none" w:sz="0" w:space="0" w:color="auto"/>
                  </w:divBdr>
                </w:div>
                <w:div w:id="449401116">
                  <w:marLeft w:val="0"/>
                  <w:marRight w:val="0"/>
                  <w:marTop w:val="0"/>
                  <w:marBottom w:val="0"/>
                  <w:divBdr>
                    <w:top w:val="none" w:sz="0" w:space="0" w:color="auto"/>
                    <w:left w:val="none" w:sz="0" w:space="0" w:color="auto"/>
                    <w:bottom w:val="none" w:sz="0" w:space="0" w:color="auto"/>
                    <w:right w:val="none" w:sz="0" w:space="0" w:color="auto"/>
                  </w:divBdr>
                  <w:divsChild>
                    <w:div w:id="1958364353">
                      <w:marLeft w:val="0"/>
                      <w:marRight w:val="0"/>
                      <w:marTop w:val="0"/>
                      <w:marBottom w:val="0"/>
                      <w:divBdr>
                        <w:top w:val="none" w:sz="0" w:space="0" w:color="auto"/>
                        <w:left w:val="none" w:sz="0" w:space="0" w:color="auto"/>
                        <w:bottom w:val="none" w:sz="0" w:space="0" w:color="auto"/>
                        <w:right w:val="none" w:sz="0" w:space="0" w:color="auto"/>
                      </w:divBdr>
                    </w:div>
                    <w:div w:id="131468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207">
          <w:marLeft w:val="0"/>
          <w:marRight w:val="0"/>
          <w:marTop w:val="0"/>
          <w:marBottom w:val="0"/>
          <w:divBdr>
            <w:top w:val="none" w:sz="0" w:space="0" w:color="auto"/>
            <w:left w:val="none" w:sz="0" w:space="0" w:color="auto"/>
            <w:bottom w:val="none" w:sz="0" w:space="0" w:color="auto"/>
            <w:right w:val="none" w:sz="0" w:space="0" w:color="auto"/>
          </w:divBdr>
          <w:divsChild>
            <w:div w:id="1310592025">
              <w:marLeft w:val="0"/>
              <w:marRight w:val="0"/>
              <w:marTop w:val="0"/>
              <w:marBottom w:val="0"/>
              <w:divBdr>
                <w:top w:val="none" w:sz="0" w:space="0" w:color="auto"/>
                <w:left w:val="none" w:sz="0" w:space="0" w:color="auto"/>
                <w:bottom w:val="none" w:sz="0" w:space="0" w:color="auto"/>
                <w:right w:val="none" w:sz="0" w:space="0" w:color="auto"/>
              </w:divBdr>
              <w:divsChild>
                <w:div w:id="57437261">
                  <w:marLeft w:val="0"/>
                  <w:marRight w:val="0"/>
                  <w:marTop w:val="0"/>
                  <w:marBottom w:val="0"/>
                  <w:divBdr>
                    <w:top w:val="none" w:sz="0" w:space="0" w:color="auto"/>
                    <w:left w:val="none" w:sz="0" w:space="0" w:color="auto"/>
                    <w:bottom w:val="none" w:sz="0" w:space="0" w:color="auto"/>
                    <w:right w:val="none" w:sz="0" w:space="0" w:color="auto"/>
                  </w:divBdr>
                </w:div>
                <w:div w:id="154883497">
                  <w:marLeft w:val="0"/>
                  <w:marRight w:val="0"/>
                  <w:marTop w:val="0"/>
                  <w:marBottom w:val="0"/>
                  <w:divBdr>
                    <w:top w:val="none" w:sz="0" w:space="0" w:color="auto"/>
                    <w:left w:val="none" w:sz="0" w:space="0" w:color="auto"/>
                    <w:bottom w:val="none" w:sz="0" w:space="0" w:color="auto"/>
                    <w:right w:val="none" w:sz="0" w:space="0" w:color="auto"/>
                  </w:divBdr>
                  <w:divsChild>
                    <w:div w:id="2103522512">
                      <w:marLeft w:val="0"/>
                      <w:marRight w:val="0"/>
                      <w:marTop w:val="0"/>
                      <w:marBottom w:val="0"/>
                      <w:divBdr>
                        <w:top w:val="none" w:sz="0" w:space="0" w:color="auto"/>
                        <w:left w:val="none" w:sz="0" w:space="0" w:color="auto"/>
                        <w:bottom w:val="none" w:sz="0" w:space="0" w:color="auto"/>
                        <w:right w:val="none" w:sz="0" w:space="0" w:color="auto"/>
                      </w:divBdr>
                    </w:div>
                    <w:div w:id="36760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526936">
          <w:marLeft w:val="0"/>
          <w:marRight w:val="0"/>
          <w:marTop w:val="0"/>
          <w:marBottom w:val="0"/>
          <w:divBdr>
            <w:top w:val="none" w:sz="0" w:space="0" w:color="auto"/>
            <w:left w:val="none" w:sz="0" w:space="0" w:color="auto"/>
            <w:bottom w:val="none" w:sz="0" w:space="0" w:color="auto"/>
            <w:right w:val="none" w:sz="0" w:space="0" w:color="auto"/>
          </w:divBdr>
          <w:divsChild>
            <w:div w:id="90856533">
              <w:marLeft w:val="0"/>
              <w:marRight w:val="0"/>
              <w:marTop w:val="0"/>
              <w:marBottom w:val="0"/>
              <w:divBdr>
                <w:top w:val="none" w:sz="0" w:space="0" w:color="auto"/>
                <w:left w:val="none" w:sz="0" w:space="0" w:color="auto"/>
                <w:bottom w:val="none" w:sz="0" w:space="0" w:color="auto"/>
                <w:right w:val="none" w:sz="0" w:space="0" w:color="auto"/>
              </w:divBdr>
              <w:divsChild>
                <w:div w:id="859514155">
                  <w:marLeft w:val="0"/>
                  <w:marRight w:val="0"/>
                  <w:marTop w:val="0"/>
                  <w:marBottom w:val="0"/>
                  <w:divBdr>
                    <w:top w:val="none" w:sz="0" w:space="0" w:color="auto"/>
                    <w:left w:val="none" w:sz="0" w:space="0" w:color="auto"/>
                    <w:bottom w:val="none" w:sz="0" w:space="0" w:color="auto"/>
                    <w:right w:val="none" w:sz="0" w:space="0" w:color="auto"/>
                  </w:divBdr>
                </w:div>
                <w:div w:id="113985878">
                  <w:marLeft w:val="0"/>
                  <w:marRight w:val="0"/>
                  <w:marTop w:val="0"/>
                  <w:marBottom w:val="0"/>
                  <w:divBdr>
                    <w:top w:val="none" w:sz="0" w:space="0" w:color="auto"/>
                    <w:left w:val="none" w:sz="0" w:space="0" w:color="auto"/>
                    <w:bottom w:val="none" w:sz="0" w:space="0" w:color="auto"/>
                    <w:right w:val="none" w:sz="0" w:space="0" w:color="auto"/>
                  </w:divBdr>
                  <w:divsChild>
                    <w:div w:id="145517949">
                      <w:marLeft w:val="0"/>
                      <w:marRight w:val="0"/>
                      <w:marTop w:val="0"/>
                      <w:marBottom w:val="0"/>
                      <w:divBdr>
                        <w:top w:val="none" w:sz="0" w:space="0" w:color="auto"/>
                        <w:left w:val="none" w:sz="0" w:space="0" w:color="auto"/>
                        <w:bottom w:val="none" w:sz="0" w:space="0" w:color="auto"/>
                        <w:right w:val="none" w:sz="0" w:space="0" w:color="auto"/>
                      </w:divBdr>
                    </w:div>
                    <w:div w:id="209034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028632">
          <w:marLeft w:val="0"/>
          <w:marRight w:val="0"/>
          <w:marTop w:val="0"/>
          <w:marBottom w:val="0"/>
          <w:divBdr>
            <w:top w:val="none" w:sz="0" w:space="0" w:color="auto"/>
            <w:left w:val="none" w:sz="0" w:space="0" w:color="auto"/>
            <w:bottom w:val="none" w:sz="0" w:space="0" w:color="auto"/>
            <w:right w:val="none" w:sz="0" w:space="0" w:color="auto"/>
          </w:divBdr>
          <w:divsChild>
            <w:div w:id="208416782">
              <w:marLeft w:val="0"/>
              <w:marRight w:val="0"/>
              <w:marTop w:val="0"/>
              <w:marBottom w:val="0"/>
              <w:divBdr>
                <w:top w:val="none" w:sz="0" w:space="0" w:color="auto"/>
                <w:left w:val="none" w:sz="0" w:space="0" w:color="auto"/>
                <w:bottom w:val="none" w:sz="0" w:space="0" w:color="auto"/>
                <w:right w:val="none" w:sz="0" w:space="0" w:color="auto"/>
              </w:divBdr>
              <w:divsChild>
                <w:div w:id="1755662095">
                  <w:marLeft w:val="0"/>
                  <w:marRight w:val="0"/>
                  <w:marTop w:val="0"/>
                  <w:marBottom w:val="0"/>
                  <w:divBdr>
                    <w:top w:val="none" w:sz="0" w:space="0" w:color="auto"/>
                    <w:left w:val="none" w:sz="0" w:space="0" w:color="auto"/>
                    <w:bottom w:val="none" w:sz="0" w:space="0" w:color="auto"/>
                    <w:right w:val="none" w:sz="0" w:space="0" w:color="auto"/>
                  </w:divBdr>
                </w:div>
                <w:div w:id="996953761">
                  <w:marLeft w:val="0"/>
                  <w:marRight w:val="0"/>
                  <w:marTop w:val="0"/>
                  <w:marBottom w:val="0"/>
                  <w:divBdr>
                    <w:top w:val="none" w:sz="0" w:space="0" w:color="auto"/>
                    <w:left w:val="none" w:sz="0" w:space="0" w:color="auto"/>
                    <w:bottom w:val="none" w:sz="0" w:space="0" w:color="auto"/>
                    <w:right w:val="none" w:sz="0" w:space="0" w:color="auto"/>
                  </w:divBdr>
                  <w:divsChild>
                    <w:div w:id="951549052">
                      <w:marLeft w:val="0"/>
                      <w:marRight w:val="0"/>
                      <w:marTop w:val="0"/>
                      <w:marBottom w:val="0"/>
                      <w:divBdr>
                        <w:top w:val="none" w:sz="0" w:space="0" w:color="auto"/>
                        <w:left w:val="none" w:sz="0" w:space="0" w:color="auto"/>
                        <w:bottom w:val="none" w:sz="0" w:space="0" w:color="auto"/>
                        <w:right w:val="none" w:sz="0" w:space="0" w:color="auto"/>
                      </w:divBdr>
                    </w:div>
                    <w:div w:id="101745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90931">
          <w:marLeft w:val="0"/>
          <w:marRight w:val="0"/>
          <w:marTop w:val="0"/>
          <w:marBottom w:val="0"/>
          <w:divBdr>
            <w:top w:val="none" w:sz="0" w:space="0" w:color="auto"/>
            <w:left w:val="none" w:sz="0" w:space="0" w:color="auto"/>
            <w:bottom w:val="none" w:sz="0" w:space="0" w:color="auto"/>
            <w:right w:val="none" w:sz="0" w:space="0" w:color="auto"/>
          </w:divBdr>
          <w:divsChild>
            <w:div w:id="1230926241">
              <w:marLeft w:val="0"/>
              <w:marRight w:val="0"/>
              <w:marTop w:val="0"/>
              <w:marBottom w:val="0"/>
              <w:divBdr>
                <w:top w:val="none" w:sz="0" w:space="0" w:color="auto"/>
                <w:left w:val="none" w:sz="0" w:space="0" w:color="auto"/>
                <w:bottom w:val="none" w:sz="0" w:space="0" w:color="auto"/>
                <w:right w:val="none" w:sz="0" w:space="0" w:color="auto"/>
              </w:divBdr>
              <w:divsChild>
                <w:div w:id="227150222">
                  <w:marLeft w:val="0"/>
                  <w:marRight w:val="0"/>
                  <w:marTop w:val="0"/>
                  <w:marBottom w:val="0"/>
                  <w:divBdr>
                    <w:top w:val="none" w:sz="0" w:space="0" w:color="auto"/>
                    <w:left w:val="none" w:sz="0" w:space="0" w:color="auto"/>
                    <w:bottom w:val="none" w:sz="0" w:space="0" w:color="auto"/>
                    <w:right w:val="none" w:sz="0" w:space="0" w:color="auto"/>
                  </w:divBdr>
                </w:div>
                <w:div w:id="1762489601">
                  <w:marLeft w:val="0"/>
                  <w:marRight w:val="0"/>
                  <w:marTop w:val="0"/>
                  <w:marBottom w:val="0"/>
                  <w:divBdr>
                    <w:top w:val="none" w:sz="0" w:space="0" w:color="auto"/>
                    <w:left w:val="none" w:sz="0" w:space="0" w:color="auto"/>
                    <w:bottom w:val="none" w:sz="0" w:space="0" w:color="auto"/>
                    <w:right w:val="none" w:sz="0" w:space="0" w:color="auto"/>
                  </w:divBdr>
                  <w:divsChild>
                    <w:div w:id="671302138">
                      <w:marLeft w:val="0"/>
                      <w:marRight w:val="0"/>
                      <w:marTop w:val="0"/>
                      <w:marBottom w:val="0"/>
                      <w:divBdr>
                        <w:top w:val="none" w:sz="0" w:space="0" w:color="auto"/>
                        <w:left w:val="none" w:sz="0" w:space="0" w:color="auto"/>
                        <w:bottom w:val="none" w:sz="0" w:space="0" w:color="auto"/>
                        <w:right w:val="none" w:sz="0" w:space="0" w:color="auto"/>
                      </w:divBdr>
                    </w:div>
                    <w:div w:id="83148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3713">
          <w:marLeft w:val="0"/>
          <w:marRight w:val="0"/>
          <w:marTop w:val="0"/>
          <w:marBottom w:val="0"/>
          <w:divBdr>
            <w:top w:val="none" w:sz="0" w:space="0" w:color="auto"/>
            <w:left w:val="none" w:sz="0" w:space="0" w:color="auto"/>
            <w:bottom w:val="none" w:sz="0" w:space="0" w:color="auto"/>
            <w:right w:val="none" w:sz="0" w:space="0" w:color="auto"/>
          </w:divBdr>
          <w:divsChild>
            <w:div w:id="1063989195">
              <w:marLeft w:val="0"/>
              <w:marRight w:val="0"/>
              <w:marTop w:val="0"/>
              <w:marBottom w:val="0"/>
              <w:divBdr>
                <w:top w:val="none" w:sz="0" w:space="0" w:color="auto"/>
                <w:left w:val="none" w:sz="0" w:space="0" w:color="auto"/>
                <w:bottom w:val="none" w:sz="0" w:space="0" w:color="auto"/>
                <w:right w:val="none" w:sz="0" w:space="0" w:color="auto"/>
              </w:divBdr>
              <w:divsChild>
                <w:div w:id="1701853652">
                  <w:marLeft w:val="0"/>
                  <w:marRight w:val="0"/>
                  <w:marTop w:val="0"/>
                  <w:marBottom w:val="0"/>
                  <w:divBdr>
                    <w:top w:val="none" w:sz="0" w:space="0" w:color="auto"/>
                    <w:left w:val="none" w:sz="0" w:space="0" w:color="auto"/>
                    <w:bottom w:val="none" w:sz="0" w:space="0" w:color="auto"/>
                    <w:right w:val="none" w:sz="0" w:space="0" w:color="auto"/>
                  </w:divBdr>
                </w:div>
                <w:div w:id="1362168160">
                  <w:marLeft w:val="0"/>
                  <w:marRight w:val="0"/>
                  <w:marTop w:val="0"/>
                  <w:marBottom w:val="0"/>
                  <w:divBdr>
                    <w:top w:val="none" w:sz="0" w:space="0" w:color="auto"/>
                    <w:left w:val="none" w:sz="0" w:space="0" w:color="auto"/>
                    <w:bottom w:val="none" w:sz="0" w:space="0" w:color="auto"/>
                    <w:right w:val="none" w:sz="0" w:space="0" w:color="auto"/>
                  </w:divBdr>
                  <w:divsChild>
                    <w:div w:id="485324941">
                      <w:marLeft w:val="0"/>
                      <w:marRight w:val="0"/>
                      <w:marTop w:val="0"/>
                      <w:marBottom w:val="0"/>
                      <w:divBdr>
                        <w:top w:val="none" w:sz="0" w:space="0" w:color="auto"/>
                        <w:left w:val="none" w:sz="0" w:space="0" w:color="auto"/>
                        <w:bottom w:val="none" w:sz="0" w:space="0" w:color="auto"/>
                        <w:right w:val="none" w:sz="0" w:space="0" w:color="auto"/>
                      </w:divBdr>
                    </w:div>
                    <w:div w:id="189172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4226">
          <w:marLeft w:val="0"/>
          <w:marRight w:val="0"/>
          <w:marTop w:val="0"/>
          <w:marBottom w:val="0"/>
          <w:divBdr>
            <w:top w:val="none" w:sz="0" w:space="0" w:color="auto"/>
            <w:left w:val="none" w:sz="0" w:space="0" w:color="auto"/>
            <w:bottom w:val="none" w:sz="0" w:space="0" w:color="auto"/>
            <w:right w:val="none" w:sz="0" w:space="0" w:color="auto"/>
          </w:divBdr>
          <w:divsChild>
            <w:div w:id="2039308742">
              <w:marLeft w:val="0"/>
              <w:marRight w:val="0"/>
              <w:marTop w:val="0"/>
              <w:marBottom w:val="0"/>
              <w:divBdr>
                <w:top w:val="none" w:sz="0" w:space="0" w:color="auto"/>
                <w:left w:val="none" w:sz="0" w:space="0" w:color="auto"/>
                <w:bottom w:val="none" w:sz="0" w:space="0" w:color="auto"/>
                <w:right w:val="none" w:sz="0" w:space="0" w:color="auto"/>
              </w:divBdr>
              <w:divsChild>
                <w:div w:id="653870578">
                  <w:marLeft w:val="0"/>
                  <w:marRight w:val="0"/>
                  <w:marTop w:val="0"/>
                  <w:marBottom w:val="0"/>
                  <w:divBdr>
                    <w:top w:val="none" w:sz="0" w:space="0" w:color="auto"/>
                    <w:left w:val="none" w:sz="0" w:space="0" w:color="auto"/>
                    <w:bottom w:val="none" w:sz="0" w:space="0" w:color="auto"/>
                    <w:right w:val="none" w:sz="0" w:space="0" w:color="auto"/>
                  </w:divBdr>
                </w:div>
                <w:div w:id="245847352">
                  <w:marLeft w:val="0"/>
                  <w:marRight w:val="0"/>
                  <w:marTop w:val="0"/>
                  <w:marBottom w:val="0"/>
                  <w:divBdr>
                    <w:top w:val="none" w:sz="0" w:space="0" w:color="auto"/>
                    <w:left w:val="none" w:sz="0" w:space="0" w:color="auto"/>
                    <w:bottom w:val="none" w:sz="0" w:space="0" w:color="auto"/>
                    <w:right w:val="none" w:sz="0" w:space="0" w:color="auto"/>
                  </w:divBdr>
                  <w:divsChild>
                    <w:div w:id="1900247488">
                      <w:marLeft w:val="0"/>
                      <w:marRight w:val="0"/>
                      <w:marTop w:val="0"/>
                      <w:marBottom w:val="0"/>
                      <w:divBdr>
                        <w:top w:val="none" w:sz="0" w:space="0" w:color="auto"/>
                        <w:left w:val="none" w:sz="0" w:space="0" w:color="auto"/>
                        <w:bottom w:val="none" w:sz="0" w:space="0" w:color="auto"/>
                        <w:right w:val="none" w:sz="0" w:space="0" w:color="auto"/>
                      </w:divBdr>
                    </w:div>
                    <w:div w:id="167880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999898">
          <w:marLeft w:val="0"/>
          <w:marRight w:val="0"/>
          <w:marTop w:val="0"/>
          <w:marBottom w:val="0"/>
          <w:divBdr>
            <w:top w:val="none" w:sz="0" w:space="0" w:color="auto"/>
            <w:left w:val="none" w:sz="0" w:space="0" w:color="auto"/>
            <w:bottom w:val="none" w:sz="0" w:space="0" w:color="auto"/>
            <w:right w:val="none" w:sz="0" w:space="0" w:color="auto"/>
          </w:divBdr>
          <w:divsChild>
            <w:div w:id="904728343">
              <w:marLeft w:val="0"/>
              <w:marRight w:val="0"/>
              <w:marTop w:val="0"/>
              <w:marBottom w:val="0"/>
              <w:divBdr>
                <w:top w:val="none" w:sz="0" w:space="0" w:color="auto"/>
                <w:left w:val="none" w:sz="0" w:space="0" w:color="auto"/>
                <w:bottom w:val="none" w:sz="0" w:space="0" w:color="auto"/>
                <w:right w:val="none" w:sz="0" w:space="0" w:color="auto"/>
              </w:divBdr>
              <w:divsChild>
                <w:div w:id="1118917629">
                  <w:marLeft w:val="0"/>
                  <w:marRight w:val="0"/>
                  <w:marTop w:val="0"/>
                  <w:marBottom w:val="0"/>
                  <w:divBdr>
                    <w:top w:val="none" w:sz="0" w:space="0" w:color="auto"/>
                    <w:left w:val="none" w:sz="0" w:space="0" w:color="auto"/>
                    <w:bottom w:val="none" w:sz="0" w:space="0" w:color="auto"/>
                    <w:right w:val="none" w:sz="0" w:space="0" w:color="auto"/>
                  </w:divBdr>
                </w:div>
                <w:div w:id="1166480930">
                  <w:marLeft w:val="0"/>
                  <w:marRight w:val="0"/>
                  <w:marTop w:val="0"/>
                  <w:marBottom w:val="0"/>
                  <w:divBdr>
                    <w:top w:val="none" w:sz="0" w:space="0" w:color="auto"/>
                    <w:left w:val="none" w:sz="0" w:space="0" w:color="auto"/>
                    <w:bottom w:val="none" w:sz="0" w:space="0" w:color="auto"/>
                    <w:right w:val="none" w:sz="0" w:space="0" w:color="auto"/>
                  </w:divBdr>
                  <w:divsChild>
                    <w:div w:id="1156653723">
                      <w:marLeft w:val="0"/>
                      <w:marRight w:val="0"/>
                      <w:marTop w:val="0"/>
                      <w:marBottom w:val="0"/>
                      <w:divBdr>
                        <w:top w:val="none" w:sz="0" w:space="0" w:color="auto"/>
                        <w:left w:val="none" w:sz="0" w:space="0" w:color="auto"/>
                        <w:bottom w:val="none" w:sz="0" w:space="0" w:color="auto"/>
                        <w:right w:val="none" w:sz="0" w:space="0" w:color="auto"/>
                      </w:divBdr>
                    </w:div>
                    <w:div w:id="59706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252657">
          <w:marLeft w:val="0"/>
          <w:marRight w:val="0"/>
          <w:marTop w:val="0"/>
          <w:marBottom w:val="0"/>
          <w:divBdr>
            <w:top w:val="none" w:sz="0" w:space="0" w:color="auto"/>
            <w:left w:val="none" w:sz="0" w:space="0" w:color="auto"/>
            <w:bottom w:val="none" w:sz="0" w:space="0" w:color="auto"/>
            <w:right w:val="none" w:sz="0" w:space="0" w:color="auto"/>
          </w:divBdr>
          <w:divsChild>
            <w:div w:id="336466112">
              <w:marLeft w:val="0"/>
              <w:marRight w:val="0"/>
              <w:marTop w:val="0"/>
              <w:marBottom w:val="0"/>
              <w:divBdr>
                <w:top w:val="none" w:sz="0" w:space="0" w:color="auto"/>
                <w:left w:val="none" w:sz="0" w:space="0" w:color="auto"/>
                <w:bottom w:val="none" w:sz="0" w:space="0" w:color="auto"/>
                <w:right w:val="none" w:sz="0" w:space="0" w:color="auto"/>
              </w:divBdr>
              <w:divsChild>
                <w:div w:id="1144663194">
                  <w:marLeft w:val="0"/>
                  <w:marRight w:val="0"/>
                  <w:marTop w:val="0"/>
                  <w:marBottom w:val="0"/>
                  <w:divBdr>
                    <w:top w:val="none" w:sz="0" w:space="0" w:color="auto"/>
                    <w:left w:val="none" w:sz="0" w:space="0" w:color="auto"/>
                    <w:bottom w:val="none" w:sz="0" w:space="0" w:color="auto"/>
                    <w:right w:val="none" w:sz="0" w:space="0" w:color="auto"/>
                  </w:divBdr>
                </w:div>
                <w:div w:id="520172101">
                  <w:marLeft w:val="0"/>
                  <w:marRight w:val="0"/>
                  <w:marTop w:val="0"/>
                  <w:marBottom w:val="0"/>
                  <w:divBdr>
                    <w:top w:val="none" w:sz="0" w:space="0" w:color="auto"/>
                    <w:left w:val="none" w:sz="0" w:space="0" w:color="auto"/>
                    <w:bottom w:val="none" w:sz="0" w:space="0" w:color="auto"/>
                    <w:right w:val="none" w:sz="0" w:space="0" w:color="auto"/>
                  </w:divBdr>
                  <w:divsChild>
                    <w:div w:id="905071013">
                      <w:marLeft w:val="0"/>
                      <w:marRight w:val="0"/>
                      <w:marTop w:val="0"/>
                      <w:marBottom w:val="0"/>
                      <w:divBdr>
                        <w:top w:val="none" w:sz="0" w:space="0" w:color="auto"/>
                        <w:left w:val="none" w:sz="0" w:space="0" w:color="auto"/>
                        <w:bottom w:val="none" w:sz="0" w:space="0" w:color="auto"/>
                        <w:right w:val="none" w:sz="0" w:space="0" w:color="auto"/>
                      </w:divBdr>
                    </w:div>
                    <w:div w:id="136355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81426">
          <w:marLeft w:val="0"/>
          <w:marRight w:val="0"/>
          <w:marTop w:val="0"/>
          <w:marBottom w:val="0"/>
          <w:divBdr>
            <w:top w:val="none" w:sz="0" w:space="0" w:color="auto"/>
            <w:left w:val="none" w:sz="0" w:space="0" w:color="auto"/>
            <w:bottom w:val="none" w:sz="0" w:space="0" w:color="auto"/>
            <w:right w:val="none" w:sz="0" w:space="0" w:color="auto"/>
          </w:divBdr>
          <w:divsChild>
            <w:div w:id="599720815">
              <w:marLeft w:val="0"/>
              <w:marRight w:val="0"/>
              <w:marTop w:val="0"/>
              <w:marBottom w:val="0"/>
              <w:divBdr>
                <w:top w:val="none" w:sz="0" w:space="0" w:color="auto"/>
                <w:left w:val="none" w:sz="0" w:space="0" w:color="auto"/>
                <w:bottom w:val="none" w:sz="0" w:space="0" w:color="auto"/>
                <w:right w:val="none" w:sz="0" w:space="0" w:color="auto"/>
              </w:divBdr>
              <w:divsChild>
                <w:div w:id="1308901645">
                  <w:marLeft w:val="0"/>
                  <w:marRight w:val="0"/>
                  <w:marTop w:val="0"/>
                  <w:marBottom w:val="0"/>
                  <w:divBdr>
                    <w:top w:val="none" w:sz="0" w:space="0" w:color="auto"/>
                    <w:left w:val="none" w:sz="0" w:space="0" w:color="auto"/>
                    <w:bottom w:val="none" w:sz="0" w:space="0" w:color="auto"/>
                    <w:right w:val="none" w:sz="0" w:space="0" w:color="auto"/>
                  </w:divBdr>
                </w:div>
                <w:div w:id="1919824170">
                  <w:marLeft w:val="0"/>
                  <w:marRight w:val="0"/>
                  <w:marTop w:val="0"/>
                  <w:marBottom w:val="0"/>
                  <w:divBdr>
                    <w:top w:val="none" w:sz="0" w:space="0" w:color="auto"/>
                    <w:left w:val="none" w:sz="0" w:space="0" w:color="auto"/>
                    <w:bottom w:val="none" w:sz="0" w:space="0" w:color="auto"/>
                    <w:right w:val="none" w:sz="0" w:space="0" w:color="auto"/>
                  </w:divBdr>
                  <w:divsChild>
                    <w:div w:id="640841312">
                      <w:marLeft w:val="0"/>
                      <w:marRight w:val="0"/>
                      <w:marTop w:val="0"/>
                      <w:marBottom w:val="0"/>
                      <w:divBdr>
                        <w:top w:val="none" w:sz="0" w:space="0" w:color="auto"/>
                        <w:left w:val="none" w:sz="0" w:space="0" w:color="auto"/>
                        <w:bottom w:val="none" w:sz="0" w:space="0" w:color="auto"/>
                        <w:right w:val="none" w:sz="0" w:space="0" w:color="auto"/>
                      </w:divBdr>
                    </w:div>
                    <w:div w:id="173350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224280">
          <w:marLeft w:val="0"/>
          <w:marRight w:val="0"/>
          <w:marTop w:val="0"/>
          <w:marBottom w:val="0"/>
          <w:divBdr>
            <w:top w:val="none" w:sz="0" w:space="0" w:color="auto"/>
            <w:left w:val="none" w:sz="0" w:space="0" w:color="auto"/>
            <w:bottom w:val="none" w:sz="0" w:space="0" w:color="auto"/>
            <w:right w:val="none" w:sz="0" w:space="0" w:color="auto"/>
          </w:divBdr>
          <w:divsChild>
            <w:div w:id="91123460">
              <w:marLeft w:val="0"/>
              <w:marRight w:val="0"/>
              <w:marTop w:val="0"/>
              <w:marBottom w:val="0"/>
              <w:divBdr>
                <w:top w:val="none" w:sz="0" w:space="0" w:color="auto"/>
                <w:left w:val="none" w:sz="0" w:space="0" w:color="auto"/>
                <w:bottom w:val="none" w:sz="0" w:space="0" w:color="auto"/>
                <w:right w:val="none" w:sz="0" w:space="0" w:color="auto"/>
              </w:divBdr>
              <w:divsChild>
                <w:div w:id="668102063">
                  <w:marLeft w:val="0"/>
                  <w:marRight w:val="0"/>
                  <w:marTop w:val="0"/>
                  <w:marBottom w:val="0"/>
                  <w:divBdr>
                    <w:top w:val="none" w:sz="0" w:space="0" w:color="auto"/>
                    <w:left w:val="none" w:sz="0" w:space="0" w:color="auto"/>
                    <w:bottom w:val="none" w:sz="0" w:space="0" w:color="auto"/>
                    <w:right w:val="none" w:sz="0" w:space="0" w:color="auto"/>
                  </w:divBdr>
                </w:div>
                <w:div w:id="1960261586">
                  <w:marLeft w:val="0"/>
                  <w:marRight w:val="0"/>
                  <w:marTop w:val="0"/>
                  <w:marBottom w:val="0"/>
                  <w:divBdr>
                    <w:top w:val="none" w:sz="0" w:space="0" w:color="auto"/>
                    <w:left w:val="none" w:sz="0" w:space="0" w:color="auto"/>
                    <w:bottom w:val="none" w:sz="0" w:space="0" w:color="auto"/>
                    <w:right w:val="none" w:sz="0" w:space="0" w:color="auto"/>
                  </w:divBdr>
                  <w:divsChild>
                    <w:div w:id="72511976">
                      <w:marLeft w:val="0"/>
                      <w:marRight w:val="0"/>
                      <w:marTop w:val="0"/>
                      <w:marBottom w:val="0"/>
                      <w:divBdr>
                        <w:top w:val="none" w:sz="0" w:space="0" w:color="auto"/>
                        <w:left w:val="none" w:sz="0" w:space="0" w:color="auto"/>
                        <w:bottom w:val="none" w:sz="0" w:space="0" w:color="auto"/>
                        <w:right w:val="none" w:sz="0" w:space="0" w:color="auto"/>
                      </w:divBdr>
                    </w:div>
                    <w:div w:id="1221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216051">
          <w:marLeft w:val="0"/>
          <w:marRight w:val="0"/>
          <w:marTop w:val="0"/>
          <w:marBottom w:val="0"/>
          <w:divBdr>
            <w:top w:val="none" w:sz="0" w:space="0" w:color="auto"/>
            <w:left w:val="none" w:sz="0" w:space="0" w:color="auto"/>
            <w:bottom w:val="none" w:sz="0" w:space="0" w:color="auto"/>
            <w:right w:val="none" w:sz="0" w:space="0" w:color="auto"/>
          </w:divBdr>
          <w:divsChild>
            <w:div w:id="1930657695">
              <w:marLeft w:val="0"/>
              <w:marRight w:val="0"/>
              <w:marTop w:val="0"/>
              <w:marBottom w:val="0"/>
              <w:divBdr>
                <w:top w:val="none" w:sz="0" w:space="0" w:color="auto"/>
                <w:left w:val="none" w:sz="0" w:space="0" w:color="auto"/>
                <w:bottom w:val="none" w:sz="0" w:space="0" w:color="auto"/>
                <w:right w:val="none" w:sz="0" w:space="0" w:color="auto"/>
              </w:divBdr>
              <w:divsChild>
                <w:div w:id="867641467">
                  <w:marLeft w:val="0"/>
                  <w:marRight w:val="0"/>
                  <w:marTop w:val="0"/>
                  <w:marBottom w:val="0"/>
                  <w:divBdr>
                    <w:top w:val="none" w:sz="0" w:space="0" w:color="auto"/>
                    <w:left w:val="none" w:sz="0" w:space="0" w:color="auto"/>
                    <w:bottom w:val="none" w:sz="0" w:space="0" w:color="auto"/>
                    <w:right w:val="none" w:sz="0" w:space="0" w:color="auto"/>
                  </w:divBdr>
                </w:div>
                <w:div w:id="807674782">
                  <w:marLeft w:val="0"/>
                  <w:marRight w:val="0"/>
                  <w:marTop w:val="0"/>
                  <w:marBottom w:val="0"/>
                  <w:divBdr>
                    <w:top w:val="none" w:sz="0" w:space="0" w:color="auto"/>
                    <w:left w:val="none" w:sz="0" w:space="0" w:color="auto"/>
                    <w:bottom w:val="none" w:sz="0" w:space="0" w:color="auto"/>
                    <w:right w:val="none" w:sz="0" w:space="0" w:color="auto"/>
                  </w:divBdr>
                  <w:divsChild>
                    <w:div w:id="68895317">
                      <w:marLeft w:val="0"/>
                      <w:marRight w:val="0"/>
                      <w:marTop w:val="0"/>
                      <w:marBottom w:val="0"/>
                      <w:divBdr>
                        <w:top w:val="none" w:sz="0" w:space="0" w:color="auto"/>
                        <w:left w:val="none" w:sz="0" w:space="0" w:color="auto"/>
                        <w:bottom w:val="none" w:sz="0" w:space="0" w:color="auto"/>
                        <w:right w:val="none" w:sz="0" w:space="0" w:color="auto"/>
                      </w:divBdr>
                    </w:div>
                    <w:div w:id="110723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952437">
          <w:marLeft w:val="0"/>
          <w:marRight w:val="0"/>
          <w:marTop w:val="0"/>
          <w:marBottom w:val="0"/>
          <w:divBdr>
            <w:top w:val="none" w:sz="0" w:space="0" w:color="auto"/>
            <w:left w:val="none" w:sz="0" w:space="0" w:color="auto"/>
            <w:bottom w:val="none" w:sz="0" w:space="0" w:color="auto"/>
            <w:right w:val="none" w:sz="0" w:space="0" w:color="auto"/>
          </w:divBdr>
          <w:divsChild>
            <w:div w:id="173571312">
              <w:marLeft w:val="0"/>
              <w:marRight w:val="0"/>
              <w:marTop w:val="0"/>
              <w:marBottom w:val="0"/>
              <w:divBdr>
                <w:top w:val="none" w:sz="0" w:space="0" w:color="auto"/>
                <w:left w:val="none" w:sz="0" w:space="0" w:color="auto"/>
                <w:bottom w:val="none" w:sz="0" w:space="0" w:color="auto"/>
                <w:right w:val="none" w:sz="0" w:space="0" w:color="auto"/>
              </w:divBdr>
              <w:divsChild>
                <w:div w:id="1562784723">
                  <w:marLeft w:val="0"/>
                  <w:marRight w:val="0"/>
                  <w:marTop w:val="0"/>
                  <w:marBottom w:val="0"/>
                  <w:divBdr>
                    <w:top w:val="none" w:sz="0" w:space="0" w:color="auto"/>
                    <w:left w:val="none" w:sz="0" w:space="0" w:color="auto"/>
                    <w:bottom w:val="none" w:sz="0" w:space="0" w:color="auto"/>
                    <w:right w:val="none" w:sz="0" w:space="0" w:color="auto"/>
                  </w:divBdr>
                </w:div>
                <w:div w:id="1332753412">
                  <w:marLeft w:val="0"/>
                  <w:marRight w:val="0"/>
                  <w:marTop w:val="0"/>
                  <w:marBottom w:val="0"/>
                  <w:divBdr>
                    <w:top w:val="none" w:sz="0" w:space="0" w:color="auto"/>
                    <w:left w:val="none" w:sz="0" w:space="0" w:color="auto"/>
                    <w:bottom w:val="none" w:sz="0" w:space="0" w:color="auto"/>
                    <w:right w:val="none" w:sz="0" w:space="0" w:color="auto"/>
                  </w:divBdr>
                  <w:divsChild>
                    <w:div w:id="859586997">
                      <w:marLeft w:val="0"/>
                      <w:marRight w:val="0"/>
                      <w:marTop w:val="0"/>
                      <w:marBottom w:val="0"/>
                      <w:divBdr>
                        <w:top w:val="none" w:sz="0" w:space="0" w:color="auto"/>
                        <w:left w:val="none" w:sz="0" w:space="0" w:color="auto"/>
                        <w:bottom w:val="none" w:sz="0" w:space="0" w:color="auto"/>
                        <w:right w:val="none" w:sz="0" w:space="0" w:color="auto"/>
                      </w:divBdr>
                    </w:div>
                    <w:div w:id="17603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93338">
          <w:marLeft w:val="0"/>
          <w:marRight w:val="0"/>
          <w:marTop w:val="0"/>
          <w:marBottom w:val="0"/>
          <w:divBdr>
            <w:top w:val="none" w:sz="0" w:space="0" w:color="auto"/>
            <w:left w:val="none" w:sz="0" w:space="0" w:color="auto"/>
            <w:bottom w:val="none" w:sz="0" w:space="0" w:color="auto"/>
            <w:right w:val="none" w:sz="0" w:space="0" w:color="auto"/>
          </w:divBdr>
          <w:divsChild>
            <w:div w:id="2025353998">
              <w:marLeft w:val="0"/>
              <w:marRight w:val="0"/>
              <w:marTop w:val="0"/>
              <w:marBottom w:val="0"/>
              <w:divBdr>
                <w:top w:val="none" w:sz="0" w:space="0" w:color="auto"/>
                <w:left w:val="none" w:sz="0" w:space="0" w:color="auto"/>
                <w:bottom w:val="none" w:sz="0" w:space="0" w:color="auto"/>
                <w:right w:val="none" w:sz="0" w:space="0" w:color="auto"/>
              </w:divBdr>
              <w:divsChild>
                <w:div w:id="1614244552">
                  <w:marLeft w:val="0"/>
                  <w:marRight w:val="0"/>
                  <w:marTop w:val="0"/>
                  <w:marBottom w:val="0"/>
                  <w:divBdr>
                    <w:top w:val="none" w:sz="0" w:space="0" w:color="auto"/>
                    <w:left w:val="none" w:sz="0" w:space="0" w:color="auto"/>
                    <w:bottom w:val="none" w:sz="0" w:space="0" w:color="auto"/>
                    <w:right w:val="none" w:sz="0" w:space="0" w:color="auto"/>
                  </w:divBdr>
                </w:div>
                <w:div w:id="1485118793">
                  <w:marLeft w:val="0"/>
                  <w:marRight w:val="0"/>
                  <w:marTop w:val="0"/>
                  <w:marBottom w:val="0"/>
                  <w:divBdr>
                    <w:top w:val="none" w:sz="0" w:space="0" w:color="auto"/>
                    <w:left w:val="none" w:sz="0" w:space="0" w:color="auto"/>
                    <w:bottom w:val="none" w:sz="0" w:space="0" w:color="auto"/>
                    <w:right w:val="none" w:sz="0" w:space="0" w:color="auto"/>
                  </w:divBdr>
                  <w:divsChild>
                    <w:div w:id="831066069">
                      <w:marLeft w:val="0"/>
                      <w:marRight w:val="0"/>
                      <w:marTop w:val="0"/>
                      <w:marBottom w:val="0"/>
                      <w:divBdr>
                        <w:top w:val="none" w:sz="0" w:space="0" w:color="auto"/>
                        <w:left w:val="none" w:sz="0" w:space="0" w:color="auto"/>
                        <w:bottom w:val="none" w:sz="0" w:space="0" w:color="auto"/>
                        <w:right w:val="none" w:sz="0" w:space="0" w:color="auto"/>
                      </w:divBdr>
                    </w:div>
                    <w:div w:id="175211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492089">
          <w:marLeft w:val="0"/>
          <w:marRight w:val="0"/>
          <w:marTop w:val="0"/>
          <w:marBottom w:val="0"/>
          <w:divBdr>
            <w:top w:val="none" w:sz="0" w:space="0" w:color="auto"/>
            <w:left w:val="none" w:sz="0" w:space="0" w:color="auto"/>
            <w:bottom w:val="none" w:sz="0" w:space="0" w:color="auto"/>
            <w:right w:val="none" w:sz="0" w:space="0" w:color="auto"/>
          </w:divBdr>
          <w:divsChild>
            <w:div w:id="780419550">
              <w:marLeft w:val="0"/>
              <w:marRight w:val="0"/>
              <w:marTop w:val="0"/>
              <w:marBottom w:val="0"/>
              <w:divBdr>
                <w:top w:val="none" w:sz="0" w:space="0" w:color="auto"/>
                <w:left w:val="none" w:sz="0" w:space="0" w:color="auto"/>
                <w:bottom w:val="none" w:sz="0" w:space="0" w:color="auto"/>
                <w:right w:val="none" w:sz="0" w:space="0" w:color="auto"/>
              </w:divBdr>
              <w:divsChild>
                <w:div w:id="2009088079">
                  <w:marLeft w:val="0"/>
                  <w:marRight w:val="0"/>
                  <w:marTop w:val="0"/>
                  <w:marBottom w:val="0"/>
                  <w:divBdr>
                    <w:top w:val="none" w:sz="0" w:space="0" w:color="auto"/>
                    <w:left w:val="none" w:sz="0" w:space="0" w:color="auto"/>
                    <w:bottom w:val="none" w:sz="0" w:space="0" w:color="auto"/>
                    <w:right w:val="none" w:sz="0" w:space="0" w:color="auto"/>
                  </w:divBdr>
                </w:div>
                <w:div w:id="2111391730">
                  <w:marLeft w:val="0"/>
                  <w:marRight w:val="0"/>
                  <w:marTop w:val="0"/>
                  <w:marBottom w:val="0"/>
                  <w:divBdr>
                    <w:top w:val="none" w:sz="0" w:space="0" w:color="auto"/>
                    <w:left w:val="none" w:sz="0" w:space="0" w:color="auto"/>
                    <w:bottom w:val="none" w:sz="0" w:space="0" w:color="auto"/>
                    <w:right w:val="none" w:sz="0" w:space="0" w:color="auto"/>
                  </w:divBdr>
                  <w:divsChild>
                    <w:div w:id="1059867159">
                      <w:marLeft w:val="0"/>
                      <w:marRight w:val="0"/>
                      <w:marTop w:val="0"/>
                      <w:marBottom w:val="0"/>
                      <w:divBdr>
                        <w:top w:val="none" w:sz="0" w:space="0" w:color="auto"/>
                        <w:left w:val="none" w:sz="0" w:space="0" w:color="auto"/>
                        <w:bottom w:val="none" w:sz="0" w:space="0" w:color="auto"/>
                        <w:right w:val="none" w:sz="0" w:space="0" w:color="auto"/>
                      </w:divBdr>
                    </w:div>
                    <w:div w:id="170879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590827">
          <w:marLeft w:val="0"/>
          <w:marRight w:val="0"/>
          <w:marTop w:val="0"/>
          <w:marBottom w:val="0"/>
          <w:divBdr>
            <w:top w:val="none" w:sz="0" w:space="0" w:color="auto"/>
            <w:left w:val="none" w:sz="0" w:space="0" w:color="auto"/>
            <w:bottom w:val="none" w:sz="0" w:space="0" w:color="auto"/>
            <w:right w:val="none" w:sz="0" w:space="0" w:color="auto"/>
          </w:divBdr>
          <w:divsChild>
            <w:div w:id="1514219707">
              <w:marLeft w:val="0"/>
              <w:marRight w:val="0"/>
              <w:marTop w:val="0"/>
              <w:marBottom w:val="0"/>
              <w:divBdr>
                <w:top w:val="none" w:sz="0" w:space="0" w:color="auto"/>
                <w:left w:val="none" w:sz="0" w:space="0" w:color="auto"/>
                <w:bottom w:val="none" w:sz="0" w:space="0" w:color="auto"/>
                <w:right w:val="none" w:sz="0" w:space="0" w:color="auto"/>
              </w:divBdr>
              <w:divsChild>
                <w:div w:id="1509636927">
                  <w:marLeft w:val="0"/>
                  <w:marRight w:val="0"/>
                  <w:marTop w:val="0"/>
                  <w:marBottom w:val="0"/>
                  <w:divBdr>
                    <w:top w:val="none" w:sz="0" w:space="0" w:color="auto"/>
                    <w:left w:val="none" w:sz="0" w:space="0" w:color="auto"/>
                    <w:bottom w:val="none" w:sz="0" w:space="0" w:color="auto"/>
                    <w:right w:val="none" w:sz="0" w:space="0" w:color="auto"/>
                  </w:divBdr>
                </w:div>
                <w:div w:id="544829196">
                  <w:marLeft w:val="0"/>
                  <w:marRight w:val="0"/>
                  <w:marTop w:val="0"/>
                  <w:marBottom w:val="0"/>
                  <w:divBdr>
                    <w:top w:val="none" w:sz="0" w:space="0" w:color="auto"/>
                    <w:left w:val="none" w:sz="0" w:space="0" w:color="auto"/>
                    <w:bottom w:val="none" w:sz="0" w:space="0" w:color="auto"/>
                    <w:right w:val="none" w:sz="0" w:space="0" w:color="auto"/>
                  </w:divBdr>
                  <w:divsChild>
                    <w:div w:id="1769035383">
                      <w:marLeft w:val="0"/>
                      <w:marRight w:val="0"/>
                      <w:marTop w:val="0"/>
                      <w:marBottom w:val="0"/>
                      <w:divBdr>
                        <w:top w:val="none" w:sz="0" w:space="0" w:color="auto"/>
                        <w:left w:val="none" w:sz="0" w:space="0" w:color="auto"/>
                        <w:bottom w:val="none" w:sz="0" w:space="0" w:color="auto"/>
                        <w:right w:val="none" w:sz="0" w:space="0" w:color="auto"/>
                      </w:divBdr>
                    </w:div>
                    <w:div w:id="66378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53672">
          <w:marLeft w:val="0"/>
          <w:marRight w:val="0"/>
          <w:marTop w:val="0"/>
          <w:marBottom w:val="0"/>
          <w:divBdr>
            <w:top w:val="none" w:sz="0" w:space="0" w:color="auto"/>
            <w:left w:val="none" w:sz="0" w:space="0" w:color="auto"/>
            <w:bottom w:val="none" w:sz="0" w:space="0" w:color="auto"/>
            <w:right w:val="none" w:sz="0" w:space="0" w:color="auto"/>
          </w:divBdr>
          <w:divsChild>
            <w:div w:id="313413103">
              <w:marLeft w:val="0"/>
              <w:marRight w:val="0"/>
              <w:marTop w:val="0"/>
              <w:marBottom w:val="0"/>
              <w:divBdr>
                <w:top w:val="none" w:sz="0" w:space="0" w:color="auto"/>
                <w:left w:val="none" w:sz="0" w:space="0" w:color="auto"/>
                <w:bottom w:val="none" w:sz="0" w:space="0" w:color="auto"/>
                <w:right w:val="none" w:sz="0" w:space="0" w:color="auto"/>
              </w:divBdr>
              <w:divsChild>
                <w:div w:id="1789353629">
                  <w:marLeft w:val="0"/>
                  <w:marRight w:val="0"/>
                  <w:marTop w:val="0"/>
                  <w:marBottom w:val="0"/>
                  <w:divBdr>
                    <w:top w:val="none" w:sz="0" w:space="0" w:color="auto"/>
                    <w:left w:val="none" w:sz="0" w:space="0" w:color="auto"/>
                    <w:bottom w:val="none" w:sz="0" w:space="0" w:color="auto"/>
                    <w:right w:val="none" w:sz="0" w:space="0" w:color="auto"/>
                  </w:divBdr>
                </w:div>
                <w:div w:id="1941645188">
                  <w:marLeft w:val="0"/>
                  <w:marRight w:val="0"/>
                  <w:marTop w:val="0"/>
                  <w:marBottom w:val="0"/>
                  <w:divBdr>
                    <w:top w:val="none" w:sz="0" w:space="0" w:color="auto"/>
                    <w:left w:val="none" w:sz="0" w:space="0" w:color="auto"/>
                    <w:bottom w:val="none" w:sz="0" w:space="0" w:color="auto"/>
                    <w:right w:val="none" w:sz="0" w:space="0" w:color="auto"/>
                  </w:divBdr>
                  <w:divsChild>
                    <w:div w:id="1243104117">
                      <w:marLeft w:val="0"/>
                      <w:marRight w:val="0"/>
                      <w:marTop w:val="0"/>
                      <w:marBottom w:val="0"/>
                      <w:divBdr>
                        <w:top w:val="none" w:sz="0" w:space="0" w:color="auto"/>
                        <w:left w:val="none" w:sz="0" w:space="0" w:color="auto"/>
                        <w:bottom w:val="none" w:sz="0" w:space="0" w:color="auto"/>
                        <w:right w:val="none" w:sz="0" w:space="0" w:color="auto"/>
                      </w:divBdr>
                    </w:div>
                    <w:div w:id="24373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45015">
          <w:marLeft w:val="0"/>
          <w:marRight w:val="0"/>
          <w:marTop w:val="0"/>
          <w:marBottom w:val="0"/>
          <w:divBdr>
            <w:top w:val="none" w:sz="0" w:space="0" w:color="auto"/>
            <w:left w:val="none" w:sz="0" w:space="0" w:color="auto"/>
            <w:bottom w:val="none" w:sz="0" w:space="0" w:color="auto"/>
            <w:right w:val="none" w:sz="0" w:space="0" w:color="auto"/>
          </w:divBdr>
          <w:divsChild>
            <w:div w:id="483425350">
              <w:marLeft w:val="0"/>
              <w:marRight w:val="0"/>
              <w:marTop w:val="0"/>
              <w:marBottom w:val="0"/>
              <w:divBdr>
                <w:top w:val="none" w:sz="0" w:space="0" w:color="auto"/>
                <w:left w:val="none" w:sz="0" w:space="0" w:color="auto"/>
                <w:bottom w:val="none" w:sz="0" w:space="0" w:color="auto"/>
                <w:right w:val="none" w:sz="0" w:space="0" w:color="auto"/>
              </w:divBdr>
              <w:divsChild>
                <w:div w:id="294801156">
                  <w:marLeft w:val="0"/>
                  <w:marRight w:val="0"/>
                  <w:marTop w:val="0"/>
                  <w:marBottom w:val="0"/>
                  <w:divBdr>
                    <w:top w:val="none" w:sz="0" w:space="0" w:color="auto"/>
                    <w:left w:val="none" w:sz="0" w:space="0" w:color="auto"/>
                    <w:bottom w:val="none" w:sz="0" w:space="0" w:color="auto"/>
                    <w:right w:val="none" w:sz="0" w:space="0" w:color="auto"/>
                  </w:divBdr>
                </w:div>
                <w:div w:id="51316016">
                  <w:marLeft w:val="0"/>
                  <w:marRight w:val="0"/>
                  <w:marTop w:val="0"/>
                  <w:marBottom w:val="0"/>
                  <w:divBdr>
                    <w:top w:val="none" w:sz="0" w:space="0" w:color="auto"/>
                    <w:left w:val="none" w:sz="0" w:space="0" w:color="auto"/>
                    <w:bottom w:val="none" w:sz="0" w:space="0" w:color="auto"/>
                    <w:right w:val="none" w:sz="0" w:space="0" w:color="auto"/>
                  </w:divBdr>
                  <w:divsChild>
                    <w:div w:id="1676689723">
                      <w:marLeft w:val="0"/>
                      <w:marRight w:val="0"/>
                      <w:marTop w:val="0"/>
                      <w:marBottom w:val="0"/>
                      <w:divBdr>
                        <w:top w:val="none" w:sz="0" w:space="0" w:color="auto"/>
                        <w:left w:val="none" w:sz="0" w:space="0" w:color="auto"/>
                        <w:bottom w:val="none" w:sz="0" w:space="0" w:color="auto"/>
                        <w:right w:val="none" w:sz="0" w:space="0" w:color="auto"/>
                      </w:divBdr>
                    </w:div>
                    <w:div w:id="53485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750824">
          <w:marLeft w:val="0"/>
          <w:marRight w:val="0"/>
          <w:marTop w:val="0"/>
          <w:marBottom w:val="0"/>
          <w:divBdr>
            <w:top w:val="none" w:sz="0" w:space="0" w:color="auto"/>
            <w:left w:val="none" w:sz="0" w:space="0" w:color="auto"/>
            <w:bottom w:val="none" w:sz="0" w:space="0" w:color="auto"/>
            <w:right w:val="none" w:sz="0" w:space="0" w:color="auto"/>
          </w:divBdr>
          <w:divsChild>
            <w:div w:id="736249770">
              <w:marLeft w:val="0"/>
              <w:marRight w:val="0"/>
              <w:marTop w:val="0"/>
              <w:marBottom w:val="0"/>
              <w:divBdr>
                <w:top w:val="none" w:sz="0" w:space="0" w:color="auto"/>
                <w:left w:val="none" w:sz="0" w:space="0" w:color="auto"/>
                <w:bottom w:val="none" w:sz="0" w:space="0" w:color="auto"/>
                <w:right w:val="none" w:sz="0" w:space="0" w:color="auto"/>
              </w:divBdr>
              <w:divsChild>
                <w:div w:id="92483458">
                  <w:marLeft w:val="0"/>
                  <w:marRight w:val="0"/>
                  <w:marTop w:val="0"/>
                  <w:marBottom w:val="0"/>
                  <w:divBdr>
                    <w:top w:val="none" w:sz="0" w:space="0" w:color="auto"/>
                    <w:left w:val="none" w:sz="0" w:space="0" w:color="auto"/>
                    <w:bottom w:val="none" w:sz="0" w:space="0" w:color="auto"/>
                    <w:right w:val="none" w:sz="0" w:space="0" w:color="auto"/>
                  </w:divBdr>
                </w:div>
                <w:div w:id="1835955970">
                  <w:marLeft w:val="0"/>
                  <w:marRight w:val="0"/>
                  <w:marTop w:val="0"/>
                  <w:marBottom w:val="0"/>
                  <w:divBdr>
                    <w:top w:val="none" w:sz="0" w:space="0" w:color="auto"/>
                    <w:left w:val="none" w:sz="0" w:space="0" w:color="auto"/>
                    <w:bottom w:val="none" w:sz="0" w:space="0" w:color="auto"/>
                    <w:right w:val="none" w:sz="0" w:space="0" w:color="auto"/>
                  </w:divBdr>
                  <w:divsChild>
                    <w:div w:id="881939855">
                      <w:marLeft w:val="0"/>
                      <w:marRight w:val="0"/>
                      <w:marTop w:val="0"/>
                      <w:marBottom w:val="0"/>
                      <w:divBdr>
                        <w:top w:val="none" w:sz="0" w:space="0" w:color="auto"/>
                        <w:left w:val="none" w:sz="0" w:space="0" w:color="auto"/>
                        <w:bottom w:val="none" w:sz="0" w:space="0" w:color="auto"/>
                        <w:right w:val="none" w:sz="0" w:space="0" w:color="auto"/>
                      </w:divBdr>
                    </w:div>
                    <w:div w:id="168778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9328">
          <w:marLeft w:val="0"/>
          <w:marRight w:val="0"/>
          <w:marTop w:val="0"/>
          <w:marBottom w:val="0"/>
          <w:divBdr>
            <w:top w:val="none" w:sz="0" w:space="0" w:color="auto"/>
            <w:left w:val="none" w:sz="0" w:space="0" w:color="auto"/>
            <w:bottom w:val="none" w:sz="0" w:space="0" w:color="auto"/>
            <w:right w:val="none" w:sz="0" w:space="0" w:color="auto"/>
          </w:divBdr>
          <w:divsChild>
            <w:div w:id="521627559">
              <w:marLeft w:val="0"/>
              <w:marRight w:val="0"/>
              <w:marTop w:val="0"/>
              <w:marBottom w:val="0"/>
              <w:divBdr>
                <w:top w:val="none" w:sz="0" w:space="0" w:color="auto"/>
                <w:left w:val="none" w:sz="0" w:space="0" w:color="auto"/>
                <w:bottom w:val="none" w:sz="0" w:space="0" w:color="auto"/>
                <w:right w:val="none" w:sz="0" w:space="0" w:color="auto"/>
              </w:divBdr>
              <w:divsChild>
                <w:div w:id="1715230658">
                  <w:marLeft w:val="0"/>
                  <w:marRight w:val="0"/>
                  <w:marTop w:val="0"/>
                  <w:marBottom w:val="0"/>
                  <w:divBdr>
                    <w:top w:val="none" w:sz="0" w:space="0" w:color="auto"/>
                    <w:left w:val="none" w:sz="0" w:space="0" w:color="auto"/>
                    <w:bottom w:val="none" w:sz="0" w:space="0" w:color="auto"/>
                    <w:right w:val="none" w:sz="0" w:space="0" w:color="auto"/>
                  </w:divBdr>
                </w:div>
                <w:div w:id="95947774">
                  <w:marLeft w:val="0"/>
                  <w:marRight w:val="0"/>
                  <w:marTop w:val="0"/>
                  <w:marBottom w:val="0"/>
                  <w:divBdr>
                    <w:top w:val="none" w:sz="0" w:space="0" w:color="auto"/>
                    <w:left w:val="none" w:sz="0" w:space="0" w:color="auto"/>
                    <w:bottom w:val="none" w:sz="0" w:space="0" w:color="auto"/>
                    <w:right w:val="none" w:sz="0" w:space="0" w:color="auto"/>
                  </w:divBdr>
                  <w:divsChild>
                    <w:div w:id="1101029782">
                      <w:marLeft w:val="0"/>
                      <w:marRight w:val="0"/>
                      <w:marTop w:val="0"/>
                      <w:marBottom w:val="0"/>
                      <w:divBdr>
                        <w:top w:val="none" w:sz="0" w:space="0" w:color="auto"/>
                        <w:left w:val="none" w:sz="0" w:space="0" w:color="auto"/>
                        <w:bottom w:val="none" w:sz="0" w:space="0" w:color="auto"/>
                        <w:right w:val="none" w:sz="0" w:space="0" w:color="auto"/>
                      </w:divBdr>
                    </w:div>
                    <w:div w:id="16669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51962">
          <w:marLeft w:val="0"/>
          <w:marRight w:val="0"/>
          <w:marTop w:val="0"/>
          <w:marBottom w:val="0"/>
          <w:divBdr>
            <w:top w:val="none" w:sz="0" w:space="0" w:color="auto"/>
            <w:left w:val="none" w:sz="0" w:space="0" w:color="auto"/>
            <w:bottom w:val="none" w:sz="0" w:space="0" w:color="auto"/>
            <w:right w:val="none" w:sz="0" w:space="0" w:color="auto"/>
          </w:divBdr>
          <w:divsChild>
            <w:div w:id="1868130200">
              <w:marLeft w:val="0"/>
              <w:marRight w:val="0"/>
              <w:marTop w:val="0"/>
              <w:marBottom w:val="0"/>
              <w:divBdr>
                <w:top w:val="none" w:sz="0" w:space="0" w:color="auto"/>
                <w:left w:val="none" w:sz="0" w:space="0" w:color="auto"/>
                <w:bottom w:val="none" w:sz="0" w:space="0" w:color="auto"/>
                <w:right w:val="none" w:sz="0" w:space="0" w:color="auto"/>
              </w:divBdr>
              <w:divsChild>
                <w:div w:id="641428045">
                  <w:marLeft w:val="0"/>
                  <w:marRight w:val="0"/>
                  <w:marTop w:val="0"/>
                  <w:marBottom w:val="0"/>
                  <w:divBdr>
                    <w:top w:val="none" w:sz="0" w:space="0" w:color="auto"/>
                    <w:left w:val="none" w:sz="0" w:space="0" w:color="auto"/>
                    <w:bottom w:val="none" w:sz="0" w:space="0" w:color="auto"/>
                    <w:right w:val="none" w:sz="0" w:space="0" w:color="auto"/>
                  </w:divBdr>
                </w:div>
                <w:div w:id="762919763">
                  <w:marLeft w:val="0"/>
                  <w:marRight w:val="0"/>
                  <w:marTop w:val="0"/>
                  <w:marBottom w:val="0"/>
                  <w:divBdr>
                    <w:top w:val="none" w:sz="0" w:space="0" w:color="auto"/>
                    <w:left w:val="none" w:sz="0" w:space="0" w:color="auto"/>
                    <w:bottom w:val="none" w:sz="0" w:space="0" w:color="auto"/>
                    <w:right w:val="none" w:sz="0" w:space="0" w:color="auto"/>
                  </w:divBdr>
                  <w:divsChild>
                    <w:div w:id="698357156">
                      <w:marLeft w:val="0"/>
                      <w:marRight w:val="0"/>
                      <w:marTop w:val="0"/>
                      <w:marBottom w:val="0"/>
                      <w:divBdr>
                        <w:top w:val="none" w:sz="0" w:space="0" w:color="auto"/>
                        <w:left w:val="none" w:sz="0" w:space="0" w:color="auto"/>
                        <w:bottom w:val="none" w:sz="0" w:space="0" w:color="auto"/>
                        <w:right w:val="none" w:sz="0" w:space="0" w:color="auto"/>
                      </w:divBdr>
                    </w:div>
                    <w:div w:id="10072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6251">
          <w:marLeft w:val="0"/>
          <w:marRight w:val="0"/>
          <w:marTop w:val="0"/>
          <w:marBottom w:val="0"/>
          <w:divBdr>
            <w:top w:val="none" w:sz="0" w:space="0" w:color="auto"/>
            <w:left w:val="none" w:sz="0" w:space="0" w:color="auto"/>
            <w:bottom w:val="none" w:sz="0" w:space="0" w:color="auto"/>
            <w:right w:val="none" w:sz="0" w:space="0" w:color="auto"/>
          </w:divBdr>
          <w:divsChild>
            <w:div w:id="595865415">
              <w:marLeft w:val="0"/>
              <w:marRight w:val="0"/>
              <w:marTop w:val="0"/>
              <w:marBottom w:val="0"/>
              <w:divBdr>
                <w:top w:val="none" w:sz="0" w:space="0" w:color="auto"/>
                <w:left w:val="none" w:sz="0" w:space="0" w:color="auto"/>
                <w:bottom w:val="none" w:sz="0" w:space="0" w:color="auto"/>
                <w:right w:val="none" w:sz="0" w:space="0" w:color="auto"/>
              </w:divBdr>
              <w:divsChild>
                <w:div w:id="877545276">
                  <w:marLeft w:val="0"/>
                  <w:marRight w:val="0"/>
                  <w:marTop w:val="0"/>
                  <w:marBottom w:val="0"/>
                  <w:divBdr>
                    <w:top w:val="none" w:sz="0" w:space="0" w:color="auto"/>
                    <w:left w:val="none" w:sz="0" w:space="0" w:color="auto"/>
                    <w:bottom w:val="none" w:sz="0" w:space="0" w:color="auto"/>
                    <w:right w:val="none" w:sz="0" w:space="0" w:color="auto"/>
                  </w:divBdr>
                </w:div>
                <w:div w:id="1059133823">
                  <w:marLeft w:val="0"/>
                  <w:marRight w:val="0"/>
                  <w:marTop w:val="0"/>
                  <w:marBottom w:val="0"/>
                  <w:divBdr>
                    <w:top w:val="none" w:sz="0" w:space="0" w:color="auto"/>
                    <w:left w:val="none" w:sz="0" w:space="0" w:color="auto"/>
                    <w:bottom w:val="none" w:sz="0" w:space="0" w:color="auto"/>
                    <w:right w:val="none" w:sz="0" w:space="0" w:color="auto"/>
                  </w:divBdr>
                  <w:divsChild>
                    <w:div w:id="1723823304">
                      <w:marLeft w:val="0"/>
                      <w:marRight w:val="0"/>
                      <w:marTop w:val="0"/>
                      <w:marBottom w:val="0"/>
                      <w:divBdr>
                        <w:top w:val="none" w:sz="0" w:space="0" w:color="auto"/>
                        <w:left w:val="none" w:sz="0" w:space="0" w:color="auto"/>
                        <w:bottom w:val="none" w:sz="0" w:space="0" w:color="auto"/>
                        <w:right w:val="none" w:sz="0" w:space="0" w:color="auto"/>
                      </w:divBdr>
                    </w:div>
                    <w:div w:id="88907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024867">
          <w:marLeft w:val="0"/>
          <w:marRight w:val="0"/>
          <w:marTop w:val="0"/>
          <w:marBottom w:val="0"/>
          <w:divBdr>
            <w:top w:val="none" w:sz="0" w:space="0" w:color="auto"/>
            <w:left w:val="none" w:sz="0" w:space="0" w:color="auto"/>
            <w:bottom w:val="none" w:sz="0" w:space="0" w:color="auto"/>
            <w:right w:val="none" w:sz="0" w:space="0" w:color="auto"/>
          </w:divBdr>
          <w:divsChild>
            <w:div w:id="106892082">
              <w:marLeft w:val="0"/>
              <w:marRight w:val="0"/>
              <w:marTop w:val="0"/>
              <w:marBottom w:val="0"/>
              <w:divBdr>
                <w:top w:val="none" w:sz="0" w:space="0" w:color="auto"/>
                <w:left w:val="none" w:sz="0" w:space="0" w:color="auto"/>
                <w:bottom w:val="none" w:sz="0" w:space="0" w:color="auto"/>
                <w:right w:val="none" w:sz="0" w:space="0" w:color="auto"/>
              </w:divBdr>
              <w:divsChild>
                <w:div w:id="1196114366">
                  <w:marLeft w:val="0"/>
                  <w:marRight w:val="0"/>
                  <w:marTop w:val="0"/>
                  <w:marBottom w:val="0"/>
                  <w:divBdr>
                    <w:top w:val="none" w:sz="0" w:space="0" w:color="auto"/>
                    <w:left w:val="none" w:sz="0" w:space="0" w:color="auto"/>
                    <w:bottom w:val="none" w:sz="0" w:space="0" w:color="auto"/>
                    <w:right w:val="none" w:sz="0" w:space="0" w:color="auto"/>
                  </w:divBdr>
                </w:div>
                <w:div w:id="1539971951">
                  <w:marLeft w:val="0"/>
                  <w:marRight w:val="0"/>
                  <w:marTop w:val="0"/>
                  <w:marBottom w:val="0"/>
                  <w:divBdr>
                    <w:top w:val="none" w:sz="0" w:space="0" w:color="auto"/>
                    <w:left w:val="none" w:sz="0" w:space="0" w:color="auto"/>
                    <w:bottom w:val="none" w:sz="0" w:space="0" w:color="auto"/>
                    <w:right w:val="none" w:sz="0" w:space="0" w:color="auto"/>
                  </w:divBdr>
                  <w:divsChild>
                    <w:div w:id="706027575">
                      <w:marLeft w:val="0"/>
                      <w:marRight w:val="0"/>
                      <w:marTop w:val="0"/>
                      <w:marBottom w:val="0"/>
                      <w:divBdr>
                        <w:top w:val="none" w:sz="0" w:space="0" w:color="auto"/>
                        <w:left w:val="none" w:sz="0" w:space="0" w:color="auto"/>
                        <w:bottom w:val="none" w:sz="0" w:space="0" w:color="auto"/>
                        <w:right w:val="none" w:sz="0" w:space="0" w:color="auto"/>
                      </w:divBdr>
                    </w:div>
                    <w:div w:id="183147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175414">
          <w:marLeft w:val="0"/>
          <w:marRight w:val="0"/>
          <w:marTop w:val="0"/>
          <w:marBottom w:val="0"/>
          <w:divBdr>
            <w:top w:val="none" w:sz="0" w:space="0" w:color="auto"/>
            <w:left w:val="none" w:sz="0" w:space="0" w:color="auto"/>
            <w:bottom w:val="none" w:sz="0" w:space="0" w:color="auto"/>
            <w:right w:val="none" w:sz="0" w:space="0" w:color="auto"/>
          </w:divBdr>
          <w:divsChild>
            <w:div w:id="806825901">
              <w:marLeft w:val="0"/>
              <w:marRight w:val="0"/>
              <w:marTop w:val="0"/>
              <w:marBottom w:val="0"/>
              <w:divBdr>
                <w:top w:val="none" w:sz="0" w:space="0" w:color="auto"/>
                <w:left w:val="none" w:sz="0" w:space="0" w:color="auto"/>
                <w:bottom w:val="none" w:sz="0" w:space="0" w:color="auto"/>
                <w:right w:val="none" w:sz="0" w:space="0" w:color="auto"/>
              </w:divBdr>
              <w:divsChild>
                <w:div w:id="330260252">
                  <w:marLeft w:val="0"/>
                  <w:marRight w:val="0"/>
                  <w:marTop w:val="0"/>
                  <w:marBottom w:val="0"/>
                  <w:divBdr>
                    <w:top w:val="none" w:sz="0" w:space="0" w:color="auto"/>
                    <w:left w:val="none" w:sz="0" w:space="0" w:color="auto"/>
                    <w:bottom w:val="none" w:sz="0" w:space="0" w:color="auto"/>
                    <w:right w:val="none" w:sz="0" w:space="0" w:color="auto"/>
                  </w:divBdr>
                </w:div>
                <w:div w:id="1389458895">
                  <w:marLeft w:val="0"/>
                  <w:marRight w:val="0"/>
                  <w:marTop w:val="0"/>
                  <w:marBottom w:val="0"/>
                  <w:divBdr>
                    <w:top w:val="none" w:sz="0" w:space="0" w:color="auto"/>
                    <w:left w:val="none" w:sz="0" w:space="0" w:color="auto"/>
                    <w:bottom w:val="none" w:sz="0" w:space="0" w:color="auto"/>
                    <w:right w:val="none" w:sz="0" w:space="0" w:color="auto"/>
                  </w:divBdr>
                  <w:divsChild>
                    <w:div w:id="1556118550">
                      <w:marLeft w:val="0"/>
                      <w:marRight w:val="0"/>
                      <w:marTop w:val="0"/>
                      <w:marBottom w:val="0"/>
                      <w:divBdr>
                        <w:top w:val="none" w:sz="0" w:space="0" w:color="auto"/>
                        <w:left w:val="none" w:sz="0" w:space="0" w:color="auto"/>
                        <w:bottom w:val="none" w:sz="0" w:space="0" w:color="auto"/>
                        <w:right w:val="none" w:sz="0" w:space="0" w:color="auto"/>
                      </w:divBdr>
                    </w:div>
                    <w:div w:id="8411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365729">
          <w:marLeft w:val="0"/>
          <w:marRight w:val="0"/>
          <w:marTop w:val="0"/>
          <w:marBottom w:val="0"/>
          <w:divBdr>
            <w:top w:val="none" w:sz="0" w:space="0" w:color="auto"/>
            <w:left w:val="none" w:sz="0" w:space="0" w:color="auto"/>
            <w:bottom w:val="none" w:sz="0" w:space="0" w:color="auto"/>
            <w:right w:val="none" w:sz="0" w:space="0" w:color="auto"/>
          </w:divBdr>
          <w:divsChild>
            <w:div w:id="548877368">
              <w:marLeft w:val="0"/>
              <w:marRight w:val="0"/>
              <w:marTop w:val="0"/>
              <w:marBottom w:val="0"/>
              <w:divBdr>
                <w:top w:val="none" w:sz="0" w:space="0" w:color="auto"/>
                <w:left w:val="none" w:sz="0" w:space="0" w:color="auto"/>
                <w:bottom w:val="none" w:sz="0" w:space="0" w:color="auto"/>
                <w:right w:val="none" w:sz="0" w:space="0" w:color="auto"/>
              </w:divBdr>
              <w:divsChild>
                <w:div w:id="184902117">
                  <w:marLeft w:val="0"/>
                  <w:marRight w:val="0"/>
                  <w:marTop w:val="0"/>
                  <w:marBottom w:val="0"/>
                  <w:divBdr>
                    <w:top w:val="none" w:sz="0" w:space="0" w:color="auto"/>
                    <w:left w:val="none" w:sz="0" w:space="0" w:color="auto"/>
                    <w:bottom w:val="none" w:sz="0" w:space="0" w:color="auto"/>
                    <w:right w:val="none" w:sz="0" w:space="0" w:color="auto"/>
                  </w:divBdr>
                </w:div>
                <w:div w:id="1572152990">
                  <w:marLeft w:val="0"/>
                  <w:marRight w:val="0"/>
                  <w:marTop w:val="0"/>
                  <w:marBottom w:val="0"/>
                  <w:divBdr>
                    <w:top w:val="none" w:sz="0" w:space="0" w:color="auto"/>
                    <w:left w:val="none" w:sz="0" w:space="0" w:color="auto"/>
                    <w:bottom w:val="none" w:sz="0" w:space="0" w:color="auto"/>
                    <w:right w:val="none" w:sz="0" w:space="0" w:color="auto"/>
                  </w:divBdr>
                  <w:divsChild>
                    <w:div w:id="939219640">
                      <w:marLeft w:val="0"/>
                      <w:marRight w:val="0"/>
                      <w:marTop w:val="0"/>
                      <w:marBottom w:val="0"/>
                      <w:divBdr>
                        <w:top w:val="none" w:sz="0" w:space="0" w:color="auto"/>
                        <w:left w:val="none" w:sz="0" w:space="0" w:color="auto"/>
                        <w:bottom w:val="none" w:sz="0" w:space="0" w:color="auto"/>
                        <w:right w:val="none" w:sz="0" w:space="0" w:color="auto"/>
                      </w:divBdr>
                    </w:div>
                    <w:div w:id="178966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6092">
          <w:marLeft w:val="0"/>
          <w:marRight w:val="0"/>
          <w:marTop w:val="0"/>
          <w:marBottom w:val="0"/>
          <w:divBdr>
            <w:top w:val="none" w:sz="0" w:space="0" w:color="auto"/>
            <w:left w:val="none" w:sz="0" w:space="0" w:color="auto"/>
            <w:bottom w:val="none" w:sz="0" w:space="0" w:color="auto"/>
            <w:right w:val="none" w:sz="0" w:space="0" w:color="auto"/>
          </w:divBdr>
          <w:divsChild>
            <w:div w:id="1860851851">
              <w:marLeft w:val="0"/>
              <w:marRight w:val="0"/>
              <w:marTop w:val="0"/>
              <w:marBottom w:val="0"/>
              <w:divBdr>
                <w:top w:val="none" w:sz="0" w:space="0" w:color="auto"/>
                <w:left w:val="none" w:sz="0" w:space="0" w:color="auto"/>
                <w:bottom w:val="none" w:sz="0" w:space="0" w:color="auto"/>
                <w:right w:val="none" w:sz="0" w:space="0" w:color="auto"/>
              </w:divBdr>
              <w:divsChild>
                <w:div w:id="1559783187">
                  <w:marLeft w:val="0"/>
                  <w:marRight w:val="0"/>
                  <w:marTop w:val="0"/>
                  <w:marBottom w:val="0"/>
                  <w:divBdr>
                    <w:top w:val="none" w:sz="0" w:space="0" w:color="auto"/>
                    <w:left w:val="none" w:sz="0" w:space="0" w:color="auto"/>
                    <w:bottom w:val="none" w:sz="0" w:space="0" w:color="auto"/>
                    <w:right w:val="none" w:sz="0" w:space="0" w:color="auto"/>
                  </w:divBdr>
                </w:div>
                <w:div w:id="2115009394">
                  <w:marLeft w:val="0"/>
                  <w:marRight w:val="0"/>
                  <w:marTop w:val="0"/>
                  <w:marBottom w:val="0"/>
                  <w:divBdr>
                    <w:top w:val="none" w:sz="0" w:space="0" w:color="auto"/>
                    <w:left w:val="none" w:sz="0" w:space="0" w:color="auto"/>
                    <w:bottom w:val="none" w:sz="0" w:space="0" w:color="auto"/>
                    <w:right w:val="none" w:sz="0" w:space="0" w:color="auto"/>
                  </w:divBdr>
                  <w:divsChild>
                    <w:div w:id="1940791049">
                      <w:marLeft w:val="0"/>
                      <w:marRight w:val="0"/>
                      <w:marTop w:val="0"/>
                      <w:marBottom w:val="0"/>
                      <w:divBdr>
                        <w:top w:val="none" w:sz="0" w:space="0" w:color="auto"/>
                        <w:left w:val="none" w:sz="0" w:space="0" w:color="auto"/>
                        <w:bottom w:val="none" w:sz="0" w:space="0" w:color="auto"/>
                        <w:right w:val="none" w:sz="0" w:space="0" w:color="auto"/>
                      </w:divBdr>
                    </w:div>
                    <w:div w:id="75262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22073">
          <w:marLeft w:val="0"/>
          <w:marRight w:val="0"/>
          <w:marTop w:val="0"/>
          <w:marBottom w:val="0"/>
          <w:divBdr>
            <w:top w:val="none" w:sz="0" w:space="0" w:color="auto"/>
            <w:left w:val="none" w:sz="0" w:space="0" w:color="auto"/>
            <w:bottom w:val="none" w:sz="0" w:space="0" w:color="auto"/>
            <w:right w:val="none" w:sz="0" w:space="0" w:color="auto"/>
          </w:divBdr>
          <w:divsChild>
            <w:div w:id="1214074135">
              <w:marLeft w:val="0"/>
              <w:marRight w:val="0"/>
              <w:marTop w:val="0"/>
              <w:marBottom w:val="0"/>
              <w:divBdr>
                <w:top w:val="none" w:sz="0" w:space="0" w:color="auto"/>
                <w:left w:val="none" w:sz="0" w:space="0" w:color="auto"/>
                <w:bottom w:val="none" w:sz="0" w:space="0" w:color="auto"/>
                <w:right w:val="none" w:sz="0" w:space="0" w:color="auto"/>
              </w:divBdr>
              <w:divsChild>
                <w:div w:id="567149727">
                  <w:marLeft w:val="0"/>
                  <w:marRight w:val="0"/>
                  <w:marTop w:val="0"/>
                  <w:marBottom w:val="0"/>
                  <w:divBdr>
                    <w:top w:val="none" w:sz="0" w:space="0" w:color="auto"/>
                    <w:left w:val="none" w:sz="0" w:space="0" w:color="auto"/>
                    <w:bottom w:val="none" w:sz="0" w:space="0" w:color="auto"/>
                    <w:right w:val="none" w:sz="0" w:space="0" w:color="auto"/>
                  </w:divBdr>
                </w:div>
                <w:div w:id="1131678949">
                  <w:marLeft w:val="0"/>
                  <w:marRight w:val="0"/>
                  <w:marTop w:val="0"/>
                  <w:marBottom w:val="0"/>
                  <w:divBdr>
                    <w:top w:val="none" w:sz="0" w:space="0" w:color="auto"/>
                    <w:left w:val="none" w:sz="0" w:space="0" w:color="auto"/>
                    <w:bottom w:val="none" w:sz="0" w:space="0" w:color="auto"/>
                    <w:right w:val="none" w:sz="0" w:space="0" w:color="auto"/>
                  </w:divBdr>
                  <w:divsChild>
                    <w:div w:id="1368528318">
                      <w:marLeft w:val="0"/>
                      <w:marRight w:val="0"/>
                      <w:marTop w:val="0"/>
                      <w:marBottom w:val="0"/>
                      <w:divBdr>
                        <w:top w:val="none" w:sz="0" w:space="0" w:color="auto"/>
                        <w:left w:val="none" w:sz="0" w:space="0" w:color="auto"/>
                        <w:bottom w:val="none" w:sz="0" w:space="0" w:color="auto"/>
                        <w:right w:val="none" w:sz="0" w:space="0" w:color="auto"/>
                      </w:divBdr>
                    </w:div>
                    <w:div w:id="66343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03126">
          <w:marLeft w:val="0"/>
          <w:marRight w:val="0"/>
          <w:marTop w:val="0"/>
          <w:marBottom w:val="0"/>
          <w:divBdr>
            <w:top w:val="none" w:sz="0" w:space="0" w:color="auto"/>
            <w:left w:val="none" w:sz="0" w:space="0" w:color="auto"/>
            <w:bottom w:val="none" w:sz="0" w:space="0" w:color="auto"/>
            <w:right w:val="none" w:sz="0" w:space="0" w:color="auto"/>
          </w:divBdr>
          <w:divsChild>
            <w:div w:id="1120028774">
              <w:marLeft w:val="0"/>
              <w:marRight w:val="0"/>
              <w:marTop w:val="0"/>
              <w:marBottom w:val="0"/>
              <w:divBdr>
                <w:top w:val="none" w:sz="0" w:space="0" w:color="auto"/>
                <w:left w:val="none" w:sz="0" w:space="0" w:color="auto"/>
                <w:bottom w:val="none" w:sz="0" w:space="0" w:color="auto"/>
                <w:right w:val="none" w:sz="0" w:space="0" w:color="auto"/>
              </w:divBdr>
              <w:divsChild>
                <w:div w:id="1434671013">
                  <w:marLeft w:val="0"/>
                  <w:marRight w:val="0"/>
                  <w:marTop w:val="0"/>
                  <w:marBottom w:val="0"/>
                  <w:divBdr>
                    <w:top w:val="none" w:sz="0" w:space="0" w:color="auto"/>
                    <w:left w:val="none" w:sz="0" w:space="0" w:color="auto"/>
                    <w:bottom w:val="none" w:sz="0" w:space="0" w:color="auto"/>
                    <w:right w:val="none" w:sz="0" w:space="0" w:color="auto"/>
                  </w:divBdr>
                </w:div>
                <w:div w:id="532573944">
                  <w:marLeft w:val="0"/>
                  <w:marRight w:val="0"/>
                  <w:marTop w:val="0"/>
                  <w:marBottom w:val="0"/>
                  <w:divBdr>
                    <w:top w:val="none" w:sz="0" w:space="0" w:color="auto"/>
                    <w:left w:val="none" w:sz="0" w:space="0" w:color="auto"/>
                    <w:bottom w:val="none" w:sz="0" w:space="0" w:color="auto"/>
                    <w:right w:val="none" w:sz="0" w:space="0" w:color="auto"/>
                  </w:divBdr>
                  <w:divsChild>
                    <w:div w:id="101195798">
                      <w:marLeft w:val="0"/>
                      <w:marRight w:val="0"/>
                      <w:marTop w:val="0"/>
                      <w:marBottom w:val="0"/>
                      <w:divBdr>
                        <w:top w:val="none" w:sz="0" w:space="0" w:color="auto"/>
                        <w:left w:val="none" w:sz="0" w:space="0" w:color="auto"/>
                        <w:bottom w:val="none" w:sz="0" w:space="0" w:color="auto"/>
                        <w:right w:val="none" w:sz="0" w:space="0" w:color="auto"/>
                      </w:divBdr>
                    </w:div>
                    <w:div w:id="205438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3136">
          <w:marLeft w:val="0"/>
          <w:marRight w:val="0"/>
          <w:marTop w:val="0"/>
          <w:marBottom w:val="0"/>
          <w:divBdr>
            <w:top w:val="none" w:sz="0" w:space="0" w:color="auto"/>
            <w:left w:val="none" w:sz="0" w:space="0" w:color="auto"/>
            <w:bottom w:val="none" w:sz="0" w:space="0" w:color="auto"/>
            <w:right w:val="none" w:sz="0" w:space="0" w:color="auto"/>
          </w:divBdr>
          <w:divsChild>
            <w:div w:id="726680760">
              <w:marLeft w:val="0"/>
              <w:marRight w:val="0"/>
              <w:marTop w:val="0"/>
              <w:marBottom w:val="0"/>
              <w:divBdr>
                <w:top w:val="none" w:sz="0" w:space="0" w:color="auto"/>
                <w:left w:val="none" w:sz="0" w:space="0" w:color="auto"/>
                <w:bottom w:val="none" w:sz="0" w:space="0" w:color="auto"/>
                <w:right w:val="none" w:sz="0" w:space="0" w:color="auto"/>
              </w:divBdr>
              <w:divsChild>
                <w:div w:id="2094087927">
                  <w:marLeft w:val="0"/>
                  <w:marRight w:val="0"/>
                  <w:marTop w:val="0"/>
                  <w:marBottom w:val="0"/>
                  <w:divBdr>
                    <w:top w:val="none" w:sz="0" w:space="0" w:color="auto"/>
                    <w:left w:val="none" w:sz="0" w:space="0" w:color="auto"/>
                    <w:bottom w:val="none" w:sz="0" w:space="0" w:color="auto"/>
                    <w:right w:val="none" w:sz="0" w:space="0" w:color="auto"/>
                  </w:divBdr>
                </w:div>
                <w:div w:id="320473303">
                  <w:marLeft w:val="0"/>
                  <w:marRight w:val="0"/>
                  <w:marTop w:val="0"/>
                  <w:marBottom w:val="0"/>
                  <w:divBdr>
                    <w:top w:val="none" w:sz="0" w:space="0" w:color="auto"/>
                    <w:left w:val="none" w:sz="0" w:space="0" w:color="auto"/>
                    <w:bottom w:val="none" w:sz="0" w:space="0" w:color="auto"/>
                    <w:right w:val="none" w:sz="0" w:space="0" w:color="auto"/>
                  </w:divBdr>
                  <w:divsChild>
                    <w:div w:id="597906098">
                      <w:marLeft w:val="0"/>
                      <w:marRight w:val="0"/>
                      <w:marTop w:val="0"/>
                      <w:marBottom w:val="0"/>
                      <w:divBdr>
                        <w:top w:val="none" w:sz="0" w:space="0" w:color="auto"/>
                        <w:left w:val="none" w:sz="0" w:space="0" w:color="auto"/>
                        <w:bottom w:val="none" w:sz="0" w:space="0" w:color="auto"/>
                        <w:right w:val="none" w:sz="0" w:space="0" w:color="auto"/>
                      </w:divBdr>
                    </w:div>
                    <w:div w:id="59023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4264">
          <w:marLeft w:val="0"/>
          <w:marRight w:val="0"/>
          <w:marTop w:val="0"/>
          <w:marBottom w:val="0"/>
          <w:divBdr>
            <w:top w:val="none" w:sz="0" w:space="0" w:color="auto"/>
            <w:left w:val="none" w:sz="0" w:space="0" w:color="auto"/>
            <w:bottom w:val="none" w:sz="0" w:space="0" w:color="auto"/>
            <w:right w:val="none" w:sz="0" w:space="0" w:color="auto"/>
          </w:divBdr>
          <w:divsChild>
            <w:div w:id="953170910">
              <w:marLeft w:val="0"/>
              <w:marRight w:val="0"/>
              <w:marTop w:val="0"/>
              <w:marBottom w:val="0"/>
              <w:divBdr>
                <w:top w:val="none" w:sz="0" w:space="0" w:color="auto"/>
                <w:left w:val="none" w:sz="0" w:space="0" w:color="auto"/>
                <w:bottom w:val="none" w:sz="0" w:space="0" w:color="auto"/>
                <w:right w:val="none" w:sz="0" w:space="0" w:color="auto"/>
              </w:divBdr>
              <w:divsChild>
                <w:div w:id="34277535">
                  <w:marLeft w:val="0"/>
                  <w:marRight w:val="0"/>
                  <w:marTop w:val="0"/>
                  <w:marBottom w:val="0"/>
                  <w:divBdr>
                    <w:top w:val="none" w:sz="0" w:space="0" w:color="auto"/>
                    <w:left w:val="none" w:sz="0" w:space="0" w:color="auto"/>
                    <w:bottom w:val="none" w:sz="0" w:space="0" w:color="auto"/>
                    <w:right w:val="none" w:sz="0" w:space="0" w:color="auto"/>
                  </w:divBdr>
                </w:div>
                <w:div w:id="905382050">
                  <w:marLeft w:val="0"/>
                  <w:marRight w:val="0"/>
                  <w:marTop w:val="0"/>
                  <w:marBottom w:val="0"/>
                  <w:divBdr>
                    <w:top w:val="none" w:sz="0" w:space="0" w:color="auto"/>
                    <w:left w:val="none" w:sz="0" w:space="0" w:color="auto"/>
                    <w:bottom w:val="none" w:sz="0" w:space="0" w:color="auto"/>
                    <w:right w:val="none" w:sz="0" w:space="0" w:color="auto"/>
                  </w:divBdr>
                  <w:divsChild>
                    <w:div w:id="1328560363">
                      <w:marLeft w:val="0"/>
                      <w:marRight w:val="0"/>
                      <w:marTop w:val="0"/>
                      <w:marBottom w:val="0"/>
                      <w:divBdr>
                        <w:top w:val="none" w:sz="0" w:space="0" w:color="auto"/>
                        <w:left w:val="none" w:sz="0" w:space="0" w:color="auto"/>
                        <w:bottom w:val="none" w:sz="0" w:space="0" w:color="auto"/>
                        <w:right w:val="none" w:sz="0" w:space="0" w:color="auto"/>
                      </w:divBdr>
                    </w:div>
                    <w:div w:id="55836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25738">
          <w:marLeft w:val="0"/>
          <w:marRight w:val="0"/>
          <w:marTop w:val="0"/>
          <w:marBottom w:val="0"/>
          <w:divBdr>
            <w:top w:val="none" w:sz="0" w:space="0" w:color="auto"/>
            <w:left w:val="none" w:sz="0" w:space="0" w:color="auto"/>
            <w:bottom w:val="none" w:sz="0" w:space="0" w:color="auto"/>
            <w:right w:val="none" w:sz="0" w:space="0" w:color="auto"/>
          </w:divBdr>
          <w:divsChild>
            <w:div w:id="528298667">
              <w:marLeft w:val="0"/>
              <w:marRight w:val="0"/>
              <w:marTop w:val="0"/>
              <w:marBottom w:val="0"/>
              <w:divBdr>
                <w:top w:val="none" w:sz="0" w:space="0" w:color="auto"/>
                <w:left w:val="none" w:sz="0" w:space="0" w:color="auto"/>
                <w:bottom w:val="none" w:sz="0" w:space="0" w:color="auto"/>
                <w:right w:val="none" w:sz="0" w:space="0" w:color="auto"/>
              </w:divBdr>
              <w:divsChild>
                <w:div w:id="773670954">
                  <w:marLeft w:val="0"/>
                  <w:marRight w:val="0"/>
                  <w:marTop w:val="0"/>
                  <w:marBottom w:val="0"/>
                  <w:divBdr>
                    <w:top w:val="none" w:sz="0" w:space="0" w:color="auto"/>
                    <w:left w:val="none" w:sz="0" w:space="0" w:color="auto"/>
                    <w:bottom w:val="none" w:sz="0" w:space="0" w:color="auto"/>
                    <w:right w:val="none" w:sz="0" w:space="0" w:color="auto"/>
                  </w:divBdr>
                </w:div>
                <w:div w:id="1111243704">
                  <w:marLeft w:val="0"/>
                  <w:marRight w:val="0"/>
                  <w:marTop w:val="0"/>
                  <w:marBottom w:val="0"/>
                  <w:divBdr>
                    <w:top w:val="none" w:sz="0" w:space="0" w:color="auto"/>
                    <w:left w:val="none" w:sz="0" w:space="0" w:color="auto"/>
                    <w:bottom w:val="none" w:sz="0" w:space="0" w:color="auto"/>
                    <w:right w:val="none" w:sz="0" w:space="0" w:color="auto"/>
                  </w:divBdr>
                  <w:divsChild>
                    <w:div w:id="387412493">
                      <w:marLeft w:val="0"/>
                      <w:marRight w:val="0"/>
                      <w:marTop w:val="0"/>
                      <w:marBottom w:val="0"/>
                      <w:divBdr>
                        <w:top w:val="none" w:sz="0" w:space="0" w:color="auto"/>
                        <w:left w:val="none" w:sz="0" w:space="0" w:color="auto"/>
                        <w:bottom w:val="none" w:sz="0" w:space="0" w:color="auto"/>
                        <w:right w:val="none" w:sz="0" w:space="0" w:color="auto"/>
                      </w:divBdr>
                    </w:div>
                    <w:div w:id="11390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224661">
          <w:marLeft w:val="0"/>
          <w:marRight w:val="0"/>
          <w:marTop w:val="0"/>
          <w:marBottom w:val="0"/>
          <w:divBdr>
            <w:top w:val="none" w:sz="0" w:space="0" w:color="auto"/>
            <w:left w:val="none" w:sz="0" w:space="0" w:color="auto"/>
            <w:bottom w:val="none" w:sz="0" w:space="0" w:color="auto"/>
            <w:right w:val="none" w:sz="0" w:space="0" w:color="auto"/>
          </w:divBdr>
          <w:divsChild>
            <w:div w:id="1211066206">
              <w:marLeft w:val="0"/>
              <w:marRight w:val="0"/>
              <w:marTop w:val="0"/>
              <w:marBottom w:val="0"/>
              <w:divBdr>
                <w:top w:val="none" w:sz="0" w:space="0" w:color="auto"/>
                <w:left w:val="none" w:sz="0" w:space="0" w:color="auto"/>
                <w:bottom w:val="none" w:sz="0" w:space="0" w:color="auto"/>
                <w:right w:val="none" w:sz="0" w:space="0" w:color="auto"/>
              </w:divBdr>
              <w:divsChild>
                <w:div w:id="36394238">
                  <w:marLeft w:val="0"/>
                  <w:marRight w:val="0"/>
                  <w:marTop w:val="0"/>
                  <w:marBottom w:val="0"/>
                  <w:divBdr>
                    <w:top w:val="none" w:sz="0" w:space="0" w:color="auto"/>
                    <w:left w:val="none" w:sz="0" w:space="0" w:color="auto"/>
                    <w:bottom w:val="none" w:sz="0" w:space="0" w:color="auto"/>
                    <w:right w:val="none" w:sz="0" w:space="0" w:color="auto"/>
                  </w:divBdr>
                </w:div>
                <w:div w:id="1788937031">
                  <w:marLeft w:val="0"/>
                  <w:marRight w:val="0"/>
                  <w:marTop w:val="0"/>
                  <w:marBottom w:val="0"/>
                  <w:divBdr>
                    <w:top w:val="none" w:sz="0" w:space="0" w:color="auto"/>
                    <w:left w:val="none" w:sz="0" w:space="0" w:color="auto"/>
                    <w:bottom w:val="none" w:sz="0" w:space="0" w:color="auto"/>
                    <w:right w:val="none" w:sz="0" w:space="0" w:color="auto"/>
                  </w:divBdr>
                  <w:divsChild>
                    <w:div w:id="943876289">
                      <w:marLeft w:val="0"/>
                      <w:marRight w:val="0"/>
                      <w:marTop w:val="0"/>
                      <w:marBottom w:val="0"/>
                      <w:divBdr>
                        <w:top w:val="none" w:sz="0" w:space="0" w:color="auto"/>
                        <w:left w:val="none" w:sz="0" w:space="0" w:color="auto"/>
                        <w:bottom w:val="none" w:sz="0" w:space="0" w:color="auto"/>
                        <w:right w:val="none" w:sz="0" w:space="0" w:color="auto"/>
                      </w:divBdr>
                    </w:div>
                    <w:div w:id="128234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288029">
          <w:marLeft w:val="0"/>
          <w:marRight w:val="0"/>
          <w:marTop w:val="0"/>
          <w:marBottom w:val="0"/>
          <w:divBdr>
            <w:top w:val="none" w:sz="0" w:space="0" w:color="auto"/>
            <w:left w:val="none" w:sz="0" w:space="0" w:color="auto"/>
            <w:bottom w:val="none" w:sz="0" w:space="0" w:color="auto"/>
            <w:right w:val="none" w:sz="0" w:space="0" w:color="auto"/>
          </w:divBdr>
          <w:divsChild>
            <w:div w:id="1877809793">
              <w:marLeft w:val="0"/>
              <w:marRight w:val="0"/>
              <w:marTop w:val="0"/>
              <w:marBottom w:val="0"/>
              <w:divBdr>
                <w:top w:val="none" w:sz="0" w:space="0" w:color="auto"/>
                <w:left w:val="none" w:sz="0" w:space="0" w:color="auto"/>
                <w:bottom w:val="none" w:sz="0" w:space="0" w:color="auto"/>
                <w:right w:val="none" w:sz="0" w:space="0" w:color="auto"/>
              </w:divBdr>
              <w:divsChild>
                <w:div w:id="1282692491">
                  <w:marLeft w:val="0"/>
                  <w:marRight w:val="0"/>
                  <w:marTop w:val="0"/>
                  <w:marBottom w:val="0"/>
                  <w:divBdr>
                    <w:top w:val="none" w:sz="0" w:space="0" w:color="auto"/>
                    <w:left w:val="none" w:sz="0" w:space="0" w:color="auto"/>
                    <w:bottom w:val="none" w:sz="0" w:space="0" w:color="auto"/>
                    <w:right w:val="none" w:sz="0" w:space="0" w:color="auto"/>
                  </w:divBdr>
                </w:div>
                <w:div w:id="1180584701">
                  <w:marLeft w:val="0"/>
                  <w:marRight w:val="0"/>
                  <w:marTop w:val="0"/>
                  <w:marBottom w:val="0"/>
                  <w:divBdr>
                    <w:top w:val="none" w:sz="0" w:space="0" w:color="auto"/>
                    <w:left w:val="none" w:sz="0" w:space="0" w:color="auto"/>
                    <w:bottom w:val="none" w:sz="0" w:space="0" w:color="auto"/>
                    <w:right w:val="none" w:sz="0" w:space="0" w:color="auto"/>
                  </w:divBdr>
                  <w:divsChild>
                    <w:div w:id="1450658268">
                      <w:marLeft w:val="0"/>
                      <w:marRight w:val="0"/>
                      <w:marTop w:val="0"/>
                      <w:marBottom w:val="0"/>
                      <w:divBdr>
                        <w:top w:val="none" w:sz="0" w:space="0" w:color="auto"/>
                        <w:left w:val="none" w:sz="0" w:space="0" w:color="auto"/>
                        <w:bottom w:val="none" w:sz="0" w:space="0" w:color="auto"/>
                        <w:right w:val="none" w:sz="0" w:space="0" w:color="auto"/>
                      </w:divBdr>
                    </w:div>
                    <w:div w:id="47568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45230">
          <w:marLeft w:val="0"/>
          <w:marRight w:val="0"/>
          <w:marTop w:val="0"/>
          <w:marBottom w:val="0"/>
          <w:divBdr>
            <w:top w:val="none" w:sz="0" w:space="0" w:color="auto"/>
            <w:left w:val="none" w:sz="0" w:space="0" w:color="auto"/>
            <w:bottom w:val="none" w:sz="0" w:space="0" w:color="auto"/>
            <w:right w:val="none" w:sz="0" w:space="0" w:color="auto"/>
          </w:divBdr>
          <w:divsChild>
            <w:div w:id="134496199">
              <w:marLeft w:val="0"/>
              <w:marRight w:val="0"/>
              <w:marTop w:val="0"/>
              <w:marBottom w:val="0"/>
              <w:divBdr>
                <w:top w:val="none" w:sz="0" w:space="0" w:color="auto"/>
                <w:left w:val="none" w:sz="0" w:space="0" w:color="auto"/>
                <w:bottom w:val="none" w:sz="0" w:space="0" w:color="auto"/>
                <w:right w:val="none" w:sz="0" w:space="0" w:color="auto"/>
              </w:divBdr>
              <w:divsChild>
                <w:div w:id="1147745510">
                  <w:marLeft w:val="0"/>
                  <w:marRight w:val="0"/>
                  <w:marTop w:val="0"/>
                  <w:marBottom w:val="0"/>
                  <w:divBdr>
                    <w:top w:val="none" w:sz="0" w:space="0" w:color="auto"/>
                    <w:left w:val="none" w:sz="0" w:space="0" w:color="auto"/>
                    <w:bottom w:val="none" w:sz="0" w:space="0" w:color="auto"/>
                    <w:right w:val="none" w:sz="0" w:space="0" w:color="auto"/>
                  </w:divBdr>
                </w:div>
                <w:div w:id="129639710">
                  <w:marLeft w:val="0"/>
                  <w:marRight w:val="0"/>
                  <w:marTop w:val="0"/>
                  <w:marBottom w:val="0"/>
                  <w:divBdr>
                    <w:top w:val="none" w:sz="0" w:space="0" w:color="auto"/>
                    <w:left w:val="none" w:sz="0" w:space="0" w:color="auto"/>
                    <w:bottom w:val="none" w:sz="0" w:space="0" w:color="auto"/>
                    <w:right w:val="none" w:sz="0" w:space="0" w:color="auto"/>
                  </w:divBdr>
                  <w:divsChild>
                    <w:div w:id="1911882829">
                      <w:marLeft w:val="0"/>
                      <w:marRight w:val="0"/>
                      <w:marTop w:val="0"/>
                      <w:marBottom w:val="0"/>
                      <w:divBdr>
                        <w:top w:val="none" w:sz="0" w:space="0" w:color="auto"/>
                        <w:left w:val="none" w:sz="0" w:space="0" w:color="auto"/>
                        <w:bottom w:val="none" w:sz="0" w:space="0" w:color="auto"/>
                        <w:right w:val="none" w:sz="0" w:space="0" w:color="auto"/>
                      </w:divBdr>
                    </w:div>
                    <w:div w:id="3371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71894">
          <w:marLeft w:val="0"/>
          <w:marRight w:val="0"/>
          <w:marTop w:val="0"/>
          <w:marBottom w:val="0"/>
          <w:divBdr>
            <w:top w:val="none" w:sz="0" w:space="0" w:color="auto"/>
            <w:left w:val="none" w:sz="0" w:space="0" w:color="auto"/>
            <w:bottom w:val="none" w:sz="0" w:space="0" w:color="auto"/>
            <w:right w:val="none" w:sz="0" w:space="0" w:color="auto"/>
          </w:divBdr>
          <w:divsChild>
            <w:div w:id="375735440">
              <w:marLeft w:val="0"/>
              <w:marRight w:val="0"/>
              <w:marTop w:val="0"/>
              <w:marBottom w:val="0"/>
              <w:divBdr>
                <w:top w:val="none" w:sz="0" w:space="0" w:color="auto"/>
                <w:left w:val="none" w:sz="0" w:space="0" w:color="auto"/>
                <w:bottom w:val="none" w:sz="0" w:space="0" w:color="auto"/>
                <w:right w:val="none" w:sz="0" w:space="0" w:color="auto"/>
              </w:divBdr>
              <w:divsChild>
                <w:div w:id="1467626640">
                  <w:marLeft w:val="0"/>
                  <w:marRight w:val="0"/>
                  <w:marTop w:val="0"/>
                  <w:marBottom w:val="0"/>
                  <w:divBdr>
                    <w:top w:val="none" w:sz="0" w:space="0" w:color="auto"/>
                    <w:left w:val="none" w:sz="0" w:space="0" w:color="auto"/>
                    <w:bottom w:val="none" w:sz="0" w:space="0" w:color="auto"/>
                    <w:right w:val="none" w:sz="0" w:space="0" w:color="auto"/>
                  </w:divBdr>
                </w:div>
                <w:div w:id="1315447424">
                  <w:marLeft w:val="0"/>
                  <w:marRight w:val="0"/>
                  <w:marTop w:val="0"/>
                  <w:marBottom w:val="0"/>
                  <w:divBdr>
                    <w:top w:val="none" w:sz="0" w:space="0" w:color="auto"/>
                    <w:left w:val="none" w:sz="0" w:space="0" w:color="auto"/>
                    <w:bottom w:val="none" w:sz="0" w:space="0" w:color="auto"/>
                    <w:right w:val="none" w:sz="0" w:space="0" w:color="auto"/>
                  </w:divBdr>
                  <w:divsChild>
                    <w:div w:id="294877461">
                      <w:marLeft w:val="0"/>
                      <w:marRight w:val="0"/>
                      <w:marTop w:val="0"/>
                      <w:marBottom w:val="0"/>
                      <w:divBdr>
                        <w:top w:val="none" w:sz="0" w:space="0" w:color="auto"/>
                        <w:left w:val="none" w:sz="0" w:space="0" w:color="auto"/>
                        <w:bottom w:val="none" w:sz="0" w:space="0" w:color="auto"/>
                        <w:right w:val="none" w:sz="0" w:space="0" w:color="auto"/>
                      </w:divBdr>
                    </w:div>
                    <w:div w:id="12196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6371">
          <w:marLeft w:val="0"/>
          <w:marRight w:val="0"/>
          <w:marTop w:val="0"/>
          <w:marBottom w:val="0"/>
          <w:divBdr>
            <w:top w:val="none" w:sz="0" w:space="0" w:color="auto"/>
            <w:left w:val="none" w:sz="0" w:space="0" w:color="auto"/>
            <w:bottom w:val="none" w:sz="0" w:space="0" w:color="auto"/>
            <w:right w:val="none" w:sz="0" w:space="0" w:color="auto"/>
          </w:divBdr>
          <w:divsChild>
            <w:div w:id="1081683862">
              <w:marLeft w:val="0"/>
              <w:marRight w:val="0"/>
              <w:marTop w:val="0"/>
              <w:marBottom w:val="0"/>
              <w:divBdr>
                <w:top w:val="none" w:sz="0" w:space="0" w:color="auto"/>
                <w:left w:val="none" w:sz="0" w:space="0" w:color="auto"/>
                <w:bottom w:val="none" w:sz="0" w:space="0" w:color="auto"/>
                <w:right w:val="none" w:sz="0" w:space="0" w:color="auto"/>
              </w:divBdr>
              <w:divsChild>
                <w:div w:id="79718220">
                  <w:marLeft w:val="0"/>
                  <w:marRight w:val="0"/>
                  <w:marTop w:val="0"/>
                  <w:marBottom w:val="0"/>
                  <w:divBdr>
                    <w:top w:val="none" w:sz="0" w:space="0" w:color="auto"/>
                    <w:left w:val="none" w:sz="0" w:space="0" w:color="auto"/>
                    <w:bottom w:val="none" w:sz="0" w:space="0" w:color="auto"/>
                    <w:right w:val="none" w:sz="0" w:space="0" w:color="auto"/>
                  </w:divBdr>
                </w:div>
                <w:div w:id="384135698">
                  <w:marLeft w:val="0"/>
                  <w:marRight w:val="0"/>
                  <w:marTop w:val="0"/>
                  <w:marBottom w:val="0"/>
                  <w:divBdr>
                    <w:top w:val="none" w:sz="0" w:space="0" w:color="auto"/>
                    <w:left w:val="none" w:sz="0" w:space="0" w:color="auto"/>
                    <w:bottom w:val="none" w:sz="0" w:space="0" w:color="auto"/>
                    <w:right w:val="none" w:sz="0" w:space="0" w:color="auto"/>
                  </w:divBdr>
                  <w:divsChild>
                    <w:div w:id="1681078971">
                      <w:marLeft w:val="0"/>
                      <w:marRight w:val="0"/>
                      <w:marTop w:val="0"/>
                      <w:marBottom w:val="0"/>
                      <w:divBdr>
                        <w:top w:val="none" w:sz="0" w:space="0" w:color="auto"/>
                        <w:left w:val="none" w:sz="0" w:space="0" w:color="auto"/>
                        <w:bottom w:val="none" w:sz="0" w:space="0" w:color="auto"/>
                        <w:right w:val="none" w:sz="0" w:space="0" w:color="auto"/>
                      </w:divBdr>
                    </w:div>
                    <w:div w:id="96331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344392">
          <w:marLeft w:val="0"/>
          <w:marRight w:val="0"/>
          <w:marTop w:val="0"/>
          <w:marBottom w:val="0"/>
          <w:divBdr>
            <w:top w:val="none" w:sz="0" w:space="0" w:color="auto"/>
            <w:left w:val="none" w:sz="0" w:space="0" w:color="auto"/>
            <w:bottom w:val="none" w:sz="0" w:space="0" w:color="auto"/>
            <w:right w:val="none" w:sz="0" w:space="0" w:color="auto"/>
          </w:divBdr>
          <w:divsChild>
            <w:div w:id="625040094">
              <w:marLeft w:val="0"/>
              <w:marRight w:val="0"/>
              <w:marTop w:val="0"/>
              <w:marBottom w:val="0"/>
              <w:divBdr>
                <w:top w:val="none" w:sz="0" w:space="0" w:color="auto"/>
                <w:left w:val="none" w:sz="0" w:space="0" w:color="auto"/>
                <w:bottom w:val="none" w:sz="0" w:space="0" w:color="auto"/>
                <w:right w:val="none" w:sz="0" w:space="0" w:color="auto"/>
              </w:divBdr>
              <w:divsChild>
                <w:div w:id="1486972690">
                  <w:marLeft w:val="0"/>
                  <w:marRight w:val="0"/>
                  <w:marTop w:val="0"/>
                  <w:marBottom w:val="0"/>
                  <w:divBdr>
                    <w:top w:val="none" w:sz="0" w:space="0" w:color="auto"/>
                    <w:left w:val="none" w:sz="0" w:space="0" w:color="auto"/>
                    <w:bottom w:val="none" w:sz="0" w:space="0" w:color="auto"/>
                    <w:right w:val="none" w:sz="0" w:space="0" w:color="auto"/>
                  </w:divBdr>
                </w:div>
                <w:div w:id="85617956">
                  <w:marLeft w:val="0"/>
                  <w:marRight w:val="0"/>
                  <w:marTop w:val="0"/>
                  <w:marBottom w:val="0"/>
                  <w:divBdr>
                    <w:top w:val="none" w:sz="0" w:space="0" w:color="auto"/>
                    <w:left w:val="none" w:sz="0" w:space="0" w:color="auto"/>
                    <w:bottom w:val="none" w:sz="0" w:space="0" w:color="auto"/>
                    <w:right w:val="none" w:sz="0" w:space="0" w:color="auto"/>
                  </w:divBdr>
                  <w:divsChild>
                    <w:div w:id="1273903793">
                      <w:marLeft w:val="0"/>
                      <w:marRight w:val="0"/>
                      <w:marTop w:val="0"/>
                      <w:marBottom w:val="0"/>
                      <w:divBdr>
                        <w:top w:val="none" w:sz="0" w:space="0" w:color="auto"/>
                        <w:left w:val="none" w:sz="0" w:space="0" w:color="auto"/>
                        <w:bottom w:val="none" w:sz="0" w:space="0" w:color="auto"/>
                        <w:right w:val="none" w:sz="0" w:space="0" w:color="auto"/>
                      </w:divBdr>
                    </w:div>
                    <w:div w:id="111725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5479">
          <w:marLeft w:val="0"/>
          <w:marRight w:val="0"/>
          <w:marTop w:val="0"/>
          <w:marBottom w:val="0"/>
          <w:divBdr>
            <w:top w:val="none" w:sz="0" w:space="0" w:color="auto"/>
            <w:left w:val="none" w:sz="0" w:space="0" w:color="auto"/>
            <w:bottom w:val="none" w:sz="0" w:space="0" w:color="auto"/>
            <w:right w:val="none" w:sz="0" w:space="0" w:color="auto"/>
          </w:divBdr>
          <w:divsChild>
            <w:div w:id="506484479">
              <w:marLeft w:val="0"/>
              <w:marRight w:val="0"/>
              <w:marTop w:val="0"/>
              <w:marBottom w:val="0"/>
              <w:divBdr>
                <w:top w:val="none" w:sz="0" w:space="0" w:color="auto"/>
                <w:left w:val="none" w:sz="0" w:space="0" w:color="auto"/>
                <w:bottom w:val="none" w:sz="0" w:space="0" w:color="auto"/>
                <w:right w:val="none" w:sz="0" w:space="0" w:color="auto"/>
              </w:divBdr>
              <w:divsChild>
                <w:div w:id="1120957122">
                  <w:marLeft w:val="0"/>
                  <w:marRight w:val="0"/>
                  <w:marTop w:val="0"/>
                  <w:marBottom w:val="0"/>
                  <w:divBdr>
                    <w:top w:val="none" w:sz="0" w:space="0" w:color="auto"/>
                    <w:left w:val="none" w:sz="0" w:space="0" w:color="auto"/>
                    <w:bottom w:val="none" w:sz="0" w:space="0" w:color="auto"/>
                    <w:right w:val="none" w:sz="0" w:space="0" w:color="auto"/>
                  </w:divBdr>
                </w:div>
                <w:div w:id="284579997">
                  <w:marLeft w:val="0"/>
                  <w:marRight w:val="0"/>
                  <w:marTop w:val="0"/>
                  <w:marBottom w:val="0"/>
                  <w:divBdr>
                    <w:top w:val="none" w:sz="0" w:space="0" w:color="auto"/>
                    <w:left w:val="none" w:sz="0" w:space="0" w:color="auto"/>
                    <w:bottom w:val="none" w:sz="0" w:space="0" w:color="auto"/>
                    <w:right w:val="none" w:sz="0" w:space="0" w:color="auto"/>
                  </w:divBdr>
                  <w:divsChild>
                    <w:div w:id="377360439">
                      <w:marLeft w:val="0"/>
                      <w:marRight w:val="0"/>
                      <w:marTop w:val="0"/>
                      <w:marBottom w:val="0"/>
                      <w:divBdr>
                        <w:top w:val="none" w:sz="0" w:space="0" w:color="auto"/>
                        <w:left w:val="none" w:sz="0" w:space="0" w:color="auto"/>
                        <w:bottom w:val="none" w:sz="0" w:space="0" w:color="auto"/>
                        <w:right w:val="none" w:sz="0" w:space="0" w:color="auto"/>
                      </w:divBdr>
                    </w:div>
                    <w:div w:id="150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02968">
          <w:marLeft w:val="0"/>
          <w:marRight w:val="0"/>
          <w:marTop w:val="0"/>
          <w:marBottom w:val="0"/>
          <w:divBdr>
            <w:top w:val="none" w:sz="0" w:space="0" w:color="auto"/>
            <w:left w:val="none" w:sz="0" w:space="0" w:color="auto"/>
            <w:bottom w:val="none" w:sz="0" w:space="0" w:color="auto"/>
            <w:right w:val="none" w:sz="0" w:space="0" w:color="auto"/>
          </w:divBdr>
          <w:divsChild>
            <w:div w:id="999161974">
              <w:marLeft w:val="0"/>
              <w:marRight w:val="0"/>
              <w:marTop w:val="0"/>
              <w:marBottom w:val="0"/>
              <w:divBdr>
                <w:top w:val="none" w:sz="0" w:space="0" w:color="auto"/>
                <w:left w:val="none" w:sz="0" w:space="0" w:color="auto"/>
                <w:bottom w:val="none" w:sz="0" w:space="0" w:color="auto"/>
                <w:right w:val="none" w:sz="0" w:space="0" w:color="auto"/>
              </w:divBdr>
              <w:divsChild>
                <w:div w:id="925848102">
                  <w:marLeft w:val="0"/>
                  <w:marRight w:val="0"/>
                  <w:marTop w:val="0"/>
                  <w:marBottom w:val="0"/>
                  <w:divBdr>
                    <w:top w:val="none" w:sz="0" w:space="0" w:color="auto"/>
                    <w:left w:val="none" w:sz="0" w:space="0" w:color="auto"/>
                    <w:bottom w:val="none" w:sz="0" w:space="0" w:color="auto"/>
                    <w:right w:val="none" w:sz="0" w:space="0" w:color="auto"/>
                  </w:divBdr>
                </w:div>
                <w:div w:id="216479366">
                  <w:marLeft w:val="0"/>
                  <w:marRight w:val="0"/>
                  <w:marTop w:val="0"/>
                  <w:marBottom w:val="0"/>
                  <w:divBdr>
                    <w:top w:val="none" w:sz="0" w:space="0" w:color="auto"/>
                    <w:left w:val="none" w:sz="0" w:space="0" w:color="auto"/>
                    <w:bottom w:val="none" w:sz="0" w:space="0" w:color="auto"/>
                    <w:right w:val="none" w:sz="0" w:space="0" w:color="auto"/>
                  </w:divBdr>
                  <w:divsChild>
                    <w:div w:id="435833986">
                      <w:marLeft w:val="0"/>
                      <w:marRight w:val="0"/>
                      <w:marTop w:val="0"/>
                      <w:marBottom w:val="0"/>
                      <w:divBdr>
                        <w:top w:val="none" w:sz="0" w:space="0" w:color="auto"/>
                        <w:left w:val="none" w:sz="0" w:space="0" w:color="auto"/>
                        <w:bottom w:val="none" w:sz="0" w:space="0" w:color="auto"/>
                        <w:right w:val="none" w:sz="0" w:space="0" w:color="auto"/>
                      </w:divBdr>
                    </w:div>
                    <w:div w:id="98782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9968">
          <w:marLeft w:val="0"/>
          <w:marRight w:val="0"/>
          <w:marTop w:val="0"/>
          <w:marBottom w:val="0"/>
          <w:divBdr>
            <w:top w:val="none" w:sz="0" w:space="0" w:color="auto"/>
            <w:left w:val="none" w:sz="0" w:space="0" w:color="auto"/>
            <w:bottom w:val="none" w:sz="0" w:space="0" w:color="auto"/>
            <w:right w:val="none" w:sz="0" w:space="0" w:color="auto"/>
          </w:divBdr>
          <w:divsChild>
            <w:div w:id="1935938551">
              <w:marLeft w:val="0"/>
              <w:marRight w:val="0"/>
              <w:marTop w:val="0"/>
              <w:marBottom w:val="0"/>
              <w:divBdr>
                <w:top w:val="none" w:sz="0" w:space="0" w:color="auto"/>
                <w:left w:val="none" w:sz="0" w:space="0" w:color="auto"/>
                <w:bottom w:val="none" w:sz="0" w:space="0" w:color="auto"/>
                <w:right w:val="none" w:sz="0" w:space="0" w:color="auto"/>
              </w:divBdr>
              <w:divsChild>
                <w:div w:id="1873495854">
                  <w:marLeft w:val="0"/>
                  <w:marRight w:val="0"/>
                  <w:marTop w:val="0"/>
                  <w:marBottom w:val="0"/>
                  <w:divBdr>
                    <w:top w:val="none" w:sz="0" w:space="0" w:color="auto"/>
                    <w:left w:val="none" w:sz="0" w:space="0" w:color="auto"/>
                    <w:bottom w:val="none" w:sz="0" w:space="0" w:color="auto"/>
                    <w:right w:val="none" w:sz="0" w:space="0" w:color="auto"/>
                  </w:divBdr>
                </w:div>
                <w:div w:id="334696232">
                  <w:marLeft w:val="0"/>
                  <w:marRight w:val="0"/>
                  <w:marTop w:val="0"/>
                  <w:marBottom w:val="0"/>
                  <w:divBdr>
                    <w:top w:val="none" w:sz="0" w:space="0" w:color="auto"/>
                    <w:left w:val="none" w:sz="0" w:space="0" w:color="auto"/>
                    <w:bottom w:val="none" w:sz="0" w:space="0" w:color="auto"/>
                    <w:right w:val="none" w:sz="0" w:space="0" w:color="auto"/>
                  </w:divBdr>
                  <w:divsChild>
                    <w:div w:id="1327712954">
                      <w:marLeft w:val="0"/>
                      <w:marRight w:val="0"/>
                      <w:marTop w:val="0"/>
                      <w:marBottom w:val="0"/>
                      <w:divBdr>
                        <w:top w:val="none" w:sz="0" w:space="0" w:color="auto"/>
                        <w:left w:val="none" w:sz="0" w:space="0" w:color="auto"/>
                        <w:bottom w:val="none" w:sz="0" w:space="0" w:color="auto"/>
                        <w:right w:val="none" w:sz="0" w:space="0" w:color="auto"/>
                      </w:divBdr>
                    </w:div>
                    <w:div w:id="168925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695437">
          <w:marLeft w:val="0"/>
          <w:marRight w:val="0"/>
          <w:marTop w:val="0"/>
          <w:marBottom w:val="0"/>
          <w:divBdr>
            <w:top w:val="none" w:sz="0" w:space="0" w:color="auto"/>
            <w:left w:val="none" w:sz="0" w:space="0" w:color="auto"/>
            <w:bottom w:val="none" w:sz="0" w:space="0" w:color="auto"/>
            <w:right w:val="none" w:sz="0" w:space="0" w:color="auto"/>
          </w:divBdr>
          <w:divsChild>
            <w:div w:id="2022854839">
              <w:marLeft w:val="0"/>
              <w:marRight w:val="0"/>
              <w:marTop w:val="0"/>
              <w:marBottom w:val="0"/>
              <w:divBdr>
                <w:top w:val="none" w:sz="0" w:space="0" w:color="auto"/>
                <w:left w:val="none" w:sz="0" w:space="0" w:color="auto"/>
                <w:bottom w:val="none" w:sz="0" w:space="0" w:color="auto"/>
                <w:right w:val="none" w:sz="0" w:space="0" w:color="auto"/>
              </w:divBdr>
              <w:divsChild>
                <w:div w:id="384765694">
                  <w:marLeft w:val="0"/>
                  <w:marRight w:val="0"/>
                  <w:marTop w:val="0"/>
                  <w:marBottom w:val="0"/>
                  <w:divBdr>
                    <w:top w:val="none" w:sz="0" w:space="0" w:color="auto"/>
                    <w:left w:val="none" w:sz="0" w:space="0" w:color="auto"/>
                    <w:bottom w:val="none" w:sz="0" w:space="0" w:color="auto"/>
                    <w:right w:val="none" w:sz="0" w:space="0" w:color="auto"/>
                  </w:divBdr>
                </w:div>
                <w:div w:id="1129393081">
                  <w:marLeft w:val="0"/>
                  <w:marRight w:val="0"/>
                  <w:marTop w:val="0"/>
                  <w:marBottom w:val="0"/>
                  <w:divBdr>
                    <w:top w:val="none" w:sz="0" w:space="0" w:color="auto"/>
                    <w:left w:val="none" w:sz="0" w:space="0" w:color="auto"/>
                    <w:bottom w:val="none" w:sz="0" w:space="0" w:color="auto"/>
                    <w:right w:val="none" w:sz="0" w:space="0" w:color="auto"/>
                  </w:divBdr>
                  <w:divsChild>
                    <w:div w:id="916211525">
                      <w:marLeft w:val="0"/>
                      <w:marRight w:val="0"/>
                      <w:marTop w:val="0"/>
                      <w:marBottom w:val="0"/>
                      <w:divBdr>
                        <w:top w:val="none" w:sz="0" w:space="0" w:color="auto"/>
                        <w:left w:val="none" w:sz="0" w:space="0" w:color="auto"/>
                        <w:bottom w:val="none" w:sz="0" w:space="0" w:color="auto"/>
                        <w:right w:val="none" w:sz="0" w:space="0" w:color="auto"/>
                      </w:divBdr>
                    </w:div>
                    <w:div w:id="108575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134462">
          <w:marLeft w:val="0"/>
          <w:marRight w:val="0"/>
          <w:marTop w:val="0"/>
          <w:marBottom w:val="0"/>
          <w:divBdr>
            <w:top w:val="none" w:sz="0" w:space="0" w:color="auto"/>
            <w:left w:val="none" w:sz="0" w:space="0" w:color="auto"/>
            <w:bottom w:val="none" w:sz="0" w:space="0" w:color="auto"/>
            <w:right w:val="none" w:sz="0" w:space="0" w:color="auto"/>
          </w:divBdr>
          <w:divsChild>
            <w:div w:id="2025814663">
              <w:marLeft w:val="0"/>
              <w:marRight w:val="0"/>
              <w:marTop w:val="0"/>
              <w:marBottom w:val="0"/>
              <w:divBdr>
                <w:top w:val="none" w:sz="0" w:space="0" w:color="auto"/>
                <w:left w:val="none" w:sz="0" w:space="0" w:color="auto"/>
                <w:bottom w:val="none" w:sz="0" w:space="0" w:color="auto"/>
                <w:right w:val="none" w:sz="0" w:space="0" w:color="auto"/>
              </w:divBdr>
              <w:divsChild>
                <w:div w:id="1725180415">
                  <w:marLeft w:val="0"/>
                  <w:marRight w:val="0"/>
                  <w:marTop w:val="0"/>
                  <w:marBottom w:val="0"/>
                  <w:divBdr>
                    <w:top w:val="none" w:sz="0" w:space="0" w:color="auto"/>
                    <w:left w:val="none" w:sz="0" w:space="0" w:color="auto"/>
                    <w:bottom w:val="none" w:sz="0" w:space="0" w:color="auto"/>
                    <w:right w:val="none" w:sz="0" w:space="0" w:color="auto"/>
                  </w:divBdr>
                </w:div>
                <w:div w:id="89742906">
                  <w:marLeft w:val="0"/>
                  <w:marRight w:val="0"/>
                  <w:marTop w:val="0"/>
                  <w:marBottom w:val="0"/>
                  <w:divBdr>
                    <w:top w:val="none" w:sz="0" w:space="0" w:color="auto"/>
                    <w:left w:val="none" w:sz="0" w:space="0" w:color="auto"/>
                    <w:bottom w:val="none" w:sz="0" w:space="0" w:color="auto"/>
                    <w:right w:val="none" w:sz="0" w:space="0" w:color="auto"/>
                  </w:divBdr>
                  <w:divsChild>
                    <w:div w:id="960646410">
                      <w:marLeft w:val="0"/>
                      <w:marRight w:val="0"/>
                      <w:marTop w:val="0"/>
                      <w:marBottom w:val="0"/>
                      <w:divBdr>
                        <w:top w:val="none" w:sz="0" w:space="0" w:color="auto"/>
                        <w:left w:val="none" w:sz="0" w:space="0" w:color="auto"/>
                        <w:bottom w:val="none" w:sz="0" w:space="0" w:color="auto"/>
                        <w:right w:val="none" w:sz="0" w:space="0" w:color="auto"/>
                      </w:divBdr>
                    </w:div>
                    <w:div w:id="51211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669774">
          <w:marLeft w:val="0"/>
          <w:marRight w:val="0"/>
          <w:marTop w:val="0"/>
          <w:marBottom w:val="0"/>
          <w:divBdr>
            <w:top w:val="none" w:sz="0" w:space="0" w:color="auto"/>
            <w:left w:val="none" w:sz="0" w:space="0" w:color="auto"/>
            <w:bottom w:val="none" w:sz="0" w:space="0" w:color="auto"/>
            <w:right w:val="none" w:sz="0" w:space="0" w:color="auto"/>
          </w:divBdr>
          <w:divsChild>
            <w:div w:id="357851234">
              <w:marLeft w:val="0"/>
              <w:marRight w:val="0"/>
              <w:marTop w:val="0"/>
              <w:marBottom w:val="0"/>
              <w:divBdr>
                <w:top w:val="none" w:sz="0" w:space="0" w:color="auto"/>
                <w:left w:val="none" w:sz="0" w:space="0" w:color="auto"/>
                <w:bottom w:val="none" w:sz="0" w:space="0" w:color="auto"/>
                <w:right w:val="none" w:sz="0" w:space="0" w:color="auto"/>
              </w:divBdr>
              <w:divsChild>
                <w:div w:id="1101802094">
                  <w:marLeft w:val="0"/>
                  <w:marRight w:val="0"/>
                  <w:marTop w:val="0"/>
                  <w:marBottom w:val="0"/>
                  <w:divBdr>
                    <w:top w:val="none" w:sz="0" w:space="0" w:color="auto"/>
                    <w:left w:val="none" w:sz="0" w:space="0" w:color="auto"/>
                    <w:bottom w:val="none" w:sz="0" w:space="0" w:color="auto"/>
                    <w:right w:val="none" w:sz="0" w:space="0" w:color="auto"/>
                  </w:divBdr>
                </w:div>
                <w:div w:id="766312972">
                  <w:marLeft w:val="0"/>
                  <w:marRight w:val="0"/>
                  <w:marTop w:val="0"/>
                  <w:marBottom w:val="0"/>
                  <w:divBdr>
                    <w:top w:val="none" w:sz="0" w:space="0" w:color="auto"/>
                    <w:left w:val="none" w:sz="0" w:space="0" w:color="auto"/>
                    <w:bottom w:val="none" w:sz="0" w:space="0" w:color="auto"/>
                    <w:right w:val="none" w:sz="0" w:space="0" w:color="auto"/>
                  </w:divBdr>
                  <w:divsChild>
                    <w:div w:id="1475683019">
                      <w:marLeft w:val="0"/>
                      <w:marRight w:val="0"/>
                      <w:marTop w:val="0"/>
                      <w:marBottom w:val="0"/>
                      <w:divBdr>
                        <w:top w:val="none" w:sz="0" w:space="0" w:color="auto"/>
                        <w:left w:val="none" w:sz="0" w:space="0" w:color="auto"/>
                        <w:bottom w:val="none" w:sz="0" w:space="0" w:color="auto"/>
                        <w:right w:val="none" w:sz="0" w:space="0" w:color="auto"/>
                      </w:divBdr>
                    </w:div>
                    <w:div w:id="135935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966381">
          <w:marLeft w:val="0"/>
          <w:marRight w:val="0"/>
          <w:marTop w:val="0"/>
          <w:marBottom w:val="0"/>
          <w:divBdr>
            <w:top w:val="none" w:sz="0" w:space="0" w:color="auto"/>
            <w:left w:val="none" w:sz="0" w:space="0" w:color="auto"/>
            <w:bottom w:val="none" w:sz="0" w:space="0" w:color="auto"/>
            <w:right w:val="none" w:sz="0" w:space="0" w:color="auto"/>
          </w:divBdr>
          <w:divsChild>
            <w:div w:id="863054144">
              <w:marLeft w:val="0"/>
              <w:marRight w:val="0"/>
              <w:marTop w:val="0"/>
              <w:marBottom w:val="0"/>
              <w:divBdr>
                <w:top w:val="none" w:sz="0" w:space="0" w:color="auto"/>
                <w:left w:val="none" w:sz="0" w:space="0" w:color="auto"/>
                <w:bottom w:val="none" w:sz="0" w:space="0" w:color="auto"/>
                <w:right w:val="none" w:sz="0" w:space="0" w:color="auto"/>
              </w:divBdr>
              <w:divsChild>
                <w:div w:id="120391520">
                  <w:marLeft w:val="0"/>
                  <w:marRight w:val="0"/>
                  <w:marTop w:val="0"/>
                  <w:marBottom w:val="0"/>
                  <w:divBdr>
                    <w:top w:val="none" w:sz="0" w:space="0" w:color="auto"/>
                    <w:left w:val="none" w:sz="0" w:space="0" w:color="auto"/>
                    <w:bottom w:val="none" w:sz="0" w:space="0" w:color="auto"/>
                    <w:right w:val="none" w:sz="0" w:space="0" w:color="auto"/>
                  </w:divBdr>
                </w:div>
                <w:div w:id="609358507">
                  <w:marLeft w:val="0"/>
                  <w:marRight w:val="0"/>
                  <w:marTop w:val="0"/>
                  <w:marBottom w:val="0"/>
                  <w:divBdr>
                    <w:top w:val="none" w:sz="0" w:space="0" w:color="auto"/>
                    <w:left w:val="none" w:sz="0" w:space="0" w:color="auto"/>
                    <w:bottom w:val="none" w:sz="0" w:space="0" w:color="auto"/>
                    <w:right w:val="none" w:sz="0" w:space="0" w:color="auto"/>
                  </w:divBdr>
                  <w:divsChild>
                    <w:div w:id="62339036">
                      <w:marLeft w:val="0"/>
                      <w:marRight w:val="0"/>
                      <w:marTop w:val="0"/>
                      <w:marBottom w:val="0"/>
                      <w:divBdr>
                        <w:top w:val="none" w:sz="0" w:space="0" w:color="auto"/>
                        <w:left w:val="none" w:sz="0" w:space="0" w:color="auto"/>
                        <w:bottom w:val="none" w:sz="0" w:space="0" w:color="auto"/>
                        <w:right w:val="none" w:sz="0" w:space="0" w:color="auto"/>
                      </w:divBdr>
                    </w:div>
                    <w:div w:id="202863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0377">
          <w:marLeft w:val="0"/>
          <w:marRight w:val="0"/>
          <w:marTop w:val="0"/>
          <w:marBottom w:val="0"/>
          <w:divBdr>
            <w:top w:val="none" w:sz="0" w:space="0" w:color="auto"/>
            <w:left w:val="none" w:sz="0" w:space="0" w:color="auto"/>
            <w:bottom w:val="none" w:sz="0" w:space="0" w:color="auto"/>
            <w:right w:val="none" w:sz="0" w:space="0" w:color="auto"/>
          </w:divBdr>
          <w:divsChild>
            <w:div w:id="1974942400">
              <w:marLeft w:val="0"/>
              <w:marRight w:val="0"/>
              <w:marTop w:val="0"/>
              <w:marBottom w:val="0"/>
              <w:divBdr>
                <w:top w:val="none" w:sz="0" w:space="0" w:color="auto"/>
                <w:left w:val="none" w:sz="0" w:space="0" w:color="auto"/>
                <w:bottom w:val="none" w:sz="0" w:space="0" w:color="auto"/>
                <w:right w:val="none" w:sz="0" w:space="0" w:color="auto"/>
              </w:divBdr>
              <w:divsChild>
                <w:div w:id="368378869">
                  <w:marLeft w:val="0"/>
                  <w:marRight w:val="0"/>
                  <w:marTop w:val="0"/>
                  <w:marBottom w:val="0"/>
                  <w:divBdr>
                    <w:top w:val="none" w:sz="0" w:space="0" w:color="auto"/>
                    <w:left w:val="none" w:sz="0" w:space="0" w:color="auto"/>
                    <w:bottom w:val="none" w:sz="0" w:space="0" w:color="auto"/>
                    <w:right w:val="none" w:sz="0" w:space="0" w:color="auto"/>
                  </w:divBdr>
                </w:div>
                <w:div w:id="312494515">
                  <w:marLeft w:val="0"/>
                  <w:marRight w:val="0"/>
                  <w:marTop w:val="0"/>
                  <w:marBottom w:val="0"/>
                  <w:divBdr>
                    <w:top w:val="none" w:sz="0" w:space="0" w:color="auto"/>
                    <w:left w:val="none" w:sz="0" w:space="0" w:color="auto"/>
                    <w:bottom w:val="none" w:sz="0" w:space="0" w:color="auto"/>
                    <w:right w:val="none" w:sz="0" w:space="0" w:color="auto"/>
                  </w:divBdr>
                  <w:divsChild>
                    <w:div w:id="1323701510">
                      <w:marLeft w:val="0"/>
                      <w:marRight w:val="0"/>
                      <w:marTop w:val="0"/>
                      <w:marBottom w:val="0"/>
                      <w:divBdr>
                        <w:top w:val="none" w:sz="0" w:space="0" w:color="auto"/>
                        <w:left w:val="none" w:sz="0" w:space="0" w:color="auto"/>
                        <w:bottom w:val="none" w:sz="0" w:space="0" w:color="auto"/>
                        <w:right w:val="none" w:sz="0" w:space="0" w:color="auto"/>
                      </w:divBdr>
                    </w:div>
                    <w:div w:id="9432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6219">
          <w:marLeft w:val="0"/>
          <w:marRight w:val="0"/>
          <w:marTop w:val="0"/>
          <w:marBottom w:val="0"/>
          <w:divBdr>
            <w:top w:val="none" w:sz="0" w:space="0" w:color="auto"/>
            <w:left w:val="none" w:sz="0" w:space="0" w:color="auto"/>
            <w:bottom w:val="none" w:sz="0" w:space="0" w:color="auto"/>
            <w:right w:val="none" w:sz="0" w:space="0" w:color="auto"/>
          </w:divBdr>
          <w:divsChild>
            <w:div w:id="1764256925">
              <w:marLeft w:val="0"/>
              <w:marRight w:val="0"/>
              <w:marTop w:val="0"/>
              <w:marBottom w:val="0"/>
              <w:divBdr>
                <w:top w:val="none" w:sz="0" w:space="0" w:color="auto"/>
                <w:left w:val="none" w:sz="0" w:space="0" w:color="auto"/>
                <w:bottom w:val="none" w:sz="0" w:space="0" w:color="auto"/>
                <w:right w:val="none" w:sz="0" w:space="0" w:color="auto"/>
              </w:divBdr>
              <w:divsChild>
                <w:div w:id="1977832507">
                  <w:marLeft w:val="0"/>
                  <w:marRight w:val="0"/>
                  <w:marTop w:val="0"/>
                  <w:marBottom w:val="0"/>
                  <w:divBdr>
                    <w:top w:val="none" w:sz="0" w:space="0" w:color="auto"/>
                    <w:left w:val="none" w:sz="0" w:space="0" w:color="auto"/>
                    <w:bottom w:val="none" w:sz="0" w:space="0" w:color="auto"/>
                    <w:right w:val="none" w:sz="0" w:space="0" w:color="auto"/>
                  </w:divBdr>
                </w:div>
                <w:div w:id="705643794">
                  <w:marLeft w:val="0"/>
                  <w:marRight w:val="0"/>
                  <w:marTop w:val="0"/>
                  <w:marBottom w:val="0"/>
                  <w:divBdr>
                    <w:top w:val="none" w:sz="0" w:space="0" w:color="auto"/>
                    <w:left w:val="none" w:sz="0" w:space="0" w:color="auto"/>
                    <w:bottom w:val="none" w:sz="0" w:space="0" w:color="auto"/>
                    <w:right w:val="none" w:sz="0" w:space="0" w:color="auto"/>
                  </w:divBdr>
                  <w:divsChild>
                    <w:div w:id="2081517086">
                      <w:marLeft w:val="0"/>
                      <w:marRight w:val="0"/>
                      <w:marTop w:val="0"/>
                      <w:marBottom w:val="0"/>
                      <w:divBdr>
                        <w:top w:val="none" w:sz="0" w:space="0" w:color="auto"/>
                        <w:left w:val="none" w:sz="0" w:space="0" w:color="auto"/>
                        <w:bottom w:val="none" w:sz="0" w:space="0" w:color="auto"/>
                        <w:right w:val="none" w:sz="0" w:space="0" w:color="auto"/>
                      </w:divBdr>
                    </w:div>
                    <w:div w:id="27787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100798">
          <w:marLeft w:val="0"/>
          <w:marRight w:val="0"/>
          <w:marTop w:val="0"/>
          <w:marBottom w:val="0"/>
          <w:divBdr>
            <w:top w:val="none" w:sz="0" w:space="0" w:color="auto"/>
            <w:left w:val="none" w:sz="0" w:space="0" w:color="auto"/>
            <w:bottom w:val="none" w:sz="0" w:space="0" w:color="auto"/>
            <w:right w:val="none" w:sz="0" w:space="0" w:color="auto"/>
          </w:divBdr>
          <w:divsChild>
            <w:div w:id="1031803084">
              <w:marLeft w:val="0"/>
              <w:marRight w:val="0"/>
              <w:marTop w:val="0"/>
              <w:marBottom w:val="0"/>
              <w:divBdr>
                <w:top w:val="none" w:sz="0" w:space="0" w:color="auto"/>
                <w:left w:val="none" w:sz="0" w:space="0" w:color="auto"/>
                <w:bottom w:val="none" w:sz="0" w:space="0" w:color="auto"/>
                <w:right w:val="none" w:sz="0" w:space="0" w:color="auto"/>
              </w:divBdr>
              <w:divsChild>
                <w:div w:id="816914452">
                  <w:marLeft w:val="0"/>
                  <w:marRight w:val="0"/>
                  <w:marTop w:val="0"/>
                  <w:marBottom w:val="0"/>
                  <w:divBdr>
                    <w:top w:val="none" w:sz="0" w:space="0" w:color="auto"/>
                    <w:left w:val="none" w:sz="0" w:space="0" w:color="auto"/>
                    <w:bottom w:val="none" w:sz="0" w:space="0" w:color="auto"/>
                    <w:right w:val="none" w:sz="0" w:space="0" w:color="auto"/>
                  </w:divBdr>
                </w:div>
                <w:div w:id="383141200">
                  <w:marLeft w:val="0"/>
                  <w:marRight w:val="0"/>
                  <w:marTop w:val="0"/>
                  <w:marBottom w:val="0"/>
                  <w:divBdr>
                    <w:top w:val="none" w:sz="0" w:space="0" w:color="auto"/>
                    <w:left w:val="none" w:sz="0" w:space="0" w:color="auto"/>
                    <w:bottom w:val="none" w:sz="0" w:space="0" w:color="auto"/>
                    <w:right w:val="none" w:sz="0" w:space="0" w:color="auto"/>
                  </w:divBdr>
                  <w:divsChild>
                    <w:div w:id="824318281">
                      <w:marLeft w:val="0"/>
                      <w:marRight w:val="0"/>
                      <w:marTop w:val="0"/>
                      <w:marBottom w:val="0"/>
                      <w:divBdr>
                        <w:top w:val="none" w:sz="0" w:space="0" w:color="auto"/>
                        <w:left w:val="none" w:sz="0" w:space="0" w:color="auto"/>
                        <w:bottom w:val="none" w:sz="0" w:space="0" w:color="auto"/>
                        <w:right w:val="none" w:sz="0" w:space="0" w:color="auto"/>
                      </w:divBdr>
                    </w:div>
                    <w:div w:id="58399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90035">
          <w:marLeft w:val="0"/>
          <w:marRight w:val="0"/>
          <w:marTop w:val="0"/>
          <w:marBottom w:val="0"/>
          <w:divBdr>
            <w:top w:val="none" w:sz="0" w:space="0" w:color="auto"/>
            <w:left w:val="none" w:sz="0" w:space="0" w:color="auto"/>
            <w:bottom w:val="none" w:sz="0" w:space="0" w:color="auto"/>
            <w:right w:val="none" w:sz="0" w:space="0" w:color="auto"/>
          </w:divBdr>
          <w:divsChild>
            <w:div w:id="1583568508">
              <w:marLeft w:val="0"/>
              <w:marRight w:val="0"/>
              <w:marTop w:val="0"/>
              <w:marBottom w:val="0"/>
              <w:divBdr>
                <w:top w:val="none" w:sz="0" w:space="0" w:color="auto"/>
                <w:left w:val="none" w:sz="0" w:space="0" w:color="auto"/>
                <w:bottom w:val="none" w:sz="0" w:space="0" w:color="auto"/>
                <w:right w:val="none" w:sz="0" w:space="0" w:color="auto"/>
              </w:divBdr>
              <w:divsChild>
                <w:div w:id="1487935807">
                  <w:marLeft w:val="0"/>
                  <w:marRight w:val="0"/>
                  <w:marTop w:val="0"/>
                  <w:marBottom w:val="0"/>
                  <w:divBdr>
                    <w:top w:val="none" w:sz="0" w:space="0" w:color="auto"/>
                    <w:left w:val="none" w:sz="0" w:space="0" w:color="auto"/>
                    <w:bottom w:val="none" w:sz="0" w:space="0" w:color="auto"/>
                    <w:right w:val="none" w:sz="0" w:space="0" w:color="auto"/>
                  </w:divBdr>
                </w:div>
                <w:div w:id="1032808167">
                  <w:marLeft w:val="0"/>
                  <w:marRight w:val="0"/>
                  <w:marTop w:val="0"/>
                  <w:marBottom w:val="0"/>
                  <w:divBdr>
                    <w:top w:val="none" w:sz="0" w:space="0" w:color="auto"/>
                    <w:left w:val="none" w:sz="0" w:space="0" w:color="auto"/>
                    <w:bottom w:val="none" w:sz="0" w:space="0" w:color="auto"/>
                    <w:right w:val="none" w:sz="0" w:space="0" w:color="auto"/>
                  </w:divBdr>
                  <w:divsChild>
                    <w:div w:id="542526957">
                      <w:marLeft w:val="0"/>
                      <w:marRight w:val="0"/>
                      <w:marTop w:val="0"/>
                      <w:marBottom w:val="0"/>
                      <w:divBdr>
                        <w:top w:val="none" w:sz="0" w:space="0" w:color="auto"/>
                        <w:left w:val="none" w:sz="0" w:space="0" w:color="auto"/>
                        <w:bottom w:val="none" w:sz="0" w:space="0" w:color="auto"/>
                        <w:right w:val="none" w:sz="0" w:space="0" w:color="auto"/>
                      </w:divBdr>
                    </w:div>
                    <w:div w:id="3395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10535">
          <w:marLeft w:val="0"/>
          <w:marRight w:val="0"/>
          <w:marTop w:val="0"/>
          <w:marBottom w:val="0"/>
          <w:divBdr>
            <w:top w:val="none" w:sz="0" w:space="0" w:color="auto"/>
            <w:left w:val="none" w:sz="0" w:space="0" w:color="auto"/>
            <w:bottom w:val="none" w:sz="0" w:space="0" w:color="auto"/>
            <w:right w:val="none" w:sz="0" w:space="0" w:color="auto"/>
          </w:divBdr>
          <w:divsChild>
            <w:div w:id="814568115">
              <w:marLeft w:val="0"/>
              <w:marRight w:val="0"/>
              <w:marTop w:val="0"/>
              <w:marBottom w:val="0"/>
              <w:divBdr>
                <w:top w:val="none" w:sz="0" w:space="0" w:color="auto"/>
                <w:left w:val="none" w:sz="0" w:space="0" w:color="auto"/>
                <w:bottom w:val="none" w:sz="0" w:space="0" w:color="auto"/>
                <w:right w:val="none" w:sz="0" w:space="0" w:color="auto"/>
              </w:divBdr>
              <w:divsChild>
                <w:div w:id="1118338021">
                  <w:marLeft w:val="0"/>
                  <w:marRight w:val="0"/>
                  <w:marTop w:val="0"/>
                  <w:marBottom w:val="0"/>
                  <w:divBdr>
                    <w:top w:val="none" w:sz="0" w:space="0" w:color="auto"/>
                    <w:left w:val="none" w:sz="0" w:space="0" w:color="auto"/>
                    <w:bottom w:val="none" w:sz="0" w:space="0" w:color="auto"/>
                    <w:right w:val="none" w:sz="0" w:space="0" w:color="auto"/>
                  </w:divBdr>
                </w:div>
                <w:div w:id="901869984">
                  <w:marLeft w:val="0"/>
                  <w:marRight w:val="0"/>
                  <w:marTop w:val="0"/>
                  <w:marBottom w:val="0"/>
                  <w:divBdr>
                    <w:top w:val="none" w:sz="0" w:space="0" w:color="auto"/>
                    <w:left w:val="none" w:sz="0" w:space="0" w:color="auto"/>
                    <w:bottom w:val="none" w:sz="0" w:space="0" w:color="auto"/>
                    <w:right w:val="none" w:sz="0" w:space="0" w:color="auto"/>
                  </w:divBdr>
                  <w:divsChild>
                    <w:div w:id="753627985">
                      <w:marLeft w:val="0"/>
                      <w:marRight w:val="0"/>
                      <w:marTop w:val="0"/>
                      <w:marBottom w:val="0"/>
                      <w:divBdr>
                        <w:top w:val="none" w:sz="0" w:space="0" w:color="auto"/>
                        <w:left w:val="none" w:sz="0" w:space="0" w:color="auto"/>
                        <w:bottom w:val="none" w:sz="0" w:space="0" w:color="auto"/>
                        <w:right w:val="none" w:sz="0" w:space="0" w:color="auto"/>
                      </w:divBdr>
                    </w:div>
                    <w:div w:id="62242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6536">
          <w:marLeft w:val="0"/>
          <w:marRight w:val="0"/>
          <w:marTop w:val="0"/>
          <w:marBottom w:val="0"/>
          <w:divBdr>
            <w:top w:val="none" w:sz="0" w:space="0" w:color="auto"/>
            <w:left w:val="none" w:sz="0" w:space="0" w:color="auto"/>
            <w:bottom w:val="none" w:sz="0" w:space="0" w:color="auto"/>
            <w:right w:val="none" w:sz="0" w:space="0" w:color="auto"/>
          </w:divBdr>
          <w:divsChild>
            <w:div w:id="2012708593">
              <w:marLeft w:val="0"/>
              <w:marRight w:val="0"/>
              <w:marTop w:val="0"/>
              <w:marBottom w:val="0"/>
              <w:divBdr>
                <w:top w:val="none" w:sz="0" w:space="0" w:color="auto"/>
                <w:left w:val="none" w:sz="0" w:space="0" w:color="auto"/>
                <w:bottom w:val="none" w:sz="0" w:space="0" w:color="auto"/>
                <w:right w:val="none" w:sz="0" w:space="0" w:color="auto"/>
              </w:divBdr>
              <w:divsChild>
                <w:div w:id="1620262097">
                  <w:marLeft w:val="0"/>
                  <w:marRight w:val="0"/>
                  <w:marTop w:val="0"/>
                  <w:marBottom w:val="0"/>
                  <w:divBdr>
                    <w:top w:val="none" w:sz="0" w:space="0" w:color="auto"/>
                    <w:left w:val="none" w:sz="0" w:space="0" w:color="auto"/>
                    <w:bottom w:val="none" w:sz="0" w:space="0" w:color="auto"/>
                    <w:right w:val="none" w:sz="0" w:space="0" w:color="auto"/>
                  </w:divBdr>
                </w:div>
                <w:div w:id="722212422">
                  <w:marLeft w:val="0"/>
                  <w:marRight w:val="0"/>
                  <w:marTop w:val="0"/>
                  <w:marBottom w:val="0"/>
                  <w:divBdr>
                    <w:top w:val="none" w:sz="0" w:space="0" w:color="auto"/>
                    <w:left w:val="none" w:sz="0" w:space="0" w:color="auto"/>
                    <w:bottom w:val="none" w:sz="0" w:space="0" w:color="auto"/>
                    <w:right w:val="none" w:sz="0" w:space="0" w:color="auto"/>
                  </w:divBdr>
                  <w:divsChild>
                    <w:div w:id="1124810972">
                      <w:marLeft w:val="0"/>
                      <w:marRight w:val="0"/>
                      <w:marTop w:val="0"/>
                      <w:marBottom w:val="0"/>
                      <w:divBdr>
                        <w:top w:val="none" w:sz="0" w:space="0" w:color="auto"/>
                        <w:left w:val="none" w:sz="0" w:space="0" w:color="auto"/>
                        <w:bottom w:val="none" w:sz="0" w:space="0" w:color="auto"/>
                        <w:right w:val="none" w:sz="0" w:space="0" w:color="auto"/>
                      </w:divBdr>
                    </w:div>
                    <w:div w:id="107782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171099">
          <w:marLeft w:val="0"/>
          <w:marRight w:val="0"/>
          <w:marTop w:val="0"/>
          <w:marBottom w:val="0"/>
          <w:divBdr>
            <w:top w:val="none" w:sz="0" w:space="0" w:color="auto"/>
            <w:left w:val="none" w:sz="0" w:space="0" w:color="auto"/>
            <w:bottom w:val="none" w:sz="0" w:space="0" w:color="auto"/>
            <w:right w:val="none" w:sz="0" w:space="0" w:color="auto"/>
          </w:divBdr>
          <w:divsChild>
            <w:div w:id="438254180">
              <w:marLeft w:val="0"/>
              <w:marRight w:val="0"/>
              <w:marTop w:val="0"/>
              <w:marBottom w:val="0"/>
              <w:divBdr>
                <w:top w:val="none" w:sz="0" w:space="0" w:color="auto"/>
                <w:left w:val="none" w:sz="0" w:space="0" w:color="auto"/>
                <w:bottom w:val="none" w:sz="0" w:space="0" w:color="auto"/>
                <w:right w:val="none" w:sz="0" w:space="0" w:color="auto"/>
              </w:divBdr>
              <w:divsChild>
                <w:div w:id="1794707910">
                  <w:marLeft w:val="0"/>
                  <w:marRight w:val="0"/>
                  <w:marTop w:val="0"/>
                  <w:marBottom w:val="0"/>
                  <w:divBdr>
                    <w:top w:val="none" w:sz="0" w:space="0" w:color="auto"/>
                    <w:left w:val="none" w:sz="0" w:space="0" w:color="auto"/>
                    <w:bottom w:val="none" w:sz="0" w:space="0" w:color="auto"/>
                    <w:right w:val="none" w:sz="0" w:space="0" w:color="auto"/>
                  </w:divBdr>
                </w:div>
                <w:div w:id="1006902278">
                  <w:marLeft w:val="0"/>
                  <w:marRight w:val="0"/>
                  <w:marTop w:val="0"/>
                  <w:marBottom w:val="0"/>
                  <w:divBdr>
                    <w:top w:val="none" w:sz="0" w:space="0" w:color="auto"/>
                    <w:left w:val="none" w:sz="0" w:space="0" w:color="auto"/>
                    <w:bottom w:val="none" w:sz="0" w:space="0" w:color="auto"/>
                    <w:right w:val="none" w:sz="0" w:space="0" w:color="auto"/>
                  </w:divBdr>
                  <w:divsChild>
                    <w:div w:id="1449742532">
                      <w:marLeft w:val="0"/>
                      <w:marRight w:val="0"/>
                      <w:marTop w:val="0"/>
                      <w:marBottom w:val="0"/>
                      <w:divBdr>
                        <w:top w:val="none" w:sz="0" w:space="0" w:color="auto"/>
                        <w:left w:val="none" w:sz="0" w:space="0" w:color="auto"/>
                        <w:bottom w:val="none" w:sz="0" w:space="0" w:color="auto"/>
                        <w:right w:val="none" w:sz="0" w:space="0" w:color="auto"/>
                      </w:divBdr>
                    </w:div>
                    <w:div w:id="15102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781624">
          <w:marLeft w:val="0"/>
          <w:marRight w:val="0"/>
          <w:marTop w:val="0"/>
          <w:marBottom w:val="0"/>
          <w:divBdr>
            <w:top w:val="none" w:sz="0" w:space="0" w:color="auto"/>
            <w:left w:val="none" w:sz="0" w:space="0" w:color="auto"/>
            <w:bottom w:val="none" w:sz="0" w:space="0" w:color="auto"/>
            <w:right w:val="none" w:sz="0" w:space="0" w:color="auto"/>
          </w:divBdr>
          <w:divsChild>
            <w:div w:id="112403703">
              <w:marLeft w:val="0"/>
              <w:marRight w:val="0"/>
              <w:marTop w:val="0"/>
              <w:marBottom w:val="0"/>
              <w:divBdr>
                <w:top w:val="none" w:sz="0" w:space="0" w:color="auto"/>
                <w:left w:val="none" w:sz="0" w:space="0" w:color="auto"/>
                <w:bottom w:val="none" w:sz="0" w:space="0" w:color="auto"/>
                <w:right w:val="none" w:sz="0" w:space="0" w:color="auto"/>
              </w:divBdr>
              <w:divsChild>
                <w:div w:id="120610663">
                  <w:marLeft w:val="0"/>
                  <w:marRight w:val="0"/>
                  <w:marTop w:val="0"/>
                  <w:marBottom w:val="0"/>
                  <w:divBdr>
                    <w:top w:val="none" w:sz="0" w:space="0" w:color="auto"/>
                    <w:left w:val="none" w:sz="0" w:space="0" w:color="auto"/>
                    <w:bottom w:val="none" w:sz="0" w:space="0" w:color="auto"/>
                    <w:right w:val="none" w:sz="0" w:space="0" w:color="auto"/>
                  </w:divBdr>
                </w:div>
                <w:div w:id="906040084">
                  <w:marLeft w:val="0"/>
                  <w:marRight w:val="0"/>
                  <w:marTop w:val="0"/>
                  <w:marBottom w:val="0"/>
                  <w:divBdr>
                    <w:top w:val="none" w:sz="0" w:space="0" w:color="auto"/>
                    <w:left w:val="none" w:sz="0" w:space="0" w:color="auto"/>
                    <w:bottom w:val="none" w:sz="0" w:space="0" w:color="auto"/>
                    <w:right w:val="none" w:sz="0" w:space="0" w:color="auto"/>
                  </w:divBdr>
                  <w:divsChild>
                    <w:div w:id="599215294">
                      <w:marLeft w:val="0"/>
                      <w:marRight w:val="0"/>
                      <w:marTop w:val="0"/>
                      <w:marBottom w:val="0"/>
                      <w:divBdr>
                        <w:top w:val="none" w:sz="0" w:space="0" w:color="auto"/>
                        <w:left w:val="none" w:sz="0" w:space="0" w:color="auto"/>
                        <w:bottom w:val="none" w:sz="0" w:space="0" w:color="auto"/>
                        <w:right w:val="none" w:sz="0" w:space="0" w:color="auto"/>
                      </w:divBdr>
                    </w:div>
                    <w:div w:id="92248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03663">
          <w:marLeft w:val="0"/>
          <w:marRight w:val="0"/>
          <w:marTop w:val="0"/>
          <w:marBottom w:val="0"/>
          <w:divBdr>
            <w:top w:val="none" w:sz="0" w:space="0" w:color="auto"/>
            <w:left w:val="none" w:sz="0" w:space="0" w:color="auto"/>
            <w:bottom w:val="none" w:sz="0" w:space="0" w:color="auto"/>
            <w:right w:val="none" w:sz="0" w:space="0" w:color="auto"/>
          </w:divBdr>
          <w:divsChild>
            <w:div w:id="1812747443">
              <w:marLeft w:val="0"/>
              <w:marRight w:val="0"/>
              <w:marTop w:val="0"/>
              <w:marBottom w:val="0"/>
              <w:divBdr>
                <w:top w:val="none" w:sz="0" w:space="0" w:color="auto"/>
                <w:left w:val="none" w:sz="0" w:space="0" w:color="auto"/>
                <w:bottom w:val="none" w:sz="0" w:space="0" w:color="auto"/>
                <w:right w:val="none" w:sz="0" w:space="0" w:color="auto"/>
              </w:divBdr>
              <w:divsChild>
                <w:div w:id="2107771949">
                  <w:marLeft w:val="0"/>
                  <w:marRight w:val="0"/>
                  <w:marTop w:val="0"/>
                  <w:marBottom w:val="0"/>
                  <w:divBdr>
                    <w:top w:val="none" w:sz="0" w:space="0" w:color="auto"/>
                    <w:left w:val="none" w:sz="0" w:space="0" w:color="auto"/>
                    <w:bottom w:val="none" w:sz="0" w:space="0" w:color="auto"/>
                    <w:right w:val="none" w:sz="0" w:space="0" w:color="auto"/>
                  </w:divBdr>
                </w:div>
                <w:div w:id="1294941721">
                  <w:marLeft w:val="0"/>
                  <w:marRight w:val="0"/>
                  <w:marTop w:val="0"/>
                  <w:marBottom w:val="0"/>
                  <w:divBdr>
                    <w:top w:val="none" w:sz="0" w:space="0" w:color="auto"/>
                    <w:left w:val="none" w:sz="0" w:space="0" w:color="auto"/>
                    <w:bottom w:val="none" w:sz="0" w:space="0" w:color="auto"/>
                    <w:right w:val="none" w:sz="0" w:space="0" w:color="auto"/>
                  </w:divBdr>
                  <w:divsChild>
                    <w:div w:id="512106426">
                      <w:marLeft w:val="0"/>
                      <w:marRight w:val="0"/>
                      <w:marTop w:val="0"/>
                      <w:marBottom w:val="0"/>
                      <w:divBdr>
                        <w:top w:val="none" w:sz="0" w:space="0" w:color="auto"/>
                        <w:left w:val="none" w:sz="0" w:space="0" w:color="auto"/>
                        <w:bottom w:val="none" w:sz="0" w:space="0" w:color="auto"/>
                        <w:right w:val="none" w:sz="0" w:space="0" w:color="auto"/>
                      </w:divBdr>
                    </w:div>
                    <w:div w:id="10928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84290">
          <w:marLeft w:val="0"/>
          <w:marRight w:val="0"/>
          <w:marTop w:val="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777454971">
                  <w:marLeft w:val="0"/>
                  <w:marRight w:val="0"/>
                  <w:marTop w:val="0"/>
                  <w:marBottom w:val="0"/>
                  <w:divBdr>
                    <w:top w:val="none" w:sz="0" w:space="0" w:color="auto"/>
                    <w:left w:val="none" w:sz="0" w:space="0" w:color="auto"/>
                    <w:bottom w:val="none" w:sz="0" w:space="0" w:color="auto"/>
                    <w:right w:val="none" w:sz="0" w:space="0" w:color="auto"/>
                  </w:divBdr>
                </w:div>
                <w:div w:id="2042627690">
                  <w:marLeft w:val="0"/>
                  <w:marRight w:val="0"/>
                  <w:marTop w:val="0"/>
                  <w:marBottom w:val="0"/>
                  <w:divBdr>
                    <w:top w:val="none" w:sz="0" w:space="0" w:color="auto"/>
                    <w:left w:val="none" w:sz="0" w:space="0" w:color="auto"/>
                    <w:bottom w:val="none" w:sz="0" w:space="0" w:color="auto"/>
                    <w:right w:val="none" w:sz="0" w:space="0" w:color="auto"/>
                  </w:divBdr>
                  <w:divsChild>
                    <w:div w:id="1376200700">
                      <w:marLeft w:val="0"/>
                      <w:marRight w:val="0"/>
                      <w:marTop w:val="0"/>
                      <w:marBottom w:val="0"/>
                      <w:divBdr>
                        <w:top w:val="none" w:sz="0" w:space="0" w:color="auto"/>
                        <w:left w:val="none" w:sz="0" w:space="0" w:color="auto"/>
                        <w:bottom w:val="none" w:sz="0" w:space="0" w:color="auto"/>
                        <w:right w:val="none" w:sz="0" w:space="0" w:color="auto"/>
                      </w:divBdr>
                    </w:div>
                    <w:div w:id="20087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241394">
          <w:marLeft w:val="0"/>
          <w:marRight w:val="0"/>
          <w:marTop w:val="0"/>
          <w:marBottom w:val="0"/>
          <w:divBdr>
            <w:top w:val="none" w:sz="0" w:space="0" w:color="auto"/>
            <w:left w:val="none" w:sz="0" w:space="0" w:color="auto"/>
            <w:bottom w:val="none" w:sz="0" w:space="0" w:color="auto"/>
            <w:right w:val="none" w:sz="0" w:space="0" w:color="auto"/>
          </w:divBdr>
          <w:divsChild>
            <w:div w:id="449980276">
              <w:marLeft w:val="0"/>
              <w:marRight w:val="0"/>
              <w:marTop w:val="0"/>
              <w:marBottom w:val="0"/>
              <w:divBdr>
                <w:top w:val="none" w:sz="0" w:space="0" w:color="auto"/>
                <w:left w:val="none" w:sz="0" w:space="0" w:color="auto"/>
                <w:bottom w:val="none" w:sz="0" w:space="0" w:color="auto"/>
                <w:right w:val="none" w:sz="0" w:space="0" w:color="auto"/>
              </w:divBdr>
              <w:divsChild>
                <w:div w:id="1836871055">
                  <w:marLeft w:val="0"/>
                  <w:marRight w:val="0"/>
                  <w:marTop w:val="0"/>
                  <w:marBottom w:val="0"/>
                  <w:divBdr>
                    <w:top w:val="none" w:sz="0" w:space="0" w:color="auto"/>
                    <w:left w:val="none" w:sz="0" w:space="0" w:color="auto"/>
                    <w:bottom w:val="none" w:sz="0" w:space="0" w:color="auto"/>
                    <w:right w:val="none" w:sz="0" w:space="0" w:color="auto"/>
                  </w:divBdr>
                </w:div>
                <w:div w:id="769009400">
                  <w:marLeft w:val="0"/>
                  <w:marRight w:val="0"/>
                  <w:marTop w:val="0"/>
                  <w:marBottom w:val="0"/>
                  <w:divBdr>
                    <w:top w:val="none" w:sz="0" w:space="0" w:color="auto"/>
                    <w:left w:val="none" w:sz="0" w:space="0" w:color="auto"/>
                    <w:bottom w:val="none" w:sz="0" w:space="0" w:color="auto"/>
                    <w:right w:val="none" w:sz="0" w:space="0" w:color="auto"/>
                  </w:divBdr>
                  <w:divsChild>
                    <w:div w:id="1100681002">
                      <w:marLeft w:val="0"/>
                      <w:marRight w:val="0"/>
                      <w:marTop w:val="0"/>
                      <w:marBottom w:val="0"/>
                      <w:divBdr>
                        <w:top w:val="none" w:sz="0" w:space="0" w:color="auto"/>
                        <w:left w:val="none" w:sz="0" w:space="0" w:color="auto"/>
                        <w:bottom w:val="none" w:sz="0" w:space="0" w:color="auto"/>
                        <w:right w:val="none" w:sz="0" w:space="0" w:color="auto"/>
                      </w:divBdr>
                    </w:div>
                    <w:div w:id="13625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13061">
          <w:marLeft w:val="0"/>
          <w:marRight w:val="0"/>
          <w:marTop w:val="0"/>
          <w:marBottom w:val="0"/>
          <w:divBdr>
            <w:top w:val="none" w:sz="0" w:space="0" w:color="auto"/>
            <w:left w:val="none" w:sz="0" w:space="0" w:color="auto"/>
            <w:bottom w:val="none" w:sz="0" w:space="0" w:color="auto"/>
            <w:right w:val="none" w:sz="0" w:space="0" w:color="auto"/>
          </w:divBdr>
          <w:divsChild>
            <w:div w:id="223374561">
              <w:marLeft w:val="0"/>
              <w:marRight w:val="0"/>
              <w:marTop w:val="0"/>
              <w:marBottom w:val="0"/>
              <w:divBdr>
                <w:top w:val="none" w:sz="0" w:space="0" w:color="auto"/>
                <w:left w:val="none" w:sz="0" w:space="0" w:color="auto"/>
                <w:bottom w:val="none" w:sz="0" w:space="0" w:color="auto"/>
                <w:right w:val="none" w:sz="0" w:space="0" w:color="auto"/>
              </w:divBdr>
              <w:divsChild>
                <w:div w:id="222061169">
                  <w:marLeft w:val="0"/>
                  <w:marRight w:val="0"/>
                  <w:marTop w:val="0"/>
                  <w:marBottom w:val="0"/>
                  <w:divBdr>
                    <w:top w:val="none" w:sz="0" w:space="0" w:color="auto"/>
                    <w:left w:val="none" w:sz="0" w:space="0" w:color="auto"/>
                    <w:bottom w:val="none" w:sz="0" w:space="0" w:color="auto"/>
                    <w:right w:val="none" w:sz="0" w:space="0" w:color="auto"/>
                  </w:divBdr>
                </w:div>
                <w:div w:id="260995735">
                  <w:marLeft w:val="0"/>
                  <w:marRight w:val="0"/>
                  <w:marTop w:val="0"/>
                  <w:marBottom w:val="0"/>
                  <w:divBdr>
                    <w:top w:val="none" w:sz="0" w:space="0" w:color="auto"/>
                    <w:left w:val="none" w:sz="0" w:space="0" w:color="auto"/>
                    <w:bottom w:val="none" w:sz="0" w:space="0" w:color="auto"/>
                    <w:right w:val="none" w:sz="0" w:space="0" w:color="auto"/>
                  </w:divBdr>
                  <w:divsChild>
                    <w:div w:id="718362262">
                      <w:marLeft w:val="0"/>
                      <w:marRight w:val="0"/>
                      <w:marTop w:val="0"/>
                      <w:marBottom w:val="0"/>
                      <w:divBdr>
                        <w:top w:val="none" w:sz="0" w:space="0" w:color="auto"/>
                        <w:left w:val="none" w:sz="0" w:space="0" w:color="auto"/>
                        <w:bottom w:val="none" w:sz="0" w:space="0" w:color="auto"/>
                        <w:right w:val="none" w:sz="0" w:space="0" w:color="auto"/>
                      </w:divBdr>
                    </w:div>
                    <w:div w:id="154305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331409">
          <w:marLeft w:val="0"/>
          <w:marRight w:val="0"/>
          <w:marTop w:val="0"/>
          <w:marBottom w:val="0"/>
          <w:divBdr>
            <w:top w:val="none" w:sz="0" w:space="0" w:color="auto"/>
            <w:left w:val="none" w:sz="0" w:space="0" w:color="auto"/>
            <w:bottom w:val="none" w:sz="0" w:space="0" w:color="auto"/>
            <w:right w:val="none" w:sz="0" w:space="0" w:color="auto"/>
          </w:divBdr>
          <w:divsChild>
            <w:div w:id="51006495">
              <w:marLeft w:val="0"/>
              <w:marRight w:val="0"/>
              <w:marTop w:val="0"/>
              <w:marBottom w:val="0"/>
              <w:divBdr>
                <w:top w:val="none" w:sz="0" w:space="0" w:color="auto"/>
                <w:left w:val="none" w:sz="0" w:space="0" w:color="auto"/>
                <w:bottom w:val="none" w:sz="0" w:space="0" w:color="auto"/>
                <w:right w:val="none" w:sz="0" w:space="0" w:color="auto"/>
              </w:divBdr>
              <w:divsChild>
                <w:div w:id="541751593">
                  <w:marLeft w:val="0"/>
                  <w:marRight w:val="0"/>
                  <w:marTop w:val="0"/>
                  <w:marBottom w:val="0"/>
                  <w:divBdr>
                    <w:top w:val="none" w:sz="0" w:space="0" w:color="auto"/>
                    <w:left w:val="none" w:sz="0" w:space="0" w:color="auto"/>
                    <w:bottom w:val="none" w:sz="0" w:space="0" w:color="auto"/>
                    <w:right w:val="none" w:sz="0" w:space="0" w:color="auto"/>
                  </w:divBdr>
                </w:div>
                <w:div w:id="703603134">
                  <w:marLeft w:val="0"/>
                  <w:marRight w:val="0"/>
                  <w:marTop w:val="0"/>
                  <w:marBottom w:val="0"/>
                  <w:divBdr>
                    <w:top w:val="none" w:sz="0" w:space="0" w:color="auto"/>
                    <w:left w:val="none" w:sz="0" w:space="0" w:color="auto"/>
                    <w:bottom w:val="none" w:sz="0" w:space="0" w:color="auto"/>
                    <w:right w:val="none" w:sz="0" w:space="0" w:color="auto"/>
                  </w:divBdr>
                  <w:divsChild>
                    <w:div w:id="1283072084">
                      <w:marLeft w:val="0"/>
                      <w:marRight w:val="0"/>
                      <w:marTop w:val="0"/>
                      <w:marBottom w:val="0"/>
                      <w:divBdr>
                        <w:top w:val="none" w:sz="0" w:space="0" w:color="auto"/>
                        <w:left w:val="none" w:sz="0" w:space="0" w:color="auto"/>
                        <w:bottom w:val="none" w:sz="0" w:space="0" w:color="auto"/>
                        <w:right w:val="none" w:sz="0" w:space="0" w:color="auto"/>
                      </w:divBdr>
                    </w:div>
                    <w:div w:id="143878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997945">
          <w:marLeft w:val="0"/>
          <w:marRight w:val="0"/>
          <w:marTop w:val="0"/>
          <w:marBottom w:val="0"/>
          <w:divBdr>
            <w:top w:val="none" w:sz="0" w:space="0" w:color="auto"/>
            <w:left w:val="none" w:sz="0" w:space="0" w:color="auto"/>
            <w:bottom w:val="none" w:sz="0" w:space="0" w:color="auto"/>
            <w:right w:val="none" w:sz="0" w:space="0" w:color="auto"/>
          </w:divBdr>
          <w:divsChild>
            <w:div w:id="953437742">
              <w:marLeft w:val="0"/>
              <w:marRight w:val="0"/>
              <w:marTop w:val="0"/>
              <w:marBottom w:val="0"/>
              <w:divBdr>
                <w:top w:val="none" w:sz="0" w:space="0" w:color="auto"/>
                <w:left w:val="none" w:sz="0" w:space="0" w:color="auto"/>
                <w:bottom w:val="none" w:sz="0" w:space="0" w:color="auto"/>
                <w:right w:val="none" w:sz="0" w:space="0" w:color="auto"/>
              </w:divBdr>
              <w:divsChild>
                <w:div w:id="414937060">
                  <w:marLeft w:val="0"/>
                  <w:marRight w:val="0"/>
                  <w:marTop w:val="0"/>
                  <w:marBottom w:val="0"/>
                  <w:divBdr>
                    <w:top w:val="none" w:sz="0" w:space="0" w:color="auto"/>
                    <w:left w:val="none" w:sz="0" w:space="0" w:color="auto"/>
                    <w:bottom w:val="none" w:sz="0" w:space="0" w:color="auto"/>
                    <w:right w:val="none" w:sz="0" w:space="0" w:color="auto"/>
                  </w:divBdr>
                </w:div>
                <w:div w:id="1759474007">
                  <w:marLeft w:val="0"/>
                  <w:marRight w:val="0"/>
                  <w:marTop w:val="0"/>
                  <w:marBottom w:val="0"/>
                  <w:divBdr>
                    <w:top w:val="none" w:sz="0" w:space="0" w:color="auto"/>
                    <w:left w:val="none" w:sz="0" w:space="0" w:color="auto"/>
                    <w:bottom w:val="none" w:sz="0" w:space="0" w:color="auto"/>
                    <w:right w:val="none" w:sz="0" w:space="0" w:color="auto"/>
                  </w:divBdr>
                  <w:divsChild>
                    <w:div w:id="651980609">
                      <w:marLeft w:val="0"/>
                      <w:marRight w:val="0"/>
                      <w:marTop w:val="0"/>
                      <w:marBottom w:val="0"/>
                      <w:divBdr>
                        <w:top w:val="none" w:sz="0" w:space="0" w:color="auto"/>
                        <w:left w:val="none" w:sz="0" w:space="0" w:color="auto"/>
                        <w:bottom w:val="none" w:sz="0" w:space="0" w:color="auto"/>
                        <w:right w:val="none" w:sz="0" w:space="0" w:color="auto"/>
                      </w:divBdr>
                    </w:div>
                    <w:div w:id="97926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252182">
          <w:marLeft w:val="0"/>
          <w:marRight w:val="0"/>
          <w:marTop w:val="0"/>
          <w:marBottom w:val="0"/>
          <w:divBdr>
            <w:top w:val="none" w:sz="0" w:space="0" w:color="auto"/>
            <w:left w:val="none" w:sz="0" w:space="0" w:color="auto"/>
            <w:bottom w:val="none" w:sz="0" w:space="0" w:color="auto"/>
            <w:right w:val="none" w:sz="0" w:space="0" w:color="auto"/>
          </w:divBdr>
          <w:divsChild>
            <w:div w:id="1354527148">
              <w:marLeft w:val="0"/>
              <w:marRight w:val="0"/>
              <w:marTop w:val="0"/>
              <w:marBottom w:val="0"/>
              <w:divBdr>
                <w:top w:val="none" w:sz="0" w:space="0" w:color="auto"/>
                <w:left w:val="none" w:sz="0" w:space="0" w:color="auto"/>
                <w:bottom w:val="none" w:sz="0" w:space="0" w:color="auto"/>
                <w:right w:val="none" w:sz="0" w:space="0" w:color="auto"/>
              </w:divBdr>
              <w:divsChild>
                <w:div w:id="1879466239">
                  <w:marLeft w:val="0"/>
                  <w:marRight w:val="0"/>
                  <w:marTop w:val="0"/>
                  <w:marBottom w:val="0"/>
                  <w:divBdr>
                    <w:top w:val="none" w:sz="0" w:space="0" w:color="auto"/>
                    <w:left w:val="none" w:sz="0" w:space="0" w:color="auto"/>
                    <w:bottom w:val="none" w:sz="0" w:space="0" w:color="auto"/>
                    <w:right w:val="none" w:sz="0" w:space="0" w:color="auto"/>
                  </w:divBdr>
                </w:div>
                <w:div w:id="1275792123">
                  <w:marLeft w:val="0"/>
                  <w:marRight w:val="0"/>
                  <w:marTop w:val="0"/>
                  <w:marBottom w:val="0"/>
                  <w:divBdr>
                    <w:top w:val="none" w:sz="0" w:space="0" w:color="auto"/>
                    <w:left w:val="none" w:sz="0" w:space="0" w:color="auto"/>
                    <w:bottom w:val="none" w:sz="0" w:space="0" w:color="auto"/>
                    <w:right w:val="none" w:sz="0" w:space="0" w:color="auto"/>
                  </w:divBdr>
                  <w:divsChild>
                    <w:div w:id="1271664968">
                      <w:marLeft w:val="0"/>
                      <w:marRight w:val="0"/>
                      <w:marTop w:val="0"/>
                      <w:marBottom w:val="0"/>
                      <w:divBdr>
                        <w:top w:val="none" w:sz="0" w:space="0" w:color="auto"/>
                        <w:left w:val="none" w:sz="0" w:space="0" w:color="auto"/>
                        <w:bottom w:val="none" w:sz="0" w:space="0" w:color="auto"/>
                        <w:right w:val="none" w:sz="0" w:space="0" w:color="auto"/>
                      </w:divBdr>
                    </w:div>
                    <w:div w:id="23470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1366">
          <w:marLeft w:val="0"/>
          <w:marRight w:val="0"/>
          <w:marTop w:val="0"/>
          <w:marBottom w:val="0"/>
          <w:divBdr>
            <w:top w:val="none" w:sz="0" w:space="0" w:color="auto"/>
            <w:left w:val="none" w:sz="0" w:space="0" w:color="auto"/>
            <w:bottom w:val="none" w:sz="0" w:space="0" w:color="auto"/>
            <w:right w:val="none" w:sz="0" w:space="0" w:color="auto"/>
          </w:divBdr>
          <w:divsChild>
            <w:div w:id="763036506">
              <w:marLeft w:val="0"/>
              <w:marRight w:val="0"/>
              <w:marTop w:val="0"/>
              <w:marBottom w:val="0"/>
              <w:divBdr>
                <w:top w:val="none" w:sz="0" w:space="0" w:color="auto"/>
                <w:left w:val="none" w:sz="0" w:space="0" w:color="auto"/>
                <w:bottom w:val="none" w:sz="0" w:space="0" w:color="auto"/>
                <w:right w:val="none" w:sz="0" w:space="0" w:color="auto"/>
              </w:divBdr>
              <w:divsChild>
                <w:div w:id="548107151">
                  <w:marLeft w:val="0"/>
                  <w:marRight w:val="0"/>
                  <w:marTop w:val="0"/>
                  <w:marBottom w:val="0"/>
                  <w:divBdr>
                    <w:top w:val="none" w:sz="0" w:space="0" w:color="auto"/>
                    <w:left w:val="none" w:sz="0" w:space="0" w:color="auto"/>
                    <w:bottom w:val="none" w:sz="0" w:space="0" w:color="auto"/>
                    <w:right w:val="none" w:sz="0" w:space="0" w:color="auto"/>
                  </w:divBdr>
                </w:div>
                <w:div w:id="1499299023">
                  <w:marLeft w:val="0"/>
                  <w:marRight w:val="0"/>
                  <w:marTop w:val="0"/>
                  <w:marBottom w:val="0"/>
                  <w:divBdr>
                    <w:top w:val="none" w:sz="0" w:space="0" w:color="auto"/>
                    <w:left w:val="none" w:sz="0" w:space="0" w:color="auto"/>
                    <w:bottom w:val="none" w:sz="0" w:space="0" w:color="auto"/>
                    <w:right w:val="none" w:sz="0" w:space="0" w:color="auto"/>
                  </w:divBdr>
                  <w:divsChild>
                    <w:div w:id="1628584154">
                      <w:marLeft w:val="0"/>
                      <w:marRight w:val="0"/>
                      <w:marTop w:val="0"/>
                      <w:marBottom w:val="0"/>
                      <w:divBdr>
                        <w:top w:val="none" w:sz="0" w:space="0" w:color="auto"/>
                        <w:left w:val="none" w:sz="0" w:space="0" w:color="auto"/>
                        <w:bottom w:val="none" w:sz="0" w:space="0" w:color="auto"/>
                        <w:right w:val="none" w:sz="0" w:space="0" w:color="auto"/>
                      </w:divBdr>
                    </w:div>
                    <w:div w:id="70498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03431">
          <w:marLeft w:val="0"/>
          <w:marRight w:val="0"/>
          <w:marTop w:val="0"/>
          <w:marBottom w:val="0"/>
          <w:divBdr>
            <w:top w:val="none" w:sz="0" w:space="0" w:color="auto"/>
            <w:left w:val="none" w:sz="0" w:space="0" w:color="auto"/>
            <w:bottom w:val="none" w:sz="0" w:space="0" w:color="auto"/>
            <w:right w:val="none" w:sz="0" w:space="0" w:color="auto"/>
          </w:divBdr>
          <w:divsChild>
            <w:div w:id="232549318">
              <w:marLeft w:val="0"/>
              <w:marRight w:val="0"/>
              <w:marTop w:val="0"/>
              <w:marBottom w:val="0"/>
              <w:divBdr>
                <w:top w:val="none" w:sz="0" w:space="0" w:color="auto"/>
                <w:left w:val="none" w:sz="0" w:space="0" w:color="auto"/>
                <w:bottom w:val="none" w:sz="0" w:space="0" w:color="auto"/>
                <w:right w:val="none" w:sz="0" w:space="0" w:color="auto"/>
              </w:divBdr>
              <w:divsChild>
                <w:div w:id="485633361">
                  <w:marLeft w:val="0"/>
                  <w:marRight w:val="0"/>
                  <w:marTop w:val="0"/>
                  <w:marBottom w:val="0"/>
                  <w:divBdr>
                    <w:top w:val="none" w:sz="0" w:space="0" w:color="auto"/>
                    <w:left w:val="none" w:sz="0" w:space="0" w:color="auto"/>
                    <w:bottom w:val="none" w:sz="0" w:space="0" w:color="auto"/>
                    <w:right w:val="none" w:sz="0" w:space="0" w:color="auto"/>
                  </w:divBdr>
                </w:div>
                <w:div w:id="920069156">
                  <w:marLeft w:val="0"/>
                  <w:marRight w:val="0"/>
                  <w:marTop w:val="0"/>
                  <w:marBottom w:val="0"/>
                  <w:divBdr>
                    <w:top w:val="none" w:sz="0" w:space="0" w:color="auto"/>
                    <w:left w:val="none" w:sz="0" w:space="0" w:color="auto"/>
                    <w:bottom w:val="none" w:sz="0" w:space="0" w:color="auto"/>
                    <w:right w:val="none" w:sz="0" w:space="0" w:color="auto"/>
                  </w:divBdr>
                  <w:divsChild>
                    <w:div w:id="37316131">
                      <w:marLeft w:val="0"/>
                      <w:marRight w:val="0"/>
                      <w:marTop w:val="0"/>
                      <w:marBottom w:val="0"/>
                      <w:divBdr>
                        <w:top w:val="none" w:sz="0" w:space="0" w:color="auto"/>
                        <w:left w:val="none" w:sz="0" w:space="0" w:color="auto"/>
                        <w:bottom w:val="none" w:sz="0" w:space="0" w:color="auto"/>
                        <w:right w:val="none" w:sz="0" w:space="0" w:color="auto"/>
                      </w:divBdr>
                    </w:div>
                    <w:div w:id="179964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678696">
          <w:marLeft w:val="0"/>
          <w:marRight w:val="0"/>
          <w:marTop w:val="0"/>
          <w:marBottom w:val="0"/>
          <w:divBdr>
            <w:top w:val="none" w:sz="0" w:space="0" w:color="auto"/>
            <w:left w:val="none" w:sz="0" w:space="0" w:color="auto"/>
            <w:bottom w:val="none" w:sz="0" w:space="0" w:color="auto"/>
            <w:right w:val="none" w:sz="0" w:space="0" w:color="auto"/>
          </w:divBdr>
          <w:divsChild>
            <w:div w:id="1461722990">
              <w:marLeft w:val="0"/>
              <w:marRight w:val="0"/>
              <w:marTop w:val="0"/>
              <w:marBottom w:val="0"/>
              <w:divBdr>
                <w:top w:val="none" w:sz="0" w:space="0" w:color="auto"/>
                <w:left w:val="none" w:sz="0" w:space="0" w:color="auto"/>
                <w:bottom w:val="none" w:sz="0" w:space="0" w:color="auto"/>
                <w:right w:val="none" w:sz="0" w:space="0" w:color="auto"/>
              </w:divBdr>
              <w:divsChild>
                <w:div w:id="44917869">
                  <w:marLeft w:val="0"/>
                  <w:marRight w:val="0"/>
                  <w:marTop w:val="0"/>
                  <w:marBottom w:val="0"/>
                  <w:divBdr>
                    <w:top w:val="none" w:sz="0" w:space="0" w:color="auto"/>
                    <w:left w:val="none" w:sz="0" w:space="0" w:color="auto"/>
                    <w:bottom w:val="none" w:sz="0" w:space="0" w:color="auto"/>
                    <w:right w:val="none" w:sz="0" w:space="0" w:color="auto"/>
                  </w:divBdr>
                </w:div>
                <w:div w:id="2101756928">
                  <w:marLeft w:val="0"/>
                  <w:marRight w:val="0"/>
                  <w:marTop w:val="0"/>
                  <w:marBottom w:val="0"/>
                  <w:divBdr>
                    <w:top w:val="none" w:sz="0" w:space="0" w:color="auto"/>
                    <w:left w:val="none" w:sz="0" w:space="0" w:color="auto"/>
                    <w:bottom w:val="none" w:sz="0" w:space="0" w:color="auto"/>
                    <w:right w:val="none" w:sz="0" w:space="0" w:color="auto"/>
                  </w:divBdr>
                  <w:divsChild>
                    <w:div w:id="1156609851">
                      <w:marLeft w:val="0"/>
                      <w:marRight w:val="0"/>
                      <w:marTop w:val="0"/>
                      <w:marBottom w:val="0"/>
                      <w:divBdr>
                        <w:top w:val="none" w:sz="0" w:space="0" w:color="auto"/>
                        <w:left w:val="none" w:sz="0" w:space="0" w:color="auto"/>
                        <w:bottom w:val="none" w:sz="0" w:space="0" w:color="auto"/>
                        <w:right w:val="none" w:sz="0" w:space="0" w:color="auto"/>
                      </w:divBdr>
                    </w:div>
                    <w:div w:id="85951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360623">
          <w:marLeft w:val="0"/>
          <w:marRight w:val="0"/>
          <w:marTop w:val="0"/>
          <w:marBottom w:val="0"/>
          <w:divBdr>
            <w:top w:val="none" w:sz="0" w:space="0" w:color="auto"/>
            <w:left w:val="none" w:sz="0" w:space="0" w:color="auto"/>
            <w:bottom w:val="none" w:sz="0" w:space="0" w:color="auto"/>
            <w:right w:val="none" w:sz="0" w:space="0" w:color="auto"/>
          </w:divBdr>
          <w:divsChild>
            <w:div w:id="1676958076">
              <w:marLeft w:val="0"/>
              <w:marRight w:val="0"/>
              <w:marTop w:val="0"/>
              <w:marBottom w:val="0"/>
              <w:divBdr>
                <w:top w:val="none" w:sz="0" w:space="0" w:color="auto"/>
                <w:left w:val="none" w:sz="0" w:space="0" w:color="auto"/>
                <w:bottom w:val="none" w:sz="0" w:space="0" w:color="auto"/>
                <w:right w:val="none" w:sz="0" w:space="0" w:color="auto"/>
              </w:divBdr>
              <w:divsChild>
                <w:div w:id="1497066929">
                  <w:marLeft w:val="0"/>
                  <w:marRight w:val="0"/>
                  <w:marTop w:val="0"/>
                  <w:marBottom w:val="0"/>
                  <w:divBdr>
                    <w:top w:val="none" w:sz="0" w:space="0" w:color="auto"/>
                    <w:left w:val="none" w:sz="0" w:space="0" w:color="auto"/>
                    <w:bottom w:val="none" w:sz="0" w:space="0" w:color="auto"/>
                    <w:right w:val="none" w:sz="0" w:space="0" w:color="auto"/>
                  </w:divBdr>
                </w:div>
                <w:div w:id="970129958">
                  <w:marLeft w:val="0"/>
                  <w:marRight w:val="0"/>
                  <w:marTop w:val="0"/>
                  <w:marBottom w:val="0"/>
                  <w:divBdr>
                    <w:top w:val="none" w:sz="0" w:space="0" w:color="auto"/>
                    <w:left w:val="none" w:sz="0" w:space="0" w:color="auto"/>
                    <w:bottom w:val="none" w:sz="0" w:space="0" w:color="auto"/>
                    <w:right w:val="none" w:sz="0" w:space="0" w:color="auto"/>
                  </w:divBdr>
                  <w:divsChild>
                    <w:div w:id="1339457255">
                      <w:marLeft w:val="0"/>
                      <w:marRight w:val="0"/>
                      <w:marTop w:val="0"/>
                      <w:marBottom w:val="0"/>
                      <w:divBdr>
                        <w:top w:val="none" w:sz="0" w:space="0" w:color="auto"/>
                        <w:left w:val="none" w:sz="0" w:space="0" w:color="auto"/>
                        <w:bottom w:val="none" w:sz="0" w:space="0" w:color="auto"/>
                        <w:right w:val="none" w:sz="0" w:space="0" w:color="auto"/>
                      </w:divBdr>
                    </w:div>
                    <w:div w:id="29753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6749">
          <w:marLeft w:val="0"/>
          <w:marRight w:val="0"/>
          <w:marTop w:val="0"/>
          <w:marBottom w:val="0"/>
          <w:divBdr>
            <w:top w:val="none" w:sz="0" w:space="0" w:color="auto"/>
            <w:left w:val="none" w:sz="0" w:space="0" w:color="auto"/>
            <w:bottom w:val="none" w:sz="0" w:space="0" w:color="auto"/>
            <w:right w:val="none" w:sz="0" w:space="0" w:color="auto"/>
          </w:divBdr>
          <w:divsChild>
            <w:div w:id="337856041">
              <w:marLeft w:val="0"/>
              <w:marRight w:val="0"/>
              <w:marTop w:val="0"/>
              <w:marBottom w:val="0"/>
              <w:divBdr>
                <w:top w:val="none" w:sz="0" w:space="0" w:color="auto"/>
                <w:left w:val="none" w:sz="0" w:space="0" w:color="auto"/>
                <w:bottom w:val="none" w:sz="0" w:space="0" w:color="auto"/>
                <w:right w:val="none" w:sz="0" w:space="0" w:color="auto"/>
              </w:divBdr>
              <w:divsChild>
                <w:div w:id="952327662">
                  <w:marLeft w:val="0"/>
                  <w:marRight w:val="0"/>
                  <w:marTop w:val="0"/>
                  <w:marBottom w:val="0"/>
                  <w:divBdr>
                    <w:top w:val="none" w:sz="0" w:space="0" w:color="auto"/>
                    <w:left w:val="none" w:sz="0" w:space="0" w:color="auto"/>
                    <w:bottom w:val="none" w:sz="0" w:space="0" w:color="auto"/>
                    <w:right w:val="none" w:sz="0" w:space="0" w:color="auto"/>
                  </w:divBdr>
                </w:div>
                <w:div w:id="1581519447">
                  <w:marLeft w:val="0"/>
                  <w:marRight w:val="0"/>
                  <w:marTop w:val="0"/>
                  <w:marBottom w:val="0"/>
                  <w:divBdr>
                    <w:top w:val="none" w:sz="0" w:space="0" w:color="auto"/>
                    <w:left w:val="none" w:sz="0" w:space="0" w:color="auto"/>
                    <w:bottom w:val="none" w:sz="0" w:space="0" w:color="auto"/>
                    <w:right w:val="none" w:sz="0" w:space="0" w:color="auto"/>
                  </w:divBdr>
                  <w:divsChild>
                    <w:div w:id="82995149">
                      <w:marLeft w:val="0"/>
                      <w:marRight w:val="0"/>
                      <w:marTop w:val="0"/>
                      <w:marBottom w:val="0"/>
                      <w:divBdr>
                        <w:top w:val="none" w:sz="0" w:space="0" w:color="auto"/>
                        <w:left w:val="none" w:sz="0" w:space="0" w:color="auto"/>
                        <w:bottom w:val="none" w:sz="0" w:space="0" w:color="auto"/>
                        <w:right w:val="none" w:sz="0" w:space="0" w:color="auto"/>
                      </w:divBdr>
                    </w:div>
                    <w:div w:id="153992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92815">
          <w:marLeft w:val="0"/>
          <w:marRight w:val="0"/>
          <w:marTop w:val="0"/>
          <w:marBottom w:val="0"/>
          <w:divBdr>
            <w:top w:val="none" w:sz="0" w:space="0" w:color="auto"/>
            <w:left w:val="none" w:sz="0" w:space="0" w:color="auto"/>
            <w:bottom w:val="none" w:sz="0" w:space="0" w:color="auto"/>
            <w:right w:val="none" w:sz="0" w:space="0" w:color="auto"/>
          </w:divBdr>
          <w:divsChild>
            <w:div w:id="2104837942">
              <w:marLeft w:val="0"/>
              <w:marRight w:val="0"/>
              <w:marTop w:val="0"/>
              <w:marBottom w:val="0"/>
              <w:divBdr>
                <w:top w:val="none" w:sz="0" w:space="0" w:color="auto"/>
                <w:left w:val="none" w:sz="0" w:space="0" w:color="auto"/>
                <w:bottom w:val="none" w:sz="0" w:space="0" w:color="auto"/>
                <w:right w:val="none" w:sz="0" w:space="0" w:color="auto"/>
              </w:divBdr>
              <w:divsChild>
                <w:div w:id="607929536">
                  <w:marLeft w:val="0"/>
                  <w:marRight w:val="0"/>
                  <w:marTop w:val="0"/>
                  <w:marBottom w:val="0"/>
                  <w:divBdr>
                    <w:top w:val="none" w:sz="0" w:space="0" w:color="auto"/>
                    <w:left w:val="none" w:sz="0" w:space="0" w:color="auto"/>
                    <w:bottom w:val="none" w:sz="0" w:space="0" w:color="auto"/>
                    <w:right w:val="none" w:sz="0" w:space="0" w:color="auto"/>
                  </w:divBdr>
                </w:div>
                <w:div w:id="736439783">
                  <w:marLeft w:val="0"/>
                  <w:marRight w:val="0"/>
                  <w:marTop w:val="0"/>
                  <w:marBottom w:val="0"/>
                  <w:divBdr>
                    <w:top w:val="none" w:sz="0" w:space="0" w:color="auto"/>
                    <w:left w:val="none" w:sz="0" w:space="0" w:color="auto"/>
                    <w:bottom w:val="none" w:sz="0" w:space="0" w:color="auto"/>
                    <w:right w:val="none" w:sz="0" w:space="0" w:color="auto"/>
                  </w:divBdr>
                  <w:divsChild>
                    <w:div w:id="391736896">
                      <w:marLeft w:val="0"/>
                      <w:marRight w:val="0"/>
                      <w:marTop w:val="0"/>
                      <w:marBottom w:val="0"/>
                      <w:divBdr>
                        <w:top w:val="none" w:sz="0" w:space="0" w:color="auto"/>
                        <w:left w:val="none" w:sz="0" w:space="0" w:color="auto"/>
                        <w:bottom w:val="none" w:sz="0" w:space="0" w:color="auto"/>
                        <w:right w:val="none" w:sz="0" w:space="0" w:color="auto"/>
                      </w:divBdr>
                    </w:div>
                    <w:div w:id="7502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68840">
          <w:marLeft w:val="0"/>
          <w:marRight w:val="0"/>
          <w:marTop w:val="0"/>
          <w:marBottom w:val="0"/>
          <w:divBdr>
            <w:top w:val="none" w:sz="0" w:space="0" w:color="auto"/>
            <w:left w:val="none" w:sz="0" w:space="0" w:color="auto"/>
            <w:bottom w:val="none" w:sz="0" w:space="0" w:color="auto"/>
            <w:right w:val="none" w:sz="0" w:space="0" w:color="auto"/>
          </w:divBdr>
          <w:divsChild>
            <w:div w:id="1634410604">
              <w:marLeft w:val="0"/>
              <w:marRight w:val="0"/>
              <w:marTop w:val="0"/>
              <w:marBottom w:val="0"/>
              <w:divBdr>
                <w:top w:val="none" w:sz="0" w:space="0" w:color="auto"/>
                <w:left w:val="none" w:sz="0" w:space="0" w:color="auto"/>
                <w:bottom w:val="none" w:sz="0" w:space="0" w:color="auto"/>
                <w:right w:val="none" w:sz="0" w:space="0" w:color="auto"/>
              </w:divBdr>
              <w:divsChild>
                <w:div w:id="476191111">
                  <w:marLeft w:val="0"/>
                  <w:marRight w:val="0"/>
                  <w:marTop w:val="0"/>
                  <w:marBottom w:val="0"/>
                  <w:divBdr>
                    <w:top w:val="none" w:sz="0" w:space="0" w:color="auto"/>
                    <w:left w:val="none" w:sz="0" w:space="0" w:color="auto"/>
                    <w:bottom w:val="none" w:sz="0" w:space="0" w:color="auto"/>
                    <w:right w:val="none" w:sz="0" w:space="0" w:color="auto"/>
                  </w:divBdr>
                </w:div>
                <w:div w:id="434983070">
                  <w:marLeft w:val="0"/>
                  <w:marRight w:val="0"/>
                  <w:marTop w:val="0"/>
                  <w:marBottom w:val="0"/>
                  <w:divBdr>
                    <w:top w:val="none" w:sz="0" w:space="0" w:color="auto"/>
                    <w:left w:val="none" w:sz="0" w:space="0" w:color="auto"/>
                    <w:bottom w:val="none" w:sz="0" w:space="0" w:color="auto"/>
                    <w:right w:val="none" w:sz="0" w:space="0" w:color="auto"/>
                  </w:divBdr>
                  <w:divsChild>
                    <w:div w:id="1671524697">
                      <w:marLeft w:val="0"/>
                      <w:marRight w:val="0"/>
                      <w:marTop w:val="0"/>
                      <w:marBottom w:val="0"/>
                      <w:divBdr>
                        <w:top w:val="none" w:sz="0" w:space="0" w:color="auto"/>
                        <w:left w:val="none" w:sz="0" w:space="0" w:color="auto"/>
                        <w:bottom w:val="none" w:sz="0" w:space="0" w:color="auto"/>
                        <w:right w:val="none" w:sz="0" w:space="0" w:color="auto"/>
                      </w:divBdr>
                    </w:div>
                    <w:div w:id="40024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742735">
          <w:marLeft w:val="0"/>
          <w:marRight w:val="0"/>
          <w:marTop w:val="0"/>
          <w:marBottom w:val="0"/>
          <w:divBdr>
            <w:top w:val="none" w:sz="0" w:space="0" w:color="auto"/>
            <w:left w:val="none" w:sz="0" w:space="0" w:color="auto"/>
            <w:bottom w:val="none" w:sz="0" w:space="0" w:color="auto"/>
            <w:right w:val="none" w:sz="0" w:space="0" w:color="auto"/>
          </w:divBdr>
          <w:divsChild>
            <w:div w:id="416756628">
              <w:marLeft w:val="0"/>
              <w:marRight w:val="0"/>
              <w:marTop w:val="0"/>
              <w:marBottom w:val="0"/>
              <w:divBdr>
                <w:top w:val="none" w:sz="0" w:space="0" w:color="auto"/>
                <w:left w:val="none" w:sz="0" w:space="0" w:color="auto"/>
                <w:bottom w:val="none" w:sz="0" w:space="0" w:color="auto"/>
                <w:right w:val="none" w:sz="0" w:space="0" w:color="auto"/>
              </w:divBdr>
              <w:divsChild>
                <w:div w:id="502286990">
                  <w:marLeft w:val="0"/>
                  <w:marRight w:val="0"/>
                  <w:marTop w:val="0"/>
                  <w:marBottom w:val="0"/>
                  <w:divBdr>
                    <w:top w:val="none" w:sz="0" w:space="0" w:color="auto"/>
                    <w:left w:val="none" w:sz="0" w:space="0" w:color="auto"/>
                    <w:bottom w:val="none" w:sz="0" w:space="0" w:color="auto"/>
                    <w:right w:val="none" w:sz="0" w:space="0" w:color="auto"/>
                  </w:divBdr>
                </w:div>
                <w:div w:id="450364911">
                  <w:marLeft w:val="0"/>
                  <w:marRight w:val="0"/>
                  <w:marTop w:val="0"/>
                  <w:marBottom w:val="0"/>
                  <w:divBdr>
                    <w:top w:val="none" w:sz="0" w:space="0" w:color="auto"/>
                    <w:left w:val="none" w:sz="0" w:space="0" w:color="auto"/>
                    <w:bottom w:val="none" w:sz="0" w:space="0" w:color="auto"/>
                    <w:right w:val="none" w:sz="0" w:space="0" w:color="auto"/>
                  </w:divBdr>
                  <w:divsChild>
                    <w:div w:id="1318145942">
                      <w:marLeft w:val="0"/>
                      <w:marRight w:val="0"/>
                      <w:marTop w:val="0"/>
                      <w:marBottom w:val="0"/>
                      <w:divBdr>
                        <w:top w:val="none" w:sz="0" w:space="0" w:color="auto"/>
                        <w:left w:val="none" w:sz="0" w:space="0" w:color="auto"/>
                        <w:bottom w:val="none" w:sz="0" w:space="0" w:color="auto"/>
                        <w:right w:val="none" w:sz="0" w:space="0" w:color="auto"/>
                      </w:divBdr>
                    </w:div>
                    <w:div w:id="114912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021281">
          <w:marLeft w:val="0"/>
          <w:marRight w:val="0"/>
          <w:marTop w:val="0"/>
          <w:marBottom w:val="0"/>
          <w:divBdr>
            <w:top w:val="none" w:sz="0" w:space="0" w:color="auto"/>
            <w:left w:val="none" w:sz="0" w:space="0" w:color="auto"/>
            <w:bottom w:val="none" w:sz="0" w:space="0" w:color="auto"/>
            <w:right w:val="none" w:sz="0" w:space="0" w:color="auto"/>
          </w:divBdr>
          <w:divsChild>
            <w:div w:id="584194183">
              <w:marLeft w:val="0"/>
              <w:marRight w:val="0"/>
              <w:marTop w:val="0"/>
              <w:marBottom w:val="0"/>
              <w:divBdr>
                <w:top w:val="none" w:sz="0" w:space="0" w:color="auto"/>
                <w:left w:val="none" w:sz="0" w:space="0" w:color="auto"/>
                <w:bottom w:val="none" w:sz="0" w:space="0" w:color="auto"/>
                <w:right w:val="none" w:sz="0" w:space="0" w:color="auto"/>
              </w:divBdr>
              <w:divsChild>
                <w:div w:id="207494080">
                  <w:marLeft w:val="0"/>
                  <w:marRight w:val="0"/>
                  <w:marTop w:val="0"/>
                  <w:marBottom w:val="0"/>
                  <w:divBdr>
                    <w:top w:val="none" w:sz="0" w:space="0" w:color="auto"/>
                    <w:left w:val="none" w:sz="0" w:space="0" w:color="auto"/>
                    <w:bottom w:val="none" w:sz="0" w:space="0" w:color="auto"/>
                    <w:right w:val="none" w:sz="0" w:space="0" w:color="auto"/>
                  </w:divBdr>
                </w:div>
                <w:div w:id="610667625">
                  <w:marLeft w:val="0"/>
                  <w:marRight w:val="0"/>
                  <w:marTop w:val="0"/>
                  <w:marBottom w:val="0"/>
                  <w:divBdr>
                    <w:top w:val="none" w:sz="0" w:space="0" w:color="auto"/>
                    <w:left w:val="none" w:sz="0" w:space="0" w:color="auto"/>
                    <w:bottom w:val="none" w:sz="0" w:space="0" w:color="auto"/>
                    <w:right w:val="none" w:sz="0" w:space="0" w:color="auto"/>
                  </w:divBdr>
                  <w:divsChild>
                    <w:div w:id="508906000">
                      <w:marLeft w:val="0"/>
                      <w:marRight w:val="0"/>
                      <w:marTop w:val="0"/>
                      <w:marBottom w:val="0"/>
                      <w:divBdr>
                        <w:top w:val="none" w:sz="0" w:space="0" w:color="auto"/>
                        <w:left w:val="none" w:sz="0" w:space="0" w:color="auto"/>
                        <w:bottom w:val="none" w:sz="0" w:space="0" w:color="auto"/>
                        <w:right w:val="none" w:sz="0" w:space="0" w:color="auto"/>
                      </w:divBdr>
                    </w:div>
                    <w:div w:id="139670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088961">
          <w:marLeft w:val="0"/>
          <w:marRight w:val="0"/>
          <w:marTop w:val="0"/>
          <w:marBottom w:val="0"/>
          <w:divBdr>
            <w:top w:val="none" w:sz="0" w:space="0" w:color="auto"/>
            <w:left w:val="none" w:sz="0" w:space="0" w:color="auto"/>
            <w:bottom w:val="none" w:sz="0" w:space="0" w:color="auto"/>
            <w:right w:val="none" w:sz="0" w:space="0" w:color="auto"/>
          </w:divBdr>
          <w:divsChild>
            <w:div w:id="1685668537">
              <w:marLeft w:val="0"/>
              <w:marRight w:val="0"/>
              <w:marTop w:val="0"/>
              <w:marBottom w:val="0"/>
              <w:divBdr>
                <w:top w:val="none" w:sz="0" w:space="0" w:color="auto"/>
                <w:left w:val="none" w:sz="0" w:space="0" w:color="auto"/>
                <w:bottom w:val="none" w:sz="0" w:space="0" w:color="auto"/>
                <w:right w:val="none" w:sz="0" w:space="0" w:color="auto"/>
              </w:divBdr>
              <w:divsChild>
                <w:div w:id="1937709800">
                  <w:marLeft w:val="0"/>
                  <w:marRight w:val="0"/>
                  <w:marTop w:val="0"/>
                  <w:marBottom w:val="0"/>
                  <w:divBdr>
                    <w:top w:val="none" w:sz="0" w:space="0" w:color="auto"/>
                    <w:left w:val="none" w:sz="0" w:space="0" w:color="auto"/>
                    <w:bottom w:val="none" w:sz="0" w:space="0" w:color="auto"/>
                    <w:right w:val="none" w:sz="0" w:space="0" w:color="auto"/>
                  </w:divBdr>
                </w:div>
                <w:div w:id="735124324">
                  <w:marLeft w:val="0"/>
                  <w:marRight w:val="0"/>
                  <w:marTop w:val="0"/>
                  <w:marBottom w:val="0"/>
                  <w:divBdr>
                    <w:top w:val="none" w:sz="0" w:space="0" w:color="auto"/>
                    <w:left w:val="none" w:sz="0" w:space="0" w:color="auto"/>
                    <w:bottom w:val="none" w:sz="0" w:space="0" w:color="auto"/>
                    <w:right w:val="none" w:sz="0" w:space="0" w:color="auto"/>
                  </w:divBdr>
                  <w:divsChild>
                    <w:div w:id="1089624063">
                      <w:marLeft w:val="0"/>
                      <w:marRight w:val="0"/>
                      <w:marTop w:val="0"/>
                      <w:marBottom w:val="0"/>
                      <w:divBdr>
                        <w:top w:val="none" w:sz="0" w:space="0" w:color="auto"/>
                        <w:left w:val="none" w:sz="0" w:space="0" w:color="auto"/>
                        <w:bottom w:val="none" w:sz="0" w:space="0" w:color="auto"/>
                        <w:right w:val="none" w:sz="0" w:space="0" w:color="auto"/>
                      </w:divBdr>
                    </w:div>
                    <w:div w:id="172517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136331">
          <w:marLeft w:val="0"/>
          <w:marRight w:val="0"/>
          <w:marTop w:val="0"/>
          <w:marBottom w:val="0"/>
          <w:divBdr>
            <w:top w:val="none" w:sz="0" w:space="0" w:color="auto"/>
            <w:left w:val="none" w:sz="0" w:space="0" w:color="auto"/>
            <w:bottom w:val="none" w:sz="0" w:space="0" w:color="auto"/>
            <w:right w:val="none" w:sz="0" w:space="0" w:color="auto"/>
          </w:divBdr>
          <w:divsChild>
            <w:div w:id="412624774">
              <w:marLeft w:val="0"/>
              <w:marRight w:val="0"/>
              <w:marTop w:val="0"/>
              <w:marBottom w:val="0"/>
              <w:divBdr>
                <w:top w:val="none" w:sz="0" w:space="0" w:color="auto"/>
                <w:left w:val="none" w:sz="0" w:space="0" w:color="auto"/>
                <w:bottom w:val="none" w:sz="0" w:space="0" w:color="auto"/>
                <w:right w:val="none" w:sz="0" w:space="0" w:color="auto"/>
              </w:divBdr>
              <w:divsChild>
                <w:div w:id="2062556889">
                  <w:marLeft w:val="0"/>
                  <w:marRight w:val="0"/>
                  <w:marTop w:val="0"/>
                  <w:marBottom w:val="0"/>
                  <w:divBdr>
                    <w:top w:val="none" w:sz="0" w:space="0" w:color="auto"/>
                    <w:left w:val="none" w:sz="0" w:space="0" w:color="auto"/>
                    <w:bottom w:val="none" w:sz="0" w:space="0" w:color="auto"/>
                    <w:right w:val="none" w:sz="0" w:space="0" w:color="auto"/>
                  </w:divBdr>
                </w:div>
                <w:div w:id="591813269">
                  <w:marLeft w:val="0"/>
                  <w:marRight w:val="0"/>
                  <w:marTop w:val="0"/>
                  <w:marBottom w:val="0"/>
                  <w:divBdr>
                    <w:top w:val="none" w:sz="0" w:space="0" w:color="auto"/>
                    <w:left w:val="none" w:sz="0" w:space="0" w:color="auto"/>
                    <w:bottom w:val="none" w:sz="0" w:space="0" w:color="auto"/>
                    <w:right w:val="none" w:sz="0" w:space="0" w:color="auto"/>
                  </w:divBdr>
                  <w:divsChild>
                    <w:div w:id="245967662">
                      <w:marLeft w:val="0"/>
                      <w:marRight w:val="0"/>
                      <w:marTop w:val="0"/>
                      <w:marBottom w:val="0"/>
                      <w:divBdr>
                        <w:top w:val="none" w:sz="0" w:space="0" w:color="auto"/>
                        <w:left w:val="none" w:sz="0" w:space="0" w:color="auto"/>
                        <w:bottom w:val="none" w:sz="0" w:space="0" w:color="auto"/>
                        <w:right w:val="none" w:sz="0" w:space="0" w:color="auto"/>
                      </w:divBdr>
                    </w:div>
                    <w:div w:id="55385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566031">
          <w:marLeft w:val="0"/>
          <w:marRight w:val="0"/>
          <w:marTop w:val="0"/>
          <w:marBottom w:val="0"/>
          <w:divBdr>
            <w:top w:val="none" w:sz="0" w:space="0" w:color="auto"/>
            <w:left w:val="none" w:sz="0" w:space="0" w:color="auto"/>
            <w:bottom w:val="none" w:sz="0" w:space="0" w:color="auto"/>
            <w:right w:val="none" w:sz="0" w:space="0" w:color="auto"/>
          </w:divBdr>
          <w:divsChild>
            <w:div w:id="138695972">
              <w:marLeft w:val="0"/>
              <w:marRight w:val="0"/>
              <w:marTop w:val="0"/>
              <w:marBottom w:val="0"/>
              <w:divBdr>
                <w:top w:val="none" w:sz="0" w:space="0" w:color="auto"/>
                <w:left w:val="none" w:sz="0" w:space="0" w:color="auto"/>
                <w:bottom w:val="none" w:sz="0" w:space="0" w:color="auto"/>
                <w:right w:val="none" w:sz="0" w:space="0" w:color="auto"/>
              </w:divBdr>
              <w:divsChild>
                <w:div w:id="1337465591">
                  <w:marLeft w:val="0"/>
                  <w:marRight w:val="0"/>
                  <w:marTop w:val="0"/>
                  <w:marBottom w:val="0"/>
                  <w:divBdr>
                    <w:top w:val="none" w:sz="0" w:space="0" w:color="auto"/>
                    <w:left w:val="none" w:sz="0" w:space="0" w:color="auto"/>
                    <w:bottom w:val="none" w:sz="0" w:space="0" w:color="auto"/>
                    <w:right w:val="none" w:sz="0" w:space="0" w:color="auto"/>
                  </w:divBdr>
                </w:div>
                <w:div w:id="1809055978">
                  <w:marLeft w:val="0"/>
                  <w:marRight w:val="0"/>
                  <w:marTop w:val="0"/>
                  <w:marBottom w:val="0"/>
                  <w:divBdr>
                    <w:top w:val="none" w:sz="0" w:space="0" w:color="auto"/>
                    <w:left w:val="none" w:sz="0" w:space="0" w:color="auto"/>
                    <w:bottom w:val="none" w:sz="0" w:space="0" w:color="auto"/>
                    <w:right w:val="none" w:sz="0" w:space="0" w:color="auto"/>
                  </w:divBdr>
                  <w:divsChild>
                    <w:div w:id="14578965">
                      <w:marLeft w:val="0"/>
                      <w:marRight w:val="0"/>
                      <w:marTop w:val="0"/>
                      <w:marBottom w:val="0"/>
                      <w:divBdr>
                        <w:top w:val="none" w:sz="0" w:space="0" w:color="auto"/>
                        <w:left w:val="none" w:sz="0" w:space="0" w:color="auto"/>
                        <w:bottom w:val="none" w:sz="0" w:space="0" w:color="auto"/>
                        <w:right w:val="none" w:sz="0" w:space="0" w:color="auto"/>
                      </w:divBdr>
                    </w:div>
                    <w:div w:id="133079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691197">
          <w:marLeft w:val="0"/>
          <w:marRight w:val="0"/>
          <w:marTop w:val="0"/>
          <w:marBottom w:val="0"/>
          <w:divBdr>
            <w:top w:val="none" w:sz="0" w:space="0" w:color="auto"/>
            <w:left w:val="none" w:sz="0" w:space="0" w:color="auto"/>
            <w:bottom w:val="none" w:sz="0" w:space="0" w:color="auto"/>
            <w:right w:val="none" w:sz="0" w:space="0" w:color="auto"/>
          </w:divBdr>
          <w:divsChild>
            <w:div w:id="1789548451">
              <w:marLeft w:val="0"/>
              <w:marRight w:val="0"/>
              <w:marTop w:val="0"/>
              <w:marBottom w:val="0"/>
              <w:divBdr>
                <w:top w:val="none" w:sz="0" w:space="0" w:color="auto"/>
                <w:left w:val="none" w:sz="0" w:space="0" w:color="auto"/>
                <w:bottom w:val="none" w:sz="0" w:space="0" w:color="auto"/>
                <w:right w:val="none" w:sz="0" w:space="0" w:color="auto"/>
              </w:divBdr>
              <w:divsChild>
                <w:div w:id="1139304062">
                  <w:marLeft w:val="0"/>
                  <w:marRight w:val="0"/>
                  <w:marTop w:val="0"/>
                  <w:marBottom w:val="0"/>
                  <w:divBdr>
                    <w:top w:val="none" w:sz="0" w:space="0" w:color="auto"/>
                    <w:left w:val="none" w:sz="0" w:space="0" w:color="auto"/>
                    <w:bottom w:val="none" w:sz="0" w:space="0" w:color="auto"/>
                    <w:right w:val="none" w:sz="0" w:space="0" w:color="auto"/>
                  </w:divBdr>
                </w:div>
                <w:div w:id="1115827636">
                  <w:marLeft w:val="0"/>
                  <w:marRight w:val="0"/>
                  <w:marTop w:val="0"/>
                  <w:marBottom w:val="0"/>
                  <w:divBdr>
                    <w:top w:val="none" w:sz="0" w:space="0" w:color="auto"/>
                    <w:left w:val="none" w:sz="0" w:space="0" w:color="auto"/>
                    <w:bottom w:val="none" w:sz="0" w:space="0" w:color="auto"/>
                    <w:right w:val="none" w:sz="0" w:space="0" w:color="auto"/>
                  </w:divBdr>
                  <w:divsChild>
                    <w:div w:id="302858905">
                      <w:marLeft w:val="0"/>
                      <w:marRight w:val="0"/>
                      <w:marTop w:val="0"/>
                      <w:marBottom w:val="0"/>
                      <w:divBdr>
                        <w:top w:val="none" w:sz="0" w:space="0" w:color="auto"/>
                        <w:left w:val="none" w:sz="0" w:space="0" w:color="auto"/>
                        <w:bottom w:val="none" w:sz="0" w:space="0" w:color="auto"/>
                        <w:right w:val="none" w:sz="0" w:space="0" w:color="auto"/>
                      </w:divBdr>
                    </w:div>
                    <w:div w:id="26608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400">
          <w:marLeft w:val="0"/>
          <w:marRight w:val="0"/>
          <w:marTop w:val="0"/>
          <w:marBottom w:val="0"/>
          <w:divBdr>
            <w:top w:val="none" w:sz="0" w:space="0" w:color="auto"/>
            <w:left w:val="none" w:sz="0" w:space="0" w:color="auto"/>
            <w:bottom w:val="none" w:sz="0" w:space="0" w:color="auto"/>
            <w:right w:val="none" w:sz="0" w:space="0" w:color="auto"/>
          </w:divBdr>
          <w:divsChild>
            <w:div w:id="1411586120">
              <w:marLeft w:val="0"/>
              <w:marRight w:val="0"/>
              <w:marTop w:val="0"/>
              <w:marBottom w:val="0"/>
              <w:divBdr>
                <w:top w:val="none" w:sz="0" w:space="0" w:color="auto"/>
                <w:left w:val="none" w:sz="0" w:space="0" w:color="auto"/>
                <w:bottom w:val="none" w:sz="0" w:space="0" w:color="auto"/>
                <w:right w:val="none" w:sz="0" w:space="0" w:color="auto"/>
              </w:divBdr>
              <w:divsChild>
                <w:div w:id="270288427">
                  <w:marLeft w:val="0"/>
                  <w:marRight w:val="0"/>
                  <w:marTop w:val="0"/>
                  <w:marBottom w:val="0"/>
                  <w:divBdr>
                    <w:top w:val="none" w:sz="0" w:space="0" w:color="auto"/>
                    <w:left w:val="none" w:sz="0" w:space="0" w:color="auto"/>
                    <w:bottom w:val="none" w:sz="0" w:space="0" w:color="auto"/>
                    <w:right w:val="none" w:sz="0" w:space="0" w:color="auto"/>
                  </w:divBdr>
                </w:div>
                <w:div w:id="1369529076">
                  <w:marLeft w:val="0"/>
                  <w:marRight w:val="0"/>
                  <w:marTop w:val="0"/>
                  <w:marBottom w:val="0"/>
                  <w:divBdr>
                    <w:top w:val="none" w:sz="0" w:space="0" w:color="auto"/>
                    <w:left w:val="none" w:sz="0" w:space="0" w:color="auto"/>
                    <w:bottom w:val="none" w:sz="0" w:space="0" w:color="auto"/>
                    <w:right w:val="none" w:sz="0" w:space="0" w:color="auto"/>
                  </w:divBdr>
                  <w:divsChild>
                    <w:div w:id="181280984">
                      <w:marLeft w:val="0"/>
                      <w:marRight w:val="0"/>
                      <w:marTop w:val="0"/>
                      <w:marBottom w:val="0"/>
                      <w:divBdr>
                        <w:top w:val="none" w:sz="0" w:space="0" w:color="auto"/>
                        <w:left w:val="none" w:sz="0" w:space="0" w:color="auto"/>
                        <w:bottom w:val="none" w:sz="0" w:space="0" w:color="auto"/>
                        <w:right w:val="none" w:sz="0" w:space="0" w:color="auto"/>
                      </w:divBdr>
                    </w:div>
                    <w:div w:id="211170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34383">
          <w:marLeft w:val="0"/>
          <w:marRight w:val="0"/>
          <w:marTop w:val="0"/>
          <w:marBottom w:val="0"/>
          <w:divBdr>
            <w:top w:val="none" w:sz="0" w:space="0" w:color="auto"/>
            <w:left w:val="none" w:sz="0" w:space="0" w:color="auto"/>
            <w:bottom w:val="none" w:sz="0" w:space="0" w:color="auto"/>
            <w:right w:val="none" w:sz="0" w:space="0" w:color="auto"/>
          </w:divBdr>
          <w:divsChild>
            <w:div w:id="1834683761">
              <w:marLeft w:val="0"/>
              <w:marRight w:val="0"/>
              <w:marTop w:val="0"/>
              <w:marBottom w:val="0"/>
              <w:divBdr>
                <w:top w:val="none" w:sz="0" w:space="0" w:color="auto"/>
                <w:left w:val="none" w:sz="0" w:space="0" w:color="auto"/>
                <w:bottom w:val="none" w:sz="0" w:space="0" w:color="auto"/>
                <w:right w:val="none" w:sz="0" w:space="0" w:color="auto"/>
              </w:divBdr>
              <w:divsChild>
                <w:div w:id="1185368718">
                  <w:marLeft w:val="0"/>
                  <w:marRight w:val="0"/>
                  <w:marTop w:val="0"/>
                  <w:marBottom w:val="0"/>
                  <w:divBdr>
                    <w:top w:val="none" w:sz="0" w:space="0" w:color="auto"/>
                    <w:left w:val="none" w:sz="0" w:space="0" w:color="auto"/>
                    <w:bottom w:val="none" w:sz="0" w:space="0" w:color="auto"/>
                    <w:right w:val="none" w:sz="0" w:space="0" w:color="auto"/>
                  </w:divBdr>
                </w:div>
                <w:div w:id="1764179481">
                  <w:marLeft w:val="0"/>
                  <w:marRight w:val="0"/>
                  <w:marTop w:val="0"/>
                  <w:marBottom w:val="0"/>
                  <w:divBdr>
                    <w:top w:val="none" w:sz="0" w:space="0" w:color="auto"/>
                    <w:left w:val="none" w:sz="0" w:space="0" w:color="auto"/>
                    <w:bottom w:val="none" w:sz="0" w:space="0" w:color="auto"/>
                    <w:right w:val="none" w:sz="0" w:space="0" w:color="auto"/>
                  </w:divBdr>
                  <w:divsChild>
                    <w:div w:id="1193038250">
                      <w:marLeft w:val="0"/>
                      <w:marRight w:val="0"/>
                      <w:marTop w:val="0"/>
                      <w:marBottom w:val="0"/>
                      <w:divBdr>
                        <w:top w:val="none" w:sz="0" w:space="0" w:color="auto"/>
                        <w:left w:val="none" w:sz="0" w:space="0" w:color="auto"/>
                        <w:bottom w:val="none" w:sz="0" w:space="0" w:color="auto"/>
                        <w:right w:val="none" w:sz="0" w:space="0" w:color="auto"/>
                      </w:divBdr>
                    </w:div>
                    <w:div w:id="208024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600754">
          <w:marLeft w:val="0"/>
          <w:marRight w:val="0"/>
          <w:marTop w:val="0"/>
          <w:marBottom w:val="0"/>
          <w:divBdr>
            <w:top w:val="none" w:sz="0" w:space="0" w:color="auto"/>
            <w:left w:val="none" w:sz="0" w:space="0" w:color="auto"/>
            <w:bottom w:val="none" w:sz="0" w:space="0" w:color="auto"/>
            <w:right w:val="none" w:sz="0" w:space="0" w:color="auto"/>
          </w:divBdr>
          <w:divsChild>
            <w:div w:id="688678725">
              <w:marLeft w:val="0"/>
              <w:marRight w:val="0"/>
              <w:marTop w:val="0"/>
              <w:marBottom w:val="0"/>
              <w:divBdr>
                <w:top w:val="none" w:sz="0" w:space="0" w:color="auto"/>
                <w:left w:val="none" w:sz="0" w:space="0" w:color="auto"/>
                <w:bottom w:val="none" w:sz="0" w:space="0" w:color="auto"/>
                <w:right w:val="none" w:sz="0" w:space="0" w:color="auto"/>
              </w:divBdr>
              <w:divsChild>
                <w:div w:id="1492403182">
                  <w:marLeft w:val="0"/>
                  <w:marRight w:val="0"/>
                  <w:marTop w:val="0"/>
                  <w:marBottom w:val="0"/>
                  <w:divBdr>
                    <w:top w:val="none" w:sz="0" w:space="0" w:color="auto"/>
                    <w:left w:val="none" w:sz="0" w:space="0" w:color="auto"/>
                    <w:bottom w:val="none" w:sz="0" w:space="0" w:color="auto"/>
                    <w:right w:val="none" w:sz="0" w:space="0" w:color="auto"/>
                  </w:divBdr>
                </w:div>
                <w:div w:id="678580604">
                  <w:marLeft w:val="0"/>
                  <w:marRight w:val="0"/>
                  <w:marTop w:val="0"/>
                  <w:marBottom w:val="0"/>
                  <w:divBdr>
                    <w:top w:val="none" w:sz="0" w:space="0" w:color="auto"/>
                    <w:left w:val="none" w:sz="0" w:space="0" w:color="auto"/>
                    <w:bottom w:val="none" w:sz="0" w:space="0" w:color="auto"/>
                    <w:right w:val="none" w:sz="0" w:space="0" w:color="auto"/>
                  </w:divBdr>
                  <w:divsChild>
                    <w:div w:id="333072783">
                      <w:marLeft w:val="0"/>
                      <w:marRight w:val="0"/>
                      <w:marTop w:val="0"/>
                      <w:marBottom w:val="0"/>
                      <w:divBdr>
                        <w:top w:val="none" w:sz="0" w:space="0" w:color="auto"/>
                        <w:left w:val="none" w:sz="0" w:space="0" w:color="auto"/>
                        <w:bottom w:val="none" w:sz="0" w:space="0" w:color="auto"/>
                        <w:right w:val="none" w:sz="0" w:space="0" w:color="auto"/>
                      </w:divBdr>
                    </w:div>
                    <w:div w:id="47337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170399">
          <w:marLeft w:val="0"/>
          <w:marRight w:val="0"/>
          <w:marTop w:val="0"/>
          <w:marBottom w:val="0"/>
          <w:divBdr>
            <w:top w:val="none" w:sz="0" w:space="0" w:color="auto"/>
            <w:left w:val="none" w:sz="0" w:space="0" w:color="auto"/>
            <w:bottom w:val="none" w:sz="0" w:space="0" w:color="auto"/>
            <w:right w:val="none" w:sz="0" w:space="0" w:color="auto"/>
          </w:divBdr>
          <w:divsChild>
            <w:div w:id="1705473367">
              <w:marLeft w:val="0"/>
              <w:marRight w:val="0"/>
              <w:marTop w:val="0"/>
              <w:marBottom w:val="0"/>
              <w:divBdr>
                <w:top w:val="none" w:sz="0" w:space="0" w:color="auto"/>
                <w:left w:val="none" w:sz="0" w:space="0" w:color="auto"/>
                <w:bottom w:val="none" w:sz="0" w:space="0" w:color="auto"/>
                <w:right w:val="none" w:sz="0" w:space="0" w:color="auto"/>
              </w:divBdr>
              <w:divsChild>
                <w:div w:id="1165703003">
                  <w:marLeft w:val="0"/>
                  <w:marRight w:val="0"/>
                  <w:marTop w:val="0"/>
                  <w:marBottom w:val="0"/>
                  <w:divBdr>
                    <w:top w:val="none" w:sz="0" w:space="0" w:color="auto"/>
                    <w:left w:val="none" w:sz="0" w:space="0" w:color="auto"/>
                    <w:bottom w:val="none" w:sz="0" w:space="0" w:color="auto"/>
                    <w:right w:val="none" w:sz="0" w:space="0" w:color="auto"/>
                  </w:divBdr>
                </w:div>
                <w:div w:id="1752964791">
                  <w:marLeft w:val="0"/>
                  <w:marRight w:val="0"/>
                  <w:marTop w:val="0"/>
                  <w:marBottom w:val="0"/>
                  <w:divBdr>
                    <w:top w:val="none" w:sz="0" w:space="0" w:color="auto"/>
                    <w:left w:val="none" w:sz="0" w:space="0" w:color="auto"/>
                    <w:bottom w:val="none" w:sz="0" w:space="0" w:color="auto"/>
                    <w:right w:val="none" w:sz="0" w:space="0" w:color="auto"/>
                  </w:divBdr>
                  <w:divsChild>
                    <w:div w:id="606354669">
                      <w:marLeft w:val="0"/>
                      <w:marRight w:val="0"/>
                      <w:marTop w:val="0"/>
                      <w:marBottom w:val="0"/>
                      <w:divBdr>
                        <w:top w:val="none" w:sz="0" w:space="0" w:color="auto"/>
                        <w:left w:val="none" w:sz="0" w:space="0" w:color="auto"/>
                        <w:bottom w:val="none" w:sz="0" w:space="0" w:color="auto"/>
                        <w:right w:val="none" w:sz="0" w:space="0" w:color="auto"/>
                      </w:divBdr>
                    </w:div>
                    <w:div w:id="174629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973499">
          <w:marLeft w:val="0"/>
          <w:marRight w:val="0"/>
          <w:marTop w:val="0"/>
          <w:marBottom w:val="0"/>
          <w:divBdr>
            <w:top w:val="none" w:sz="0" w:space="0" w:color="auto"/>
            <w:left w:val="none" w:sz="0" w:space="0" w:color="auto"/>
            <w:bottom w:val="none" w:sz="0" w:space="0" w:color="auto"/>
            <w:right w:val="none" w:sz="0" w:space="0" w:color="auto"/>
          </w:divBdr>
          <w:divsChild>
            <w:div w:id="1404910457">
              <w:marLeft w:val="0"/>
              <w:marRight w:val="0"/>
              <w:marTop w:val="0"/>
              <w:marBottom w:val="0"/>
              <w:divBdr>
                <w:top w:val="none" w:sz="0" w:space="0" w:color="auto"/>
                <w:left w:val="none" w:sz="0" w:space="0" w:color="auto"/>
                <w:bottom w:val="none" w:sz="0" w:space="0" w:color="auto"/>
                <w:right w:val="none" w:sz="0" w:space="0" w:color="auto"/>
              </w:divBdr>
              <w:divsChild>
                <w:div w:id="909466574">
                  <w:marLeft w:val="0"/>
                  <w:marRight w:val="0"/>
                  <w:marTop w:val="0"/>
                  <w:marBottom w:val="0"/>
                  <w:divBdr>
                    <w:top w:val="none" w:sz="0" w:space="0" w:color="auto"/>
                    <w:left w:val="none" w:sz="0" w:space="0" w:color="auto"/>
                    <w:bottom w:val="none" w:sz="0" w:space="0" w:color="auto"/>
                    <w:right w:val="none" w:sz="0" w:space="0" w:color="auto"/>
                  </w:divBdr>
                </w:div>
                <w:div w:id="58869597">
                  <w:marLeft w:val="0"/>
                  <w:marRight w:val="0"/>
                  <w:marTop w:val="0"/>
                  <w:marBottom w:val="0"/>
                  <w:divBdr>
                    <w:top w:val="none" w:sz="0" w:space="0" w:color="auto"/>
                    <w:left w:val="none" w:sz="0" w:space="0" w:color="auto"/>
                    <w:bottom w:val="none" w:sz="0" w:space="0" w:color="auto"/>
                    <w:right w:val="none" w:sz="0" w:space="0" w:color="auto"/>
                  </w:divBdr>
                  <w:divsChild>
                    <w:div w:id="491339778">
                      <w:marLeft w:val="0"/>
                      <w:marRight w:val="0"/>
                      <w:marTop w:val="0"/>
                      <w:marBottom w:val="0"/>
                      <w:divBdr>
                        <w:top w:val="none" w:sz="0" w:space="0" w:color="auto"/>
                        <w:left w:val="none" w:sz="0" w:space="0" w:color="auto"/>
                        <w:bottom w:val="none" w:sz="0" w:space="0" w:color="auto"/>
                        <w:right w:val="none" w:sz="0" w:space="0" w:color="auto"/>
                      </w:divBdr>
                    </w:div>
                    <w:div w:id="91574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087555">
          <w:marLeft w:val="0"/>
          <w:marRight w:val="0"/>
          <w:marTop w:val="0"/>
          <w:marBottom w:val="0"/>
          <w:divBdr>
            <w:top w:val="none" w:sz="0" w:space="0" w:color="auto"/>
            <w:left w:val="none" w:sz="0" w:space="0" w:color="auto"/>
            <w:bottom w:val="none" w:sz="0" w:space="0" w:color="auto"/>
            <w:right w:val="none" w:sz="0" w:space="0" w:color="auto"/>
          </w:divBdr>
          <w:divsChild>
            <w:div w:id="2082289853">
              <w:marLeft w:val="0"/>
              <w:marRight w:val="0"/>
              <w:marTop w:val="0"/>
              <w:marBottom w:val="0"/>
              <w:divBdr>
                <w:top w:val="none" w:sz="0" w:space="0" w:color="auto"/>
                <w:left w:val="none" w:sz="0" w:space="0" w:color="auto"/>
                <w:bottom w:val="none" w:sz="0" w:space="0" w:color="auto"/>
                <w:right w:val="none" w:sz="0" w:space="0" w:color="auto"/>
              </w:divBdr>
              <w:divsChild>
                <w:div w:id="704057796">
                  <w:marLeft w:val="0"/>
                  <w:marRight w:val="0"/>
                  <w:marTop w:val="0"/>
                  <w:marBottom w:val="0"/>
                  <w:divBdr>
                    <w:top w:val="none" w:sz="0" w:space="0" w:color="auto"/>
                    <w:left w:val="none" w:sz="0" w:space="0" w:color="auto"/>
                    <w:bottom w:val="none" w:sz="0" w:space="0" w:color="auto"/>
                    <w:right w:val="none" w:sz="0" w:space="0" w:color="auto"/>
                  </w:divBdr>
                </w:div>
                <w:div w:id="1779763407">
                  <w:marLeft w:val="0"/>
                  <w:marRight w:val="0"/>
                  <w:marTop w:val="0"/>
                  <w:marBottom w:val="0"/>
                  <w:divBdr>
                    <w:top w:val="none" w:sz="0" w:space="0" w:color="auto"/>
                    <w:left w:val="none" w:sz="0" w:space="0" w:color="auto"/>
                    <w:bottom w:val="none" w:sz="0" w:space="0" w:color="auto"/>
                    <w:right w:val="none" w:sz="0" w:space="0" w:color="auto"/>
                  </w:divBdr>
                  <w:divsChild>
                    <w:div w:id="150564070">
                      <w:marLeft w:val="0"/>
                      <w:marRight w:val="0"/>
                      <w:marTop w:val="0"/>
                      <w:marBottom w:val="0"/>
                      <w:divBdr>
                        <w:top w:val="none" w:sz="0" w:space="0" w:color="auto"/>
                        <w:left w:val="none" w:sz="0" w:space="0" w:color="auto"/>
                        <w:bottom w:val="none" w:sz="0" w:space="0" w:color="auto"/>
                        <w:right w:val="none" w:sz="0" w:space="0" w:color="auto"/>
                      </w:divBdr>
                    </w:div>
                    <w:div w:id="180855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200141">
          <w:marLeft w:val="0"/>
          <w:marRight w:val="0"/>
          <w:marTop w:val="0"/>
          <w:marBottom w:val="0"/>
          <w:divBdr>
            <w:top w:val="none" w:sz="0" w:space="0" w:color="auto"/>
            <w:left w:val="none" w:sz="0" w:space="0" w:color="auto"/>
            <w:bottom w:val="none" w:sz="0" w:space="0" w:color="auto"/>
            <w:right w:val="none" w:sz="0" w:space="0" w:color="auto"/>
          </w:divBdr>
          <w:divsChild>
            <w:div w:id="1694116362">
              <w:marLeft w:val="0"/>
              <w:marRight w:val="0"/>
              <w:marTop w:val="0"/>
              <w:marBottom w:val="0"/>
              <w:divBdr>
                <w:top w:val="none" w:sz="0" w:space="0" w:color="auto"/>
                <w:left w:val="none" w:sz="0" w:space="0" w:color="auto"/>
                <w:bottom w:val="none" w:sz="0" w:space="0" w:color="auto"/>
                <w:right w:val="none" w:sz="0" w:space="0" w:color="auto"/>
              </w:divBdr>
              <w:divsChild>
                <w:div w:id="899753604">
                  <w:marLeft w:val="0"/>
                  <w:marRight w:val="0"/>
                  <w:marTop w:val="0"/>
                  <w:marBottom w:val="0"/>
                  <w:divBdr>
                    <w:top w:val="none" w:sz="0" w:space="0" w:color="auto"/>
                    <w:left w:val="none" w:sz="0" w:space="0" w:color="auto"/>
                    <w:bottom w:val="none" w:sz="0" w:space="0" w:color="auto"/>
                    <w:right w:val="none" w:sz="0" w:space="0" w:color="auto"/>
                  </w:divBdr>
                </w:div>
                <w:div w:id="958688219">
                  <w:marLeft w:val="0"/>
                  <w:marRight w:val="0"/>
                  <w:marTop w:val="0"/>
                  <w:marBottom w:val="0"/>
                  <w:divBdr>
                    <w:top w:val="none" w:sz="0" w:space="0" w:color="auto"/>
                    <w:left w:val="none" w:sz="0" w:space="0" w:color="auto"/>
                    <w:bottom w:val="none" w:sz="0" w:space="0" w:color="auto"/>
                    <w:right w:val="none" w:sz="0" w:space="0" w:color="auto"/>
                  </w:divBdr>
                  <w:divsChild>
                    <w:div w:id="948007498">
                      <w:marLeft w:val="0"/>
                      <w:marRight w:val="0"/>
                      <w:marTop w:val="0"/>
                      <w:marBottom w:val="0"/>
                      <w:divBdr>
                        <w:top w:val="none" w:sz="0" w:space="0" w:color="auto"/>
                        <w:left w:val="none" w:sz="0" w:space="0" w:color="auto"/>
                        <w:bottom w:val="none" w:sz="0" w:space="0" w:color="auto"/>
                        <w:right w:val="none" w:sz="0" w:space="0" w:color="auto"/>
                      </w:divBdr>
                    </w:div>
                    <w:div w:id="65872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50668">
          <w:marLeft w:val="0"/>
          <w:marRight w:val="0"/>
          <w:marTop w:val="0"/>
          <w:marBottom w:val="0"/>
          <w:divBdr>
            <w:top w:val="none" w:sz="0" w:space="0" w:color="auto"/>
            <w:left w:val="none" w:sz="0" w:space="0" w:color="auto"/>
            <w:bottom w:val="none" w:sz="0" w:space="0" w:color="auto"/>
            <w:right w:val="none" w:sz="0" w:space="0" w:color="auto"/>
          </w:divBdr>
          <w:divsChild>
            <w:div w:id="1930771196">
              <w:marLeft w:val="0"/>
              <w:marRight w:val="0"/>
              <w:marTop w:val="0"/>
              <w:marBottom w:val="0"/>
              <w:divBdr>
                <w:top w:val="none" w:sz="0" w:space="0" w:color="auto"/>
                <w:left w:val="none" w:sz="0" w:space="0" w:color="auto"/>
                <w:bottom w:val="none" w:sz="0" w:space="0" w:color="auto"/>
                <w:right w:val="none" w:sz="0" w:space="0" w:color="auto"/>
              </w:divBdr>
              <w:divsChild>
                <w:div w:id="1291477554">
                  <w:marLeft w:val="0"/>
                  <w:marRight w:val="0"/>
                  <w:marTop w:val="0"/>
                  <w:marBottom w:val="0"/>
                  <w:divBdr>
                    <w:top w:val="none" w:sz="0" w:space="0" w:color="auto"/>
                    <w:left w:val="none" w:sz="0" w:space="0" w:color="auto"/>
                    <w:bottom w:val="none" w:sz="0" w:space="0" w:color="auto"/>
                    <w:right w:val="none" w:sz="0" w:space="0" w:color="auto"/>
                  </w:divBdr>
                </w:div>
                <w:div w:id="1216115202">
                  <w:marLeft w:val="0"/>
                  <w:marRight w:val="0"/>
                  <w:marTop w:val="0"/>
                  <w:marBottom w:val="0"/>
                  <w:divBdr>
                    <w:top w:val="none" w:sz="0" w:space="0" w:color="auto"/>
                    <w:left w:val="none" w:sz="0" w:space="0" w:color="auto"/>
                    <w:bottom w:val="none" w:sz="0" w:space="0" w:color="auto"/>
                    <w:right w:val="none" w:sz="0" w:space="0" w:color="auto"/>
                  </w:divBdr>
                  <w:divsChild>
                    <w:div w:id="1211267399">
                      <w:marLeft w:val="0"/>
                      <w:marRight w:val="0"/>
                      <w:marTop w:val="0"/>
                      <w:marBottom w:val="0"/>
                      <w:divBdr>
                        <w:top w:val="none" w:sz="0" w:space="0" w:color="auto"/>
                        <w:left w:val="none" w:sz="0" w:space="0" w:color="auto"/>
                        <w:bottom w:val="none" w:sz="0" w:space="0" w:color="auto"/>
                        <w:right w:val="none" w:sz="0" w:space="0" w:color="auto"/>
                      </w:divBdr>
                    </w:div>
                    <w:div w:id="144553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105362">
          <w:marLeft w:val="0"/>
          <w:marRight w:val="0"/>
          <w:marTop w:val="0"/>
          <w:marBottom w:val="0"/>
          <w:divBdr>
            <w:top w:val="none" w:sz="0" w:space="0" w:color="auto"/>
            <w:left w:val="none" w:sz="0" w:space="0" w:color="auto"/>
            <w:bottom w:val="none" w:sz="0" w:space="0" w:color="auto"/>
            <w:right w:val="none" w:sz="0" w:space="0" w:color="auto"/>
          </w:divBdr>
          <w:divsChild>
            <w:div w:id="1080180721">
              <w:marLeft w:val="0"/>
              <w:marRight w:val="0"/>
              <w:marTop w:val="0"/>
              <w:marBottom w:val="0"/>
              <w:divBdr>
                <w:top w:val="none" w:sz="0" w:space="0" w:color="auto"/>
                <w:left w:val="none" w:sz="0" w:space="0" w:color="auto"/>
                <w:bottom w:val="none" w:sz="0" w:space="0" w:color="auto"/>
                <w:right w:val="none" w:sz="0" w:space="0" w:color="auto"/>
              </w:divBdr>
              <w:divsChild>
                <w:div w:id="1755086557">
                  <w:marLeft w:val="0"/>
                  <w:marRight w:val="0"/>
                  <w:marTop w:val="0"/>
                  <w:marBottom w:val="0"/>
                  <w:divBdr>
                    <w:top w:val="none" w:sz="0" w:space="0" w:color="auto"/>
                    <w:left w:val="none" w:sz="0" w:space="0" w:color="auto"/>
                    <w:bottom w:val="none" w:sz="0" w:space="0" w:color="auto"/>
                    <w:right w:val="none" w:sz="0" w:space="0" w:color="auto"/>
                  </w:divBdr>
                </w:div>
                <w:div w:id="1361934122">
                  <w:marLeft w:val="0"/>
                  <w:marRight w:val="0"/>
                  <w:marTop w:val="0"/>
                  <w:marBottom w:val="0"/>
                  <w:divBdr>
                    <w:top w:val="none" w:sz="0" w:space="0" w:color="auto"/>
                    <w:left w:val="none" w:sz="0" w:space="0" w:color="auto"/>
                    <w:bottom w:val="none" w:sz="0" w:space="0" w:color="auto"/>
                    <w:right w:val="none" w:sz="0" w:space="0" w:color="auto"/>
                  </w:divBdr>
                  <w:divsChild>
                    <w:div w:id="94055323">
                      <w:marLeft w:val="0"/>
                      <w:marRight w:val="0"/>
                      <w:marTop w:val="0"/>
                      <w:marBottom w:val="0"/>
                      <w:divBdr>
                        <w:top w:val="none" w:sz="0" w:space="0" w:color="auto"/>
                        <w:left w:val="none" w:sz="0" w:space="0" w:color="auto"/>
                        <w:bottom w:val="none" w:sz="0" w:space="0" w:color="auto"/>
                        <w:right w:val="none" w:sz="0" w:space="0" w:color="auto"/>
                      </w:divBdr>
                    </w:div>
                    <w:div w:id="172991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055746">
          <w:marLeft w:val="0"/>
          <w:marRight w:val="0"/>
          <w:marTop w:val="0"/>
          <w:marBottom w:val="0"/>
          <w:divBdr>
            <w:top w:val="none" w:sz="0" w:space="0" w:color="auto"/>
            <w:left w:val="none" w:sz="0" w:space="0" w:color="auto"/>
            <w:bottom w:val="none" w:sz="0" w:space="0" w:color="auto"/>
            <w:right w:val="none" w:sz="0" w:space="0" w:color="auto"/>
          </w:divBdr>
          <w:divsChild>
            <w:div w:id="1119299209">
              <w:marLeft w:val="0"/>
              <w:marRight w:val="0"/>
              <w:marTop w:val="0"/>
              <w:marBottom w:val="0"/>
              <w:divBdr>
                <w:top w:val="none" w:sz="0" w:space="0" w:color="auto"/>
                <w:left w:val="none" w:sz="0" w:space="0" w:color="auto"/>
                <w:bottom w:val="none" w:sz="0" w:space="0" w:color="auto"/>
                <w:right w:val="none" w:sz="0" w:space="0" w:color="auto"/>
              </w:divBdr>
              <w:divsChild>
                <w:div w:id="330187112">
                  <w:marLeft w:val="0"/>
                  <w:marRight w:val="0"/>
                  <w:marTop w:val="0"/>
                  <w:marBottom w:val="0"/>
                  <w:divBdr>
                    <w:top w:val="none" w:sz="0" w:space="0" w:color="auto"/>
                    <w:left w:val="none" w:sz="0" w:space="0" w:color="auto"/>
                    <w:bottom w:val="none" w:sz="0" w:space="0" w:color="auto"/>
                    <w:right w:val="none" w:sz="0" w:space="0" w:color="auto"/>
                  </w:divBdr>
                </w:div>
                <w:div w:id="273489884">
                  <w:marLeft w:val="0"/>
                  <w:marRight w:val="0"/>
                  <w:marTop w:val="0"/>
                  <w:marBottom w:val="0"/>
                  <w:divBdr>
                    <w:top w:val="none" w:sz="0" w:space="0" w:color="auto"/>
                    <w:left w:val="none" w:sz="0" w:space="0" w:color="auto"/>
                    <w:bottom w:val="none" w:sz="0" w:space="0" w:color="auto"/>
                    <w:right w:val="none" w:sz="0" w:space="0" w:color="auto"/>
                  </w:divBdr>
                  <w:divsChild>
                    <w:div w:id="1407846262">
                      <w:marLeft w:val="0"/>
                      <w:marRight w:val="0"/>
                      <w:marTop w:val="0"/>
                      <w:marBottom w:val="0"/>
                      <w:divBdr>
                        <w:top w:val="none" w:sz="0" w:space="0" w:color="auto"/>
                        <w:left w:val="none" w:sz="0" w:space="0" w:color="auto"/>
                        <w:bottom w:val="none" w:sz="0" w:space="0" w:color="auto"/>
                        <w:right w:val="none" w:sz="0" w:space="0" w:color="auto"/>
                      </w:divBdr>
                    </w:div>
                    <w:div w:id="142816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85333">
          <w:marLeft w:val="0"/>
          <w:marRight w:val="0"/>
          <w:marTop w:val="0"/>
          <w:marBottom w:val="0"/>
          <w:divBdr>
            <w:top w:val="none" w:sz="0" w:space="0" w:color="auto"/>
            <w:left w:val="none" w:sz="0" w:space="0" w:color="auto"/>
            <w:bottom w:val="none" w:sz="0" w:space="0" w:color="auto"/>
            <w:right w:val="none" w:sz="0" w:space="0" w:color="auto"/>
          </w:divBdr>
          <w:divsChild>
            <w:div w:id="420495224">
              <w:marLeft w:val="0"/>
              <w:marRight w:val="0"/>
              <w:marTop w:val="0"/>
              <w:marBottom w:val="0"/>
              <w:divBdr>
                <w:top w:val="none" w:sz="0" w:space="0" w:color="auto"/>
                <w:left w:val="none" w:sz="0" w:space="0" w:color="auto"/>
                <w:bottom w:val="none" w:sz="0" w:space="0" w:color="auto"/>
                <w:right w:val="none" w:sz="0" w:space="0" w:color="auto"/>
              </w:divBdr>
              <w:divsChild>
                <w:div w:id="1639650873">
                  <w:marLeft w:val="0"/>
                  <w:marRight w:val="0"/>
                  <w:marTop w:val="0"/>
                  <w:marBottom w:val="0"/>
                  <w:divBdr>
                    <w:top w:val="none" w:sz="0" w:space="0" w:color="auto"/>
                    <w:left w:val="none" w:sz="0" w:space="0" w:color="auto"/>
                    <w:bottom w:val="none" w:sz="0" w:space="0" w:color="auto"/>
                    <w:right w:val="none" w:sz="0" w:space="0" w:color="auto"/>
                  </w:divBdr>
                </w:div>
                <w:div w:id="277295492">
                  <w:marLeft w:val="0"/>
                  <w:marRight w:val="0"/>
                  <w:marTop w:val="0"/>
                  <w:marBottom w:val="0"/>
                  <w:divBdr>
                    <w:top w:val="none" w:sz="0" w:space="0" w:color="auto"/>
                    <w:left w:val="none" w:sz="0" w:space="0" w:color="auto"/>
                    <w:bottom w:val="none" w:sz="0" w:space="0" w:color="auto"/>
                    <w:right w:val="none" w:sz="0" w:space="0" w:color="auto"/>
                  </w:divBdr>
                  <w:divsChild>
                    <w:div w:id="643504437">
                      <w:marLeft w:val="0"/>
                      <w:marRight w:val="0"/>
                      <w:marTop w:val="0"/>
                      <w:marBottom w:val="0"/>
                      <w:divBdr>
                        <w:top w:val="none" w:sz="0" w:space="0" w:color="auto"/>
                        <w:left w:val="none" w:sz="0" w:space="0" w:color="auto"/>
                        <w:bottom w:val="none" w:sz="0" w:space="0" w:color="auto"/>
                        <w:right w:val="none" w:sz="0" w:space="0" w:color="auto"/>
                      </w:divBdr>
                    </w:div>
                    <w:div w:id="46978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363243">
          <w:marLeft w:val="0"/>
          <w:marRight w:val="0"/>
          <w:marTop w:val="0"/>
          <w:marBottom w:val="0"/>
          <w:divBdr>
            <w:top w:val="none" w:sz="0" w:space="0" w:color="auto"/>
            <w:left w:val="none" w:sz="0" w:space="0" w:color="auto"/>
            <w:bottom w:val="none" w:sz="0" w:space="0" w:color="auto"/>
            <w:right w:val="none" w:sz="0" w:space="0" w:color="auto"/>
          </w:divBdr>
          <w:divsChild>
            <w:div w:id="68386717">
              <w:marLeft w:val="0"/>
              <w:marRight w:val="0"/>
              <w:marTop w:val="0"/>
              <w:marBottom w:val="0"/>
              <w:divBdr>
                <w:top w:val="none" w:sz="0" w:space="0" w:color="auto"/>
                <w:left w:val="none" w:sz="0" w:space="0" w:color="auto"/>
                <w:bottom w:val="none" w:sz="0" w:space="0" w:color="auto"/>
                <w:right w:val="none" w:sz="0" w:space="0" w:color="auto"/>
              </w:divBdr>
              <w:divsChild>
                <w:div w:id="1295679162">
                  <w:marLeft w:val="0"/>
                  <w:marRight w:val="0"/>
                  <w:marTop w:val="0"/>
                  <w:marBottom w:val="0"/>
                  <w:divBdr>
                    <w:top w:val="none" w:sz="0" w:space="0" w:color="auto"/>
                    <w:left w:val="none" w:sz="0" w:space="0" w:color="auto"/>
                    <w:bottom w:val="none" w:sz="0" w:space="0" w:color="auto"/>
                    <w:right w:val="none" w:sz="0" w:space="0" w:color="auto"/>
                  </w:divBdr>
                </w:div>
                <w:div w:id="1027607336">
                  <w:marLeft w:val="0"/>
                  <w:marRight w:val="0"/>
                  <w:marTop w:val="0"/>
                  <w:marBottom w:val="0"/>
                  <w:divBdr>
                    <w:top w:val="none" w:sz="0" w:space="0" w:color="auto"/>
                    <w:left w:val="none" w:sz="0" w:space="0" w:color="auto"/>
                    <w:bottom w:val="none" w:sz="0" w:space="0" w:color="auto"/>
                    <w:right w:val="none" w:sz="0" w:space="0" w:color="auto"/>
                  </w:divBdr>
                  <w:divsChild>
                    <w:div w:id="1147699017">
                      <w:marLeft w:val="0"/>
                      <w:marRight w:val="0"/>
                      <w:marTop w:val="0"/>
                      <w:marBottom w:val="0"/>
                      <w:divBdr>
                        <w:top w:val="none" w:sz="0" w:space="0" w:color="auto"/>
                        <w:left w:val="none" w:sz="0" w:space="0" w:color="auto"/>
                        <w:bottom w:val="none" w:sz="0" w:space="0" w:color="auto"/>
                        <w:right w:val="none" w:sz="0" w:space="0" w:color="auto"/>
                      </w:divBdr>
                    </w:div>
                    <w:div w:id="8191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029268">
          <w:marLeft w:val="0"/>
          <w:marRight w:val="0"/>
          <w:marTop w:val="0"/>
          <w:marBottom w:val="0"/>
          <w:divBdr>
            <w:top w:val="none" w:sz="0" w:space="0" w:color="auto"/>
            <w:left w:val="none" w:sz="0" w:space="0" w:color="auto"/>
            <w:bottom w:val="none" w:sz="0" w:space="0" w:color="auto"/>
            <w:right w:val="none" w:sz="0" w:space="0" w:color="auto"/>
          </w:divBdr>
          <w:divsChild>
            <w:div w:id="1451431912">
              <w:marLeft w:val="0"/>
              <w:marRight w:val="0"/>
              <w:marTop w:val="0"/>
              <w:marBottom w:val="0"/>
              <w:divBdr>
                <w:top w:val="none" w:sz="0" w:space="0" w:color="auto"/>
                <w:left w:val="none" w:sz="0" w:space="0" w:color="auto"/>
                <w:bottom w:val="none" w:sz="0" w:space="0" w:color="auto"/>
                <w:right w:val="none" w:sz="0" w:space="0" w:color="auto"/>
              </w:divBdr>
              <w:divsChild>
                <w:div w:id="63649271">
                  <w:marLeft w:val="0"/>
                  <w:marRight w:val="0"/>
                  <w:marTop w:val="0"/>
                  <w:marBottom w:val="0"/>
                  <w:divBdr>
                    <w:top w:val="none" w:sz="0" w:space="0" w:color="auto"/>
                    <w:left w:val="none" w:sz="0" w:space="0" w:color="auto"/>
                    <w:bottom w:val="none" w:sz="0" w:space="0" w:color="auto"/>
                    <w:right w:val="none" w:sz="0" w:space="0" w:color="auto"/>
                  </w:divBdr>
                </w:div>
                <w:div w:id="1161694861">
                  <w:marLeft w:val="0"/>
                  <w:marRight w:val="0"/>
                  <w:marTop w:val="0"/>
                  <w:marBottom w:val="0"/>
                  <w:divBdr>
                    <w:top w:val="none" w:sz="0" w:space="0" w:color="auto"/>
                    <w:left w:val="none" w:sz="0" w:space="0" w:color="auto"/>
                    <w:bottom w:val="none" w:sz="0" w:space="0" w:color="auto"/>
                    <w:right w:val="none" w:sz="0" w:space="0" w:color="auto"/>
                  </w:divBdr>
                  <w:divsChild>
                    <w:div w:id="1430202997">
                      <w:marLeft w:val="0"/>
                      <w:marRight w:val="0"/>
                      <w:marTop w:val="0"/>
                      <w:marBottom w:val="0"/>
                      <w:divBdr>
                        <w:top w:val="none" w:sz="0" w:space="0" w:color="auto"/>
                        <w:left w:val="none" w:sz="0" w:space="0" w:color="auto"/>
                        <w:bottom w:val="none" w:sz="0" w:space="0" w:color="auto"/>
                        <w:right w:val="none" w:sz="0" w:space="0" w:color="auto"/>
                      </w:divBdr>
                    </w:div>
                    <w:div w:id="152964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13634">
          <w:marLeft w:val="0"/>
          <w:marRight w:val="0"/>
          <w:marTop w:val="0"/>
          <w:marBottom w:val="0"/>
          <w:divBdr>
            <w:top w:val="none" w:sz="0" w:space="0" w:color="auto"/>
            <w:left w:val="none" w:sz="0" w:space="0" w:color="auto"/>
            <w:bottom w:val="none" w:sz="0" w:space="0" w:color="auto"/>
            <w:right w:val="none" w:sz="0" w:space="0" w:color="auto"/>
          </w:divBdr>
          <w:divsChild>
            <w:div w:id="1081566720">
              <w:marLeft w:val="0"/>
              <w:marRight w:val="0"/>
              <w:marTop w:val="0"/>
              <w:marBottom w:val="0"/>
              <w:divBdr>
                <w:top w:val="none" w:sz="0" w:space="0" w:color="auto"/>
                <w:left w:val="none" w:sz="0" w:space="0" w:color="auto"/>
                <w:bottom w:val="none" w:sz="0" w:space="0" w:color="auto"/>
                <w:right w:val="none" w:sz="0" w:space="0" w:color="auto"/>
              </w:divBdr>
              <w:divsChild>
                <w:div w:id="1547332754">
                  <w:marLeft w:val="0"/>
                  <w:marRight w:val="0"/>
                  <w:marTop w:val="0"/>
                  <w:marBottom w:val="0"/>
                  <w:divBdr>
                    <w:top w:val="none" w:sz="0" w:space="0" w:color="auto"/>
                    <w:left w:val="none" w:sz="0" w:space="0" w:color="auto"/>
                    <w:bottom w:val="none" w:sz="0" w:space="0" w:color="auto"/>
                    <w:right w:val="none" w:sz="0" w:space="0" w:color="auto"/>
                  </w:divBdr>
                </w:div>
                <w:div w:id="399254485">
                  <w:marLeft w:val="0"/>
                  <w:marRight w:val="0"/>
                  <w:marTop w:val="0"/>
                  <w:marBottom w:val="0"/>
                  <w:divBdr>
                    <w:top w:val="none" w:sz="0" w:space="0" w:color="auto"/>
                    <w:left w:val="none" w:sz="0" w:space="0" w:color="auto"/>
                    <w:bottom w:val="none" w:sz="0" w:space="0" w:color="auto"/>
                    <w:right w:val="none" w:sz="0" w:space="0" w:color="auto"/>
                  </w:divBdr>
                  <w:divsChild>
                    <w:div w:id="1195970490">
                      <w:marLeft w:val="0"/>
                      <w:marRight w:val="0"/>
                      <w:marTop w:val="0"/>
                      <w:marBottom w:val="0"/>
                      <w:divBdr>
                        <w:top w:val="none" w:sz="0" w:space="0" w:color="auto"/>
                        <w:left w:val="none" w:sz="0" w:space="0" w:color="auto"/>
                        <w:bottom w:val="none" w:sz="0" w:space="0" w:color="auto"/>
                        <w:right w:val="none" w:sz="0" w:space="0" w:color="auto"/>
                      </w:divBdr>
                    </w:div>
                    <w:div w:id="18681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8585">
          <w:marLeft w:val="0"/>
          <w:marRight w:val="0"/>
          <w:marTop w:val="0"/>
          <w:marBottom w:val="0"/>
          <w:divBdr>
            <w:top w:val="none" w:sz="0" w:space="0" w:color="auto"/>
            <w:left w:val="none" w:sz="0" w:space="0" w:color="auto"/>
            <w:bottom w:val="none" w:sz="0" w:space="0" w:color="auto"/>
            <w:right w:val="none" w:sz="0" w:space="0" w:color="auto"/>
          </w:divBdr>
          <w:divsChild>
            <w:div w:id="1099909005">
              <w:marLeft w:val="0"/>
              <w:marRight w:val="0"/>
              <w:marTop w:val="0"/>
              <w:marBottom w:val="0"/>
              <w:divBdr>
                <w:top w:val="none" w:sz="0" w:space="0" w:color="auto"/>
                <w:left w:val="none" w:sz="0" w:space="0" w:color="auto"/>
                <w:bottom w:val="none" w:sz="0" w:space="0" w:color="auto"/>
                <w:right w:val="none" w:sz="0" w:space="0" w:color="auto"/>
              </w:divBdr>
              <w:divsChild>
                <w:div w:id="477915992">
                  <w:marLeft w:val="0"/>
                  <w:marRight w:val="0"/>
                  <w:marTop w:val="0"/>
                  <w:marBottom w:val="0"/>
                  <w:divBdr>
                    <w:top w:val="none" w:sz="0" w:space="0" w:color="auto"/>
                    <w:left w:val="none" w:sz="0" w:space="0" w:color="auto"/>
                    <w:bottom w:val="none" w:sz="0" w:space="0" w:color="auto"/>
                    <w:right w:val="none" w:sz="0" w:space="0" w:color="auto"/>
                  </w:divBdr>
                </w:div>
                <w:div w:id="625966444">
                  <w:marLeft w:val="0"/>
                  <w:marRight w:val="0"/>
                  <w:marTop w:val="0"/>
                  <w:marBottom w:val="0"/>
                  <w:divBdr>
                    <w:top w:val="none" w:sz="0" w:space="0" w:color="auto"/>
                    <w:left w:val="none" w:sz="0" w:space="0" w:color="auto"/>
                    <w:bottom w:val="none" w:sz="0" w:space="0" w:color="auto"/>
                    <w:right w:val="none" w:sz="0" w:space="0" w:color="auto"/>
                  </w:divBdr>
                  <w:divsChild>
                    <w:div w:id="810904122">
                      <w:marLeft w:val="0"/>
                      <w:marRight w:val="0"/>
                      <w:marTop w:val="0"/>
                      <w:marBottom w:val="0"/>
                      <w:divBdr>
                        <w:top w:val="none" w:sz="0" w:space="0" w:color="auto"/>
                        <w:left w:val="none" w:sz="0" w:space="0" w:color="auto"/>
                        <w:bottom w:val="none" w:sz="0" w:space="0" w:color="auto"/>
                        <w:right w:val="none" w:sz="0" w:space="0" w:color="auto"/>
                      </w:divBdr>
                    </w:div>
                    <w:div w:id="138251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378818">
          <w:marLeft w:val="0"/>
          <w:marRight w:val="0"/>
          <w:marTop w:val="0"/>
          <w:marBottom w:val="0"/>
          <w:divBdr>
            <w:top w:val="none" w:sz="0" w:space="0" w:color="auto"/>
            <w:left w:val="none" w:sz="0" w:space="0" w:color="auto"/>
            <w:bottom w:val="none" w:sz="0" w:space="0" w:color="auto"/>
            <w:right w:val="none" w:sz="0" w:space="0" w:color="auto"/>
          </w:divBdr>
          <w:divsChild>
            <w:div w:id="702898257">
              <w:marLeft w:val="0"/>
              <w:marRight w:val="0"/>
              <w:marTop w:val="0"/>
              <w:marBottom w:val="0"/>
              <w:divBdr>
                <w:top w:val="none" w:sz="0" w:space="0" w:color="auto"/>
                <w:left w:val="none" w:sz="0" w:space="0" w:color="auto"/>
                <w:bottom w:val="none" w:sz="0" w:space="0" w:color="auto"/>
                <w:right w:val="none" w:sz="0" w:space="0" w:color="auto"/>
              </w:divBdr>
              <w:divsChild>
                <w:div w:id="1651398385">
                  <w:marLeft w:val="0"/>
                  <w:marRight w:val="0"/>
                  <w:marTop w:val="0"/>
                  <w:marBottom w:val="0"/>
                  <w:divBdr>
                    <w:top w:val="none" w:sz="0" w:space="0" w:color="auto"/>
                    <w:left w:val="none" w:sz="0" w:space="0" w:color="auto"/>
                    <w:bottom w:val="none" w:sz="0" w:space="0" w:color="auto"/>
                    <w:right w:val="none" w:sz="0" w:space="0" w:color="auto"/>
                  </w:divBdr>
                </w:div>
                <w:div w:id="1792242026">
                  <w:marLeft w:val="0"/>
                  <w:marRight w:val="0"/>
                  <w:marTop w:val="0"/>
                  <w:marBottom w:val="0"/>
                  <w:divBdr>
                    <w:top w:val="none" w:sz="0" w:space="0" w:color="auto"/>
                    <w:left w:val="none" w:sz="0" w:space="0" w:color="auto"/>
                    <w:bottom w:val="none" w:sz="0" w:space="0" w:color="auto"/>
                    <w:right w:val="none" w:sz="0" w:space="0" w:color="auto"/>
                  </w:divBdr>
                  <w:divsChild>
                    <w:div w:id="1978679898">
                      <w:marLeft w:val="0"/>
                      <w:marRight w:val="0"/>
                      <w:marTop w:val="0"/>
                      <w:marBottom w:val="0"/>
                      <w:divBdr>
                        <w:top w:val="none" w:sz="0" w:space="0" w:color="auto"/>
                        <w:left w:val="none" w:sz="0" w:space="0" w:color="auto"/>
                        <w:bottom w:val="none" w:sz="0" w:space="0" w:color="auto"/>
                        <w:right w:val="none" w:sz="0" w:space="0" w:color="auto"/>
                      </w:divBdr>
                    </w:div>
                    <w:div w:id="1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17845">
          <w:marLeft w:val="0"/>
          <w:marRight w:val="0"/>
          <w:marTop w:val="0"/>
          <w:marBottom w:val="0"/>
          <w:divBdr>
            <w:top w:val="none" w:sz="0" w:space="0" w:color="auto"/>
            <w:left w:val="none" w:sz="0" w:space="0" w:color="auto"/>
            <w:bottom w:val="none" w:sz="0" w:space="0" w:color="auto"/>
            <w:right w:val="none" w:sz="0" w:space="0" w:color="auto"/>
          </w:divBdr>
          <w:divsChild>
            <w:div w:id="440228907">
              <w:marLeft w:val="0"/>
              <w:marRight w:val="0"/>
              <w:marTop w:val="0"/>
              <w:marBottom w:val="0"/>
              <w:divBdr>
                <w:top w:val="none" w:sz="0" w:space="0" w:color="auto"/>
                <w:left w:val="none" w:sz="0" w:space="0" w:color="auto"/>
                <w:bottom w:val="none" w:sz="0" w:space="0" w:color="auto"/>
                <w:right w:val="none" w:sz="0" w:space="0" w:color="auto"/>
              </w:divBdr>
              <w:divsChild>
                <w:div w:id="265843838">
                  <w:marLeft w:val="0"/>
                  <w:marRight w:val="0"/>
                  <w:marTop w:val="0"/>
                  <w:marBottom w:val="0"/>
                  <w:divBdr>
                    <w:top w:val="none" w:sz="0" w:space="0" w:color="auto"/>
                    <w:left w:val="none" w:sz="0" w:space="0" w:color="auto"/>
                    <w:bottom w:val="none" w:sz="0" w:space="0" w:color="auto"/>
                    <w:right w:val="none" w:sz="0" w:space="0" w:color="auto"/>
                  </w:divBdr>
                </w:div>
                <w:div w:id="1899171441">
                  <w:marLeft w:val="0"/>
                  <w:marRight w:val="0"/>
                  <w:marTop w:val="0"/>
                  <w:marBottom w:val="0"/>
                  <w:divBdr>
                    <w:top w:val="none" w:sz="0" w:space="0" w:color="auto"/>
                    <w:left w:val="none" w:sz="0" w:space="0" w:color="auto"/>
                    <w:bottom w:val="none" w:sz="0" w:space="0" w:color="auto"/>
                    <w:right w:val="none" w:sz="0" w:space="0" w:color="auto"/>
                  </w:divBdr>
                  <w:divsChild>
                    <w:div w:id="1088189971">
                      <w:marLeft w:val="0"/>
                      <w:marRight w:val="0"/>
                      <w:marTop w:val="0"/>
                      <w:marBottom w:val="0"/>
                      <w:divBdr>
                        <w:top w:val="none" w:sz="0" w:space="0" w:color="auto"/>
                        <w:left w:val="none" w:sz="0" w:space="0" w:color="auto"/>
                        <w:bottom w:val="none" w:sz="0" w:space="0" w:color="auto"/>
                        <w:right w:val="none" w:sz="0" w:space="0" w:color="auto"/>
                      </w:divBdr>
                    </w:div>
                    <w:div w:id="154968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450692">
          <w:marLeft w:val="0"/>
          <w:marRight w:val="0"/>
          <w:marTop w:val="0"/>
          <w:marBottom w:val="0"/>
          <w:divBdr>
            <w:top w:val="none" w:sz="0" w:space="0" w:color="auto"/>
            <w:left w:val="none" w:sz="0" w:space="0" w:color="auto"/>
            <w:bottom w:val="none" w:sz="0" w:space="0" w:color="auto"/>
            <w:right w:val="none" w:sz="0" w:space="0" w:color="auto"/>
          </w:divBdr>
          <w:divsChild>
            <w:div w:id="742028383">
              <w:marLeft w:val="0"/>
              <w:marRight w:val="0"/>
              <w:marTop w:val="0"/>
              <w:marBottom w:val="0"/>
              <w:divBdr>
                <w:top w:val="none" w:sz="0" w:space="0" w:color="auto"/>
                <w:left w:val="none" w:sz="0" w:space="0" w:color="auto"/>
                <w:bottom w:val="none" w:sz="0" w:space="0" w:color="auto"/>
                <w:right w:val="none" w:sz="0" w:space="0" w:color="auto"/>
              </w:divBdr>
              <w:divsChild>
                <w:div w:id="921331382">
                  <w:marLeft w:val="0"/>
                  <w:marRight w:val="0"/>
                  <w:marTop w:val="0"/>
                  <w:marBottom w:val="0"/>
                  <w:divBdr>
                    <w:top w:val="none" w:sz="0" w:space="0" w:color="auto"/>
                    <w:left w:val="none" w:sz="0" w:space="0" w:color="auto"/>
                    <w:bottom w:val="none" w:sz="0" w:space="0" w:color="auto"/>
                    <w:right w:val="none" w:sz="0" w:space="0" w:color="auto"/>
                  </w:divBdr>
                </w:div>
                <w:div w:id="946471857">
                  <w:marLeft w:val="0"/>
                  <w:marRight w:val="0"/>
                  <w:marTop w:val="0"/>
                  <w:marBottom w:val="0"/>
                  <w:divBdr>
                    <w:top w:val="none" w:sz="0" w:space="0" w:color="auto"/>
                    <w:left w:val="none" w:sz="0" w:space="0" w:color="auto"/>
                    <w:bottom w:val="none" w:sz="0" w:space="0" w:color="auto"/>
                    <w:right w:val="none" w:sz="0" w:space="0" w:color="auto"/>
                  </w:divBdr>
                  <w:divsChild>
                    <w:div w:id="197207906">
                      <w:marLeft w:val="0"/>
                      <w:marRight w:val="0"/>
                      <w:marTop w:val="0"/>
                      <w:marBottom w:val="0"/>
                      <w:divBdr>
                        <w:top w:val="none" w:sz="0" w:space="0" w:color="auto"/>
                        <w:left w:val="none" w:sz="0" w:space="0" w:color="auto"/>
                        <w:bottom w:val="none" w:sz="0" w:space="0" w:color="auto"/>
                        <w:right w:val="none" w:sz="0" w:space="0" w:color="auto"/>
                      </w:divBdr>
                    </w:div>
                    <w:div w:id="17548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18035">
          <w:marLeft w:val="0"/>
          <w:marRight w:val="0"/>
          <w:marTop w:val="0"/>
          <w:marBottom w:val="0"/>
          <w:divBdr>
            <w:top w:val="none" w:sz="0" w:space="0" w:color="auto"/>
            <w:left w:val="none" w:sz="0" w:space="0" w:color="auto"/>
            <w:bottom w:val="none" w:sz="0" w:space="0" w:color="auto"/>
            <w:right w:val="none" w:sz="0" w:space="0" w:color="auto"/>
          </w:divBdr>
          <w:divsChild>
            <w:div w:id="1389382984">
              <w:marLeft w:val="0"/>
              <w:marRight w:val="0"/>
              <w:marTop w:val="0"/>
              <w:marBottom w:val="0"/>
              <w:divBdr>
                <w:top w:val="none" w:sz="0" w:space="0" w:color="auto"/>
                <w:left w:val="none" w:sz="0" w:space="0" w:color="auto"/>
                <w:bottom w:val="none" w:sz="0" w:space="0" w:color="auto"/>
                <w:right w:val="none" w:sz="0" w:space="0" w:color="auto"/>
              </w:divBdr>
              <w:divsChild>
                <w:div w:id="350495247">
                  <w:marLeft w:val="0"/>
                  <w:marRight w:val="0"/>
                  <w:marTop w:val="0"/>
                  <w:marBottom w:val="0"/>
                  <w:divBdr>
                    <w:top w:val="none" w:sz="0" w:space="0" w:color="auto"/>
                    <w:left w:val="none" w:sz="0" w:space="0" w:color="auto"/>
                    <w:bottom w:val="none" w:sz="0" w:space="0" w:color="auto"/>
                    <w:right w:val="none" w:sz="0" w:space="0" w:color="auto"/>
                  </w:divBdr>
                </w:div>
                <w:div w:id="1044328513">
                  <w:marLeft w:val="0"/>
                  <w:marRight w:val="0"/>
                  <w:marTop w:val="0"/>
                  <w:marBottom w:val="0"/>
                  <w:divBdr>
                    <w:top w:val="none" w:sz="0" w:space="0" w:color="auto"/>
                    <w:left w:val="none" w:sz="0" w:space="0" w:color="auto"/>
                    <w:bottom w:val="none" w:sz="0" w:space="0" w:color="auto"/>
                    <w:right w:val="none" w:sz="0" w:space="0" w:color="auto"/>
                  </w:divBdr>
                  <w:divsChild>
                    <w:div w:id="733963955">
                      <w:marLeft w:val="0"/>
                      <w:marRight w:val="0"/>
                      <w:marTop w:val="0"/>
                      <w:marBottom w:val="0"/>
                      <w:divBdr>
                        <w:top w:val="none" w:sz="0" w:space="0" w:color="auto"/>
                        <w:left w:val="none" w:sz="0" w:space="0" w:color="auto"/>
                        <w:bottom w:val="none" w:sz="0" w:space="0" w:color="auto"/>
                        <w:right w:val="none" w:sz="0" w:space="0" w:color="auto"/>
                      </w:divBdr>
                    </w:div>
                    <w:div w:id="19829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40614">
          <w:marLeft w:val="0"/>
          <w:marRight w:val="0"/>
          <w:marTop w:val="0"/>
          <w:marBottom w:val="0"/>
          <w:divBdr>
            <w:top w:val="none" w:sz="0" w:space="0" w:color="auto"/>
            <w:left w:val="none" w:sz="0" w:space="0" w:color="auto"/>
            <w:bottom w:val="none" w:sz="0" w:space="0" w:color="auto"/>
            <w:right w:val="none" w:sz="0" w:space="0" w:color="auto"/>
          </w:divBdr>
          <w:divsChild>
            <w:div w:id="1979814">
              <w:marLeft w:val="0"/>
              <w:marRight w:val="0"/>
              <w:marTop w:val="0"/>
              <w:marBottom w:val="0"/>
              <w:divBdr>
                <w:top w:val="none" w:sz="0" w:space="0" w:color="auto"/>
                <w:left w:val="none" w:sz="0" w:space="0" w:color="auto"/>
                <w:bottom w:val="none" w:sz="0" w:space="0" w:color="auto"/>
                <w:right w:val="none" w:sz="0" w:space="0" w:color="auto"/>
              </w:divBdr>
              <w:divsChild>
                <w:div w:id="1165245233">
                  <w:marLeft w:val="0"/>
                  <w:marRight w:val="0"/>
                  <w:marTop w:val="0"/>
                  <w:marBottom w:val="0"/>
                  <w:divBdr>
                    <w:top w:val="none" w:sz="0" w:space="0" w:color="auto"/>
                    <w:left w:val="none" w:sz="0" w:space="0" w:color="auto"/>
                    <w:bottom w:val="none" w:sz="0" w:space="0" w:color="auto"/>
                    <w:right w:val="none" w:sz="0" w:space="0" w:color="auto"/>
                  </w:divBdr>
                </w:div>
                <w:div w:id="1890528639">
                  <w:marLeft w:val="0"/>
                  <w:marRight w:val="0"/>
                  <w:marTop w:val="0"/>
                  <w:marBottom w:val="0"/>
                  <w:divBdr>
                    <w:top w:val="none" w:sz="0" w:space="0" w:color="auto"/>
                    <w:left w:val="none" w:sz="0" w:space="0" w:color="auto"/>
                    <w:bottom w:val="none" w:sz="0" w:space="0" w:color="auto"/>
                    <w:right w:val="none" w:sz="0" w:space="0" w:color="auto"/>
                  </w:divBdr>
                  <w:divsChild>
                    <w:div w:id="1715035391">
                      <w:marLeft w:val="0"/>
                      <w:marRight w:val="0"/>
                      <w:marTop w:val="0"/>
                      <w:marBottom w:val="0"/>
                      <w:divBdr>
                        <w:top w:val="none" w:sz="0" w:space="0" w:color="auto"/>
                        <w:left w:val="none" w:sz="0" w:space="0" w:color="auto"/>
                        <w:bottom w:val="none" w:sz="0" w:space="0" w:color="auto"/>
                        <w:right w:val="none" w:sz="0" w:space="0" w:color="auto"/>
                      </w:divBdr>
                    </w:div>
                    <w:div w:id="143308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70195">
          <w:marLeft w:val="0"/>
          <w:marRight w:val="0"/>
          <w:marTop w:val="0"/>
          <w:marBottom w:val="0"/>
          <w:divBdr>
            <w:top w:val="none" w:sz="0" w:space="0" w:color="auto"/>
            <w:left w:val="none" w:sz="0" w:space="0" w:color="auto"/>
            <w:bottom w:val="none" w:sz="0" w:space="0" w:color="auto"/>
            <w:right w:val="none" w:sz="0" w:space="0" w:color="auto"/>
          </w:divBdr>
          <w:divsChild>
            <w:div w:id="817117282">
              <w:marLeft w:val="0"/>
              <w:marRight w:val="0"/>
              <w:marTop w:val="0"/>
              <w:marBottom w:val="0"/>
              <w:divBdr>
                <w:top w:val="none" w:sz="0" w:space="0" w:color="auto"/>
                <w:left w:val="none" w:sz="0" w:space="0" w:color="auto"/>
                <w:bottom w:val="none" w:sz="0" w:space="0" w:color="auto"/>
                <w:right w:val="none" w:sz="0" w:space="0" w:color="auto"/>
              </w:divBdr>
              <w:divsChild>
                <w:div w:id="622267615">
                  <w:marLeft w:val="0"/>
                  <w:marRight w:val="0"/>
                  <w:marTop w:val="0"/>
                  <w:marBottom w:val="0"/>
                  <w:divBdr>
                    <w:top w:val="none" w:sz="0" w:space="0" w:color="auto"/>
                    <w:left w:val="none" w:sz="0" w:space="0" w:color="auto"/>
                    <w:bottom w:val="none" w:sz="0" w:space="0" w:color="auto"/>
                    <w:right w:val="none" w:sz="0" w:space="0" w:color="auto"/>
                  </w:divBdr>
                </w:div>
                <w:div w:id="948705593">
                  <w:marLeft w:val="0"/>
                  <w:marRight w:val="0"/>
                  <w:marTop w:val="0"/>
                  <w:marBottom w:val="0"/>
                  <w:divBdr>
                    <w:top w:val="none" w:sz="0" w:space="0" w:color="auto"/>
                    <w:left w:val="none" w:sz="0" w:space="0" w:color="auto"/>
                    <w:bottom w:val="none" w:sz="0" w:space="0" w:color="auto"/>
                    <w:right w:val="none" w:sz="0" w:space="0" w:color="auto"/>
                  </w:divBdr>
                  <w:divsChild>
                    <w:div w:id="1708337004">
                      <w:marLeft w:val="0"/>
                      <w:marRight w:val="0"/>
                      <w:marTop w:val="0"/>
                      <w:marBottom w:val="0"/>
                      <w:divBdr>
                        <w:top w:val="none" w:sz="0" w:space="0" w:color="auto"/>
                        <w:left w:val="none" w:sz="0" w:space="0" w:color="auto"/>
                        <w:bottom w:val="none" w:sz="0" w:space="0" w:color="auto"/>
                        <w:right w:val="none" w:sz="0" w:space="0" w:color="auto"/>
                      </w:divBdr>
                    </w:div>
                    <w:div w:id="188567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49327">
          <w:marLeft w:val="0"/>
          <w:marRight w:val="0"/>
          <w:marTop w:val="0"/>
          <w:marBottom w:val="0"/>
          <w:divBdr>
            <w:top w:val="none" w:sz="0" w:space="0" w:color="auto"/>
            <w:left w:val="none" w:sz="0" w:space="0" w:color="auto"/>
            <w:bottom w:val="none" w:sz="0" w:space="0" w:color="auto"/>
            <w:right w:val="none" w:sz="0" w:space="0" w:color="auto"/>
          </w:divBdr>
          <w:divsChild>
            <w:div w:id="2083602748">
              <w:marLeft w:val="0"/>
              <w:marRight w:val="0"/>
              <w:marTop w:val="0"/>
              <w:marBottom w:val="0"/>
              <w:divBdr>
                <w:top w:val="none" w:sz="0" w:space="0" w:color="auto"/>
                <w:left w:val="none" w:sz="0" w:space="0" w:color="auto"/>
                <w:bottom w:val="none" w:sz="0" w:space="0" w:color="auto"/>
                <w:right w:val="none" w:sz="0" w:space="0" w:color="auto"/>
              </w:divBdr>
              <w:divsChild>
                <w:div w:id="1471246453">
                  <w:marLeft w:val="0"/>
                  <w:marRight w:val="0"/>
                  <w:marTop w:val="0"/>
                  <w:marBottom w:val="0"/>
                  <w:divBdr>
                    <w:top w:val="none" w:sz="0" w:space="0" w:color="auto"/>
                    <w:left w:val="none" w:sz="0" w:space="0" w:color="auto"/>
                    <w:bottom w:val="none" w:sz="0" w:space="0" w:color="auto"/>
                    <w:right w:val="none" w:sz="0" w:space="0" w:color="auto"/>
                  </w:divBdr>
                </w:div>
                <w:div w:id="1326668603">
                  <w:marLeft w:val="0"/>
                  <w:marRight w:val="0"/>
                  <w:marTop w:val="0"/>
                  <w:marBottom w:val="0"/>
                  <w:divBdr>
                    <w:top w:val="none" w:sz="0" w:space="0" w:color="auto"/>
                    <w:left w:val="none" w:sz="0" w:space="0" w:color="auto"/>
                    <w:bottom w:val="none" w:sz="0" w:space="0" w:color="auto"/>
                    <w:right w:val="none" w:sz="0" w:space="0" w:color="auto"/>
                  </w:divBdr>
                  <w:divsChild>
                    <w:div w:id="1918591894">
                      <w:marLeft w:val="0"/>
                      <w:marRight w:val="0"/>
                      <w:marTop w:val="0"/>
                      <w:marBottom w:val="0"/>
                      <w:divBdr>
                        <w:top w:val="none" w:sz="0" w:space="0" w:color="auto"/>
                        <w:left w:val="none" w:sz="0" w:space="0" w:color="auto"/>
                        <w:bottom w:val="none" w:sz="0" w:space="0" w:color="auto"/>
                        <w:right w:val="none" w:sz="0" w:space="0" w:color="auto"/>
                      </w:divBdr>
                    </w:div>
                    <w:div w:id="18737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27755">
          <w:marLeft w:val="0"/>
          <w:marRight w:val="0"/>
          <w:marTop w:val="0"/>
          <w:marBottom w:val="0"/>
          <w:divBdr>
            <w:top w:val="none" w:sz="0" w:space="0" w:color="auto"/>
            <w:left w:val="none" w:sz="0" w:space="0" w:color="auto"/>
            <w:bottom w:val="none" w:sz="0" w:space="0" w:color="auto"/>
            <w:right w:val="none" w:sz="0" w:space="0" w:color="auto"/>
          </w:divBdr>
          <w:divsChild>
            <w:div w:id="272523353">
              <w:marLeft w:val="0"/>
              <w:marRight w:val="0"/>
              <w:marTop w:val="0"/>
              <w:marBottom w:val="0"/>
              <w:divBdr>
                <w:top w:val="none" w:sz="0" w:space="0" w:color="auto"/>
                <w:left w:val="none" w:sz="0" w:space="0" w:color="auto"/>
                <w:bottom w:val="none" w:sz="0" w:space="0" w:color="auto"/>
                <w:right w:val="none" w:sz="0" w:space="0" w:color="auto"/>
              </w:divBdr>
              <w:divsChild>
                <w:div w:id="1901599162">
                  <w:marLeft w:val="0"/>
                  <w:marRight w:val="0"/>
                  <w:marTop w:val="0"/>
                  <w:marBottom w:val="0"/>
                  <w:divBdr>
                    <w:top w:val="none" w:sz="0" w:space="0" w:color="auto"/>
                    <w:left w:val="none" w:sz="0" w:space="0" w:color="auto"/>
                    <w:bottom w:val="none" w:sz="0" w:space="0" w:color="auto"/>
                    <w:right w:val="none" w:sz="0" w:space="0" w:color="auto"/>
                  </w:divBdr>
                </w:div>
                <w:div w:id="1883251898">
                  <w:marLeft w:val="0"/>
                  <w:marRight w:val="0"/>
                  <w:marTop w:val="0"/>
                  <w:marBottom w:val="0"/>
                  <w:divBdr>
                    <w:top w:val="none" w:sz="0" w:space="0" w:color="auto"/>
                    <w:left w:val="none" w:sz="0" w:space="0" w:color="auto"/>
                    <w:bottom w:val="none" w:sz="0" w:space="0" w:color="auto"/>
                    <w:right w:val="none" w:sz="0" w:space="0" w:color="auto"/>
                  </w:divBdr>
                  <w:divsChild>
                    <w:div w:id="324088594">
                      <w:marLeft w:val="0"/>
                      <w:marRight w:val="0"/>
                      <w:marTop w:val="0"/>
                      <w:marBottom w:val="0"/>
                      <w:divBdr>
                        <w:top w:val="none" w:sz="0" w:space="0" w:color="auto"/>
                        <w:left w:val="none" w:sz="0" w:space="0" w:color="auto"/>
                        <w:bottom w:val="none" w:sz="0" w:space="0" w:color="auto"/>
                        <w:right w:val="none" w:sz="0" w:space="0" w:color="auto"/>
                      </w:divBdr>
                    </w:div>
                    <w:div w:id="155407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683068">
          <w:marLeft w:val="0"/>
          <w:marRight w:val="0"/>
          <w:marTop w:val="0"/>
          <w:marBottom w:val="0"/>
          <w:divBdr>
            <w:top w:val="none" w:sz="0" w:space="0" w:color="auto"/>
            <w:left w:val="none" w:sz="0" w:space="0" w:color="auto"/>
            <w:bottom w:val="none" w:sz="0" w:space="0" w:color="auto"/>
            <w:right w:val="none" w:sz="0" w:space="0" w:color="auto"/>
          </w:divBdr>
          <w:divsChild>
            <w:div w:id="1419014491">
              <w:marLeft w:val="0"/>
              <w:marRight w:val="0"/>
              <w:marTop w:val="0"/>
              <w:marBottom w:val="0"/>
              <w:divBdr>
                <w:top w:val="none" w:sz="0" w:space="0" w:color="auto"/>
                <w:left w:val="none" w:sz="0" w:space="0" w:color="auto"/>
                <w:bottom w:val="none" w:sz="0" w:space="0" w:color="auto"/>
                <w:right w:val="none" w:sz="0" w:space="0" w:color="auto"/>
              </w:divBdr>
              <w:divsChild>
                <w:div w:id="969631354">
                  <w:marLeft w:val="0"/>
                  <w:marRight w:val="0"/>
                  <w:marTop w:val="0"/>
                  <w:marBottom w:val="0"/>
                  <w:divBdr>
                    <w:top w:val="none" w:sz="0" w:space="0" w:color="auto"/>
                    <w:left w:val="none" w:sz="0" w:space="0" w:color="auto"/>
                    <w:bottom w:val="none" w:sz="0" w:space="0" w:color="auto"/>
                    <w:right w:val="none" w:sz="0" w:space="0" w:color="auto"/>
                  </w:divBdr>
                </w:div>
                <w:div w:id="837771243">
                  <w:marLeft w:val="0"/>
                  <w:marRight w:val="0"/>
                  <w:marTop w:val="0"/>
                  <w:marBottom w:val="0"/>
                  <w:divBdr>
                    <w:top w:val="none" w:sz="0" w:space="0" w:color="auto"/>
                    <w:left w:val="none" w:sz="0" w:space="0" w:color="auto"/>
                    <w:bottom w:val="none" w:sz="0" w:space="0" w:color="auto"/>
                    <w:right w:val="none" w:sz="0" w:space="0" w:color="auto"/>
                  </w:divBdr>
                  <w:divsChild>
                    <w:div w:id="2063796251">
                      <w:marLeft w:val="0"/>
                      <w:marRight w:val="0"/>
                      <w:marTop w:val="0"/>
                      <w:marBottom w:val="0"/>
                      <w:divBdr>
                        <w:top w:val="none" w:sz="0" w:space="0" w:color="auto"/>
                        <w:left w:val="none" w:sz="0" w:space="0" w:color="auto"/>
                        <w:bottom w:val="none" w:sz="0" w:space="0" w:color="auto"/>
                        <w:right w:val="none" w:sz="0" w:space="0" w:color="auto"/>
                      </w:divBdr>
                    </w:div>
                    <w:div w:id="182315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001541">
          <w:marLeft w:val="0"/>
          <w:marRight w:val="0"/>
          <w:marTop w:val="0"/>
          <w:marBottom w:val="0"/>
          <w:divBdr>
            <w:top w:val="none" w:sz="0" w:space="0" w:color="auto"/>
            <w:left w:val="none" w:sz="0" w:space="0" w:color="auto"/>
            <w:bottom w:val="none" w:sz="0" w:space="0" w:color="auto"/>
            <w:right w:val="none" w:sz="0" w:space="0" w:color="auto"/>
          </w:divBdr>
          <w:divsChild>
            <w:div w:id="1976257235">
              <w:marLeft w:val="0"/>
              <w:marRight w:val="0"/>
              <w:marTop w:val="0"/>
              <w:marBottom w:val="0"/>
              <w:divBdr>
                <w:top w:val="none" w:sz="0" w:space="0" w:color="auto"/>
                <w:left w:val="none" w:sz="0" w:space="0" w:color="auto"/>
                <w:bottom w:val="none" w:sz="0" w:space="0" w:color="auto"/>
                <w:right w:val="none" w:sz="0" w:space="0" w:color="auto"/>
              </w:divBdr>
              <w:divsChild>
                <w:div w:id="1187913840">
                  <w:marLeft w:val="0"/>
                  <w:marRight w:val="0"/>
                  <w:marTop w:val="0"/>
                  <w:marBottom w:val="0"/>
                  <w:divBdr>
                    <w:top w:val="none" w:sz="0" w:space="0" w:color="auto"/>
                    <w:left w:val="none" w:sz="0" w:space="0" w:color="auto"/>
                    <w:bottom w:val="none" w:sz="0" w:space="0" w:color="auto"/>
                    <w:right w:val="none" w:sz="0" w:space="0" w:color="auto"/>
                  </w:divBdr>
                </w:div>
                <w:div w:id="565183655">
                  <w:marLeft w:val="0"/>
                  <w:marRight w:val="0"/>
                  <w:marTop w:val="0"/>
                  <w:marBottom w:val="0"/>
                  <w:divBdr>
                    <w:top w:val="none" w:sz="0" w:space="0" w:color="auto"/>
                    <w:left w:val="none" w:sz="0" w:space="0" w:color="auto"/>
                    <w:bottom w:val="none" w:sz="0" w:space="0" w:color="auto"/>
                    <w:right w:val="none" w:sz="0" w:space="0" w:color="auto"/>
                  </w:divBdr>
                  <w:divsChild>
                    <w:div w:id="1954172160">
                      <w:marLeft w:val="0"/>
                      <w:marRight w:val="0"/>
                      <w:marTop w:val="0"/>
                      <w:marBottom w:val="0"/>
                      <w:divBdr>
                        <w:top w:val="none" w:sz="0" w:space="0" w:color="auto"/>
                        <w:left w:val="none" w:sz="0" w:space="0" w:color="auto"/>
                        <w:bottom w:val="none" w:sz="0" w:space="0" w:color="auto"/>
                        <w:right w:val="none" w:sz="0" w:space="0" w:color="auto"/>
                      </w:divBdr>
                    </w:div>
                    <w:div w:id="54159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2774">
          <w:marLeft w:val="0"/>
          <w:marRight w:val="0"/>
          <w:marTop w:val="0"/>
          <w:marBottom w:val="0"/>
          <w:divBdr>
            <w:top w:val="none" w:sz="0" w:space="0" w:color="auto"/>
            <w:left w:val="none" w:sz="0" w:space="0" w:color="auto"/>
            <w:bottom w:val="none" w:sz="0" w:space="0" w:color="auto"/>
            <w:right w:val="none" w:sz="0" w:space="0" w:color="auto"/>
          </w:divBdr>
          <w:divsChild>
            <w:div w:id="765613344">
              <w:marLeft w:val="0"/>
              <w:marRight w:val="0"/>
              <w:marTop w:val="0"/>
              <w:marBottom w:val="0"/>
              <w:divBdr>
                <w:top w:val="none" w:sz="0" w:space="0" w:color="auto"/>
                <w:left w:val="none" w:sz="0" w:space="0" w:color="auto"/>
                <w:bottom w:val="none" w:sz="0" w:space="0" w:color="auto"/>
                <w:right w:val="none" w:sz="0" w:space="0" w:color="auto"/>
              </w:divBdr>
              <w:divsChild>
                <w:div w:id="1919167390">
                  <w:marLeft w:val="0"/>
                  <w:marRight w:val="0"/>
                  <w:marTop w:val="0"/>
                  <w:marBottom w:val="0"/>
                  <w:divBdr>
                    <w:top w:val="none" w:sz="0" w:space="0" w:color="auto"/>
                    <w:left w:val="none" w:sz="0" w:space="0" w:color="auto"/>
                    <w:bottom w:val="none" w:sz="0" w:space="0" w:color="auto"/>
                    <w:right w:val="none" w:sz="0" w:space="0" w:color="auto"/>
                  </w:divBdr>
                </w:div>
                <w:div w:id="1444962362">
                  <w:marLeft w:val="0"/>
                  <w:marRight w:val="0"/>
                  <w:marTop w:val="0"/>
                  <w:marBottom w:val="0"/>
                  <w:divBdr>
                    <w:top w:val="none" w:sz="0" w:space="0" w:color="auto"/>
                    <w:left w:val="none" w:sz="0" w:space="0" w:color="auto"/>
                    <w:bottom w:val="none" w:sz="0" w:space="0" w:color="auto"/>
                    <w:right w:val="none" w:sz="0" w:space="0" w:color="auto"/>
                  </w:divBdr>
                  <w:divsChild>
                    <w:div w:id="1746806236">
                      <w:marLeft w:val="0"/>
                      <w:marRight w:val="0"/>
                      <w:marTop w:val="0"/>
                      <w:marBottom w:val="0"/>
                      <w:divBdr>
                        <w:top w:val="none" w:sz="0" w:space="0" w:color="auto"/>
                        <w:left w:val="none" w:sz="0" w:space="0" w:color="auto"/>
                        <w:bottom w:val="none" w:sz="0" w:space="0" w:color="auto"/>
                        <w:right w:val="none" w:sz="0" w:space="0" w:color="auto"/>
                      </w:divBdr>
                    </w:div>
                    <w:div w:id="1022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350375">
          <w:marLeft w:val="0"/>
          <w:marRight w:val="0"/>
          <w:marTop w:val="0"/>
          <w:marBottom w:val="0"/>
          <w:divBdr>
            <w:top w:val="none" w:sz="0" w:space="0" w:color="auto"/>
            <w:left w:val="none" w:sz="0" w:space="0" w:color="auto"/>
            <w:bottom w:val="none" w:sz="0" w:space="0" w:color="auto"/>
            <w:right w:val="none" w:sz="0" w:space="0" w:color="auto"/>
          </w:divBdr>
          <w:divsChild>
            <w:div w:id="426854664">
              <w:marLeft w:val="0"/>
              <w:marRight w:val="0"/>
              <w:marTop w:val="0"/>
              <w:marBottom w:val="0"/>
              <w:divBdr>
                <w:top w:val="none" w:sz="0" w:space="0" w:color="auto"/>
                <w:left w:val="none" w:sz="0" w:space="0" w:color="auto"/>
                <w:bottom w:val="none" w:sz="0" w:space="0" w:color="auto"/>
                <w:right w:val="none" w:sz="0" w:space="0" w:color="auto"/>
              </w:divBdr>
              <w:divsChild>
                <w:div w:id="909265661">
                  <w:marLeft w:val="0"/>
                  <w:marRight w:val="0"/>
                  <w:marTop w:val="0"/>
                  <w:marBottom w:val="0"/>
                  <w:divBdr>
                    <w:top w:val="none" w:sz="0" w:space="0" w:color="auto"/>
                    <w:left w:val="none" w:sz="0" w:space="0" w:color="auto"/>
                    <w:bottom w:val="none" w:sz="0" w:space="0" w:color="auto"/>
                    <w:right w:val="none" w:sz="0" w:space="0" w:color="auto"/>
                  </w:divBdr>
                </w:div>
                <w:div w:id="1944872801">
                  <w:marLeft w:val="0"/>
                  <w:marRight w:val="0"/>
                  <w:marTop w:val="0"/>
                  <w:marBottom w:val="0"/>
                  <w:divBdr>
                    <w:top w:val="none" w:sz="0" w:space="0" w:color="auto"/>
                    <w:left w:val="none" w:sz="0" w:space="0" w:color="auto"/>
                    <w:bottom w:val="none" w:sz="0" w:space="0" w:color="auto"/>
                    <w:right w:val="none" w:sz="0" w:space="0" w:color="auto"/>
                  </w:divBdr>
                  <w:divsChild>
                    <w:div w:id="1504974919">
                      <w:marLeft w:val="0"/>
                      <w:marRight w:val="0"/>
                      <w:marTop w:val="0"/>
                      <w:marBottom w:val="0"/>
                      <w:divBdr>
                        <w:top w:val="none" w:sz="0" w:space="0" w:color="auto"/>
                        <w:left w:val="none" w:sz="0" w:space="0" w:color="auto"/>
                        <w:bottom w:val="none" w:sz="0" w:space="0" w:color="auto"/>
                        <w:right w:val="none" w:sz="0" w:space="0" w:color="auto"/>
                      </w:divBdr>
                    </w:div>
                    <w:div w:id="209597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628197">
          <w:marLeft w:val="0"/>
          <w:marRight w:val="0"/>
          <w:marTop w:val="0"/>
          <w:marBottom w:val="0"/>
          <w:divBdr>
            <w:top w:val="none" w:sz="0" w:space="0" w:color="auto"/>
            <w:left w:val="none" w:sz="0" w:space="0" w:color="auto"/>
            <w:bottom w:val="none" w:sz="0" w:space="0" w:color="auto"/>
            <w:right w:val="none" w:sz="0" w:space="0" w:color="auto"/>
          </w:divBdr>
          <w:divsChild>
            <w:div w:id="559902599">
              <w:marLeft w:val="0"/>
              <w:marRight w:val="0"/>
              <w:marTop w:val="0"/>
              <w:marBottom w:val="0"/>
              <w:divBdr>
                <w:top w:val="none" w:sz="0" w:space="0" w:color="auto"/>
                <w:left w:val="none" w:sz="0" w:space="0" w:color="auto"/>
                <w:bottom w:val="none" w:sz="0" w:space="0" w:color="auto"/>
                <w:right w:val="none" w:sz="0" w:space="0" w:color="auto"/>
              </w:divBdr>
              <w:divsChild>
                <w:div w:id="273905554">
                  <w:marLeft w:val="0"/>
                  <w:marRight w:val="0"/>
                  <w:marTop w:val="0"/>
                  <w:marBottom w:val="0"/>
                  <w:divBdr>
                    <w:top w:val="none" w:sz="0" w:space="0" w:color="auto"/>
                    <w:left w:val="none" w:sz="0" w:space="0" w:color="auto"/>
                    <w:bottom w:val="none" w:sz="0" w:space="0" w:color="auto"/>
                    <w:right w:val="none" w:sz="0" w:space="0" w:color="auto"/>
                  </w:divBdr>
                </w:div>
                <w:div w:id="1983341092">
                  <w:marLeft w:val="0"/>
                  <w:marRight w:val="0"/>
                  <w:marTop w:val="0"/>
                  <w:marBottom w:val="0"/>
                  <w:divBdr>
                    <w:top w:val="none" w:sz="0" w:space="0" w:color="auto"/>
                    <w:left w:val="none" w:sz="0" w:space="0" w:color="auto"/>
                    <w:bottom w:val="none" w:sz="0" w:space="0" w:color="auto"/>
                    <w:right w:val="none" w:sz="0" w:space="0" w:color="auto"/>
                  </w:divBdr>
                  <w:divsChild>
                    <w:div w:id="898174761">
                      <w:marLeft w:val="0"/>
                      <w:marRight w:val="0"/>
                      <w:marTop w:val="0"/>
                      <w:marBottom w:val="0"/>
                      <w:divBdr>
                        <w:top w:val="none" w:sz="0" w:space="0" w:color="auto"/>
                        <w:left w:val="none" w:sz="0" w:space="0" w:color="auto"/>
                        <w:bottom w:val="none" w:sz="0" w:space="0" w:color="auto"/>
                        <w:right w:val="none" w:sz="0" w:space="0" w:color="auto"/>
                      </w:divBdr>
                    </w:div>
                    <w:div w:id="4424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610132">
          <w:marLeft w:val="0"/>
          <w:marRight w:val="0"/>
          <w:marTop w:val="0"/>
          <w:marBottom w:val="0"/>
          <w:divBdr>
            <w:top w:val="none" w:sz="0" w:space="0" w:color="auto"/>
            <w:left w:val="none" w:sz="0" w:space="0" w:color="auto"/>
            <w:bottom w:val="none" w:sz="0" w:space="0" w:color="auto"/>
            <w:right w:val="none" w:sz="0" w:space="0" w:color="auto"/>
          </w:divBdr>
          <w:divsChild>
            <w:div w:id="44499186">
              <w:marLeft w:val="0"/>
              <w:marRight w:val="0"/>
              <w:marTop w:val="0"/>
              <w:marBottom w:val="0"/>
              <w:divBdr>
                <w:top w:val="none" w:sz="0" w:space="0" w:color="auto"/>
                <w:left w:val="none" w:sz="0" w:space="0" w:color="auto"/>
                <w:bottom w:val="none" w:sz="0" w:space="0" w:color="auto"/>
                <w:right w:val="none" w:sz="0" w:space="0" w:color="auto"/>
              </w:divBdr>
              <w:divsChild>
                <w:div w:id="1781997095">
                  <w:marLeft w:val="0"/>
                  <w:marRight w:val="0"/>
                  <w:marTop w:val="0"/>
                  <w:marBottom w:val="0"/>
                  <w:divBdr>
                    <w:top w:val="none" w:sz="0" w:space="0" w:color="auto"/>
                    <w:left w:val="none" w:sz="0" w:space="0" w:color="auto"/>
                    <w:bottom w:val="none" w:sz="0" w:space="0" w:color="auto"/>
                    <w:right w:val="none" w:sz="0" w:space="0" w:color="auto"/>
                  </w:divBdr>
                </w:div>
                <w:div w:id="403256480">
                  <w:marLeft w:val="0"/>
                  <w:marRight w:val="0"/>
                  <w:marTop w:val="0"/>
                  <w:marBottom w:val="0"/>
                  <w:divBdr>
                    <w:top w:val="none" w:sz="0" w:space="0" w:color="auto"/>
                    <w:left w:val="none" w:sz="0" w:space="0" w:color="auto"/>
                    <w:bottom w:val="none" w:sz="0" w:space="0" w:color="auto"/>
                    <w:right w:val="none" w:sz="0" w:space="0" w:color="auto"/>
                  </w:divBdr>
                  <w:divsChild>
                    <w:div w:id="1473980929">
                      <w:marLeft w:val="0"/>
                      <w:marRight w:val="0"/>
                      <w:marTop w:val="0"/>
                      <w:marBottom w:val="0"/>
                      <w:divBdr>
                        <w:top w:val="none" w:sz="0" w:space="0" w:color="auto"/>
                        <w:left w:val="none" w:sz="0" w:space="0" w:color="auto"/>
                        <w:bottom w:val="none" w:sz="0" w:space="0" w:color="auto"/>
                        <w:right w:val="none" w:sz="0" w:space="0" w:color="auto"/>
                      </w:divBdr>
                    </w:div>
                    <w:div w:id="976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1176">
          <w:marLeft w:val="0"/>
          <w:marRight w:val="0"/>
          <w:marTop w:val="0"/>
          <w:marBottom w:val="0"/>
          <w:divBdr>
            <w:top w:val="none" w:sz="0" w:space="0" w:color="auto"/>
            <w:left w:val="none" w:sz="0" w:space="0" w:color="auto"/>
            <w:bottom w:val="none" w:sz="0" w:space="0" w:color="auto"/>
            <w:right w:val="none" w:sz="0" w:space="0" w:color="auto"/>
          </w:divBdr>
          <w:divsChild>
            <w:div w:id="466818324">
              <w:marLeft w:val="0"/>
              <w:marRight w:val="0"/>
              <w:marTop w:val="0"/>
              <w:marBottom w:val="0"/>
              <w:divBdr>
                <w:top w:val="none" w:sz="0" w:space="0" w:color="auto"/>
                <w:left w:val="none" w:sz="0" w:space="0" w:color="auto"/>
                <w:bottom w:val="none" w:sz="0" w:space="0" w:color="auto"/>
                <w:right w:val="none" w:sz="0" w:space="0" w:color="auto"/>
              </w:divBdr>
              <w:divsChild>
                <w:div w:id="527178879">
                  <w:marLeft w:val="0"/>
                  <w:marRight w:val="0"/>
                  <w:marTop w:val="0"/>
                  <w:marBottom w:val="0"/>
                  <w:divBdr>
                    <w:top w:val="none" w:sz="0" w:space="0" w:color="auto"/>
                    <w:left w:val="none" w:sz="0" w:space="0" w:color="auto"/>
                    <w:bottom w:val="none" w:sz="0" w:space="0" w:color="auto"/>
                    <w:right w:val="none" w:sz="0" w:space="0" w:color="auto"/>
                  </w:divBdr>
                </w:div>
                <w:div w:id="909923548">
                  <w:marLeft w:val="0"/>
                  <w:marRight w:val="0"/>
                  <w:marTop w:val="0"/>
                  <w:marBottom w:val="0"/>
                  <w:divBdr>
                    <w:top w:val="none" w:sz="0" w:space="0" w:color="auto"/>
                    <w:left w:val="none" w:sz="0" w:space="0" w:color="auto"/>
                    <w:bottom w:val="none" w:sz="0" w:space="0" w:color="auto"/>
                    <w:right w:val="none" w:sz="0" w:space="0" w:color="auto"/>
                  </w:divBdr>
                  <w:divsChild>
                    <w:div w:id="1388183972">
                      <w:marLeft w:val="0"/>
                      <w:marRight w:val="0"/>
                      <w:marTop w:val="0"/>
                      <w:marBottom w:val="0"/>
                      <w:divBdr>
                        <w:top w:val="none" w:sz="0" w:space="0" w:color="auto"/>
                        <w:left w:val="none" w:sz="0" w:space="0" w:color="auto"/>
                        <w:bottom w:val="none" w:sz="0" w:space="0" w:color="auto"/>
                        <w:right w:val="none" w:sz="0" w:space="0" w:color="auto"/>
                      </w:divBdr>
                    </w:div>
                    <w:div w:id="200916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759210">
          <w:marLeft w:val="0"/>
          <w:marRight w:val="0"/>
          <w:marTop w:val="0"/>
          <w:marBottom w:val="0"/>
          <w:divBdr>
            <w:top w:val="none" w:sz="0" w:space="0" w:color="auto"/>
            <w:left w:val="none" w:sz="0" w:space="0" w:color="auto"/>
            <w:bottom w:val="none" w:sz="0" w:space="0" w:color="auto"/>
            <w:right w:val="none" w:sz="0" w:space="0" w:color="auto"/>
          </w:divBdr>
          <w:divsChild>
            <w:div w:id="195436262">
              <w:marLeft w:val="0"/>
              <w:marRight w:val="0"/>
              <w:marTop w:val="0"/>
              <w:marBottom w:val="0"/>
              <w:divBdr>
                <w:top w:val="none" w:sz="0" w:space="0" w:color="auto"/>
                <w:left w:val="none" w:sz="0" w:space="0" w:color="auto"/>
                <w:bottom w:val="none" w:sz="0" w:space="0" w:color="auto"/>
                <w:right w:val="none" w:sz="0" w:space="0" w:color="auto"/>
              </w:divBdr>
              <w:divsChild>
                <w:div w:id="49500516">
                  <w:marLeft w:val="0"/>
                  <w:marRight w:val="0"/>
                  <w:marTop w:val="0"/>
                  <w:marBottom w:val="0"/>
                  <w:divBdr>
                    <w:top w:val="none" w:sz="0" w:space="0" w:color="auto"/>
                    <w:left w:val="none" w:sz="0" w:space="0" w:color="auto"/>
                    <w:bottom w:val="none" w:sz="0" w:space="0" w:color="auto"/>
                    <w:right w:val="none" w:sz="0" w:space="0" w:color="auto"/>
                  </w:divBdr>
                </w:div>
                <w:div w:id="508522270">
                  <w:marLeft w:val="0"/>
                  <w:marRight w:val="0"/>
                  <w:marTop w:val="0"/>
                  <w:marBottom w:val="0"/>
                  <w:divBdr>
                    <w:top w:val="none" w:sz="0" w:space="0" w:color="auto"/>
                    <w:left w:val="none" w:sz="0" w:space="0" w:color="auto"/>
                    <w:bottom w:val="none" w:sz="0" w:space="0" w:color="auto"/>
                    <w:right w:val="none" w:sz="0" w:space="0" w:color="auto"/>
                  </w:divBdr>
                  <w:divsChild>
                    <w:div w:id="2085754411">
                      <w:marLeft w:val="0"/>
                      <w:marRight w:val="0"/>
                      <w:marTop w:val="0"/>
                      <w:marBottom w:val="0"/>
                      <w:divBdr>
                        <w:top w:val="none" w:sz="0" w:space="0" w:color="auto"/>
                        <w:left w:val="none" w:sz="0" w:space="0" w:color="auto"/>
                        <w:bottom w:val="none" w:sz="0" w:space="0" w:color="auto"/>
                        <w:right w:val="none" w:sz="0" w:space="0" w:color="auto"/>
                      </w:divBdr>
                    </w:div>
                    <w:div w:id="192533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5979">
          <w:marLeft w:val="0"/>
          <w:marRight w:val="0"/>
          <w:marTop w:val="0"/>
          <w:marBottom w:val="0"/>
          <w:divBdr>
            <w:top w:val="none" w:sz="0" w:space="0" w:color="auto"/>
            <w:left w:val="none" w:sz="0" w:space="0" w:color="auto"/>
            <w:bottom w:val="none" w:sz="0" w:space="0" w:color="auto"/>
            <w:right w:val="none" w:sz="0" w:space="0" w:color="auto"/>
          </w:divBdr>
          <w:divsChild>
            <w:div w:id="179978750">
              <w:marLeft w:val="0"/>
              <w:marRight w:val="0"/>
              <w:marTop w:val="0"/>
              <w:marBottom w:val="0"/>
              <w:divBdr>
                <w:top w:val="none" w:sz="0" w:space="0" w:color="auto"/>
                <w:left w:val="none" w:sz="0" w:space="0" w:color="auto"/>
                <w:bottom w:val="none" w:sz="0" w:space="0" w:color="auto"/>
                <w:right w:val="none" w:sz="0" w:space="0" w:color="auto"/>
              </w:divBdr>
              <w:divsChild>
                <w:div w:id="154975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934866">
          <w:marLeft w:val="0"/>
          <w:marRight w:val="0"/>
          <w:marTop w:val="0"/>
          <w:marBottom w:val="0"/>
          <w:divBdr>
            <w:top w:val="none" w:sz="0" w:space="0" w:color="auto"/>
            <w:left w:val="none" w:sz="0" w:space="0" w:color="auto"/>
            <w:bottom w:val="none" w:sz="0" w:space="0" w:color="auto"/>
            <w:right w:val="none" w:sz="0" w:space="0" w:color="auto"/>
          </w:divBdr>
          <w:divsChild>
            <w:div w:id="1567033692">
              <w:marLeft w:val="0"/>
              <w:marRight w:val="0"/>
              <w:marTop w:val="0"/>
              <w:marBottom w:val="0"/>
              <w:divBdr>
                <w:top w:val="none" w:sz="0" w:space="0" w:color="auto"/>
                <w:left w:val="none" w:sz="0" w:space="0" w:color="auto"/>
                <w:bottom w:val="none" w:sz="0" w:space="0" w:color="auto"/>
                <w:right w:val="none" w:sz="0" w:space="0" w:color="auto"/>
              </w:divBdr>
              <w:divsChild>
                <w:div w:id="200848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731128">
          <w:marLeft w:val="0"/>
          <w:marRight w:val="0"/>
          <w:marTop w:val="0"/>
          <w:marBottom w:val="0"/>
          <w:divBdr>
            <w:top w:val="none" w:sz="0" w:space="0" w:color="auto"/>
            <w:left w:val="none" w:sz="0" w:space="0" w:color="auto"/>
            <w:bottom w:val="none" w:sz="0" w:space="0" w:color="auto"/>
            <w:right w:val="none" w:sz="0" w:space="0" w:color="auto"/>
          </w:divBdr>
          <w:divsChild>
            <w:div w:id="1569655386">
              <w:marLeft w:val="0"/>
              <w:marRight w:val="0"/>
              <w:marTop w:val="0"/>
              <w:marBottom w:val="0"/>
              <w:divBdr>
                <w:top w:val="none" w:sz="0" w:space="0" w:color="auto"/>
                <w:left w:val="none" w:sz="0" w:space="0" w:color="auto"/>
                <w:bottom w:val="none" w:sz="0" w:space="0" w:color="auto"/>
                <w:right w:val="none" w:sz="0" w:space="0" w:color="auto"/>
              </w:divBdr>
              <w:divsChild>
                <w:div w:id="112881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83596">
          <w:marLeft w:val="0"/>
          <w:marRight w:val="0"/>
          <w:marTop w:val="0"/>
          <w:marBottom w:val="0"/>
          <w:divBdr>
            <w:top w:val="none" w:sz="0" w:space="0" w:color="auto"/>
            <w:left w:val="none" w:sz="0" w:space="0" w:color="auto"/>
            <w:bottom w:val="none" w:sz="0" w:space="0" w:color="auto"/>
            <w:right w:val="none" w:sz="0" w:space="0" w:color="auto"/>
          </w:divBdr>
          <w:divsChild>
            <w:div w:id="1997685309">
              <w:marLeft w:val="0"/>
              <w:marRight w:val="0"/>
              <w:marTop w:val="0"/>
              <w:marBottom w:val="0"/>
              <w:divBdr>
                <w:top w:val="none" w:sz="0" w:space="0" w:color="auto"/>
                <w:left w:val="none" w:sz="0" w:space="0" w:color="auto"/>
                <w:bottom w:val="none" w:sz="0" w:space="0" w:color="auto"/>
                <w:right w:val="none" w:sz="0" w:space="0" w:color="auto"/>
              </w:divBdr>
              <w:divsChild>
                <w:div w:id="1860120748">
                  <w:marLeft w:val="0"/>
                  <w:marRight w:val="0"/>
                  <w:marTop w:val="0"/>
                  <w:marBottom w:val="0"/>
                  <w:divBdr>
                    <w:top w:val="none" w:sz="0" w:space="0" w:color="auto"/>
                    <w:left w:val="none" w:sz="0" w:space="0" w:color="auto"/>
                    <w:bottom w:val="none" w:sz="0" w:space="0" w:color="auto"/>
                    <w:right w:val="none" w:sz="0" w:space="0" w:color="auto"/>
                  </w:divBdr>
                </w:div>
                <w:div w:id="1514999932">
                  <w:marLeft w:val="0"/>
                  <w:marRight w:val="0"/>
                  <w:marTop w:val="0"/>
                  <w:marBottom w:val="0"/>
                  <w:divBdr>
                    <w:top w:val="none" w:sz="0" w:space="0" w:color="auto"/>
                    <w:left w:val="none" w:sz="0" w:space="0" w:color="auto"/>
                    <w:bottom w:val="none" w:sz="0" w:space="0" w:color="auto"/>
                    <w:right w:val="none" w:sz="0" w:space="0" w:color="auto"/>
                  </w:divBdr>
                  <w:divsChild>
                    <w:div w:id="987173477">
                      <w:marLeft w:val="0"/>
                      <w:marRight w:val="0"/>
                      <w:marTop w:val="0"/>
                      <w:marBottom w:val="0"/>
                      <w:divBdr>
                        <w:top w:val="none" w:sz="0" w:space="0" w:color="auto"/>
                        <w:left w:val="none" w:sz="0" w:space="0" w:color="auto"/>
                        <w:bottom w:val="none" w:sz="0" w:space="0" w:color="auto"/>
                        <w:right w:val="none" w:sz="0" w:space="0" w:color="auto"/>
                      </w:divBdr>
                    </w:div>
                    <w:div w:id="79194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375042">
          <w:marLeft w:val="0"/>
          <w:marRight w:val="0"/>
          <w:marTop w:val="0"/>
          <w:marBottom w:val="0"/>
          <w:divBdr>
            <w:top w:val="none" w:sz="0" w:space="0" w:color="auto"/>
            <w:left w:val="none" w:sz="0" w:space="0" w:color="auto"/>
            <w:bottom w:val="none" w:sz="0" w:space="0" w:color="auto"/>
            <w:right w:val="none" w:sz="0" w:space="0" w:color="auto"/>
          </w:divBdr>
          <w:divsChild>
            <w:div w:id="1065300301">
              <w:marLeft w:val="0"/>
              <w:marRight w:val="0"/>
              <w:marTop w:val="0"/>
              <w:marBottom w:val="0"/>
              <w:divBdr>
                <w:top w:val="none" w:sz="0" w:space="0" w:color="auto"/>
                <w:left w:val="none" w:sz="0" w:space="0" w:color="auto"/>
                <w:bottom w:val="none" w:sz="0" w:space="0" w:color="auto"/>
                <w:right w:val="none" w:sz="0" w:space="0" w:color="auto"/>
              </w:divBdr>
              <w:divsChild>
                <w:div w:id="1763574598">
                  <w:marLeft w:val="0"/>
                  <w:marRight w:val="0"/>
                  <w:marTop w:val="0"/>
                  <w:marBottom w:val="0"/>
                  <w:divBdr>
                    <w:top w:val="none" w:sz="0" w:space="0" w:color="auto"/>
                    <w:left w:val="none" w:sz="0" w:space="0" w:color="auto"/>
                    <w:bottom w:val="none" w:sz="0" w:space="0" w:color="auto"/>
                    <w:right w:val="none" w:sz="0" w:space="0" w:color="auto"/>
                  </w:divBdr>
                </w:div>
                <w:div w:id="231699305">
                  <w:marLeft w:val="0"/>
                  <w:marRight w:val="0"/>
                  <w:marTop w:val="0"/>
                  <w:marBottom w:val="0"/>
                  <w:divBdr>
                    <w:top w:val="none" w:sz="0" w:space="0" w:color="auto"/>
                    <w:left w:val="none" w:sz="0" w:space="0" w:color="auto"/>
                    <w:bottom w:val="none" w:sz="0" w:space="0" w:color="auto"/>
                    <w:right w:val="none" w:sz="0" w:space="0" w:color="auto"/>
                  </w:divBdr>
                  <w:divsChild>
                    <w:div w:id="392503279">
                      <w:marLeft w:val="0"/>
                      <w:marRight w:val="0"/>
                      <w:marTop w:val="0"/>
                      <w:marBottom w:val="0"/>
                      <w:divBdr>
                        <w:top w:val="none" w:sz="0" w:space="0" w:color="auto"/>
                        <w:left w:val="none" w:sz="0" w:space="0" w:color="auto"/>
                        <w:bottom w:val="none" w:sz="0" w:space="0" w:color="auto"/>
                        <w:right w:val="none" w:sz="0" w:space="0" w:color="auto"/>
                      </w:divBdr>
                    </w:div>
                    <w:div w:id="64254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075677">
          <w:marLeft w:val="0"/>
          <w:marRight w:val="0"/>
          <w:marTop w:val="0"/>
          <w:marBottom w:val="0"/>
          <w:divBdr>
            <w:top w:val="none" w:sz="0" w:space="0" w:color="auto"/>
            <w:left w:val="none" w:sz="0" w:space="0" w:color="auto"/>
            <w:bottom w:val="none" w:sz="0" w:space="0" w:color="auto"/>
            <w:right w:val="none" w:sz="0" w:space="0" w:color="auto"/>
          </w:divBdr>
          <w:divsChild>
            <w:div w:id="300379108">
              <w:marLeft w:val="0"/>
              <w:marRight w:val="0"/>
              <w:marTop w:val="0"/>
              <w:marBottom w:val="0"/>
              <w:divBdr>
                <w:top w:val="none" w:sz="0" w:space="0" w:color="auto"/>
                <w:left w:val="none" w:sz="0" w:space="0" w:color="auto"/>
                <w:bottom w:val="none" w:sz="0" w:space="0" w:color="auto"/>
                <w:right w:val="none" w:sz="0" w:space="0" w:color="auto"/>
              </w:divBdr>
              <w:divsChild>
                <w:div w:id="409621437">
                  <w:marLeft w:val="0"/>
                  <w:marRight w:val="0"/>
                  <w:marTop w:val="0"/>
                  <w:marBottom w:val="0"/>
                  <w:divBdr>
                    <w:top w:val="none" w:sz="0" w:space="0" w:color="auto"/>
                    <w:left w:val="none" w:sz="0" w:space="0" w:color="auto"/>
                    <w:bottom w:val="none" w:sz="0" w:space="0" w:color="auto"/>
                    <w:right w:val="none" w:sz="0" w:space="0" w:color="auto"/>
                  </w:divBdr>
                </w:div>
                <w:div w:id="60570035">
                  <w:marLeft w:val="0"/>
                  <w:marRight w:val="0"/>
                  <w:marTop w:val="0"/>
                  <w:marBottom w:val="0"/>
                  <w:divBdr>
                    <w:top w:val="none" w:sz="0" w:space="0" w:color="auto"/>
                    <w:left w:val="none" w:sz="0" w:space="0" w:color="auto"/>
                    <w:bottom w:val="none" w:sz="0" w:space="0" w:color="auto"/>
                    <w:right w:val="none" w:sz="0" w:space="0" w:color="auto"/>
                  </w:divBdr>
                  <w:divsChild>
                    <w:div w:id="242221715">
                      <w:marLeft w:val="0"/>
                      <w:marRight w:val="0"/>
                      <w:marTop w:val="0"/>
                      <w:marBottom w:val="0"/>
                      <w:divBdr>
                        <w:top w:val="none" w:sz="0" w:space="0" w:color="auto"/>
                        <w:left w:val="none" w:sz="0" w:space="0" w:color="auto"/>
                        <w:bottom w:val="none" w:sz="0" w:space="0" w:color="auto"/>
                        <w:right w:val="none" w:sz="0" w:space="0" w:color="auto"/>
                      </w:divBdr>
                    </w:div>
                    <w:div w:id="133472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935379">
          <w:marLeft w:val="0"/>
          <w:marRight w:val="0"/>
          <w:marTop w:val="0"/>
          <w:marBottom w:val="0"/>
          <w:divBdr>
            <w:top w:val="none" w:sz="0" w:space="0" w:color="auto"/>
            <w:left w:val="none" w:sz="0" w:space="0" w:color="auto"/>
            <w:bottom w:val="none" w:sz="0" w:space="0" w:color="auto"/>
            <w:right w:val="none" w:sz="0" w:space="0" w:color="auto"/>
          </w:divBdr>
          <w:divsChild>
            <w:div w:id="868638415">
              <w:marLeft w:val="0"/>
              <w:marRight w:val="0"/>
              <w:marTop w:val="0"/>
              <w:marBottom w:val="0"/>
              <w:divBdr>
                <w:top w:val="none" w:sz="0" w:space="0" w:color="auto"/>
                <w:left w:val="none" w:sz="0" w:space="0" w:color="auto"/>
                <w:bottom w:val="none" w:sz="0" w:space="0" w:color="auto"/>
                <w:right w:val="none" w:sz="0" w:space="0" w:color="auto"/>
              </w:divBdr>
              <w:divsChild>
                <w:div w:id="573054979">
                  <w:marLeft w:val="0"/>
                  <w:marRight w:val="0"/>
                  <w:marTop w:val="0"/>
                  <w:marBottom w:val="0"/>
                  <w:divBdr>
                    <w:top w:val="none" w:sz="0" w:space="0" w:color="auto"/>
                    <w:left w:val="none" w:sz="0" w:space="0" w:color="auto"/>
                    <w:bottom w:val="none" w:sz="0" w:space="0" w:color="auto"/>
                    <w:right w:val="none" w:sz="0" w:space="0" w:color="auto"/>
                  </w:divBdr>
                </w:div>
                <w:div w:id="548105091">
                  <w:marLeft w:val="0"/>
                  <w:marRight w:val="0"/>
                  <w:marTop w:val="0"/>
                  <w:marBottom w:val="0"/>
                  <w:divBdr>
                    <w:top w:val="none" w:sz="0" w:space="0" w:color="auto"/>
                    <w:left w:val="none" w:sz="0" w:space="0" w:color="auto"/>
                    <w:bottom w:val="none" w:sz="0" w:space="0" w:color="auto"/>
                    <w:right w:val="none" w:sz="0" w:space="0" w:color="auto"/>
                  </w:divBdr>
                  <w:divsChild>
                    <w:div w:id="352153659">
                      <w:marLeft w:val="0"/>
                      <w:marRight w:val="0"/>
                      <w:marTop w:val="0"/>
                      <w:marBottom w:val="0"/>
                      <w:divBdr>
                        <w:top w:val="none" w:sz="0" w:space="0" w:color="auto"/>
                        <w:left w:val="none" w:sz="0" w:space="0" w:color="auto"/>
                        <w:bottom w:val="none" w:sz="0" w:space="0" w:color="auto"/>
                        <w:right w:val="none" w:sz="0" w:space="0" w:color="auto"/>
                      </w:divBdr>
                    </w:div>
                    <w:div w:id="5173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578979">
          <w:marLeft w:val="0"/>
          <w:marRight w:val="0"/>
          <w:marTop w:val="0"/>
          <w:marBottom w:val="0"/>
          <w:divBdr>
            <w:top w:val="none" w:sz="0" w:space="0" w:color="auto"/>
            <w:left w:val="none" w:sz="0" w:space="0" w:color="auto"/>
            <w:bottom w:val="none" w:sz="0" w:space="0" w:color="auto"/>
            <w:right w:val="none" w:sz="0" w:space="0" w:color="auto"/>
          </w:divBdr>
          <w:divsChild>
            <w:div w:id="867256705">
              <w:marLeft w:val="0"/>
              <w:marRight w:val="0"/>
              <w:marTop w:val="0"/>
              <w:marBottom w:val="0"/>
              <w:divBdr>
                <w:top w:val="none" w:sz="0" w:space="0" w:color="auto"/>
                <w:left w:val="none" w:sz="0" w:space="0" w:color="auto"/>
                <w:bottom w:val="none" w:sz="0" w:space="0" w:color="auto"/>
                <w:right w:val="none" w:sz="0" w:space="0" w:color="auto"/>
              </w:divBdr>
              <w:divsChild>
                <w:div w:id="161624153">
                  <w:marLeft w:val="0"/>
                  <w:marRight w:val="0"/>
                  <w:marTop w:val="0"/>
                  <w:marBottom w:val="0"/>
                  <w:divBdr>
                    <w:top w:val="none" w:sz="0" w:space="0" w:color="auto"/>
                    <w:left w:val="none" w:sz="0" w:space="0" w:color="auto"/>
                    <w:bottom w:val="none" w:sz="0" w:space="0" w:color="auto"/>
                    <w:right w:val="none" w:sz="0" w:space="0" w:color="auto"/>
                  </w:divBdr>
                </w:div>
                <w:div w:id="419258262">
                  <w:marLeft w:val="0"/>
                  <w:marRight w:val="0"/>
                  <w:marTop w:val="0"/>
                  <w:marBottom w:val="0"/>
                  <w:divBdr>
                    <w:top w:val="none" w:sz="0" w:space="0" w:color="auto"/>
                    <w:left w:val="none" w:sz="0" w:space="0" w:color="auto"/>
                    <w:bottom w:val="none" w:sz="0" w:space="0" w:color="auto"/>
                    <w:right w:val="none" w:sz="0" w:space="0" w:color="auto"/>
                  </w:divBdr>
                  <w:divsChild>
                    <w:div w:id="1588344976">
                      <w:marLeft w:val="0"/>
                      <w:marRight w:val="0"/>
                      <w:marTop w:val="0"/>
                      <w:marBottom w:val="0"/>
                      <w:divBdr>
                        <w:top w:val="none" w:sz="0" w:space="0" w:color="auto"/>
                        <w:left w:val="none" w:sz="0" w:space="0" w:color="auto"/>
                        <w:bottom w:val="none" w:sz="0" w:space="0" w:color="auto"/>
                        <w:right w:val="none" w:sz="0" w:space="0" w:color="auto"/>
                      </w:divBdr>
                    </w:div>
                    <w:div w:id="4168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46579">
          <w:marLeft w:val="0"/>
          <w:marRight w:val="0"/>
          <w:marTop w:val="0"/>
          <w:marBottom w:val="0"/>
          <w:divBdr>
            <w:top w:val="none" w:sz="0" w:space="0" w:color="auto"/>
            <w:left w:val="none" w:sz="0" w:space="0" w:color="auto"/>
            <w:bottom w:val="none" w:sz="0" w:space="0" w:color="auto"/>
            <w:right w:val="none" w:sz="0" w:space="0" w:color="auto"/>
          </w:divBdr>
          <w:divsChild>
            <w:div w:id="1885285854">
              <w:marLeft w:val="0"/>
              <w:marRight w:val="0"/>
              <w:marTop w:val="0"/>
              <w:marBottom w:val="0"/>
              <w:divBdr>
                <w:top w:val="none" w:sz="0" w:space="0" w:color="auto"/>
                <w:left w:val="none" w:sz="0" w:space="0" w:color="auto"/>
                <w:bottom w:val="none" w:sz="0" w:space="0" w:color="auto"/>
                <w:right w:val="none" w:sz="0" w:space="0" w:color="auto"/>
              </w:divBdr>
              <w:divsChild>
                <w:div w:id="752821496">
                  <w:marLeft w:val="0"/>
                  <w:marRight w:val="0"/>
                  <w:marTop w:val="0"/>
                  <w:marBottom w:val="0"/>
                  <w:divBdr>
                    <w:top w:val="none" w:sz="0" w:space="0" w:color="auto"/>
                    <w:left w:val="none" w:sz="0" w:space="0" w:color="auto"/>
                    <w:bottom w:val="none" w:sz="0" w:space="0" w:color="auto"/>
                    <w:right w:val="none" w:sz="0" w:space="0" w:color="auto"/>
                  </w:divBdr>
                </w:div>
                <w:div w:id="1474106629">
                  <w:marLeft w:val="0"/>
                  <w:marRight w:val="0"/>
                  <w:marTop w:val="0"/>
                  <w:marBottom w:val="0"/>
                  <w:divBdr>
                    <w:top w:val="none" w:sz="0" w:space="0" w:color="auto"/>
                    <w:left w:val="none" w:sz="0" w:space="0" w:color="auto"/>
                    <w:bottom w:val="none" w:sz="0" w:space="0" w:color="auto"/>
                    <w:right w:val="none" w:sz="0" w:space="0" w:color="auto"/>
                  </w:divBdr>
                  <w:divsChild>
                    <w:div w:id="1179587378">
                      <w:marLeft w:val="0"/>
                      <w:marRight w:val="0"/>
                      <w:marTop w:val="0"/>
                      <w:marBottom w:val="0"/>
                      <w:divBdr>
                        <w:top w:val="none" w:sz="0" w:space="0" w:color="auto"/>
                        <w:left w:val="none" w:sz="0" w:space="0" w:color="auto"/>
                        <w:bottom w:val="none" w:sz="0" w:space="0" w:color="auto"/>
                        <w:right w:val="none" w:sz="0" w:space="0" w:color="auto"/>
                      </w:divBdr>
                    </w:div>
                    <w:div w:id="186000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76880">
          <w:marLeft w:val="0"/>
          <w:marRight w:val="0"/>
          <w:marTop w:val="0"/>
          <w:marBottom w:val="0"/>
          <w:divBdr>
            <w:top w:val="none" w:sz="0" w:space="0" w:color="auto"/>
            <w:left w:val="none" w:sz="0" w:space="0" w:color="auto"/>
            <w:bottom w:val="none" w:sz="0" w:space="0" w:color="auto"/>
            <w:right w:val="none" w:sz="0" w:space="0" w:color="auto"/>
          </w:divBdr>
          <w:divsChild>
            <w:div w:id="1170677298">
              <w:marLeft w:val="0"/>
              <w:marRight w:val="0"/>
              <w:marTop w:val="0"/>
              <w:marBottom w:val="0"/>
              <w:divBdr>
                <w:top w:val="none" w:sz="0" w:space="0" w:color="auto"/>
                <w:left w:val="none" w:sz="0" w:space="0" w:color="auto"/>
                <w:bottom w:val="none" w:sz="0" w:space="0" w:color="auto"/>
                <w:right w:val="none" w:sz="0" w:space="0" w:color="auto"/>
              </w:divBdr>
              <w:divsChild>
                <w:div w:id="1878657750">
                  <w:marLeft w:val="0"/>
                  <w:marRight w:val="0"/>
                  <w:marTop w:val="0"/>
                  <w:marBottom w:val="0"/>
                  <w:divBdr>
                    <w:top w:val="none" w:sz="0" w:space="0" w:color="auto"/>
                    <w:left w:val="none" w:sz="0" w:space="0" w:color="auto"/>
                    <w:bottom w:val="none" w:sz="0" w:space="0" w:color="auto"/>
                    <w:right w:val="none" w:sz="0" w:space="0" w:color="auto"/>
                  </w:divBdr>
                </w:div>
                <w:div w:id="218833097">
                  <w:marLeft w:val="0"/>
                  <w:marRight w:val="0"/>
                  <w:marTop w:val="0"/>
                  <w:marBottom w:val="0"/>
                  <w:divBdr>
                    <w:top w:val="none" w:sz="0" w:space="0" w:color="auto"/>
                    <w:left w:val="none" w:sz="0" w:space="0" w:color="auto"/>
                    <w:bottom w:val="none" w:sz="0" w:space="0" w:color="auto"/>
                    <w:right w:val="none" w:sz="0" w:space="0" w:color="auto"/>
                  </w:divBdr>
                  <w:divsChild>
                    <w:div w:id="1090156958">
                      <w:marLeft w:val="0"/>
                      <w:marRight w:val="0"/>
                      <w:marTop w:val="0"/>
                      <w:marBottom w:val="0"/>
                      <w:divBdr>
                        <w:top w:val="none" w:sz="0" w:space="0" w:color="auto"/>
                        <w:left w:val="none" w:sz="0" w:space="0" w:color="auto"/>
                        <w:bottom w:val="none" w:sz="0" w:space="0" w:color="auto"/>
                        <w:right w:val="none" w:sz="0" w:space="0" w:color="auto"/>
                      </w:divBdr>
                    </w:div>
                    <w:div w:id="162302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274953">
          <w:marLeft w:val="0"/>
          <w:marRight w:val="0"/>
          <w:marTop w:val="0"/>
          <w:marBottom w:val="0"/>
          <w:divBdr>
            <w:top w:val="none" w:sz="0" w:space="0" w:color="auto"/>
            <w:left w:val="none" w:sz="0" w:space="0" w:color="auto"/>
            <w:bottom w:val="none" w:sz="0" w:space="0" w:color="auto"/>
            <w:right w:val="none" w:sz="0" w:space="0" w:color="auto"/>
          </w:divBdr>
          <w:divsChild>
            <w:div w:id="1854301464">
              <w:marLeft w:val="0"/>
              <w:marRight w:val="0"/>
              <w:marTop w:val="0"/>
              <w:marBottom w:val="0"/>
              <w:divBdr>
                <w:top w:val="none" w:sz="0" w:space="0" w:color="auto"/>
                <w:left w:val="none" w:sz="0" w:space="0" w:color="auto"/>
                <w:bottom w:val="none" w:sz="0" w:space="0" w:color="auto"/>
                <w:right w:val="none" w:sz="0" w:space="0" w:color="auto"/>
              </w:divBdr>
              <w:divsChild>
                <w:div w:id="184561861">
                  <w:marLeft w:val="0"/>
                  <w:marRight w:val="0"/>
                  <w:marTop w:val="0"/>
                  <w:marBottom w:val="0"/>
                  <w:divBdr>
                    <w:top w:val="none" w:sz="0" w:space="0" w:color="auto"/>
                    <w:left w:val="none" w:sz="0" w:space="0" w:color="auto"/>
                    <w:bottom w:val="none" w:sz="0" w:space="0" w:color="auto"/>
                    <w:right w:val="none" w:sz="0" w:space="0" w:color="auto"/>
                  </w:divBdr>
                </w:div>
                <w:div w:id="1838958920">
                  <w:marLeft w:val="0"/>
                  <w:marRight w:val="0"/>
                  <w:marTop w:val="0"/>
                  <w:marBottom w:val="0"/>
                  <w:divBdr>
                    <w:top w:val="none" w:sz="0" w:space="0" w:color="auto"/>
                    <w:left w:val="none" w:sz="0" w:space="0" w:color="auto"/>
                    <w:bottom w:val="none" w:sz="0" w:space="0" w:color="auto"/>
                    <w:right w:val="none" w:sz="0" w:space="0" w:color="auto"/>
                  </w:divBdr>
                  <w:divsChild>
                    <w:div w:id="346055794">
                      <w:marLeft w:val="0"/>
                      <w:marRight w:val="0"/>
                      <w:marTop w:val="0"/>
                      <w:marBottom w:val="0"/>
                      <w:divBdr>
                        <w:top w:val="none" w:sz="0" w:space="0" w:color="auto"/>
                        <w:left w:val="none" w:sz="0" w:space="0" w:color="auto"/>
                        <w:bottom w:val="none" w:sz="0" w:space="0" w:color="auto"/>
                        <w:right w:val="none" w:sz="0" w:space="0" w:color="auto"/>
                      </w:divBdr>
                    </w:div>
                    <w:div w:id="1454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06151">
          <w:marLeft w:val="0"/>
          <w:marRight w:val="0"/>
          <w:marTop w:val="0"/>
          <w:marBottom w:val="0"/>
          <w:divBdr>
            <w:top w:val="none" w:sz="0" w:space="0" w:color="auto"/>
            <w:left w:val="none" w:sz="0" w:space="0" w:color="auto"/>
            <w:bottom w:val="none" w:sz="0" w:space="0" w:color="auto"/>
            <w:right w:val="none" w:sz="0" w:space="0" w:color="auto"/>
          </w:divBdr>
          <w:divsChild>
            <w:div w:id="1579827479">
              <w:marLeft w:val="0"/>
              <w:marRight w:val="0"/>
              <w:marTop w:val="0"/>
              <w:marBottom w:val="0"/>
              <w:divBdr>
                <w:top w:val="none" w:sz="0" w:space="0" w:color="auto"/>
                <w:left w:val="none" w:sz="0" w:space="0" w:color="auto"/>
                <w:bottom w:val="none" w:sz="0" w:space="0" w:color="auto"/>
                <w:right w:val="none" w:sz="0" w:space="0" w:color="auto"/>
              </w:divBdr>
              <w:divsChild>
                <w:div w:id="1242563687">
                  <w:marLeft w:val="0"/>
                  <w:marRight w:val="0"/>
                  <w:marTop w:val="0"/>
                  <w:marBottom w:val="0"/>
                  <w:divBdr>
                    <w:top w:val="none" w:sz="0" w:space="0" w:color="auto"/>
                    <w:left w:val="none" w:sz="0" w:space="0" w:color="auto"/>
                    <w:bottom w:val="none" w:sz="0" w:space="0" w:color="auto"/>
                    <w:right w:val="none" w:sz="0" w:space="0" w:color="auto"/>
                  </w:divBdr>
                </w:div>
                <w:div w:id="1598829781">
                  <w:marLeft w:val="0"/>
                  <w:marRight w:val="0"/>
                  <w:marTop w:val="0"/>
                  <w:marBottom w:val="0"/>
                  <w:divBdr>
                    <w:top w:val="none" w:sz="0" w:space="0" w:color="auto"/>
                    <w:left w:val="none" w:sz="0" w:space="0" w:color="auto"/>
                    <w:bottom w:val="none" w:sz="0" w:space="0" w:color="auto"/>
                    <w:right w:val="none" w:sz="0" w:space="0" w:color="auto"/>
                  </w:divBdr>
                  <w:divsChild>
                    <w:div w:id="1667200836">
                      <w:marLeft w:val="0"/>
                      <w:marRight w:val="0"/>
                      <w:marTop w:val="0"/>
                      <w:marBottom w:val="0"/>
                      <w:divBdr>
                        <w:top w:val="none" w:sz="0" w:space="0" w:color="auto"/>
                        <w:left w:val="none" w:sz="0" w:space="0" w:color="auto"/>
                        <w:bottom w:val="none" w:sz="0" w:space="0" w:color="auto"/>
                        <w:right w:val="none" w:sz="0" w:space="0" w:color="auto"/>
                      </w:divBdr>
                    </w:div>
                    <w:div w:id="60307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034890">
          <w:marLeft w:val="0"/>
          <w:marRight w:val="0"/>
          <w:marTop w:val="0"/>
          <w:marBottom w:val="0"/>
          <w:divBdr>
            <w:top w:val="none" w:sz="0" w:space="0" w:color="auto"/>
            <w:left w:val="none" w:sz="0" w:space="0" w:color="auto"/>
            <w:bottom w:val="none" w:sz="0" w:space="0" w:color="auto"/>
            <w:right w:val="none" w:sz="0" w:space="0" w:color="auto"/>
          </w:divBdr>
          <w:divsChild>
            <w:div w:id="151264786">
              <w:marLeft w:val="0"/>
              <w:marRight w:val="0"/>
              <w:marTop w:val="0"/>
              <w:marBottom w:val="0"/>
              <w:divBdr>
                <w:top w:val="none" w:sz="0" w:space="0" w:color="auto"/>
                <w:left w:val="none" w:sz="0" w:space="0" w:color="auto"/>
                <w:bottom w:val="none" w:sz="0" w:space="0" w:color="auto"/>
                <w:right w:val="none" w:sz="0" w:space="0" w:color="auto"/>
              </w:divBdr>
              <w:divsChild>
                <w:div w:id="247660948">
                  <w:marLeft w:val="0"/>
                  <w:marRight w:val="0"/>
                  <w:marTop w:val="0"/>
                  <w:marBottom w:val="0"/>
                  <w:divBdr>
                    <w:top w:val="none" w:sz="0" w:space="0" w:color="auto"/>
                    <w:left w:val="none" w:sz="0" w:space="0" w:color="auto"/>
                    <w:bottom w:val="none" w:sz="0" w:space="0" w:color="auto"/>
                    <w:right w:val="none" w:sz="0" w:space="0" w:color="auto"/>
                  </w:divBdr>
                </w:div>
                <w:div w:id="1804424852">
                  <w:marLeft w:val="0"/>
                  <w:marRight w:val="0"/>
                  <w:marTop w:val="0"/>
                  <w:marBottom w:val="0"/>
                  <w:divBdr>
                    <w:top w:val="none" w:sz="0" w:space="0" w:color="auto"/>
                    <w:left w:val="none" w:sz="0" w:space="0" w:color="auto"/>
                    <w:bottom w:val="none" w:sz="0" w:space="0" w:color="auto"/>
                    <w:right w:val="none" w:sz="0" w:space="0" w:color="auto"/>
                  </w:divBdr>
                  <w:divsChild>
                    <w:div w:id="292685676">
                      <w:marLeft w:val="0"/>
                      <w:marRight w:val="0"/>
                      <w:marTop w:val="0"/>
                      <w:marBottom w:val="0"/>
                      <w:divBdr>
                        <w:top w:val="none" w:sz="0" w:space="0" w:color="auto"/>
                        <w:left w:val="none" w:sz="0" w:space="0" w:color="auto"/>
                        <w:bottom w:val="none" w:sz="0" w:space="0" w:color="auto"/>
                        <w:right w:val="none" w:sz="0" w:space="0" w:color="auto"/>
                      </w:divBdr>
                    </w:div>
                    <w:div w:id="105488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0427">
          <w:marLeft w:val="0"/>
          <w:marRight w:val="0"/>
          <w:marTop w:val="0"/>
          <w:marBottom w:val="0"/>
          <w:divBdr>
            <w:top w:val="none" w:sz="0" w:space="0" w:color="auto"/>
            <w:left w:val="none" w:sz="0" w:space="0" w:color="auto"/>
            <w:bottom w:val="none" w:sz="0" w:space="0" w:color="auto"/>
            <w:right w:val="none" w:sz="0" w:space="0" w:color="auto"/>
          </w:divBdr>
          <w:divsChild>
            <w:div w:id="1542939789">
              <w:marLeft w:val="0"/>
              <w:marRight w:val="0"/>
              <w:marTop w:val="0"/>
              <w:marBottom w:val="0"/>
              <w:divBdr>
                <w:top w:val="none" w:sz="0" w:space="0" w:color="auto"/>
                <w:left w:val="none" w:sz="0" w:space="0" w:color="auto"/>
                <w:bottom w:val="none" w:sz="0" w:space="0" w:color="auto"/>
                <w:right w:val="none" w:sz="0" w:space="0" w:color="auto"/>
              </w:divBdr>
              <w:divsChild>
                <w:div w:id="2122648783">
                  <w:marLeft w:val="0"/>
                  <w:marRight w:val="0"/>
                  <w:marTop w:val="0"/>
                  <w:marBottom w:val="0"/>
                  <w:divBdr>
                    <w:top w:val="none" w:sz="0" w:space="0" w:color="auto"/>
                    <w:left w:val="none" w:sz="0" w:space="0" w:color="auto"/>
                    <w:bottom w:val="none" w:sz="0" w:space="0" w:color="auto"/>
                    <w:right w:val="none" w:sz="0" w:space="0" w:color="auto"/>
                  </w:divBdr>
                </w:div>
                <w:div w:id="1472290041">
                  <w:marLeft w:val="0"/>
                  <w:marRight w:val="0"/>
                  <w:marTop w:val="0"/>
                  <w:marBottom w:val="0"/>
                  <w:divBdr>
                    <w:top w:val="none" w:sz="0" w:space="0" w:color="auto"/>
                    <w:left w:val="none" w:sz="0" w:space="0" w:color="auto"/>
                    <w:bottom w:val="none" w:sz="0" w:space="0" w:color="auto"/>
                    <w:right w:val="none" w:sz="0" w:space="0" w:color="auto"/>
                  </w:divBdr>
                  <w:divsChild>
                    <w:div w:id="1981768871">
                      <w:marLeft w:val="0"/>
                      <w:marRight w:val="0"/>
                      <w:marTop w:val="0"/>
                      <w:marBottom w:val="0"/>
                      <w:divBdr>
                        <w:top w:val="none" w:sz="0" w:space="0" w:color="auto"/>
                        <w:left w:val="none" w:sz="0" w:space="0" w:color="auto"/>
                        <w:bottom w:val="none" w:sz="0" w:space="0" w:color="auto"/>
                        <w:right w:val="none" w:sz="0" w:space="0" w:color="auto"/>
                      </w:divBdr>
                    </w:div>
                    <w:div w:id="17172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055814">
          <w:marLeft w:val="0"/>
          <w:marRight w:val="0"/>
          <w:marTop w:val="0"/>
          <w:marBottom w:val="0"/>
          <w:divBdr>
            <w:top w:val="none" w:sz="0" w:space="0" w:color="auto"/>
            <w:left w:val="none" w:sz="0" w:space="0" w:color="auto"/>
            <w:bottom w:val="none" w:sz="0" w:space="0" w:color="auto"/>
            <w:right w:val="none" w:sz="0" w:space="0" w:color="auto"/>
          </w:divBdr>
          <w:divsChild>
            <w:div w:id="1556114910">
              <w:marLeft w:val="0"/>
              <w:marRight w:val="0"/>
              <w:marTop w:val="0"/>
              <w:marBottom w:val="0"/>
              <w:divBdr>
                <w:top w:val="none" w:sz="0" w:space="0" w:color="auto"/>
                <w:left w:val="none" w:sz="0" w:space="0" w:color="auto"/>
                <w:bottom w:val="none" w:sz="0" w:space="0" w:color="auto"/>
                <w:right w:val="none" w:sz="0" w:space="0" w:color="auto"/>
              </w:divBdr>
              <w:divsChild>
                <w:div w:id="1896887467">
                  <w:marLeft w:val="0"/>
                  <w:marRight w:val="0"/>
                  <w:marTop w:val="0"/>
                  <w:marBottom w:val="0"/>
                  <w:divBdr>
                    <w:top w:val="none" w:sz="0" w:space="0" w:color="auto"/>
                    <w:left w:val="none" w:sz="0" w:space="0" w:color="auto"/>
                    <w:bottom w:val="none" w:sz="0" w:space="0" w:color="auto"/>
                    <w:right w:val="none" w:sz="0" w:space="0" w:color="auto"/>
                  </w:divBdr>
                </w:div>
                <w:div w:id="1042905739">
                  <w:marLeft w:val="0"/>
                  <w:marRight w:val="0"/>
                  <w:marTop w:val="0"/>
                  <w:marBottom w:val="0"/>
                  <w:divBdr>
                    <w:top w:val="none" w:sz="0" w:space="0" w:color="auto"/>
                    <w:left w:val="none" w:sz="0" w:space="0" w:color="auto"/>
                    <w:bottom w:val="none" w:sz="0" w:space="0" w:color="auto"/>
                    <w:right w:val="none" w:sz="0" w:space="0" w:color="auto"/>
                  </w:divBdr>
                  <w:divsChild>
                    <w:div w:id="299531971">
                      <w:marLeft w:val="0"/>
                      <w:marRight w:val="0"/>
                      <w:marTop w:val="0"/>
                      <w:marBottom w:val="0"/>
                      <w:divBdr>
                        <w:top w:val="none" w:sz="0" w:space="0" w:color="auto"/>
                        <w:left w:val="none" w:sz="0" w:space="0" w:color="auto"/>
                        <w:bottom w:val="none" w:sz="0" w:space="0" w:color="auto"/>
                        <w:right w:val="none" w:sz="0" w:space="0" w:color="auto"/>
                      </w:divBdr>
                    </w:div>
                    <w:div w:id="9097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079139">
          <w:marLeft w:val="0"/>
          <w:marRight w:val="0"/>
          <w:marTop w:val="0"/>
          <w:marBottom w:val="0"/>
          <w:divBdr>
            <w:top w:val="none" w:sz="0" w:space="0" w:color="auto"/>
            <w:left w:val="none" w:sz="0" w:space="0" w:color="auto"/>
            <w:bottom w:val="none" w:sz="0" w:space="0" w:color="auto"/>
            <w:right w:val="none" w:sz="0" w:space="0" w:color="auto"/>
          </w:divBdr>
          <w:divsChild>
            <w:div w:id="514882157">
              <w:marLeft w:val="0"/>
              <w:marRight w:val="0"/>
              <w:marTop w:val="0"/>
              <w:marBottom w:val="0"/>
              <w:divBdr>
                <w:top w:val="none" w:sz="0" w:space="0" w:color="auto"/>
                <w:left w:val="none" w:sz="0" w:space="0" w:color="auto"/>
                <w:bottom w:val="none" w:sz="0" w:space="0" w:color="auto"/>
                <w:right w:val="none" w:sz="0" w:space="0" w:color="auto"/>
              </w:divBdr>
              <w:divsChild>
                <w:div w:id="960763995">
                  <w:marLeft w:val="0"/>
                  <w:marRight w:val="0"/>
                  <w:marTop w:val="0"/>
                  <w:marBottom w:val="0"/>
                  <w:divBdr>
                    <w:top w:val="none" w:sz="0" w:space="0" w:color="auto"/>
                    <w:left w:val="none" w:sz="0" w:space="0" w:color="auto"/>
                    <w:bottom w:val="none" w:sz="0" w:space="0" w:color="auto"/>
                    <w:right w:val="none" w:sz="0" w:space="0" w:color="auto"/>
                  </w:divBdr>
                </w:div>
                <w:div w:id="529228217">
                  <w:marLeft w:val="0"/>
                  <w:marRight w:val="0"/>
                  <w:marTop w:val="0"/>
                  <w:marBottom w:val="0"/>
                  <w:divBdr>
                    <w:top w:val="none" w:sz="0" w:space="0" w:color="auto"/>
                    <w:left w:val="none" w:sz="0" w:space="0" w:color="auto"/>
                    <w:bottom w:val="none" w:sz="0" w:space="0" w:color="auto"/>
                    <w:right w:val="none" w:sz="0" w:space="0" w:color="auto"/>
                  </w:divBdr>
                  <w:divsChild>
                    <w:div w:id="1907492970">
                      <w:marLeft w:val="0"/>
                      <w:marRight w:val="0"/>
                      <w:marTop w:val="0"/>
                      <w:marBottom w:val="0"/>
                      <w:divBdr>
                        <w:top w:val="none" w:sz="0" w:space="0" w:color="auto"/>
                        <w:left w:val="none" w:sz="0" w:space="0" w:color="auto"/>
                        <w:bottom w:val="none" w:sz="0" w:space="0" w:color="auto"/>
                        <w:right w:val="none" w:sz="0" w:space="0" w:color="auto"/>
                      </w:divBdr>
                    </w:div>
                    <w:div w:id="12447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5531">
          <w:marLeft w:val="0"/>
          <w:marRight w:val="0"/>
          <w:marTop w:val="0"/>
          <w:marBottom w:val="0"/>
          <w:divBdr>
            <w:top w:val="none" w:sz="0" w:space="0" w:color="auto"/>
            <w:left w:val="none" w:sz="0" w:space="0" w:color="auto"/>
            <w:bottom w:val="none" w:sz="0" w:space="0" w:color="auto"/>
            <w:right w:val="none" w:sz="0" w:space="0" w:color="auto"/>
          </w:divBdr>
          <w:divsChild>
            <w:div w:id="1408259524">
              <w:marLeft w:val="0"/>
              <w:marRight w:val="0"/>
              <w:marTop w:val="0"/>
              <w:marBottom w:val="0"/>
              <w:divBdr>
                <w:top w:val="none" w:sz="0" w:space="0" w:color="auto"/>
                <w:left w:val="none" w:sz="0" w:space="0" w:color="auto"/>
                <w:bottom w:val="none" w:sz="0" w:space="0" w:color="auto"/>
                <w:right w:val="none" w:sz="0" w:space="0" w:color="auto"/>
              </w:divBdr>
              <w:divsChild>
                <w:div w:id="1392925204">
                  <w:marLeft w:val="0"/>
                  <w:marRight w:val="0"/>
                  <w:marTop w:val="0"/>
                  <w:marBottom w:val="0"/>
                  <w:divBdr>
                    <w:top w:val="none" w:sz="0" w:space="0" w:color="auto"/>
                    <w:left w:val="none" w:sz="0" w:space="0" w:color="auto"/>
                    <w:bottom w:val="none" w:sz="0" w:space="0" w:color="auto"/>
                    <w:right w:val="none" w:sz="0" w:space="0" w:color="auto"/>
                  </w:divBdr>
                </w:div>
                <w:div w:id="1194883316">
                  <w:marLeft w:val="0"/>
                  <w:marRight w:val="0"/>
                  <w:marTop w:val="0"/>
                  <w:marBottom w:val="0"/>
                  <w:divBdr>
                    <w:top w:val="none" w:sz="0" w:space="0" w:color="auto"/>
                    <w:left w:val="none" w:sz="0" w:space="0" w:color="auto"/>
                    <w:bottom w:val="none" w:sz="0" w:space="0" w:color="auto"/>
                    <w:right w:val="none" w:sz="0" w:space="0" w:color="auto"/>
                  </w:divBdr>
                  <w:divsChild>
                    <w:div w:id="1626885066">
                      <w:marLeft w:val="0"/>
                      <w:marRight w:val="0"/>
                      <w:marTop w:val="0"/>
                      <w:marBottom w:val="0"/>
                      <w:divBdr>
                        <w:top w:val="none" w:sz="0" w:space="0" w:color="auto"/>
                        <w:left w:val="none" w:sz="0" w:space="0" w:color="auto"/>
                        <w:bottom w:val="none" w:sz="0" w:space="0" w:color="auto"/>
                        <w:right w:val="none" w:sz="0" w:space="0" w:color="auto"/>
                      </w:divBdr>
                    </w:div>
                    <w:div w:id="47068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671745">
          <w:marLeft w:val="0"/>
          <w:marRight w:val="0"/>
          <w:marTop w:val="0"/>
          <w:marBottom w:val="0"/>
          <w:divBdr>
            <w:top w:val="none" w:sz="0" w:space="0" w:color="auto"/>
            <w:left w:val="none" w:sz="0" w:space="0" w:color="auto"/>
            <w:bottom w:val="none" w:sz="0" w:space="0" w:color="auto"/>
            <w:right w:val="none" w:sz="0" w:space="0" w:color="auto"/>
          </w:divBdr>
          <w:divsChild>
            <w:div w:id="1409963859">
              <w:marLeft w:val="0"/>
              <w:marRight w:val="0"/>
              <w:marTop w:val="0"/>
              <w:marBottom w:val="0"/>
              <w:divBdr>
                <w:top w:val="none" w:sz="0" w:space="0" w:color="auto"/>
                <w:left w:val="none" w:sz="0" w:space="0" w:color="auto"/>
                <w:bottom w:val="none" w:sz="0" w:space="0" w:color="auto"/>
                <w:right w:val="none" w:sz="0" w:space="0" w:color="auto"/>
              </w:divBdr>
              <w:divsChild>
                <w:div w:id="955332462">
                  <w:marLeft w:val="0"/>
                  <w:marRight w:val="0"/>
                  <w:marTop w:val="0"/>
                  <w:marBottom w:val="0"/>
                  <w:divBdr>
                    <w:top w:val="none" w:sz="0" w:space="0" w:color="auto"/>
                    <w:left w:val="none" w:sz="0" w:space="0" w:color="auto"/>
                    <w:bottom w:val="none" w:sz="0" w:space="0" w:color="auto"/>
                    <w:right w:val="none" w:sz="0" w:space="0" w:color="auto"/>
                  </w:divBdr>
                </w:div>
                <w:div w:id="575213865">
                  <w:marLeft w:val="0"/>
                  <w:marRight w:val="0"/>
                  <w:marTop w:val="0"/>
                  <w:marBottom w:val="0"/>
                  <w:divBdr>
                    <w:top w:val="none" w:sz="0" w:space="0" w:color="auto"/>
                    <w:left w:val="none" w:sz="0" w:space="0" w:color="auto"/>
                    <w:bottom w:val="none" w:sz="0" w:space="0" w:color="auto"/>
                    <w:right w:val="none" w:sz="0" w:space="0" w:color="auto"/>
                  </w:divBdr>
                  <w:divsChild>
                    <w:div w:id="9839631">
                      <w:marLeft w:val="0"/>
                      <w:marRight w:val="0"/>
                      <w:marTop w:val="0"/>
                      <w:marBottom w:val="0"/>
                      <w:divBdr>
                        <w:top w:val="none" w:sz="0" w:space="0" w:color="auto"/>
                        <w:left w:val="none" w:sz="0" w:space="0" w:color="auto"/>
                        <w:bottom w:val="none" w:sz="0" w:space="0" w:color="auto"/>
                        <w:right w:val="none" w:sz="0" w:space="0" w:color="auto"/>
                      </w:divBdr>
                    </w:div>
                    <w:div w:id="193416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22945">
          <w:marLeft w:val="0"/>
          <w:marRight w:val="0"/>
          <w:marTop w:val="0"/>
          <w:marBottom w:val="0"/>
          <w:divBdr>
            <w:top w:val="none" w:sz="0" w:space="0" w:color="auto"/>
            <w:left w:val="none" w:sz="0" w:space="0" w:color="auto"/>
            <w:bottom w:val="none" w:sz="0" w:space="0" w:color="auto"/>
            <w:right w:val="none" w:sz="0" w:space="0" w:color="auto"/>
          </w:divBdr>
          <w:divsChild>
            <w:div w:id="996227978">
              <w:marLeft w:val="0"/>
              <w:marRight w:val="0"/>
              <w:marTop w:val="0"/>
              <w:marBottom w:val="0"/>
              <w:divBdr>
                <w:top w:val="none" w:sz="0" w:space="0" w:color="auto"/>
                <w:left w:val="none" w:sz="0" w:space="0" w:color="auto"/>
                <w:bottom w:val="none" w:sz="0" w:space="0" w:color="auto"/>
                <w:right w:val="none" w:sz="0" w:space="0" w:color="auto"/>
              </w:divBdr>
              <w:divsChild>
                <w:div w:id="1860389750">
                  <w:marLeft w:val="0"/>
                  <w:marRight w:val="0"/>
                  <w:marTop w:val="0"/>
                  <w:marBottom w:val="0"/>
                  <w:divBdr>
                    <w:top w:val="none" w:sz="0" w:space="0" w:color="auto"/>
                    <w:left w:val="none" w:sz="0" w:space="0" w:color="auto"/>
                    <w:bottom w:val="none" w:sz="0" w:space="0" w:color="auto"/>
                    <w:right w:val="none" w:sz="0" w:space="0" w:color="auto"/>
                  </w:divBdr>
                </w:div>
                <w:div w:id="716003766">
                  <w:marLeft w:val="0"/>
                  <w:marRight w:val="0"/>
                  <w:marTop w:val="0"/>
                  <w:marBottom w:val="0"/>
                  <w:divBdr>
                    <w:top w:val="none" w:sz="0" w:space="0" w:color="auto"/>
                    <w:left w:val="none" w:sz="0" w:space="0" w:color="auto"/>
                    <w:bottom w:val="none" w:sz="0" w:space="0" w:color="auto"/>
                    <w:right w:val="none" w:sz="0" w:space="0" w:color="auto"/>
                  </w:divBdr>
                  <w:divsChild>
                    <w:div w:id="384137265">
                      <w:marLeft w:val="0"/>
                      <w:marRight w:val="0"/>
                      <w:marTop w:val="0"/>
                      <w:marBottom w:val="0"/>
                      <w:divBdr>
                        <w:top w:val="none" w:sz="0" w:space="0" w:color="auto"/>
                        <w:left w:val="none" w:sz="0" w:space="0" w:color="auto"/>
                        <w:bottom w:val="none" w:sz="0" w:space="0" w:color="auto"/>
                        <w:right w:val="none" w:sz="0" w:space="0" w:color="auto"/>
                      </w:divBdr>
                    </w:div>
                    <w:div w:id="74449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6109">
          <w:marLeft w:val="0"/>
          <w:marRight w:val="0"/>
          <w:marTop w:val="0"/>
          <w:marBottom w:val="0"/>
          <w:divBdr>
            <w:top w:val="none" w:sz="0" w:space="0" w:color="auto"/>
            <w:left w:val="none" w:sz="0" w:space="0" w:color="auto"/>
            <w:bottom w:val="none" w:sz="0" w:space="0" w:color="auto"/>
            <w:right w:val="none" w:sz="0" w:space="0" w:color="auto"/>
          </w:divBdr>
          <w:divsChild>
            <w:div w:id="555512452">
              <w:marLeft w:val="0"/>
              <w:marRight w:val="0"/>
              <w:marTop w:val="0"/>
              <w:marBottom w:val="0"/>
              <w:divBdr>
                <w:top w:val="none" w:sz="0" w:space="0" w:color="auto"/>
                <w:left w:val="none" w:sz="0" w:space="0" w:color="auto"/>
                <w:bottom w:val="none" w:sz="0" w:space="0" w:color="auto"/>
                <w:right w:val="none" w:sz="0" w:space="0" w:color="auto"/>
              </w:divBdr>
              <w:divsChild>
                <w:div w:id="1545868057">
                  <w:marLeft w:val="0"/>
                  <w:marRight w:val="0"/>
                  <w:marTop w:val="0"/>
                  <w:marBottom w:val="0"/>
                  <w:divBdr>
                    <w:top w:val="none" w:sz="0" w:space="0" w:color="auto"/>
                    <w:left w:val="none" w:sz="0" w:space="0" w:color="auto"/>
                    <w:bottom w:val="none" w:sz="0" w:space="0" w:color="auto"/>
                    <w:right w:val="none" w:sz="0" w:space="0" w:color="auto"/>
                  </w:divBdr>
                </w:div>
                <w:div w:id="705643279">
                  <w:marLeft w:val="0"/>
                  <w:marRight w:val="0"/>
                  <w:marTop w:val="0"/>
                  <w:marBottom w:val="0"/>
                  <w:divBdr>
                    <w:top w:val="none" w:sz="0" w:space="0" w:color="auto"/>
                    <w:left w:val="none" w:sz="0" w:space="0" w:color="auto"/>
                    <w:bottom w:val="none" w:sz="0" w:space="0" w:color="auto"/>
                    <w:right w:val="none" w:sz="0" w:space="0" w:color="auto"/>
                  </w:divBdr>
                  <w:divsChild>
                    <w:div w:id="1172523081">
                      <w:marLeft w:val="0"/>
                      <w:marRight w:val="0"/>
                      <w:marTop w:val="0"/>
                      <w:marBottom w:val="0"/>
                      <w:divBdr>
                        <w:top w:val="none" w:sz="0" w:space="0" w:color="auto"/>
                        <w:left w:val="none" w:sz="0" w:space="0" w:color="auto"/>
                        <w:bottom w:val="none" w:sz="0" w:space="0" w:color="auto"/>
                        <w:right w:val="none" w:sz="0" w:space="0" w:color="auto"/>
                      </w:divBdr>
                    </w:div>
                    <w:div w:id="111112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6647">
          <w:marLeft w:val="0"/>
          <w:marRight w:val="0"/>
          <w:marTop w:val="0"/>
          <w:marBottom w:val="0"/>
          <w:divBdr>
            <w:top w:val="none" w:sz="0" w:space="0" w:color="auto"/>
            <w:left w:val="none" w:sz="0" w:space="0" w:color="auto"/>
            <w:bottom w:val="none" w:sz="0" w:space="0" w:color="auto"/>
            <w:right w:val="none" w:sz="0" w:space="0" w:color="auto"/>
          </w:divBdr>
          <w:divsChild>
            <w:div w:id="1608611033">
              <w:marLeft w:val="0"/>
              <w:marRight w:val="0"/>
              <w:marTop w:val="0"/>
              <w:marBottom w:val="0"/>
              <w:divBdr>
                <w:top w:val="none" w:sz="0" w:space="0" w:color="auto"/>
                <w:left w:val="none" w:sz="0" w:space="0" w:color="auto"/>
                <w:bottom w:val="none" w:sz="0" w:space="0" w:color="auto"/>
                <w:right w:val="none" w:sz="0" w:space="0" w:color="auto"/>
              </w:divBdr>
              <w:divsChild>
                <w:div w:id="1860925198">
                  <w:marLeft w:val="0"/>
                  <w:marRight w:val="0"/>
                  <w:marTop w:val="0"/>
                  <w:marBottom w:val="0"/>
                  <w:divBdr>
                    <w:top w:val="none" w:sz="0" w:space="0" w:color="auto"/>
                    <w:left w:val="none" w:sz="0" w:space="0" w:color="auto"/>
                    <w:bottom w:val="none" w:sz="0" w:space="0" w:color="auto"/>
                    <w:right w:val="none" w:sz="0" w:space="0" w:color="auto"/>
                  </w:divBdr>
                </w:div>
                <w:div w:id="1706559624">
                  <w:marLeft w:val="0"/>
                  <w:marRight w:val="0"/>
                  <w:marTop w:val="0"/>
                  <w:marBottom w:val="0"/>
                  <w:divBdr>
                    <w:top w:val="none" w:sz="0" w:space="0" w:color="auto"/>
                    <w:left w:val="none" w:sz="0" w:space="0" w:color="auto"/>
                    <w:bottom w:val="none" w:sz="0" w:space="0" w:color="auto"/>
                    <w:right w:val="none" w:sz="0" w:space="0" w:color="auto"/>
                  </w:divBdr>
                  <w:divsChild>
                    <w:div w:id="32384460">
                      <w:marLeft w:val="0"/>
                      <w:marRight w:val="0"/>
                      <w:marTop w:val="0"/>
                      <w:marBottom w:val="0"/>
                      <w:divBdr>
                        <w:top w:val="none" w:sz="0" w:space="0" w:color="auto"/>
                        <w:left w:val="none" w:sz="0" w:space="0" w:color="auto"/>
                        <w:bottom w:val="none" w:sz="0" w:space="0" w:color="auto"/>
                        <w:right w:val="none" w:sz="0" w:space="0" w:color="auto"/>
                      </w:divBdr>
                    </w:div>
                    <w:div w:id="1532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692401">
          <w:marLeft w:val="0"/>
          <w:marRight w:val="0"/>
          <w:marTop w:val="0"/>
          <w:marBottom w:val="0"/>
          <w:divBdr>
            <w:top w:val="none" w:sz="0" w:space="0" w:color="auto"/>
            <w:left w:val="none" w:sz="0" w:space="0" w:color="auto"/>
            <w:bottom w:val="none" w:sz="0" w:space="0" w:color="auto"/>
            <w:right w:val="none" w:sz="0" w:space="0" w:color="auto"/>
          </w:divBdr>
          <w:divsChild>
            <w:div w:id="57485659">
              <w:marLeft w:val="0"/>
              <w:marRight w:val="0"/>
              <w:marTop w:val="0"/>
              <w:marBottom w:val="0"/>
              <w:divBdr>
                <w:top w:val="none" w:sz="0" w:space="0" w:color="auto"/>
                <w:left w:val="none" w:sz="0" w:space="0" w:color="auto"/>
                <w:bottom w:val="none" w:sz="0" w:space="0" w:color="auto"/>
                <w:right w:val="none" w:sz="0" w:space="0" w:color="auto"/>
              </w:divBdr>
              <w:divsChild>
                <w:div w:id="485822927">
                  <w:marLeft w:val="0"/>
                  <w:marRight w:val="0"/>
                  <w:marTop w:val="0"/>
                  <w:marBottom w:val="0"/>
                  <w:divBdr>
                    <w:top w:val="none" w:sz="0" w:space="0" w:color="auto"/>
                    <w:left w:val="none" w:sz="0" w:space="0" w:color="auto"/>
                    <w:bottom w:val="none" w:sz="0" w:space="0" w:color="auto"/>
                    <w:right w:val="none" w:sz="0" w:space="0" w:color="auto"/>
                  </w:divBdr>
                </w:div>
                <w:div w:id="989671971">
                  <w:marLeft w:val="0"/>
                  <w:marRight w:val="0"/>
                  <w:marTop w:val="0"/>
                  <w:marBottom w:val="0"/>
                  <w:divBdr>
                    <w:top w:val="none" w:sz="0" w:space="0" w:color="auto"/>
                    <w:left w:val="none" w:sz="0" w:space="0" w:color="auto"/>
                    <w:bottom w:val="none" w:sz="0" w:space="0" w:color="auto"/>
                    <w:right w:val="none" w:sz="0" w:space="0" w:color="auto"/>
                  </w:divBdr>
                  <w:divsChild>
                    <w:div w:id="1083993722">
                      <w:marLeft w:val="0"/>
                      <w:marRight w:val="0"/>
                      <w:marTop w:val="0"/>
                      <w:marBottom w:val="0"/>
                      <w:divBdr>
                        <w:top w:val="none" w:sz="0" w:space="0" w:color="auto"/>
                        <w:left w:val="none" w:sz="0" w:space="0" w:color="auto"/>
                        <w:bottom w:val="none" w:sz="0" w:space="0" w:color="auto"/>
                        <w:right w:val="none" w:sz="0" w:space="0" w:color="auto"/>
                      </w:divBdr>
                    </w:div>
                    <w:div w:id="199822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043970">
          <w:marLeft w:val="0"/>
          <w:marRight w:val="0"/>
          <w:marTop w:val="0"/>
          <w:marBottom w:val="0"/>
          <w:divBdr>
            <w:top w:val="none" w:sz="0" w:space="0" w:color="auto"/>
            <w:left w:val="none" w:sz="0" w:space="0" w:color="auto"/>
            <w:bottom w:val="none" w:sz="0" w:space="0" w:color="auto"/>
            <w:right w:val="none" w:sz="0" w:space="0" w:color="auto"/>
          </w:divBdr>
          <w:divsChild>
            <w:div w:id="36056212">
              <w:marLeft w:val="0"/>
              <w:marRight w:val="0"/>
              <w:marTop w:val="0"/>
              <w:marBottom w:val="0"/>
              <w:divBdr>
                <w:top w:val="none" w:sz="0" w:space="0" w:color="auto"/>
                <w:left w:val="none" w:sz="0" w:space="0" w:color="auto"/>
                <w:bottom w:val="none" w:sz="0" w:space="0" w:color="auto"/>
                <w:right w:val="none" w:sz="0" w:space="0" w:color="auto"/>
              </w:divBdr>
              <w:divsChild>
                <w:div w:id="198514347">
                  <w:marLeft w:val="0"/>
                  <w:marRight w:val="0"/>
                  <w:marTop w:val="0"/>
                  <w:marBottom w:val="0"/>
                  <w:divBdr>
                    <w:top w:val="none" w:sz="0" w:space="0" w:color="auto"/>
                    <w:left w:val="none" w:sz="0" w:space="0" w:color="auto"/>
                    <w:bottom w:val="none" w:sz="0" w:space="0" w:color="auto"/>
                    <w:right w:val="none" w:sz="0" w:space="0" w:color="auto"/>
                  </w:divBdr>
                </w:div>
                <w:div w:id="1364793943">
                  <w:marLeft w:val="0"/>
                  <w:marRight w:val="0"/>
                  <w:marTop w:val="0"/>
                  <w:marBottom w:val="0"/>
                  <w:divBdr>
                    <w:top w:val="none" w:sz="0" w:space="0" w:color="auto"/>
                    <w:left w:val="none" w:sz="0" w:space="0" w:color="auto"/>
                    <w:bottom w:val="none" w:sz="0" w:space="0" w:color="auto"/>
                    <w:right w:val="none" w:sz="0" w:space="0" w:color="auto"/>
                  </w:divBdr>
                  <w:divsChild>
                    <w:div w:id="595794629">
                      <w:marLeft w:val="0"/>
                      <w:marRight w:val="0"/>
                      <w:marTop w:val="0"/>
                      <w:marBottom w:val="0"/>
                      <w:divBdr>
                        <w:top w:val="none" w:sz="0" w:space="0" w:color="auto"/>
                        <w:left w:val="none" w:sz="0" w:space="0" w:color="auto"/>
                        <w:bottom w:val="none" w:sz="0" w:space="0" w:color="auto"/>
                        <w:right w:val="none" w:sz="0" w:space="0" w:color="auto"/>
                      </w:divBdr>
                    </w:div>
                    <w:div w:id="205530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2836">
          <w:marLeft w:val="0"/>
          <w:marRight w:val="0"/>
          <w:marTop w:val="0"/>
          <w:marBottom w:val="0"/>
          <w:divBdr>
            <w:top w:val="none" w:sz="0" w:space="0" w:color="auto"/>
            <w:left w:val="none" w:sz="0" w:space="0" w:color="auto"/>
            <w:bottom w:val="none" w:sz="0" w:space="0" w:color="auto"/>
            <w:right w:val="none" w:sz="0" w:space="0" w:color="auto"/>
          </w:divBdr>
          <w:divsChild>
            <w:div w:id="1526022842">
              <w:marLeft w:val="0"/>
              <w:marRight w:val="0"/>
              <w:marTop w:val="0"/>
              <w:marBottom w:val="0"/>
              <w:divBdr>
                <w:top w:val="none" w:sz="0" w:space="0" w:color="auto"/>
                <w:left w:val="none" w:sz="0" w:space="0" w:color="auto"/>
                <w:bottom w:val="none" w:sz="0" w:space="0" w:color="auto"/>
                <w:right w:val="none" w:sz="0" w:space="0" w:color="auto"/>
              </w:divBdr>
              <w:divsChild>
                <w:div w:id="72898449">
                  <w:marLeft w:val="0"/>
                  <w:marRight w:val="0"/>
                  <w:marTop w:val="0"/>
                  <w:marBottom w:val="0"/>
                  <w:divBdr>
                    <w:top w:val="none" w:sz="0" w:space="0" w:color="auto"/>
                    <w:left w:val="none" w:sz="0" w:space="0" w:color="auto"/>
                    <w:bottom w:val="none" w:sz="0" w:space="0" w:color="auto"/>
                    <w:right w:val="none" w:sz="0" w:space="0" w:color="auto"/>
                  </w:divBdr>
                </w:div>
                <w:div w:id="1602302198">
                  <w:marLeft w:val="0"/>
                  <w:marRight w:val="0"/>
                  <w:marTop w:val="0"/>
                  <w:marBottom w:val="0"/>
                  <w:divBdr>
                    <w:top w:val="none" w:sz="0" w:space="0" w:color="auto"/>
                    <w:left w:val="none" w:sz="0" w:space="0" w:color="auto"/>
                    <w:bottom w:val="none" w:sz="0" w:space="0" w:color="auto"/>
                    <w:right w:val="none" w:sz="0" w:space="0" w:color="auto"/>
                  </w:divBdr>
                  <w:divsChild>
                    <w:div w:id="1954827156">
                      <w:marLeft w:val="0"/>
                      <w:marRight w:val="0"/>
                      <w:marTop w:val="0"/>
                      <w:marBottom w:val="0"/>
                      <w:divBdr>
                        <w:top w:val="none" w:sz="0" w:space="0" w:color="auto"/>
                        <w:left w:val="none" w:sz="0" w:space="0" w:color="auto"/>
                        <w:bottom w:val="none" w:sz="0" w:space="0" w:color="auto"/>
                        <w:right w:val="none" w:sz="0" w:space="0" w:color="auto"/>
                      </w:divBdr>
                    </w:div>
                    <w:div w:id="41250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77491">
          <w:marLeft w:val="0"/>
          <w:marRight w:val="0"/>
          <w:marTop w:val="0"/>
          <w:marBottom w:val="0"/>
          <w:divBdr>
            <w:top w:val="none" w:sz="0" w:space="0" w:color="auto"/>
            <w:left w:val="none" w:sz="0" w:space="0" w:color="auto"/>
            <w:bottom w:val="none" w:sz="0" w:space="0" w:color="auto"/>
            <w:right w:val="none" w:sz="0" w:space="0" w:color="auto"/>
          </w:divBdr>
          <w:divsChild>
            <w:div w:id="270864934">
              <w:marLeft w:val="0"/>
              <w:marRight w:val="0"/>
              <w:marTop w:val="0"/>
              <w:marBottom w:val="0"/>
              <w:divBdr>
                <w:top w:val="none" w:sz="0" w:space="0" w:color="auto"/>
                <w:left w:val="none" w:sz="0" w:space="0" w:color="auto"/>
                <w:bottom w:val="none" w:sz="0" w:space="0" w:color="auto"/>
                <w:right w:val="none" w:sz="0" w:space="0" w:color="auto"/>
              </w:divBdr>
              <w:divsChild>
                <w:div w:id="941260534">
                  <w:marLeft w:val="0"/>
                  <w:marRight w:val="0"/>
                  <w:marTop w:val="0"/>
                  <w:marBottom w:val="0"/>
                  <w:divBdr>
                    <w:top w:val="none" w:sz="0" w:space="0" w:color="auto"/>
                    <w:left w:val="none" w:sz="0" w:space="0" w:color="auto"/>
                    <w:bottom w:val="none" w:sz="0" w:space="0" w:color="auto"/>
                    <w:right w:val="none" w:sz="0" w:space="0" w:color="auto"/>
                  </w:divBdr>
                </w:div>
                <w:div w:id="103382692">
                  <w:marLeft w:val="0"/>
                  <w:marRight w:val="0"/>
                  <w:marTop w:val="0"/>
                  <w:marBottom w:val="0"/>
                  <w:divBdr>
                    <w:top w:val="none" w:sz="0" w:space="0" w:color="auto"/>
                    <w:left w:val="none" w:sz="0" w:space="0" w:color="auto"/>
                    <w:bottom w:val="none" w:sz="0" w:space="0" w:color="auto"/>
                    <w:right w:val="none" w:sz="0" w:space="0" w:color="auto"/>
                  </w:divBdr>
                  <w:divsChild>
                    <w:div w:id="1587035781">
                      <w:marLeft w:val="0"/>
                      <w:marRight w:val="0"/>
                      <w:marTop w:val="0"/>
                      <w:marBottom w:val="0"/>
                      <w:divBdr>
                        <w:top w:val="none" w:sz="0" w:space="0" w:color="auto"/>
                        <w:left w:val="none" w:sz="0" w:space="0" w:color="auto"/>
                        <w:bottom w:val="none" w:sz="0" w:space="0" w:color="auto"/>
                        <w:right w:val="none" w:sz="0" w:space="0" w:color="auto"/>
                      </w:divBdr>
                    </w:div>
                    <w:div w:id="51454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50328">
          <w:marLeft w:val="0"/>
          <w:marRight w:val="0"/>
          <w:marTop w:val="0"/>
          <w:marBottom w:val="0"/>
          <w:divBdr>
            <w:top w:val="none" w:sz="0" w:space="0" w:color="auto"/>
            <w:left w:val="none" w:sz="0" w:space="0" w:color="auto"/>
            <w:bottom w:val="none" w:sz="0" w:space="0" w:color="auto"/>
            <w:right w:val="none" w:sz="0" w:space="0" w:color="auto"/>
          </w:divBdr>
          <w:divsChild>
            <w:div w:id="1132554350">
              <w:marLeft w:val="0"/>
              <w:marRight w:val="0"/>
              <w:marTop w:val="0"/>
              <w:marBottom w:val="0"/>
              <w:divBdr>
                <w:top w:val="none" w:sz="0" w:space="0" w:color="auto"/>
                <w:left w:val="none" w:sz="0" w:space="0" w:color="auto"/>
                <w:bottom w:val="none" w:sz="0" w:space="0" w:color="auto"/>
                <w:right w:val="none" w:sz="0" w:space="0" w:color="auto"/>
              </w:divBdr>
              <w:divsChild>
                <w:div w:id="1328485276">
                  <w:marLeft w:val="0"/>
                  <w:marRight w:val="0"/>
                  <w:marTop w:val="0"/>
                  <w:marBottom w:val="0"/>
                  <w:divBdr>
                    <w:top w:val="none" w:sz="0" w:space="0" w:color="auto"/>
                    <w:left w:val="none" w:sz="0" w:space="0" w:color="auto"/>
                    <w:bottom w:val="none" w:sz="0" w:space="0" w:color="auto"/>
                    <w:right w:val="none" w:sz="0" w:space="0" w:color="auto"/>
                  </w:divBdr>
                </w:div>
                <w:div w:id="455685639">
                  <w:marLeft w:val="0"/>
                  <w:marRight w:val="0"/>
                  <w:marTop w:val="0"/>
                  <w:marBottom w:val="0"/>
                  <w:divBdr>
                    <w:top w:val="none" w:sz="0" w:space="0" w:color="auto"/>
                    <w:left w:val="none" w:sz="0" w:space="0" w:color="auto"/>
                    <w:bottom w:val="none" w:sz="0" w:space="0" w:color="auto"/>
                    <w:right w:val="none" w:sz="0" w:space="0" w:color="auto"/>
                  </w:divBdr>
                  <w:divsChild>
                    <w:div w:id="1462262820">
                      <w:marLeft w:val="0"/>
                      <w:marRight w:val="0"/>
                      <w:marTop w:val="0"/>
                      <w:marBottom w:val="0"/>
                      <w:divBdr>
                        <w:top w:val="none" w:sz="0" w:space="0" w:color="auto"/>
                        <w:left w:val="none" w:sz="0" w:space="0" w:color="auto"/>
                        <w:bottom w:val="none" w:sz="0" w:space="0" w:color="auto"/>
                        <w:right w:val="none" w:sz="0" w:space="0" w:color="auto"/>
                      </w:divBdr>
                    </w:div>
                    <w:div w:id="721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998957">
          <w:marLeft w:val="0"/>
          <w:marRight w:val="0"/>
          <w:marTop w:val="0"/>
          <w:marBottom w:val="0"/>
          <w:divBdr>
            <w:top w:val="none" w:sz="0" w:space="0" w:color="auto"/>
            <w:left w:val="none" w:sz="0" w:space="0" w:color="auto"/>
            <w:bottom w:val="none" w:sz="0" w:space="0" w:color="auto"/>
            <w:right w:val="none" w:sz="0" w:space="0" w:color="auto"/>
          </w:divBdr>
          <w:divsChild>
            <w:div w:id="1777628553">
              <w:marLeft w:val="0"/>
              <w:marRight w:val="0"/>
              <w:marTop w:val="0"/>
              <w:marBottom w:val="0"/>
              <w:divBdr>
                <w:top w:val="none" w:sz="0" w:space="0" w:color="auto"/>
                <w:left w:val="none" w:sz="0" w:space="0" w:color="auto"/>
                <w:bottom w:val="none" w:sz="0" w:space="0" w:color="auto"/>
                <w:right w:val="none" w:sz="0" w:space="0" w:color="auto"/>
              </w:divBdr>
              <w:divsChild>
                <w:div w:id="1225023313">
                  <w:marLeft w:val="0"/>
                  <w:marRight w:val="0"/>
                  <w:marTop w:val="0"/>
                  <w:marBottom w:val="0"/>
                  <w:divBdr>
                    <w:top w:val="none" w:sz="0" w:space="0" w:color="auto"/>
                    <w:left w:val="none" w:sz="0" w:space="0" w:color="auto"/>
                    <w:bottom w:val="none" w:sz="0" w:space="0" w:color="auto"/>
                    <w:right w:val="none" w:sz="0" w:space="0" w:color="auto"/>
                  </w:divBdr>
                </w:div>
                <w:div w:id="897672972">
                  <w:marLeft w:val="0"/>
                  <w:marRight w:val="0"/>
                  <w:marTop w:val="0"/>
                  <w:marBottom w:val="0"/>
                  <w:divBdr>
                    <w:top w:val="none" w:sz="0" w:space="0" w:color="auto"/>
                    <w:left w:val="none" w:sz="0" w:space="0" w:color="auto"/>
                    <w:bottom w:val="none" w:sz="0" w:space="0" w:color="auto"/>
                    <w:right w:val="none" w:sz="0" w:space="0" w:color="auto"/>
                  </w:divBdr>
                  <w:divsChild>
                    <w:div w:id="1089275295">
                      <w:marLeft w:val="0"/>
                      <w:marRight w:val="0"/>
                      <w:marTop w:val="0"/>
                      <w:marBottom w:val="0"/>
                      <w:divBdr>
                        <w:top w:val="none" w:sz="0" w:space="0" w:color="auto"/>
                        <w:left w:val="none" w:sz="0" w:space="0" w:color="auto"/>
                        <w:bottom w:val="none" w:sz="0" w:space="0" w:color="auto"/>
                        <w:right w:val="none" w:sz="0" w:space="0" w:color="auto"/>
                      </w:divBdr>
                    </w:div>
                    <w:div w:id="98836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68895">
          <w:marLeft w:val="0"/>
          <w:marRight w:val="0"/>
          <w:marTop w:val="0"/>
          <w:marBottom w:val="0"/>
          <w:divBdr>
            <w:top w:val="none" w:sz="0" w:space="0" w:color="auto"/>
            <w:left w:val="none" w:sz="0" w:space="0" w:color="auto"/>
            <w:bottom w:val="none" w:sz="0" w:space="0" w:color="auto"/>
            <w:right w:val="none" w:sz="0" w:space="0" w:color="auto"/>
          </w:divBdr>
          <w:divsChild>
            <w:div w:id="1890023698">
              <w:marLeft w:val="0"/>
              <w:marRight w:val="0"/>
              <w:marTop w:val="0"/>
              <w:marBottom w:val="0"/>
              <w:divBdr>
                <w:top w:val="none" w:sz="0" w:space="0" w:color="auto"/>
                <w:left w:val="none" w:sz="0" w:space="0" w:color="auto"/>
                <w:bottom w:val="none" w:sz="0" w:space="0" w:color="auto"/>
                <w:right w:val="none" w:sz="0" w:space="0" w:color="auto"/>
              </w:divBdr>
              <w:divsChild>
                <w:div w:id="1919898143">
                  <w:marLeft w:val="0"/>
                  <w:marRight w:val="0"/>
                  <w:marTop w:val="0"/>
                  <w:marBottom w:val="0"/>
                  <w:divBdr>
                    <w:top w:val="none" w:sz="0" w:space="0" w:color="auto"/>
                    <w:left w:val="none" w:sz="0" w:space="0" w:color="auto"/>
                    <w:bottom w:val="none" w:sz="0" w:space="0" w:color="auto"/>
                    <w:right w:val="none" w:sz="0" w:space="0" w:color="auto"/>
                  </w:divBdr>
                </w:div>
                <w:div w:id="1205828776">
                  <w:marLeft w:val="0"/>
                  <w:marRight w:val="0"/>
                  <w:marTop w:val="0"/>
                  <w:marBottom w:val="0"/>
                  <w:divBdr>
                    <w:top w:val="none" w:sz="0" w:space="0" w:color="auto"/>
                    <w:left w:val="none" w:sz="0" w:space="0" w:color="auto"/>
                    <w:bottom w:val="none" w:sz="0" w:space="0" w:color="auto"/>
                    <w:right w:val="none" w:sz="0" w:space="0" w:color="auto"/>
                  </w:divBdr>
                  <w:divsChild>
                    <w:div w:id="19091960">
                      <w:marLeft w:val="0"/>
                      <w:marRight w:val="0"/>
                      <w:marTop w:val="0"/>
                      <w:marBottom w:val="0"/>
                      <w:divBdr>
                        <w:top w:val="none" w:sz="0" w:space="0" w:color="auto"/>
                        <w:left w:val="none" w:sz="0" w:space="0" w:color="auto"/>
                        <w:bottom w:val="none" w:sz="0" w:space="0" w:color="auto"/>
                        <w:right w:val="none" w:sz="0" w:space="0" w:color="auto"/>
                      </w:divBdr>
                    </w:div>
                    <w:div w:id="116424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9762">
          <w:marLeft w:val="0"/>
          <w:marRight w:val="0"/>
          <w:marTop w:val="0"/>
          <w:marBottom w:val="0"/>
          <w:divBdr>
            <w:top w:val="none" w:sz="0" w:space="0" w:color="auto"/>
            <w:left w:val="none" w:sz="0" w:space="0" w:color="auto"/>
            <w:bottom w:val="none" w:sz="0" w:space="0" w:color="auto"/>
            <w:right w:val="none" w:sz="0" w:space="0" w:color="auto"/>
          </w:divBdr>
          <w:divsChild>
            <w:div w:id="1694500180">
              <w:marLeft w:val="0"/>
              <w:marRight w:val="0"/>
              <w:marTop w:val="0"/>
              <w:marBottom w:val="0"/>
              <w:divBdr>
                <w:top w:val="none" w:sz="0" w:space="0" w:color="auto"/>
                <w:left w:val="none" w:sz="0" w:space="0" w:color="auto"/>
                <w:bottom w:val="none" w:sz="0" w:space="0" w:color="auto"/>
                <w:right w:val="none" w:sz="0" w:space="0" w:color="auto"/>
              </w:divBdr>
              <w:divsChild>
                <w:div w:id="2090811648">
                  <w:marLeft w:val="0"/>
                  <w:marRight w:val="0"/>
                  <w:marTop w:val="0"/>
                  <w:marBottom w:val="0"/>
                  <w:divBdr>
                    <w:top w:val="none" w:sz="0" w:space="0" w:color="auto"/>
                    <w:left w:val="none" w:sz="0" w:space="0" w:color="auto"/>
                    <w:bottom w:val="none" w:sz="0" w:space="0" w:color="auto"/>
                    <w:right w:val="none" w:sz="0" w:space="0" w:color="auto"/>
                  </w:divBdr>
                </w:div>
                <w:div w:id="2035883816">
                  <w:marLeft w:val="0"/>
                  <w:marRight w:val="0"/>
                  <w:marTop w:val="0"/>
                  <w:marBottom w:val="0"/>
                  <w:divBdr>
                    <w:top w:val="none" w:sz="0" w:space="0" w:color="auto"/>
                    <w:left w:val="none" w:sz="0" w:space="0" w:color="auto"/>
                    <w:bottom w:val="none" w:sz="0" w:space="0" w:color="auto"/>
                    <w:right w:val="none" w:sz="0" w:space="0" w:color="auto"/>
                  </w:divBdr>
                  <w:divsChild>
                    <w:div w:id="1233739069">
                      <w:marLeft w:val="0"/>
                      <w:marRight w:val="0"/>
                      <w:marTop w:val="0"/>
                      <w:marBottom w:val="0"/>
                      <w:divBdr>
                        <w:top w:val="none" w:sz="0" w:space="0" w:color="auto"/>
                        <w:left w:val="none" w:sz="0" w:space="0" w:color="auto"/>
                        <w:bottom w:val="none" w:sz="0" w:space="0" w:color="auto"/>
                        <w:right w:val="none" w:sz="0" w:space="0" w:color="auto"/>
                      </w:divBdr>
                    </w:div>
                    <w:div w:id="39809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941830">
          <w:marLeft w:val="0"/>
          <w:marRight w:val="0"/>
          <w:marTop w:val="0"/>
          <w:marBottom w:val="0"/>
          <w:divBdr>
            <w:top w:val="none" w:sz="0" w:space="0" w:color="auto"/>
            <w:left w:val="none" w:sz="0" w:space="0" w:color="auto"/>
            <w:bottom w:val="none" w:sz="0" w:space="0" w:color="auto"/>
            <w:right w:val="none" w:sz="0" w:space="0" w:color="auto"/>
          </w:divBdr>
          <w:divsChild>
            <w:div w:id="1937902299">
              <w:marLeft w:val="0"/>
              <w:marRight w:val="0"/>
              <w:marTop w:val="0"/>
              <w:marBottom w:val="0"/>
              <w:divBdr>
                <w:top w:val="none" w:sz="0" w:space="0" w:color="auto"/>
                <w:left w:val="none" w:sz="0" w:space="0" w:color="auto"/>
                <w:bottom w:val="none" w:sz="0" w:space="0" w:color="auto"/>
                <w:right w:val="none" w:sz="0" w:space="0" w:color="auto"/>
              </w:divBdr>
              <w:divsChild>
                <w:div w:id="912198973">
                  <w:marLeft w:val="0"/>
                  <w:marRight w:val="0"/>
                  <w:marTop w:val="0"/>
                  <w:marBottom w:val="0"/>
                  <w:divBdr>
                    <w:top w:val="none" w:sz="0" w:space="0" w:color="auto"/>
                    <w:left w:val="none" w:sz="0" w:space="0" w:color="auto"/>
                    <w:bottom w:val="none" w:sz="0" w:space="0" w:color="auto"/>
                    <w:right w:val="none" w:sz="0" w:space="0" w:color="auto"/>
                  </w:divBdr>
                </w:div>
                <w:div w:id="278076791">
                  <w:marLeft w:val="0"/>
                  <w:marRight w:val="0"/>
                  <w:marTop w:val="0"/>
                  <w:marBottom w:val="0"/>
                  <w:divBdr>
                    <w:top w:val="none" w:sz="0" w:space="0" w:color="auto"/>
                    <w:left w:val="none" w:sz="0" w:space="0" w:color="auto"/>
                    <w:bottom w:val="none" w:sz="0" w:space="0" w:color="auto"/>
                    <w:right w:val="none" w:sz="0" w:space="0" w:color="auto"/>
                  </w:divBdr>
                  <w:divsChild>
                    <w:div w:id="1937402706">
                      <w:marLeft w:val="0"/>
                      <w:marRight w:val="0"/>
                      <w:marTop w:val="0"/>
                      <w:marBottom w:val="0"/>
                      <w:divBdr>
                        <w:top w:val="none" w:sz="0" w:space="0" w:color="auto"/>
                        <w:left w:val="none" w:sz="0" w:space="0" w:color="auto"/>
                        <w:bottom w:val="none" w:sz="0" w:space="0" w:color="auto"/>
                        <w:right w:val="none" w:sz="0" w:space="0" w:color="auto"/>
                      </w:divBdr>
                    </w:div>
                    <w:div w:id="103974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68646">
          <w:marLeft w:val="0"/>
          <w:marRight w:val="0"/>
          <w:marTop w:val="0"/>
          <w:marBottom w:val="0"/>
          <w:divBdr>
            <w:top w:val="none" w:sz="0" w:space="0" w:color="auto"/>
            <w:left w:val="none" w:sz="0" w:space="0" w:color="auto"/>
            <w:bottom w:val="none" w:sz="0" w:space="0" w:color="auto"/>
            <w:right w:val="none" w:sz="0" w:space="0" w:color="auto"/>
          </w:divBdr>
          <w:divsChild>
            <w:div w:id="1780950936">
              <w:marLeft w:val="0"/>
              <w:marRight w:val="0"/>
              <w:marTop w:val="0"/>
              <w:marBottom w:val="0"/>
              <w:divBdr>
                <w:top w:val="none" w:sz="0" w:space="0" w:color="auto"/>
                <w:left w:val="none" w:sz="0" w:space="0" w:color="auto"/>
                <w:bottom w:val="none" w:sz="0" w:space="0" w:color="auto"/>
                <w:right w:val="none" w:sz="0" w:space="0" w:color="auto"/>
              </w:divBdr>
              <w:divsChild>
                <w:div w:id="505443561">
                  <w:marLeft w:val="0"/>
                  <w:marRight w:val="0"/>
                  <w:marTop w:val="0"/>
                  <w:marBottom w:val="0"/>
                  <w:divBdr>
                    <w:top w:val="none" w:sz="0" w:space="0" w:color="auto"/>
                    <w:left w:val="none" w:sz="0" w:space="0" w:color="auto"/>
                    <w:bottom w:val="none" w:sz="0" w:space="0" w:color="auto"/>
                    <w:right w:val="none" w:sz="0" w:space="0" w:color="auto"/>
                  </w:divBdr>
                </w:div>
                <w:div w:id="1485202295">
                  <w:marLeft w:val="0"/>
                  <w:marRight w:val="0"/>
                  <w:marTop w:val="0"/>
                  <w:marBottom w:val="0"/>
                  <w:divBdr>
                    <w:top w:val="none" w:sz="0" w:space="0" w:color="auto"/>
                    <w:left w:val="none" w:sz="0" w:space="0" w:color="auto"/>
                    <w:bottom w:val="none" w:sz="0" w:space="0" w:color="auto"/>
                    <w:right w:val="none" w:sz="0" w:space="0" w:color="auto"/>
                  </w:divBdr>
                  <w:divsChild>
                    <w:div w:id="1096949283">
                      <w:marLeft w:val="0"/>
                      <w:marRight w:val="0"/>
                      <w:marTop w:val="0"/>
                      <w:marBottom w:val="0"/>
                      <w:divBdr>
                        <w:top w:val="none" w:sz="0" w:space="0" w:color="auto"/>
                        <w:left w:val="none" w:sz="0" w:space="0" w:color="auto"/>
                        <w:bottom w:val="none" w:sz="0" w:space="0" w:color="auto"/>
                        <w:right w:val="none" w:sz="0" w:space="0" w:color="auto"/>
                      </w:divBdr>
                    </w:div>
                    <w:div w:id="7327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94767">
          <w:marLeft w:val="0"/>
          <w:marRight w:val="0"/>
          <w:marTop w:val="0"/>
          <w:marBottom w:val="0"/>
          <w:divBdr>
            <w:top w:val="none" w:sz="0" w:space="0" w:color="auto"/>
            <w:left w:val="none" w:sz="0" w:space="0" w:color="auto"/>
            <w:bottom w:val="none" w:sz="0" w:space="0" w:color="auto"/>
            <w:right w:val="none" w:sz="0" w:space="0" w:color="auto"/>
          </w:divBdr>
          <w:divsChild>
            <w:div w:id="792867299">
              <w:marLeft w:val="0"/>
              <w:marRight w:val="0"/>
              <w:marTop w:val="0"/>
              <w:marBottom w:val="0"/>
              <w:divBdr>
                <w:top w:val="none" w:sz="0" w:space="0" w:color="auto"/>
                <w:left w:val="none" w:sz="0" w:space="0" w:color="auto"/>
                <w:bottom w:val="none" w:sz="0" w:space="0" w:color="auto"/>
                <w:right w:val="none" w:sz="0" w:space="0" w:color="auto"/>
              </w:divBdr>
              <w:divsChild>
                <w:div w:id="1661536779">
                  <w:marLeft w:val="0"/>
                  <w:marRight w:val="0"/>
                  <w:marTop w:val="0"/>
                  <w:marBottom w:val="0"/>
                  <w:divBdr>
                    <w:top w:val="none" w:sz="0" w:space="0" w:color="auto"/>
                    <w:left w:val="none" w:sz="0" w:space="0" w:color="auto"/>
                    <w:bottom w:val="none" w:sz="0" w:space="0" w:color="auto"/>
                    <w:right w:val="none" w:sz="0" w:space="0" w:color="auto"/>
                  </w:divBdr>
                </w:div>
                <w:div w:id="1266226929">
                  <w:marLeft w:val="0"/>
                  <w:marRight w:val="0"/>
                  <w:marTop w:val="0"/>
                  <w:marBottom w:val="0"/>
                  <w:divBdr>
                    <w:top w:val="none" w:sz="0" w:space="0" w:color="auto"/>
                    <w:left w:val="none" w:sz="0" w:space="0" w:color="auto"/>
                    <w:bottom w:val="none" w:sz="0" w:space="0" w:color="auto"/>
                    <w:right w:val="none" w:sz="0" w:space="0" w:color="auto"/>
                  </w:divBdr>
                  <w:divsChild>
                    <w:div w:id="1577470260">
                      <w:marLeft w:val="0"/>
                      <w:marRight w:val="0"/>
                      <w:marTop w:val="0"/>
                      <w:marBottom w:val="0"/>
                      <w:divBdr>
                        <w:top w:val="none" w:sz="0" w:space="0" w:color="auto"/>
                        <w:left w:val="none" w:sz="0" w:space="0" w:color="auto"/>
                        <w:bottom w:val="none" w:sz="0" w:space="0" w:color="auto"/>
                        <w:right w:val="none" w:sz="0" w:space="0" w:color="auto"/>
                      </w:divBdr>
                    </w:div>
                    <w:div w:id="201249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10456">
          <w:marLeft w:val="0"/>
          <w:marRight w:val="0"/>
          <w:marTop w:val="0"/>
          <w:marBottom w:val="0"/>
          <w:divBdr>
            <w:top w:val="none" w:sz="0" w:space="0" w:color="auto"/>
            <w:left w:val="none" w:sz="0" w:space="0" w:color="auto"/>
            <w:bottom w:val="none" w:sz="0" w:space="0" w:color="auto"/>
            <w:right w:val="none" w:sz="0" w:space="0" w:color="auto"/>
          </w:divBdr>
          <w:divsChild>
            <w:div w:id="1961568207">
              <w:marLeft w:val="0"/>
              <w:marRight w:val="0"/>
              <w:marTop w:val="0"/>
              <w:marBottom w:val="0"/>
              <w:divBdr>
                <w:top w:val="none" w:sz="0" w:space="0" w:color="auto"/>
                <w:left w:val="none" w:sz="0" w:space="0" w:color="auto"/>
                <w:bottom w:val="none" w:sz="0" w:space="0" w:color="auto"/>
                <w:right w:val="none" w:sz="0" w:space="0" w:color="auto"/>
              </w:divBdr>
              <w:divsChild>
                <w:div w:id="2110613766">
                  <w:marLeft w:val="0"/>
                  <w:marRight w:val="0"/>
                  <w:marTop w:val="0"/>
                  <w:marBottom w:val="0"/>
                  <w:divBdr>
                    <w:top w:val="none" w:sz="0" w:space="0" w:color="auto"/>
                    <w:left w:val="none" w:sz="0" w:space="0" w:color="auto"/>
                    <w:bottom w:val="none" w:sz="0" w:space="0" w:color="auto"/>
                    <w:right w:val="none" w:sz="0" w:space="0" w:color="auto"/>
                  </w:divBdr>
                </w:div>
                <w:div w:id="2119060758">
                  <w:marLeft w:val="0"/>
                  <w:marRight w:val="0"/>
                  <w:marTop w:val="0"/>
                  <w:marBottom w:val="0"/>
                  <w:divBdr>
                    <w:top w:val="none" w:sz="0" w:space="0" w:color="auto"/>
                    <w:left w:val="none" w:sz="0" w:space="0" w:color="auto"/>
                    <w:bottom w:val="none" w:sz="0" w:space="0" w:color="auto"/>
                    <w:right w:val="none" w:sz="0" w:space="0" w:color="auto"/>
                  </w:divBdr>
                  <w:divsChild>
                    <w:div w:id="964700177">
                      <w:marLeft w:val="0"/>
                      <w:marRight w:val="0"/>
                      <w:marTop w:val="0"/>
                      <w:marBottom w:val="0"/>
                      <w:divBdr>
                        <w:top w:val="none" w:sz="0" w:space="0" w:color="auto"/>
                        <w:left w:val="none" w:sz="0" w:space="0" w:color="auto"/>
                        <w:bottom w:val="none" w:sz="0" w:space="0" w:color="auto"/>
                        <w:right w:val="none" w:sz="0" w:space="0" w:color="auto"/>
                      </w:divBdr>
                    </w:div>
                    <w:div w:id="4127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604716">
          <w:marLeft w:val="0"/>
          <w:marRight w:val="0"/>
          <w:marTop w:val="0"/>
          <w:marBottom w:val="0"/>
          <w:divBdr>
            <w:top w:val="none" w:sz="0" w:space="0" w:color="auto"/>
            <w:left w:val="none" w:sz="0" w:space="0" w:color="auto"/>
            <w:bottom w:val="none" w:sz="0" w:space="0" w:color="auto"/>
            <w:right w:val="none" w:sz="0" w:space="0" w:color="auto"/>
          </w:divBdr>
          <w:divsChild>
            <w:div w:id="1874805428">
              <w:marLeft w:val="0"/>
              <w:marRight w:val="0"/>
              <w:marTop w:val="0"/>
              <w:marBottom w:val="0"/>
              <w:divBdr>
                <w:top w:val="none" w:sz="0" w:space="0" w:color="auto"/>
                <w:left w:val="none" w:sz="0" w:space="0" w:color="auto"/>
                <w:bottom w:val="none" w:sz="0" w:space="0" w:color="auto"/>
                <w:right w:val="none" w:sz="0" w:space="0" w:color="auto"/>
              </w:divBdr>
              <w:divsChild>
                <w:div w:id="740372981">
                  <w:marLeft w:val="0"/>
                  <w:marRight w:val="0"/>
                  <w:marTop w:val="0"/>
                  <w:marBottom w:val="0"/>
                  <w:divBdr>
                    <w:top w:val="none" w:sz="0" w:space="0" w:color="auto"/>
                    <w:left w:val="none" w:sz="0" w:space="0" w:color="auto"/>
                    <w:bottom w:val="none" w:sz="0" w:space="0" w:color="auto"/>
                    <w:right w:val="none" w:sz="0" w:space="0" w:color="auto"/>
                  </w:divBdr>
                </w:div>
                <w:div w:id="2018266050">
                  <w:marLeft w:val="0"/>
                  <w:marRight w:val="0"/>
                  <w:marTop w:val="0"/>
                  <w:marBottom w:val="0"/>
                  <w:divBdr>
                    <w:top w:val="none" w:sz="0" w:space="0" w:color="auto"/>
                    <w:left w:val="none" w:sz="0" w:space="0" w:color="auto"/>
                    <w:bottom w:val="none" w:sz="0" w:space="0" w:color="auto"/>
                    <w:right w:val="none" w:sz="0" w:space="0" w:color="auto"/>
                  </w:divBdr>
                  <w:divsChild>
                    <w:div w:id="309795047">
                      <w:marLeft w:val="0"/>
                      <w:marRight w:val="0"/>
                      <w:marTop w:val="0"/>
                      <w:marBottom w:val="0"/>
                      <w:divBdr>
                        <w:top w:val="none" w:sz="0" w:space="0" w:color="auto"/>
                        <w:left w:val="none" w:sz="0" w:space="0" w:color="auto"/>
                        <w:bottom w:val="none" w:sz="0" w:space="0" w:color="auto"/>
                        <w:right w:val="none" w:sz="0" w:space="0" w:color="auto"/>
                      </w:divBdr>
                    </w:div>
                    <w:div w:id="185056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397160">
          <w:marLeft w:val="0"/>
          <w:marRight w:val="0"/>
          <w:marTop w:val="0"/>
          <w:marBottom w:val="0"/>
          <w:divBdr>
            <w:top w:val="none" w:sz="0" w:space="0" w:color="auto"/>
            <w:left w:val="none" w:sz="0" w:space="0" w:color="auto"/>
            <w:bottom w:val="none" w:sz="0" w:space="0" w:color="auto"/>
            <w:right w:val="none" w:sz="0" w:space="0" w:color="auto"/>
          </w:divBdr>
          <w:divsChild>
            <w:div w:id="1120413579">
              <w:marLeft w:val="0"/>
              <w:marRight w:val="0"/>
              <w:marTop w:val="0"/>
              <w:marBottom w:val="0"/>
              <w:divBdr>
                <w:top w:val="none" w:sz="0" w:space="0" w:color="auto"/>
                <w:left w:val="none" w:sz="0" w:space="0" w:color="auto"/>
                <w:bottom w:val="none" w:sz="0" w:space="0" w:color="auto"/>
                <w:right w:val="none" w:sz="0" w:space="0" w:color="auto"/>
              </w:divBdr>
              <w:divsChild>
                <w:div w:id="612714787">
                  <w:marLeft w:val="0"/>
                  <w:marRight w:val="0"/>
                  <w:marTop w:val="0"/>
                  <w:marBottom w:val="0"/>
                  <w:divBdr>
                    <w:top w:val="none" w:sz="0" w:space="0" w:color="auto"/>
                    <w:left w:val="none" w:sz="0" w:space="0" w:color="auto"/>
                    <w:bottom w:val="none" w:sz="0" w:space="0" w:color="auto"/>
                    <w:right w:val="none" w:sz="0" w:space="0" w:color="auto"/>
                  </w:divBdr>
                </w:div>
                <w:div w:id="1210528223">
                  <w:marLeft w:val="0"/>
                  <w:marRight w:val="0"/>
                  <w:marTop w:val="0"/>
                  <w:marBottom w:val="0"/>
                  <w:divBdr>
                    <w:top w:val="none" w:sz="0" w:space="0" w:color="auto"/>
                    <w:left w:val="none" w:sz="0" w:space="0" w:color="auto"/>
                    <w:bottom w:val="none" w:sz="0" w:space="0" w:color="auto"/>
                    <w:right w:val="none" w:sz="0" w:space="0" w:color="auto"/>
                  </w:divBdr>
                  <w:divsChild>
                    <w:div w:id="1877813586">
                      <w:marLeft w:val="0"/>
                      <w:marRight w:val="0"/>
                      <w:marTop w:val="0"/>
                      <w:marBottom w:val="0"/>
                      <w:divBdr>
                        <w:top w:val="none" w:sz="0" w:space="0" w:color="auto"/>
                        <w:left w:val="none" w:sz="0" w:space="0" w:color="auto"/>
                        <w:bottom w:val="none" w:sz="0" w:space="0" w:color="auto"/>
                        <w:right w:val="none" w:sz="0" w:space="0" w:color="auto"/>
                      </w:divBdr>
                    </w:div>
                    <w:div w:id="8097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38944">
          <w:marLeft w:val="0"/>
          <w:marRight w:val="0"/>
          <w:marTop w:val="0"/>
          <w:marBottom w:val="0"/>
          <w:divBdr>
            <w:top w:val="none" w:sz="0" w:space="0" w:color="auto"/>
            <w:left w:val="none" w:sz="0" w:space="0" w:color="auto"/>
            <w:bottom w:val="none" w:sz="0" w:space="0" w:color="auto"/>
            <w:right w:val="none" w:sz="0" w:space="0" w:color="auto"/>
          </w:divBdr>
          <w:divsChild>
            <w:div w:id="234706356">
              <w:marLeft w:val="0"/>
              <w:marRight w:val="0"/>
              <w:marTop w:val="0"/>
              <w:marBottom w:val="0"/>
              <w:divBdr>
                <w:top w:val="none" w:sz="0" w:space="0" w:color="auto"/>
                <w:left w:val="none" w:sz="0" w:space="0" w:color="auto"/>
                <w:bottom w:val="none" w:sz="0" w:space="0" w:color="auto"/>
                <w:right w:val="none" w:sz="0" w:space="0" w:color="auto"/>
              </w:divBdr>
              <w:divsChild>
                <w:div w:id="1530991887">
                  <w:marLeft w:val="0"/>
                  <w:marRight w:val="0"/>
                  <w:marTop w:val="0"/>
                  <w:marBottom w:val="0"/>
                  <w:divBdr>
                    <w:top w:val="none" w:sz="0" w:space="0" w:color="auto"/>
                    <w:left w:val="none" w:sz="0" w:space="0" w:color="auto"/>
                    <w:bottom w:val="none" w:sz="0" w:space="0" w:color="auto"/>
                    <w:right w:val="none" w:sz="0" w:space="0" w:color="auto"/>
                  </w:divBdr>
                </w:div>
                <w:div w:id="2101559888">
                  <w:marLeft w:val="0"/>
                  <w:marRight w:val="0"/>
                  <w:marTop w:val="0"/>
                  <w:marBottom w:val="0"/>
                  <w:divBdr>
                    <w:top w:val="none" w:sz="0" w:space="0" w:color="auto"/>
                    <w:left w:val="none" w:sz="0" w:space="0" w:color="auto"/>
                    <w:bottom w:val="none" w:sz="0" w:space="0" w:color="auto"/>
                    <w:right w:val="none" w:sz="0" w:space="0" w:color="auto"/>
                  </w:divBdr>
                  <w:divsChild>
                    <w:div w:id="1575578757">
                      <w:marLeft w:val="0"/>
                      <w:marRight w:val="0"/>
                      <w:marTop w:val="0"/>
                      <w:marBottom w:val="0"/>
                      <w:divBdr>
                        <w:top w:val="none" w:sz="0" w:space="0" w:color="auto"/>
                        <w:left w:val="none" w:sz="0" w:space="0" w:color="auto"/>
                        <w:bottom w:val="none" w:sz="0" w:space="0" w:color="auto"/>
                        <w:right w:val="none" w:sz="0" w:space="0" w:color="auto"/>
                      </w:divBdr>
                    </w:div>
                    <w:div w:id="144403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23584">
          <w:marLeft w:val="0"/>
          <w:marRight w:val="0"/>
          <w:marTop w:val="0"/>
          <w:marBottom w:val="0"/>
          <w:divBdr>
            <w:top w:val="none" w:sz="0" w:space="0" w:color="auto"/>
            <w:left w:val="none" w:sz="0" w:space="0" w:color="auto"/>
            <w:bottom w:val="none" w:sz="0" w:space="0" w:color="auto"/>
            <w:right w:val="none" w:sz="0" w:space="0" w:color="auto"/>
          </w:divBdr>
          <w:divsChild>
            <w:div w:id="70321515">
              <w:marLeft w:val="0"/>
              <w:marRight w:val="0"/>
              <w:marTop w:val="0"/>
              <w:marBottom w:val="0"/>
              <w:divBdr>
                <w:top w:val="none" w:sz="0" w:space="0" w:color="auto"/>
                <w:left w:val="none" w:sz="0" w:space="0" w:color="auto"/>
                <w:bottom w:val="none" w:sz="0" w:space="0" w:color="auto"/>
                <w:right w:val="none" w:sz="0" w:space="0" w:color="auto"/>
              </w:divBdr>
              <w:divsChild>
                <w:div w:id="732200798">
                  <w:marLeft w:val="0"/>
                  <w:marRight w:val="0"/>
                  <w:marTop w:val="0"/>
                  <w:marBottom w:val="0"/>
                  <w:divBdr>
                    <w:top w:val="none" w:sz="0" w:space="0" w:color="auto"/>
                    <w:left w:val="none" w:sz="0" w:space="0" w:color="auto"/>
                    <w:bottom w:val="none" w:sz="0" w:space="0" w:color="auto"/>
                    <w:right w:val="none" w:sz="0" w:space="0" w:color="auto"/>
                  </w:divBdr>
                </w:div>
                <w:div w:id="1368406207">
                  <w:marLeft w:val="0"/>
                  <w:marRight w:val="0"/>
                  <w:marTop w:val="0"/>
                  <w:marBottom w:val="0"/>
                  <w:divBdr>
                    <w:top w:val="none" w:sz="0" w:space="0" w:color="auto"/>
                    <w:left w:val="none" w:sz="0" w:space="0" w:color="auto"/>
                    <w:bottom w:val="none" w:sz="0" w:space="0" w:color="auto"/>
                    <w:right w:val="none" w:sz="0" w:space="0" w:color="auto"/>
                  </w:divBdr>
                  <w:divsChild>
                    <w:div w:id="2028285685">
                      <w:marLeft w:val="0"/>
                      <w:marRight w:val="0"/>
                      <w:marTop w:val="0"/>
                      <w:marBottom w:val="0"/>
                      <w:divBdr>
                        <w:top w:val="none" w:sz="0" w:space="0" w:color="auto"/>
                        <w:left w:val="none" w:sz="0" w:space="0" w:color="auto"/>
                        <w:bottom w:val="none" w:sz="0" w:space="0" w:color="auto"/>
                        <w:right w:val="none" w:sz="0" w:space="0" w:color="auto"/>
                      </w:divBdr>
                    </w:div>
                    <w:div w:id="200331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558112">
          <w:marLeft w:val="0"/>
          <w:marRight w:val="0"/>
          <w:marTop w:val="0"/>
          <w:marBottom w:val="0"/>
          <w:divBdr>
            <w:top w:val="none" w:sz="0" w:space="0" w:color="auto"/>
            <w:left w:val="none" w:sz="0" w:space="0" w:color="auto"/>
            <w:bottom w:val="none" w:sz="0" w:space="0" w:color="auto"/>
            <w:right w:val="none" w:sz="0" w:space="0" w:color="auto"/>
          </w:divBdr>
          <w:divsChild>
            <w:div w:id="440153221">
              <w:marLeft w:val="0"/>
              <w:marRight w:val="0"/>
              <w:marTop w:val="0"/>
              <w:marBottom w:val="0"/>
              <w:divBdr>
                <w:top w:val="none" w:sz="0" w:space="0" w:color="auto"/>
                <w:left w:val="none" w:sz="0" w:space="0" w:color="auto"/>
                <w:bottom w:val="none" w:sz="0" w:space="0" w:color="auto"/>
                <w:right w:val="none" w:sz="0" w:space="0" w:color="auto"/>
              </w:divBdr>
              <w:divsChild>
                <w:div w:id="830220454">
                  <w:marLeft w:val="0"/>
                  <w:marRight w:val="0"/>
                  <w:marTop w:val="0"/>
                  <w:marBottom w:val="0"/>
                  <w:divBdr>
                    <w:top w:val="none" w:sz="0" w:space="0" w:color="auto"/>
                    <w:left w:val="none" w:sz="0" w:space="0" w:color="auto"/>
                    <w:bottom w:val="none" w:sz="0" w:space="0" w:color="auto"/>
                    <w:right w:val="none" w:sz="0" w:space="0" w:color="auto"/>
                  </w:divBdr>
                </w:div>
                <w:div w:id="1934167508">
                  <w:marLeft w:val="0"/>
                  <w:marRight w:val="0"/>
                  <w:marTop w:val="0"/>
                  <w:marBottom w:val="0"/>
                  <w:divBdr>
                    <w:top w:val="none" w:sz="0" w:space="0" w:color="auto"/>
                    <w:left w:val="none" w:sz="0" w:space="0" w:color="auto"/>
                    <w:bottom w:val="none" w:sz="0" w:space="0" w:color="auto"/>
                    <w:right w:val="none" w:sz="0" w:space="0" w:color="auto"/>
                  </w:divBdr>
                  <w:divsChild>
                    <w:div w:id="2146119617">
                      <w:marLeft w:val="0"/>
                      <w:marRight w:val="0"/>
                      <w:marTop w:val="0"/>
                      <w:marBottom w:val="0"/>
                      <w:divBdr>
                        <w:top w:val="none" w:sz="0" w:space="0" w:color="auto"/>
                        <w:left w:val="none" w:sz="0" w:space="0" w:color="auto"/>
                        <w:bottom w:val="none" w:sz="0" w:space="0" w:color="auto"/>
                        <w:right w:val="none" w:sz="0" w:space="0" w:color="auto"/>
                      </w:divBdr>
                    </w:div>
                    <w:div w:id="3516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09116">
          <w:marLeft w:val="0"/>
          <w:marRight w:val="0"/>
          <w:marTop w:val="0"/>
          <w:marBottom w:val="0"/>
          <w:divBdr>
            <w:top w:val="none" w:sz="0" w:space="0" w:color="auto"/>
            <w:left w:val="none" w:sz="0" w:space="0" w:color="auto"/>
            <w:bottom w:val="none" w:sz="0" w:space="0" w:color="auto"/>
            <w:right w:val="none" w:sz="0" w:space="0" w:color="auto"/>
          </w:divBdr>
          <w:divsChild>
            <w:div w:id="1355957370">
              <w:marLeft w:val="0"/>
              <w:marRight w:val="0"/>
              <w:marTop w:val="0"/>
              <w:marBottom w:val="0"/>
              <w:divBdr>
                <w:top w:val="none" w:sz="0" w:space="0" w:color="auto"/>
                <w:left w:val="none" w:sz="0" w:space="0" w:color="auto"/>
                <w:bottom w:val="none" w:sz="0" w:space="0" w:color="auto"/>
                <w:right w:val="none" w:sz="0" w:space="0" w:color="auto"/>
              </w:divBdr>
              <w:divsChild>
                <w:div w:id="52197149">
                  <w:marLeft w:val="0"/>
                  <w:marRight w:val="0"/>
                  <w:marTop w:val="0"/>
                  <w:marBottom w:val="0"/>
                  <w:divBdr>
                    <w:top w:val="none" w:sz="0" w:space="0" w:color="auto"/>
                    <w:left w:val="none" w:sz="0" w:space="0" w:color="auto"/>
                    <w:bottom w:val="none" w:sz="0" w:space="0" w:color="auto"/>
                    <w:right w:val="none" w:sz="0" w:space="0" w:color="auto"/>
                  </w:divBdr>
                </w:div>
                <w:div w:id="1757285936">
                  <w:marLeft w:val="0"/>
                  <w:marRight w:val="0"/>
                  <w:marTop w:val="0"/>
                  <w:marBottom w:val="0"/>
                  <w:divBdr>
                    <w:top w:val="none" w:sz="0" w:space="0" w:color="auto"/>
                    <w:left w:val="none" w:sz="0" w:space="0" w:color="auto"/>
                    <w:bottom w:val="none" w:sz="0" w:space="0" w:color="auto"/>
                    <w:right w:val="none" w:sz="0" w:space="0" w:color="auto"/>
                  </w:divBdr>
                  <w:divsChild>
                    <w:div w:id="1127311227">
                      <w:marLeft w:val="0"/>
                      <w:marRight w:val="0"/>
                      <w:marTop w:val="0"/>
                      <w:marBottom w:val="0"/>
                      <w:divBdr>
                        <w:top w:val="none" w:sz="0" w:space="0" w:color="auto"/>
                        <w:left w:val="none" w:sz="0" w:space="0" w:color="auto"/>
                        <w:bottom w:val="none" w:sz="0" w:space="0" w:color="auto"/>
                        <w:right w:val="none" w:sz="0" w:space="0" w:color="auto"/>
                      </w:divBdr>
                    </w:div>
                    <w:div w:id="4892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848574">
          <w:marLeft w:val="0"/>
          <w:marRight w:val="0"/>
          <w:marTop w:val="0"/>
          <w:marBottom w:val="0"/>
          <w:divBdr>
            <w:top w:val="none" w:sz="0" w:space="0" w:color="auto"/>
            <w:left w:val="none" w:sz="0" w:space="0" w:color="auto"/>
            <w:bottom w:val="none" w:sz="0" w:space="0" w:color="auto"/>
            <w:right w:val="none" w:sz="0" w:space="0" w:color="auto"/>
          </w:divBdr>
          <w:divsChild>
            <w:div w:id="1252398168">
              <w:marLeft w:val="0"/>
              <w:marRight w:val="0"/>
              <w:marTop w:val="0"/>
              <w:marBottom w:val="0"/>
              <w:divBdr>
                <w:top w:val="none" w:sz="0" w:space="0" w:color="auto"/>
                <w:left w:val="none" w:sz="0" w:space="0" w:color="auto"/>
                <w:bottom w:val="none" w:sz="0" w:space="0" w:color="auto"/>
                <w:right w:val="none" w:sz="0" w:space="0" w:color="auto"/>
              </w:divBdr>
              <w:divsChild>
                <w:div w:id="949747790">
                  <w:marLeft w:val="0"/>
                  <w:marRight w:val="0"/>
                  <w:marTop w:val="0"/>
                  <w:marBottom w:val="0"/>
                  <w:divBdr>
                    <w:top w:val="none" w:sz="0" w:space="0" w:color="auto"/>
                    <w:left w:val="none" w:sz="0" w:space="0" w:color="auto"/>
                    <w:bottom w:val="none" w:sz="0" w:space="0" w:color="auto"/>
                    <w:right w:val="none" w:sz="0" w:space="0" w:color="auto"/>
                  </w:divBdr>
                </w:div>
                <w:div w:id="198905956">
                  <w:marLeft w:val="0"/>
                  <w:marRight w:val="0"/>
                  <w:marTop w:val="0"/>
                  <w:marBottom w:val="0"/>
                  <w:divBdr>
                    <w:top w:val="none" w:sz="0" w:space="0" w:color="auto"/>
                    <w:left w:val="none" w:sz="0" w:space="0" w:color="auto"/>
                    <w:bottom w:val="none" w:sz="0" w:space="0" w:color="auto"/>
                    <w:right w:val="none" w:sz="0" w:space="0" w:color="auto"/>
                  </w:divBdr>
                  <w:divsChild>
                    <w:div w:id="968363515">
                      <w:marLeft w:val="0"/>
                      <w:marRight w:val="0"/>
                      <w:marTop w:val="0"/>
                      <w:marBottom w:val="0"/>
                      <w:divBdr>
                        <w:top w:val="none" w:sz="0" w:space="0" w:color="auto"/>
                        <w:left w:val="none" w:sz="0" w:space="0" w:color="auto"/>
                        <w:bottom w:val="none" w:sz="0" w:space="0" w:color="auto"/>
                        <w:right w:val="none" w:sz="0" w:space="0" w:color="auto"/>
                      </w:divBdr>
                    </w:div>
                    <w:div w:id="156266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6911">
          <w:marLeft w:val="0"/>
          <w:marRight w:val="0"/>
          <w:marTop w:val="0"/>
          <w:marBottom w:val="0"/>
          <w:divBdr>
            <w:top w:val="none" w:sz="0" w:space="0" w:color="auto"/>
            <w:left w:val="none" w:sz="0" w:space="0" w:color="auto"/>
            <w:bottom w:val="none" w:sz="0" w:space="0" w:color="auto"/>
            <w:right w:val="none" w:sz="0" w:space="0" w:color="auto"/>
          </w:divBdr>
          <w:divsChild>
            <w:div w:id="1709988207">
              <w:marLeft w:val="0"/>
              <w:marRight w:val="0"/>
              <w:marTop w:val="0"/>
              <w:marBottom w:val="0"/>
              <w:divBdr>
                <w:top w:val="none" w:sz="0" w:space="0" w:color="auto"/>
                <w:left w:val="none" w:sz="0" w:space="0" w:color="auto"/>
                <w:bottom w:val="none" w:sz="0" w:space="0" w:color="auto"/>
                <w:right w:val="none" w:sz="0" w:space="0" w:color="auto"/>
              </w:divBdr>
              <w:divsChild>
                <w:div w:id="831599677">
                  <w:marLeft w:val="0"/>
                  <w:marRight w:val="0"/>
                  <w:marTop w:val="0"/>
                  <w:marBottom w:val="0"/>
                  <w:divBdr>
                    <w:top w:val="none" w:sz="0" w:space="0" w:color="auto"/>
                    <w:left w:val="none" w:sz="0" w:space="0" w:color="auto"/>
                    <w:bottom w:val="none" w:sz="0" w:space="0" w:color="auto"/>
                    <w:right w:val="none" w:sz="0" w:space="0" w:color="auto"/>
                  </w:divBdr>
                </w:div>
                <w:div w:id="1019114547">
                  <w:marLeft w:val="0"/>
                  <w:marRight w:val="0"/>
                  <w:marTop w:val="0"/>
                  <w:marBottom w:val="0"/>
                  <w:divBdr>
                    <w:top w:val="none" w:sz="0" w:space="0" w:color="auto"/>
                    <w:left w:val="none" w:sz="0" w:space="0" w:color="auto"/>
                    <w:bottom w:val="none" w:sz="0" w:space="0" w:color="auto"/>
                    <w:right w:val="none" w:sz="0" w:space="0" w:color="auto"/>
                  </w:divBdr>
                  <w:divsChild>
                    <w:div w:id="520093994">
                      <w:marLeft w:val="0"/>
                      <w:marRight w:val="0"/>
                      <w:marTop w:val="0"/>
                      <w:marBottom w:val="0"/>
                      <w:divBdr>
                        <w:top w:val="none" w:sz="0" w:space="0" w:color="auto"/>
                        <w:left w:val="none" w:sz="0" w:space="0" w:color="auto"/>
                        <w:bottom w:val="none" w:sz="0" w:space="0" w:color="auto"/>
                        <w:right w:val="none" w:sz="0" w:space="0" w:color="auto"/>
                      </w:divBdr>
                    </w:div>
                    <w:div w:id="50567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266025">
          <w:marLeft w:val="0"/>
          <w:marRight w:val="0"/>
          <w:marTop w:val="0"/>
          <w:marBottom w:val="0"/>
          <w:divBdr>
            <w:top w:val="none" w:sz="0" w:space="0" w:color="auto"/>
            <w:left w:val="none" w:sz="0" w:space="0" w:color="auto"/>
            <w:bottom w:val="none" w:sz="0" w:space="0" w:color="auto"/>
            <w:right w:val="none" w:sz="0" w:space="0" w:color="auto"/>
          </w:divBdr>
          <w:divsChild>
            <w:div w:id="321155539">
              <w:marLeft w:val="0"/>
              <w:marRight w:val="0"/>
              <w:marTop w:val="0"/>
              <w:marBottom w:val="0"/>
              <w:divBdr>
                <w:top w:val="none" w:sz="0" w:space="0" w:color="auto"/>
                <w:left w:val="none" w:sz="0" w:space="0" w:color="auto"/>
                <w:bottom w:val="none" w:sz="0" w:space="0" w:color="auto"/>
                <w:right w:val="none" w:sz="0" w:space="0" w:color="auto"/>
              </w:divBdr>
              <w:divsChild>
                <w:div w:id="1359312060">
                  <w:marLeft w:val="0"/>
                  <w:marRight w:val="0"/>
                  <w:marTop w:val="0"/>
                  <w:marBottom w:val="0"/>
                  <w:divBdr>
                    <w:top w:val="none" w:sz="0" w:space="0" w:color="auto"/>
                    <w:left w:val="none" w:sz="0" w:space="0" w:color="auto"/>
                    <w:bottom w:val="none" w:sz="0" w:space="0" w:color="auto"/>
                    <w:right w:val="none" w:sz="0" w:space="0" w:color="auto"/>
                  </w:divBdr>
                </w:div>
                <w:div w:id="411008186">
                  <w:marLeft w:val="0"/>
                  <w:marRight w:val="0"/>
                  <w:marTop w:val="0"/>
                  <w:marBottom w:val="0"/>
                  <w:divBdr>
                    <w:top w:val="none" w:sz="0" w:space="0" w:color="auto"/>
                    <w:left w:val="none" w:sz="0" w:space="0" w:color="auto"/>
                    <w:bottom w:val="none" w:sz="0" w:space="0" w:color="auto"/>
                    <w:right w:val="none" w:sz="0" w:space="0" w:color="auto"/>
                  </w:divBdr>
                  <w:divsChild>
                    <w:div w:id="2129275313">
                      <w:marLeft w:val="0"/>
                      <w:marRight w:val="0"/>
                      <w:marTop w:val="0"/>
                      <w:marBottom w:val="0"/>
                      <w:divBdr>
                        <w:top w:val="none" w:sz="0" w:space="0" w:color="auto"/>
                        <w:left w:val="none" w:sz="0" w:space="0" w:color="auto"/>
                        <w:bottom w:val="none" w:sz="0" w:space="0" w:color="auto"/>
                        <w:right w:val="none" w:sz="0" w:space="0" w:color="auto"/>
                      </w:divBdr>
                    </w:div>
                    <w:div w:id="207697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002581">
          <w:marLeft w:val="0"/>
          <w:marRight w:val="0"/>
          <w:marTop w:val="0"/>
          <w:marBottom w:val="0"/>
          <w:divBdr>
            <w:top w:val="none" w:sz="0" w:space="0" w:color="auto"/>
            <w:left w:val="none" w:sz="0" w:space="0" w:color="auto"/>
            <w:bottom w:val="none" w:sz="0" w:space="0" w:color="auto"/>
            <w:right w:val="none" w:sz="0" w:space="0" w:color="auto"/>
          </w:divBdr>
          <w:divsChild>
            <w:div w:id="1668555652">
              <w:marLeft w:val="0"/>
              <w:marRight w:val="0"/>
              <w:marTop w:val="0"/>
              <w:marBottom w:val="0"/>
              <w:divBdr>
                <w:top w:val="none" w:sz="0" w:space="0" w:color="auto"/>
                <w:left w:val="none" w:sz="0" w:space="0" w:color="auto"/>
                <w:bottom w:val="none" w:sz="0" w:space="0" w:color="auto"/>
                <w:right w:val="none" w:sz="0" w:space="0" w:color="auto"/>
              </w:divBdr>
              <w:divsChild>
                <w:div w:id="2092315458">
                  <w:marLeft w:val="0"/>
                  <w:marRight w:val="0"/>
                  <w:marTop w:val="0"/>
                  <w:marBottom w:val="0"/>
                  <w:divBdr>
                    <w:top w:val="none" w:sz="0" w:space="0" w:color="auto"/>
                    <w:left w:val="none" w:sz="0" w:space="0" w:color="auto"/>
                    <w:bottom w:val="none" w:sz="0" w:space="0" w:color="auto"/>
                    <w:right w:val="none" w:sz="0" w:space="0" w:color="auto"/>
                  </w:divBdr>
                </w:div>
                <w:div w:id="413816280">
                  <w:marLeft w:val="0"/>
                  <w:marRight w:val="0"/>
                  <w:marTop w:val="0"/>
                  <w:marBottom w:val="0"/>
                  <w:divBdr>
                    <w:top w:val="none" w:sz="0" w:space="0" w:color="auto"/>
                    <w:left w:val="none" w:sz="0" w:space="0" w:color="auto"/>
                    <w:bottom w:val="none" w:sz="0" w:space="0" w:color="auto"/>
                    <w:right w:val="none" w:sz="0" w:space="0" w:color="auto"/>
                  </w:divBdr>
                  <w:divsChild>
                    <w:div w:id="253438464">
                      <w:marLeft w:val="0"/>
                      <w:marRight w:val="0"/>
                      <w:marTop w:val="0"/>
                      <w:marBottom w:val="0"/>
                      <w:divBdr>
                        <w:top w:val="none" w:sz="0" w:space="0" w:color="auto"/>
                        <w:left w:val="none" w:sz="0" w:space="0" w:color="auto"/>
                        <w:bottom w:val="none" w:sz="0" w:space="0" w:color="auto"/>
                        <w:right w:val="none" w:sz="0" w:space="0" w:color="auto"/>
                      </w:divBdr>
                    </w:div>
                    <w:div w:id="151194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58435">
          <w:marLeft w:val="0"/>
          <w:marRight w:val="0"/>
          <w:marTop w:val="0"/>
          <w:marBottom w:val="0"/>
          <w:divBdr>
            <w:top w:val="none" w:sz="0" w:space="0" w:color="auto"/>
            <w:left w:val="none" w:sz="0" w:space="0" w:color="auto"/>
            <w:bottom w:val="none" w:sz="0" w:space="0" w:color="auto"/>
            <w:right w:val="none" w:sz="0" w:space="0" w:color="auto"/>
          </w:divBdr>
          <w:divsChild>
            <w:div w:id="1579055426">
              <w:marLeft w:val="0"/>
              <w:marRight w:val="0"/>
              <w:marTop w:val="0"/>
              <w:marBottom w:val="0"/>
              <w:divBdr>
                <w:top w:val="none" w:sz="0" w:space="0" w:color="auto"/>
                <w:left w:val="none" w:sz="0" w:space="0" w:color="auto"/>
                <w:bottom w:val="none" w:sz="0" w:space="0" w:color="auto"/>
                <w:right w:val="none" w:sz="0" w:space="0" w:color="auto"/>
              </w:divBdr>
              <w:divsChild>
                <w:div w:id="404374183">
                  <w:marLeft w:val="0"/>
                  <w:marRight w:val="0"/>
                  <w:marTop w:val="0"/>
                  <w:marBottom w:val="0"/>
                  <w:divBdr>
                    <w:top w:val="none" w:sz="0" w:space="0" w:color="auto"/>
                    <w:left w:val="none" w:sz="0" w:space="0" w:color="auto"/>
                    <w:bottom w:val="none" w:sz="0" w:space="0" w:color="auto"/>
                    <w:right w:val="none" w:sz="0" w:space="0" w:color="auto"/>
                  </w:divBdr>
                </w:div>
                <w:div w:id="1604873249">
                  <w:marLeft w:val="0"/>
                  <w:marRight w:val="0"/>
                  <w:marTop w:val="0"/>
                  <w:marBottom w:val="0"/>
                  <w:divBdr>
                    <w:top w:val="none" w:sz="0" w:space="0" w:color="auto"/>
                    <w:left w:val="none" w:sz="0" w:space="0" w:color="auto"/>
                    <w:bottom w:val="none" w:sz="0" w:space="0" w:color="auto"/>
                    <w:right w:val="none" w:sz="0" w:space="0" w:color="auto"/>
                  </w:divBdr>
                  <w:divsChild>
                    <w:div w:id="655961086">
                      <w:marLeft w:val="0"/>
                      <w:marRight w:val="0"/>
                      <w:marTop w:val="0"/>
                      <w:marBottom w:val="0"/>
                      <w:divBdr>
                        <w:top w:val="none" w:sz="0" w:space="0" w:color="auto"/>
                        <w:left w:val="none" w:sz="0" w:space="0" w:color="auto"/>
                        <w:bottom w:val="none" w:sz="0" w:space="0" w:color="auto"/>
                        <w:right w:val="none" w:sz="0" w:space="0" w:color="auto"/>
                      </w:divBdr>
                    </w:div>
                    <w:div w:id="13531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483620">
          <w:marLeft w:val="0"/>
          <w:marRight w:val="0"/>
          <w:marTop w:val="0"/>
          <w:marBottom w:val="0"/>
          <w:divBdr>
            <w:top w:val="none" w:sz="0" w:space="0" w:color="auto"/>
            <w:left w:val="none" w:sz="0" w:space="0" w:color="auto"/>
            <w:bottom w:val="none" w:sz="0" w:space="0" w:color="auto"/>
            <w:right w:val="none" w:sz="0" w:space="0" w:color="auto"/>
          </w:divBdr>
          <w:divsChild>
            <w:div w:id="1563062272">
              <w:marLeft w:val="0"/>
              <w:marRight w:val="0"/>
              <w:marTop w:val="0"/>
              <w:marBottom w:val="0"/>
              <w:divBdr>
                <w:top w:val="none" w:sz="0" w:space="0" w:color="auto"/>
                <w:left w:val="none" w:sz="0" w:space="0" w:color="auto"/>
                <w:bottom w:val="none" w:sz="0" w:space="0" w:color="auto"/>
                <w:right w:val="none" w:sz="0" w:space="0" w:color="auto"/>
              </w:divBdr>
              <w:divsChild>
                <w:div w:id="1771313915">
                  <w:marLeft w:val="0"/>
                  <w:marRight w:val="0"/>
                  <w:marTop w:val="0"/>
                  <w:marBottom w:val="0"/>
                  <w:divBdr>
                    <w:top w:val="none" w:sz="0" w:space="0" w:color="auto"/>
                    <w:left w:val="none" w:sz="0" w:space="0" w:color="auto"/>
                    <w:bottom w:val="none" w:sz="0" w:space="0" w:color="auto"/>
                    <w:right w:val="none" w:sz="0" w:space="0" w:color="auto"/>
                  </w:divBdr>
                </w:div>
                <w:div w:id="696933228">
                  <w:marLeft w:val="0"/>
                  <w:marRight w:val="0"/>
                  <w:marTop w:val="0"/>
                  <w:marBottom w:val="0"/>
                  <w:divBdr>
                    <w:top w:val="none" w:sz="0" w:space="0" w:color="auto"/>
                    <w:left w:val="none" w:sz="0" w:space="0" w:color="auto"/>
                    <w:bottom w:val="none" w:sz="0" w:space="0" w:color="auto"/>
                    <w:right w:val="none" w:sz="0" w:space="0" w:color="auto"/>
                  </w:divBdr>
                  <w:divsChild>
                    <w:div w:id="834999938">
                      <w:marLeft w:val="0"/>
                      <w:marRight w:val="0"/>
                      <w:marTop w:val="0"/>
                      <w:marBottom w:val="0"/>
                      <w:divBdr>
                        <w:top w:val="none" w:sz="0" w:space="0" w:color="auto"/>
                        <w:left w:val="none" w:sz="0" w:space="0" w:color="auto"/>
                        <w:bottom w:val="none" w:sz="0" w:space="0" w:color="auto"/>
                        <w:right w:val="none" w:sz="0" w:space="0" w:color="auto"/>
                      </w:divBdr>
                    </w:div>
                    <w:div w:id="14918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05507">
          <w:marLeft w:val="0"/>
          <w:marRight w:val="0"/>
          <w:marTop w:val="0"/>
          <w:marBottom w:val="0"/>
          <w:divBdr>
            <w:top w:val="none" w:sz="0" w:space="0" w:color="auto"/>
            <w:left w:val="none" w:sz="0" w:space="0" w:color="auto"/>
            <w:bottom w:val="none" w:sz="0" w:space="0" w:color="auto"/>
            <w:right w:val="none" w:sz="0" w:space="0" w:color="auto"/>
          </w:divBdr>
          <w:divsChild>
            <w:div w:id="2133788672">
              <w:marLeft w:val="0"/>
              <w:marRight w:val="0"/>
              <w:marTop w:val="0"/>
              <w:marBottom w:val="0"/>
              <w:divBdr>
                <w:top w:val="none" w:sz="0" w:space="0" w:color="auto"/>
                <w:left w:val="none" w:sz="0" w:space="0" w:color="auto"/>
                <w:bottom w:val="none" w:sz="0" w:space="0" w:color="auto"/>
                <w:right w:val="none" w:sz="0" w:space="0" w:color="auto"/>
              </w:divBdr>
              <w:divsChild>
                <w:div w:id="26571283">
                  <w:marLeft w:val="0"/>
                  <w:marRight w:val="0"/>
                  <w:marTop w:val="0"/>
                  <w:marBottom w:val="0"/>
                  <w:divBdr>
                    <w:top w:val="none" w:sz="0" w:space="0" w:color="auto"/>
                    <w:left w:val="none" w:sz="0" w:space="0" w:color="auto"/>
                    <w:bottom w:val="none" w:sz="0" w:space="0" w:color="auto"/>
                    <w:right w:val="none" w:sz="0" w:space="0" w:color="auto"/>
                  </w:divBdr>
                </w:div>
                <w:div w:id="971519477">
                  <w:marLeft w:val="0"/>
                  <w:marRight w:val="0"/>
                  <w:marTop w:val="0"/>
                  <w:marBottom w:val="0"/>
                  <w:divBdr>
                    <w:top w:val="none" w:sz="0" w:space="0" w:color="auto"/>
                    <w:left w:val="none" w:sz="0" w:space="0" w:color="auto"/>
                    <w:bottom w:val="none" w:sz="0" w:space="0" w:color="auto"/>
                    <w:right w:val="none" w:sz="0" w:space="0" w:color="auto"/>
                  </w:divBdr>
                  <w:divsChild>
                    <w:div w:id="1944066466">
                      <w:marLeft w:val="0"/>
                      <w:marRight w:val="0"/>
                      <w:marTop w:val="0"/>
                      <w:marBottom w:val="0"/>
                      <w:divBdr>
                        <w:top w:val="none" w:sz="0" w:space="0" w:color="auto"/>
                        <w:left w:val="none" w:sz="0" w:space="0" w:color="auto"/>
                        <w:bottom w:val="none" w:sz="0" w:space="0" w:color="auto"/>
                        <w:right w:val="none" w:sz="0" w:space="0" w:color="auto"/>
                      </w:divBdr>
                    </w:div>
                    <w:div w:id="169125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636400">
          <w:marLeft w:val="0"/>
          <w:marRight w:val="0"/>
          <w:marTop w:val="0"/>
          <w:marBottom w:val="0"/>
          <w:divBdr>
            <w:top w:val="none" w:sz="0" w:space="0" w:color="auto"/>
            <w:left w:val="none" w:sz="0" w:space="0" w:color="auto"/>
            <w:bottom w:val="none" w:sz="0" w:space="0" w:color="auto"/>
            <w:right w:val="none" w:sz="0" w:space="0" w:color="auto"/>
          </w:divBdr>
          <w:divsChild>
            <w:div w:id="1648709012">
              <w:marLeft w:val="0"/>
              <w:marRight w:val="0"/>
              <w:marTop w:val="0"/>
              <w:marBottom w:val="0"/>
              <w:divBdr>
                <w:top w:val="none" w:sz="0" w:space="0" w:color="auto"/>
                <w:left w:val="none" w:sz="0" w:space="0" w:color="auto"/>
                <w:bottom w:val="none" w:sz="0" w:space="0" w:color="auto"/>
                <w:right w:val="none" w:sz="0" w:space="0" w:color="auto"/>
              </w:divBdr>
              <w:divsChild>
                <w:div w:id="1278442093">
                  <w:marLeft w:val="0"/>
                  <w:marRight w:val="0"/>
                  <w:marTop w:val="0"/>
                  <w:marBottom w:val="0"/>
                  <w:divBdr>
                    <w:top w:val="none" w:sz="0" w:space="0" w:color="auto"/>
                    <w:left w:val="none" w:sz="0" w:space="0" w:color="auto"/>
                    <w:bottom w:val="none" w:sz="0" w:space="0" w:color="auto"/>
                    <w:right w:val="none" w:sz="0" w:space="0" w:color="auto"/>
                  </w:divBdr>
                </w:div>
                <w:div w:id="373968510">
                  <w:marLeft w:val="0"/>
                  <w:marRight w:val="0"/>
                  <w:marTop w:val="0"/>
                  <w:marBottom w:val="0"/>
                  <w:divBdr>
                    <w:top w:val="none" w:sz="0" w:space="0" w:color="auto"/>
                    <w:left w:val="none" w:sz="0" w:space="0" w:color="auto"/>
                    <w:bottom w:val="none" w:sz="0" w:space="0" w:color="auto"/>
                    <w:right w:val="none" w:sz="0" w:space="0" w:color="auto"/>
                  </w:divBdr>
                  <w:divsChild>
                    <w:div w:id="1162702082">
                      <w:marLeft w:val="0"/>
                      <w:marRight w:val="0"/>
                      <w:marTop w:val="0"/>
                      <w:marBottom w:val="0"/>
                      <w:divBdr>
                        <w:top w:val="none" w:sz="0" w:space="0" w:color="auto"/>
                        <w:left w:val="none" w:sz="0" w:space="0" w:color="auto"/>
                        <w:bottom w:val="none" w:sz="0" w:space="0" w:color="auto"/>
                        <w:right w:val="none" w:sz="0" w:space="0" w:color="auto"/>
                      </w:divBdr>
                    </w:div>
                    <w:div w:id="29525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389121">
          <w:marLeft w:val="0"/>
          <w:marRight w:val="0"/>
          <w:marTop w:val="0"/>
          <w:marBottom w:val="0"/>
          <w:divBdr>
            <w:top w:val="none" w:sz="0" w:space="0" w:color="auto"/>
            <w:left w:val="none" w:sz="0" w:space="0" w:color="auto"/>
            <w:bottom w:val="none" w:sz="0" w:space="0" w:color="auto"/>
            <w:right w:val="none" w:sz="0" w:space="0" w:color="auto"/>
          </w:divBdr>
          <w:divsChild>
            <w:div w:id="1597202477">
              <w:marLeft w:val="0"/>
              <w:marRight w:val="0"/>
              <w:marTop w:val="0"/>
              <w:marBottom w:val="0"/>
              <w:divBdr>
                <w:top w:val="none" w:sz="0" w:space="0" w:color="auto"/>
                <w:left w:val="none" w:sz="0" w:space="0" w:color="auto"/>
                <w:bottom w:val="none" w:sz="0" w:space="0" w:color="auto"/>
                <w:right w:val="none" w:sz="0" w:space="0" w:color="auto"/>
              </w:divBdr>
              <w:divsChild>
                <w:div w:id="1005785238">
                  <w:marLeft w:val="0"/>
                  <w:marRight w:val="0"/>
                  <w:marTop w:val="0"/>
                  <w:marBottom w:val="0"/>
                  <w:divBdr>
                    <w:top w:val="none" w:sz="0" w:space="0" w:color="auto"/>
                    <w:left w:val="none" w:sz="0" w:space="0" w:color="auto"/>
                    <w:bottom w:val="none" w:sz="0" w:space="0" w:color="auto"/>
                    <w:right w:val="none" w:sz="0" w:space="0" w:color="auto"/>
                  </w:divBdr>
                </w:div>
                <w:div w:id="834879281">
                  <w:marLeft w:val="0"/>
                  <w:marRight w:val="0"/>
                  <w:marTop w:val="0"/>
                  <w:marBottom w:val="0"/>
                  <w:divBdr>
                    <w:top w:val="none" w:sz="0" w:space="0" w:color="auto"/>
                    <w:left w:val="none" w:sz="0" w:space="0" w:color="auto"/>
                    <w:bottom w:val="none" w:sz="0" w:space="0" w:color="auto"/>
                    <w:right w:val="none" w:sz="0" w:space="0" w:color="auto"/>
                  </w:divBdr>
                  <w:divsChild>
                    <w:div w:id="1674840695">
                      <w:marLeft w:val="0"/>
                      <w:marRight w:val="0"/>
                      <w:marTop w:val="0"/>
                      <w:marBottom w:val="0"/>
                      <w:divBdr>
                        <w:top w:val="none" w:sz="0" w:space="0" w:color="auto"/>
                        <w:left w:val="none" w:sz="0" w:space="0" w:color="auto"/>
                        <w:bottom w:val="none" w:sz="0" w:space="0" w:color="auto"/>
                        <w:right w:val="none" w:sz="0" w:space="0" w:color="auto"/>
                      </w:divBdr>
                    </w:div>
                    <w:div w:id="189897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298708">
          <w:marLeft w:val="0"/>
          <w:marRight w:val="0"/>
          <w:marTop w:val="0"/>
          <w:marBottom w:val="0"/>
          <w:divBdr>
            <w:top w:val="none" w:sz="0" w:space="0" w:color="auto"/>
            <w:left w:val="none" w:sz="0" w:space="0" w:color="auto"/>
            <w:bottom w:val="none" w:sz="0" w:space="0" w:color="auto"/>
            <w:right w:val="none" w:sz="0" w:space="0" w:color="auto"/>
          </w:divBdr>
          <w:divsChild>
            <w:div w:id="1774739873">
              <w:marLeft w:val="0"/>
              <w:marRight w:val="0"/>
              <w:marTop w:val="0"/>
              <w:marBottom w:val="0"/>
              <w:divBdr>
                <w:top w:val="none" w:sz="0" w:space="0" w:color="auto"/>
                <w:left w:val="none" w:sz="0" w:space="0" w:color="auto"/>
                <w:bottom w:val="none" w:sz="0" w:space="0" w:color="auto"/>
                <w:right w:val="none" w:sz="0" w:space="0" w:color="auto"/>
              </w:divBdr>
              <w:divsChild>
                <w:div w:id="227961205">
                  <w:marLeft w:val="0"/>
                  <w:marRight w:val="0"/>
                  <w:marTop w:val="0"/>
                  <w:marBottom w:val="0"/>
                  <w:divBdr>
                    <w:top w:val="none" w:sz="0" w:space="0" w:color="auto"/>
                    <w:left w:val="none" w:sz="0" w:space="0" w:color="auto"/>
                    <w:bottom w:val="none" w:sz="0" w:space="0" w:color="auto"/>
                    <w:right w:val="none" w:sz="0" w:space="0" w:color="auto"/>
                  </w:divBdr>
                </w:div>
                <w:div w:id="1807359174">
                  <w:marLeft w:val="0"/>
                  <w:marRight w:val="0"/>
                  <w:marTop w:val="0"/>
                  <w:marBottom w:val="0"/>
                  <w:divBdr>
                    <w:top w:val="none" w:sz="0" w:space="0" w:color="auto"/>
                    <w:left w:val="none" w:sz="0" w:space="0" w:color="auto"/>
                    <w:bottom w:val="none" w:sz="0" w:space="0" w:color="auto"/>
                    <w:right w:val="none" w:sz="0" w:space="0" w:color="auto"/>
                  </w:divBdr>
                  <w:divsChild>
                    <w:div w:id="1426537264">
                      <w:marLeft w:val="0"/>
                      <w:marRight w:val="0"/>
                      <w:marTop w:val="0"/>
                      <w:marBottom w:val="0"/>
                      <w:divBdr>
                        <w:top w:val="none" w:sz="0" w:space="0" w:color="auto"/>
                        <w:left w:val="none" w:sz="0" w:space="0" w:color="auto"/>
                        <w:bottom w:val="none" w:sz="0" w:space="0" w:color="auto"/>
                        <w:right w:val="none" w:sz="0" w:space="0" w:color="auto"/>
                      </w:divBdr>
                    </w:div>
                    <w:div w:id="82655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95392">
          <w:marLeft w:val="0"/>
          <w:marRight w:val="0"/>
          <w:marTop w:val="0"/>
          <w:marBottom w:val="0"/>
          <w:divBdr>
            <w:top w:val="none" w:sz="0" w:space="0" w:color="auto"/>
            <w:left w:val="none" w:sz="0" w:space="0" w:color="auto"/>
            <w:bottom w:val="none" w:sz="0" w:space="0" w:color="auto"/>
            <w:right w:val="none" w:sz="0" w:space="0" w:color="auto"/>
          </w:divBdr>
          <w:divsChild>
            <w:div w:id="30082451">
              <w:marLeft w:val="0"/>
              <w:marRight w:val="0"/>
              <w:marTop w:val="0"/>
              <w:marBottom w:val="0"/>
              <w:divBdr>
                <w:top w:val="none" w:sz="0" w:space="0" w:color="auto"/>
                <w:left w:val="none" w:sz="0" w:space="0" w:color="auto"/>
                <w:bottom w:val="none" w:sz="0" w:space="0" w:color="auto"/>
                <w:right w:val="none" w:sz="0" w:space="0" w:color="auto"/>
              </w:divBdr>
              <w:divsChild>
                <w:div w:id="1655179809">
                  <w:marLeft w:val="0"/>
                  <w:marRight w:val="0"/>
                  <w:marTop w:val="0"/>
                  <w:marBottom w:val="0"/>
                  <w:divBdr>
                    <w:top w:val="none" w:sz="0" w:space="0" w:color="auto"/>
                    <w:left w:val="none" w:sz="0" w:space="0" w:color="auto"/>
                    <w:bottom w:val="none" w:sz="0" w:space="0" w:color="auto"/>
                    <w:right w:val="none" w:sz="0" w:space="0" w:color="auto"/>
                  </w:divBdr>
                </w:div>
                <w:div w:id="2076270552">
                  <w:marLeft w:val="0"/>
                  <w:marRight w:val="0"/>
                  <w:marTop w:val="0"/>
                  <w:marBottom w:val="0"/>
                  <w:divBdr>
                    <w:top w:val="none" w:sz="0" w:space="0" w:color="auto"/>
                    <w:left w:val="none" w:sz="0" w:space="0" w:color="auto"/>
                    <w:bottom w:val="none" w:sz="0" w:space="0" w:color="auto"/>
                    <w:right w:val="none" w:sz="0" w:space="0" w:color="auto"/>
                  </w:divBdr>
                  <w:divsChild>
                    <w:div w:id="203449696">
                      <w:marLeft w:val="0"/>
                      <w:marRight w:val="0"/>
                      <w:marTop w:val="0"/>
                      <w:marBottom w:val="0"/>
                      <w:divBdr>
                        <w:top w:val="none" w:sz="0" w:space="0" w:color="auto"/>
                        <w:left w:val="none" w:sz="0" w:space="0" w:color="auto"/>
                        <w:bottom w:val="none" w:sz="0" w:space="0" w:color="auto"/>
                        <w:right w:val="none" w:sz="0" w:space="0" w:color="auto"/>
                      </w:divBdr>
                    </w:div>
                    <w:div w:id="126853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499537">
          <w:marLeft w:val="0"/>
          <w:marRight w:val="0"/>
          <w:marTop w:val="0"/>
          <w:marBottom w:val="0"/>
          <w:divBdr>
            <w:top w:val="none" w:sz="0" w:space="0" w:color="auto"/>
            <w:left w:val="none" w:sz="0" w:space="0" w:color="auto"/>
            <w:bottom w:val="none" w:sz="0" w:space="0" w:color="auto"/>
            <w:right w:val="none" w:sz="0" w:space="0" w:color="auto"/>
          </w:divBdr>
          <w:divsChild>
            <w:div w:id="1359233202">
              <w:marLeft w:val="0"/>
              <w:marRight w:val="0"/>
              <w:marTop w:val="0"/>
              <w:marBottom w:val="0"/>
              <w:divBdr>
                <w:top w:val="none" w:sz="0" w:space="0" w:color="auto"/>
                <w:left w:val="none" w:sz="0" w:space="0" w:color="auto"/>
                <w:bottom w:val="none" w:sz="0" w:space="0" w:color="auto"/>
                <w:right w:val="none" w:sz="0" w:space="0" w:color="auto"/>
              </w:divBdr>
              <w:divsChild>
                <w:div w:id="2054187875">
                  <w:marLeft w:val="0"/>
                  <w:marRight w:val="0"/>
                  <w:marTop w:val="0"/>
                  <w:marBottom w:val="0"/>
                  <w:divBdr>
                    <w:top w:val="none" w:sz="0" w:space="0" w:color="auto"/>
                    <w:left w:val="none" w:sz="0" w:space="0" w:color="auto"/>
                    <w:bottom w:val="none" w:sz="0" w:space="0" w:color="auto"/>
                    <w:right w:val="none" w:sz="0" w:space="0" w:color="auto"/>
                  </w:divBdr>
                </w:div>
                <w:div w:id="450830520">
                  <w:marLeft w:val="0"/>
                  <w:marRight w:val="0"/>
                  <w:marTop w:val="0"/>
                  <w:marBottom w:val="0"/>
                  <w:divBdr>
                    <w:top w:val="none" w:sz="0" w:space="0" w:color="auto"/>
                    <w:left w:val="none" w:sz="0" w:space="0" w:color="auto"/>
                    <w:bottom w:val="none" w:sz="0" w:space="0" w:color="auto"/>
                    <w:right w:val="none" w:sz="0" w:space="0" w:color="auto"/>
                  </w:divBdr>
                  <w:divsChild>
                    <w:div w:id="1627278030">
                      <w:marLeft w:val="0"/>
                      <w:marRight w:val="0"/>
                      <w:marTop w:val="0"/>
                      <w:marBottom w:val="0"/>
                      <w:divBdr>
                        <w:top w:val="none" w:sz="0" w:space="0" w:color="auto"/>
                        <w:left w:val="none" w:sz="0" w:space="0" w:color="auto"/>
                        <w:bottom w:val="none" w:sz="0" w:space="0" w:color="auto"/>
                        <w:right w:val="none" w:sz="0" w:space="0" w:color="auto"/>
                      </w:divBdr>
                    </w:div>
                    <w:div w:id="159397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305649">
          <w:marLeft w:val="0"/>
          <w:marRight w:val="0"/>
          <w:marTop w:val="0"/>
          <w:marBottom w:val="0"/>
          <w:divBdr>
            <w:top w:val="none" w:sz="0" w:space="0" w:color="auto"/>
            <w:left w:val="none" w:sz="0" w:space="0" w:color="auto"/>
            <w:bottom w:val="none" w:sz="0" w:space="0" w:color="auto"/>
            <w:right w:val="none" w:sz="0" w:space="0" w:color="auto"/>
          </w:divBdr>
          <w:divsChild>
            <w:div w:id="489904965">
              <w:marLeft w:val="0"/>
              <w:marRight w:val="0"/>
              <w:marTop w:val="0"/>
              <w:marBottom w:val="0"/>
              <w:divBdr>
                <w:top w:val="none" w:sz="0" w:space="0" w:color="auto"/>
                <w:left w:val="none" w:sz="0" w:space="0" w:color="auto"/>
                <w:bottom w:val="none" w:sz="0" w:space="0" w:color="auto"/>
                <w:right w:val="none" w:sz="0" w:space="0" w:color="auto"/>
              </w:divBdr>
              <w:divsChild>
                <w:div w:id="627977598">
                  <w:marLeft w:val="0"/>
                  <w:marRight w:val="0"/>
                  <w:marTop w:val="0"/>
                  <w:marBottom w:val="0"/>
                  <w:divBdr>
                    <w:top w:val="none" w:sz="0" w:space="0" w:color="auto"/>
                    <w:left w:val="none" w:sz="0" w:space="0" w:color="auto"/>
                    <w:bottom w:val="none" w:sz="0" w:space="0" w:color="auto"/>
                    <w:right w:val="none" w:sz="0" w:space="0" w:color="auto"/>
                  </w:divBdr>
                </w:div>
                <w:div w:id="824971446">
                  <w:marLeft w:val="0"/>
                  <w:marRight w:val="0"/>
                  <w:marTop w:val="0"/>
                  <w:marBottom w:val="0"/>
                  <w:divBdr>
                    <w:top w:val="none" w:sz="0" w:space="0" w:color="auto"/>
                    <w:left w:val="none" w:sz="0" w:space="0" w:color="auto"/>
                    <w:bottom w:val="none" w:sz="0" w:space="0" w:color="auto"/>
                    <w:right w:val="none" w:sz="0" w:space="0" w:color="auto"/>
                  </w:divBdr>
                  <w:divsChild>
                    <w:div w:id="1124158395">
                      <w:marLeft w:val="0"/>
                      <w:marRight w:val="0"/>
                      <w:marTop w:val="0"/>
                      <w:marBottom w:val="0"/>
                      <w:divBdr>
                        <w:top w:val="none" w:sz="0" w:space="0" w:color="auto"/>
                        <w:left w:val="none" w:sz="0" w:space="0" w:color="auto"/>
                        <w:bottom w:val="none" w:sz="0" w:space="0" w:color="auto"/>
                        <w:right w:val="none" w:sz="0" w:space="0" w:color="auto"/>
                      </w:divBdr>
                    </w:div>
                    <w:div w:id="146519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036559">
          <w:marLeft w:val="0"/>
          <w:marRight w:val="0"/>
          <w:marTop w:val="0"/>
          <w:marBottom w:val="0"/>
          <w:divBdr>
            <w:top w:val="none" w:sz="0" w:space="0" w:color="auto"/>
            <w:left w:val="none" w:sz="0" w:space="0" w:color="auto"/>
            <w:bottom w:val="none" w:sz="0" w:space="0" w:color="auto"/>
            <w:right w:val="none" w:sz="0" w:space="0" w:color="auto"/>
          </w:divBdr>
          <w:divsChild>
            <w:div w:id="1409034544">
              <w:marLeft w:val="0"/>
              <w:marRight w:val="0"/>
              <w:marTop w:val="0"/>
              <w:marBottom w:val="0"/>
              <w:divBdr>
                <w:top w:val="none" w:sz="0" w:space="0" w:color="auto"/>
                <w:left w:val="none" w:sz="0" w:space="0" w:color="auto"/>
                <w:bottom w:val="none" w:sz="0" w:space="0" w:color="auto"/>
                <w:right w:val="none" w:sz="0" w:space="0" w:color="auto"/>
              </w:divBdr>
              <w:divsChild>
                <w:div w:id="825821281">
                  <w:marLeft w:val="0"/>
                  <w:marRight w:val="0"/>
                  <w:marTop w:val="0"/>
                  <w:marBottom w:val="0"/>
                  <w:divBdr>
                    <w:top w:val="none" w:sz="0" w:space="0" w:color="auto"/>
                    <w:left w:val="none" w:sz="0" w:space="0" w:color="auto"/>
                    <w:bottom w:val="none" w:sz="0" w:space="0" w:color="auto"/>
                    <w:right w:val="none" w:sz="0" w:space="0" w:color="auto"/>
                  </w:divBdr>
                </w:div>
                <w:div w:id="1825319064">
                  <w:marLeft w:val="0"/>
                  <w:marRight w:val="0"/>
                  <w:marTop w:val="0"/>
                  <w:marBottom w:val="0"/>
                  <w:divBdr>
                    <w:top w:val="none" w:sz="0" w:space="0" w:color="auto"/>
                    <w:left w:val="none" w:sz="0" w:space="0" w:color="auto"/>
                    <w:bottom w:val="none" w:sz="0" w:space="0" w:color="auto"/>
                    <w:right w:val="none" w:sz="0" w:space="0" w:color="auto"/>
                  </w:divBdr>
                  <w:divsChild>
                    <w:div w:id="22442541">
                      <w:marLeft w:val="0"/>
                      <w:marRight w:val="0"/>
                      <w:marTop w:val="0"/>
                      <w:marBottom w:val="0"/>
                      <w:divBdr>
                        <w:top w:val="none" w:sz="0" w:space="0" w:color="auto"/>
                        <w:left w:val="none" w:sz="0" w:space="0" w:color="auto"/>
                        <w:bottom w:val="none" w:sz="0" w:space="0" w:color="auto"/>
                        <w:right w:val="none" w:sz="0" w:space="0" w:color="auto"/>
                      </w:divBdr>
                    </w:div>
                    <w:div w:id="130719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569154">
          <w:marLeft w:val="0"/>
          <w:marRight w:val="0"/>
          <w:marTop w:val="0"/>
          <w:marBottom w:val="0"/>
          <w:divBdr>
            <w:top w:val="none" w:sz="0" w:space="0" w:color="auto"/>
            <w:left w:val="none" w:sz="0" w:space="0" w:color="auto"/>
            <w:bottom w:val="none" w:sz="0" w:space="0" w:color="auto"/>
            <w:right w:val="none" w:sz="0" w:space="0" w:color="auto"/>
          </w:divBdr>
          <w:divsChild>
            <w:div w:id="2001688104">
              <w:marLeft w:val="0"/>
              <w:marRight w:val="0"/>
              <w:marTop w:val="0"/>
              <w:marBottom w:val="0"/>
              <w:divBdr>
                <w:top w:val="none" w:sz="0" w:space="0" w:color="auto"/>
                <w:left w:val="none" w:sz="0" w:space="0" w:color="auto"/>
                <w:bottom w:val="none" w:sz="0" w:space="0" w:color="auto"/>
                <w:right w:val="none" w:sz="0" w:space="0" w:color="auto"/>
              </w:divBdr>
              <w:divsChild>
                <w:div w:id="1835292238">
                  <w:marLeft w:val="0"/>
                  <w:marRight w:val="0"/>
                  <w:marTop w:val="0"/>
                  <w:marBottom w:val="0"/>
                  <w:divBdr>
                    <w:top w:val="none" w:sz="0" w:space="0" w:color="auto"/>
                    <w:left w:val="none" w:sz="0" w:space="0" w:color="auto"/>
                    <w:bottom w:val="none" w:sz="0" w:space="0" w:color="auto"/>
                    <w:right w:val="none" w:sz="0" w:space="0" w:color="auto"/>
                  </w:divBdr>
                </w:div>
                <w:div w:id="1894729716">
                  <w:marLeft w:val="0"/>
                  <w:marRight w:val="0"/>
                  <w:marTop w:val="0"/>
                  <w:marBottom w:val="0"/>
                  <w:divBdr>
                    <w:top w:val="none" w:sz="0" w:space="0" w:color="auto"/>
                    <w:left w:val="none" w:sz="0" w:space="0" w:color="auto"/>
                    <w:bottom w:val="none" w:sz="0" w:space="0" w:color="auto"/>
                    <w:right w:val="none" w:sz="0" w:space="0" w:color="auto"/>
                  </w:divBdr>
                  <w:divsChild>
                    <w:div w:id="108280765">
                      <w:marLeft w:val="0"/>
                      <w:marRight w:val="0"/>
                      <w:marTop w:val="0"/>
                      <w:marBottom w:val="0"/>
                      <w:divBdr>
                        <w:top w:val="none" w:sz="0" w:space="0" w:color="auto"/>
                        <w:left w:val="none" w:sz="0" w:space="0" w:color="auto"/>
                        <w:bottom w:val="none" w:sz="0" w:space="0" w:color="auto"/>
                        <w:right w:val="none" w:sz="0" w:space="0" w:color="auto"/>
                      </w:divBdr>
                    </w:div>
                    <w:div w:id="129213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016827">
          <w:marLeft w:val="0"/>
          <w:marRight w:val="0"/>
          <w:marTop w:val="0"/>
          <w:marBottom w:val="0"/>
          <w:divBdr>
            <w:top w:val="none" w:sz="0" w:space="0" w:color="auto"/>
            <w:left w:val="none" w:sz="0" w:space="0" w:color="auto"/>
            <w:bottom w:val="none" w:sz="0" w:space="0" w:color="auto"/>
            <w:right w:val="none" w:sz="0" w:space="0" w:color="auto"/>
          </w:divBdr>
          <w:divsChild>
            <w:div w:id="1902785175">
              <w:marLeft w:val="0"/>
              <w:marRight w:val="0"/>
              <w:marTop w:val="0"/>
              <w:marBottom w:val="0"/>
              <w:divBdr>
                <w:top w:val="none" w:sz="0" w:space="0" w:color="auto"/>
                <w:left w:val="none" w:sz="0" w:space="0" w:color="auto"/>
                <w:bottom w:val="none" w:sz="0" w:space="0" w:color="auto"/>
                <w:right w:val="none" w:sz="0" w:space="0" w:color="auto"/>
              </w:divBdr>
              <w:divsChild>
                <w:div w:id="2039696941">
                  <w:marLeft w:val="0"/>
                  <w:marRight w:val="0"/>
                  <w:marTop w:val="0"/>
                  <w:marBottom w:val="0"/>
                  <w:divBdr>
                    <w:top w:val="none" w:sz="0" w:space="0" w:color="auto"/>
                    <w:left w:val="none" w:sz="0" w:space="0" w:color="auto"/>
                    <w:bottom w:val="none" w:sz="0" w:space="0" w:color="auto"/>
                    <w:right w:val="none" w:sz="0" w:space="0" w:color="auto"/>
                  </w:divBdr>
                </w:div>
                <w:div w:id="1888762440">
                  <w:marLeft w:val="0"/>
                  <w:marRight w:val="0"/>
                  <w:marTop w:val="0"/>
                  <w:marBottom w:val="0"/>
                  <w:divBdr>
                    <w:top w:val="none" w:sz="0" w:space="0" w:color="auto"/>
                    <w:left w:val="none" w:sz="0" w:space="0" w:color="auto"/>
                    <w:bottom w:val="none" w:sz="0" w:space="0" w:color="auto"/>
                    <w:right w:val="none" w:sz="0" w:space="0" w:color="auto"/>
                  </w:divBdr>
                  <w:divsChild>
                    <w:div w:id="993990454">
                      <w:marLeft w:val="0"/>
                      <w:marRight w:val="0"/>
                      <w:marTop w:val="0"/>
                      <w:marBottom w:val="0"/>
                      <w:divBdr>
                        <w:top w:val="none" w:sz="0" w:space="0" w:color="auto"/>
                        <w:left w:val="none" w:sz="0" w:space="0" w:color="auto"/>
                        <w:bottom w:val="none" w:sz="0" w:space="0" w:color="auto"/>
                        <w:right w:val="none" w:sz="0" w:space="0" w:color="auto"/>
                      </w:divBdr>
                    </w:div>
                    <w:div w:id="198870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86620">
          <w:marLeft w:val="0"/>
          <w:marRight w:val="0"/>
          <w:marTop w:val="0"/>
          <w:marBottom w:val="0"/>
          <w:divBdr>
            <w:top w:val="none" w:sz="0" w:space="0" w:color="auto"/>
            <w:left w:val="none" w:sz="0" w:space="0" w:color="auto"/>
            <w:bottom w:val="none" w:sz="0" w:space="0" w:color="auto"/>
            <w:right w:val="none" w:sz="0" w:space="0" w:color="auto"/>
          </w:divBdr>
          <w:divsChild>
            <w:div w:id="1233004140">
              <w:marLeft w:val="0"/>
              <w:marRight w:val="0"/>
              <w:marTop w:val="0"/>
              <w:marBottom w:val="0"/>
              <w:divBdr>
                <w:top w:val="none" w:sz="0" w:space="0" w:color="auto"/>
                <w:left w:val="none" w:sz="0" w:space="0" w:color="auto"/>
                <w:bottom w:val="none" w:sz="0" w:space="0" w:color="auto"/>
                <w:right w:val="none" w:sz="0" w:space="0" w:color="auto"/>
              </w:divBdr>
              <w:divsChild>
                <w:div w:id="478159698">
                  <w:marLeft w:val="0"/>
                  <w:marRight w:val="0"/>
                  <w:marTop w:val="0"/>
                  <w:marBottom w:val="0"/>
                  <w:divBdr>
                    <w:top w:val="none" w:sz="0" w:space="0" w:color="auto"/>
                    <w:left w:val="none" w:sz="0" w:space="0" w:color="auto"/>
                    <w:bottom w:val="none" w:sz="0" w:space="0" w:color="auto"/>
                    <w:right w:val="none" w:sz="0" w:space="0" w:color="auto"/>
                  </w:divBdr>
                </w:div>
                <w:div w:id="270089205">
                  <w:marLeft w:val="0"/>
                  <w:marRight w:val="0"/>
                  <w:marTop w:val="0"/>
                  <w:marBottom w:val="0"/>
                  <w:divBdr>
                    <w:top w:val="none" w:sz="0" w:space="0" w:color="auto"/>
                    <w:left w:val="none" w:sz="0" w:space="0" w:color="auto"/>
                    <w:bottom w:val="none" w:sz="0" w:space="0" w:color="auto"/>
                    <w:right w:val="none" w:sz="0" w:space="0" w:color="auto"/>
                  </w:divBdr>
                  <w:divsChild>
                    <w:div w:id="64954393">
                      <w:marLeft w:val="0"/>
                      <w:marRight w:val="0"/>
                      <w:marTop w:val="0"/>
                      <w:marBottom w:val="0"/>
                      <w:divBdr>
                        <w:top w:val="none" w:sz="0" w:space="0" w:color="auto"/>
                        <w:left w:val="none" w:sz="0" w:space="0" w:color="auto"/>
                        <w:bottom w:val="none" w:sz="0" w:space="0" w:color="auto"/>
                        <w:right w:val="none" w:sz="0" w:space="0" w:color="auto"/>
                      </w:divBdr>
                    </w:div>
                    <w:div w:id="1967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5372">
          <w:marLeft w:val="0"/>
          <w:marRight w:val="0"/>
          <w:marTop w:val="0"/>
          <w:marBottom w:val="0"/>
          <w:divBdr>
            <w:top w:val="none" w:sz="0" w:space="0" w:color="auto"/>
            <w:left w:val="none" w:sz="0" w:space="0" w:color="auto"/>
            <w:bottom w:val="none" w:sz="0" w:space="0" w:color="auto"/>
            <w:right w:val="none" w:sz="0" w:space="0" w:color="auto"/>
          </w:divBdr>
          <w:divsChild>
            <w:div w:id="752507546">
              <w:marLeft w:val="0"/>
              <w:marRight w:val="0"/>
              <w:marTop w:val="0"/>
              <w:marBottom w:val="0"/>
              <w:divBdr>
                <w:top w:val="none" w:sz="0" w:space="0" w:color="auto"/>
                <w:left w:val="none" w:sz="0" w:space="0" w:color="auto"/>
                <w:bottom w:val="none" w:sz="0" w:space="0" w:color="auto"/>
                <w:right w:val="none" w:sz="0" w:space="0" w:color="auto"/>
              </w:divBdr>
              <w:divsChild>
                <w:div w:id="1322542314">
                  <w:marLeft w:val="0"/>
                  <w:marRight w:val="0"/>
                  <w:marTop w:val="0"/>
                  <w:marBottom w:val="0"/>
                  <w:divBdr>
                    <w:top w:val="none" w:sz="0" w:space="0" w:color="auto"/>
                    <w:left w:val="none" w:sz="0" w:space="0" w:color="auto"/>
                    <w:bottom w:val="none" w:sz="0" w:space="0" w:color="auto"/>
                    <w:right w:val="none" w:sz="0" w:space="0" w:color="auto"/>
                  </w:divBdr>
                </w:div>
                <w:div w:id="1455051533">
                  <w:marLeft w:val="0"/>
                  <w:marRight w:val="0"/>
                  <w:marTop w:val="0"/>
                  <w:marBottom w:val="0"/>
                  <w:divBdr>
                    <w:top w:val="none" w:sz="0" w:space="0" w:color="auto"/>
                    <w:left w:val="none" w:sz="0" w:space="0" w:color="auto"/>
                    <w:bottom w:val="none" w:sz="0" w:space="0" w:color="auto"/>
                    <w:right w:val="none" w:sz="0" w:space="0" w:color="auto"/>
                  </w:divBdr>
                  <w:divsChild>
                    <w:div w:id="460155791">
                      <w:marLeft w:val="0"/>
                      <w:marRight w:val="0"/>
                      <w:marTop w:val="0"/>
                      <w:marBottom w:val="0"/>
                      <w:divBdr>
                        <w:top w:val="none" w:sz="0" w:space="0" w:color="auto"/>
                        <w:left w:val="none" w:sz="0" w:space="0" w:color="auto"/>
                        <w:bottom w:val="none" w:sz="0" w:space="0" w:color="auto"/>
                        <w:right w:val="none" w:sz="0" w:space="0" w:color="auto"/>
                      </w:divBdr>
                    </w:div>
                    <w:div w:id="178607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74051">
          <w:marLeft w:val="0"/>
          <w:marRight w:val="0"/>
          <w:marTop w:val="0"/>
          <w:marBottom w:val="0"/>
          <w:divBdr>
            <w:top w:val="none" w:sz="0" w:space="0" w:color="auto"/>
            <w:left w:val="none" w:sz="0" w:space="0" w:color="auto"/>
            <w:bottom w:val="none" w:sz="0" w:space="0" w:color="auto"/>
            <w:right w:val="none" w:sz="0" w:space="0" w:color="auto"/>
          </w:divBdr>
          <w:divsChild>
            <w:div w:id="1865315432">
              <w:marLeft w:val="0"/>
              <w:marRight w:val="0"/>
              <w:marTop w:val="0"/>
              <w:marBottom w:val="0"/>
              <w:divBdr>
                <w:top w:val="none" w:sz="0" w:space="0" w:color="auto"/>
                <w:left w:val="none" w:sz="0" w:space="0" w:color="auto"/>
                <w:bottom w:val="none" w:sz="0" w:space="0" w:color="auto"/>
                <w:right w:val="none" w:sz="0" w:space="0" w:color="auto"/>
              </w:divBdr>
              <w:divsChild>
                <w:div w:id="279842811">
                  <w:marLeft w:val="0"/>
                  <w:marRight w:val="0"/>
                  <w:marTop w:val="0"/>
                  <w:marBottom w:val="0"/>
                  <w:divBdr>
                    <w:top w:val="none" w:sz="0" w:space="0" w:color="auto"/>
                    <w:left w:val="none" w:sz="0" w:space="0" w:color="auto"/>
                    <w:bottom w:val="none" w:sz="0" w:space="0" w:color="auto"/>
                    <w:right w:val="none" w:sz="0" w:space="0" w:color="auto"/>
                  </w:divBdr>
                </w:div>
                <w:div w:id="1514418653">
                  <w:marLeft w:val="0"/>
                  <w:marRight w:val="0"/>
                  <w:marTop w:val="0"/>
                  <w:marBottom w:val="0"/>
                  <w:divBdr>
                    <w:top w:val="none" w:sz="0" w:space="0" w:color="auto"/>
                    <w:left w:val="none" w:sz="0" w:space="0" w:color="auto"/>
                    <w:bottom w:val="none" w:sz="0" w:space="0" w:color="auto"/>
                    <w:right w:val="none" w:sz="0" w:space="0" w:color="auto"/>
                  </w:divBdr>
                  <w:divsChild>
                    <w:div w:id="597103413">
                      <w:marLeft w:val="0"/>
                      <w:marRight w:val="0"/>
                      <w:marTop w:val="0"/>
                      <w:marBottom w:val="0"/>
                      <w:divBdr>
                        <w:top w:val="none" w:sz="0" w:space="0" w:color="auto"/>
                        <w:left w:val="none" w:sz="0" w:space="0" w:color="auto"/>
                        <w:bottom w:val="none" w:sz="0" w:space="0" w:color="auto"/>
                        <w:right w:val="none" w:sz="0" w:space="0" w:color="auto"/>
                      </w:divBdr>
                    </w:div>
                    <w:div w:id="16497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41016">
          <w:marLeft w:val="0"/>
          <w:marRight w:val="0"/>
          <w:marTop w:val="0"/>
          <w:marBottom w:val="0"/>
          <w:divBdr>
            <w:top w:val="none" w:sz="0" w:space="0" w:color="auto"/>
            <w:left w:val="none" w:sz="0" w:space="0" w:color="auto"/>
            <w:bottom w:val="none" w:sz="0" w:space="0" w:color="auto"/>
            <w:right w:val="none" w:sz="0" w:space="0" w:color="auto"/>
          </w:divBdr>
          <w:divsChild>
            <w:div w:id="1089502051">
              <w:marLeft w:val="0"/>
              <w:marRight w:val="0"/>
              <w:marTop w:val="0"/>
              <w:marBottom w:val="0"/>
              <w:divBdr>
                <w:top w:val="none" w:sz="0" w:space="0" w:color="auto"/>
                <w:left w:val="none" w:sz="0" w:space="0" w:color="auto"/>
                <w:bottom w:val="none" w:sz="0" w:space="0" w:color="auto"/>
                <w:right w:val="none" w:sz="0" w:space="0" w:color="auto"/>
              </w:divBdr>
              <w:divsChild>
                <w:div w:id="692848217">
                  <w:marLeft w:val="0"/>
                  <w:marRight w:val="0"/>
                  <w:marTop w:val="0"/>
                  <w:marBottom w:val="0"/>
                  <w:divBdr>
                    <w:top w:val="none" w:sz="0" w:space="0" w:color="auto"/>
                    <w:left w:val="none" w:sz="0" w:space="0" w:color="auto"/>
                    <w:bottom w:val="none" w:sz="0" w:space="0" w:color="auto"/>
                    <w:right w:val="none" w:sz="0" w:space="0" w:color="auto"/>
                  </w:divBdr>
                </w:div>
                <w:div w:id="112597702">
                  <w:marLeft w:val="0"/>
                  <w:marRight w:val="0"/>
                  <w:marTop w:val="0"/>
                  <w:marBottom w:val="0"/>
                  <w:divBdr>
                    <w:top w:val="none" w:sz="0" w:space="0" w:color="auto"/>
                    <w:left w:val="none" w:sz="0" w:space="0" w:color="auto"/>
                    <w:bottom w:val="none" w:sz="0" w:space="0" w:color="auto"/>
                    <w:right w:val="none" w:sz="0" w:space="0" w:color="auto"/>
                  </w:divBdr>
                  <w:divsChild>
                    <w:div w:id="427697797">
                      <w:marLeft w:val="0"/>
                      <w:marRight w:val="0"/>
                      <w:marTop w:val="0"/>
                      <w:marBottom w:val="0"/>
                      <w:divBdr>
                        <w:top w:val="none" w:sz="0" w:space="0" w:color="auto"/>
                        <w:left w:val="none" w:sz="0" w:space="0" w:color="auto"/>
                        <w:bottom w:val="none" w:sz="0" w:space="0" w:color="auto"/>
                        <w:right w:val="none" w:sz="0" w:space="0" w:color="auto"/>
                      </w:divBdr>
                    </w:div>
                    <w:div w:id="121327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89633">
          <w:marLeft w:val="0"/>
          <w:marRight w:val="0"/>
          <w:marTop w:val="0"/>
          <w:marBottom w:val="0"/>
          <w:divBdr>
            <w:top w:val="none" w:sz="0" w:space="0" w:color="auto"/>
            <w:left w:val="none" w:sz="0" w:space="0" w:color="auto"/>
            <w:bottom w:val="none" w:sz="0" w:space="0" w:color="auto"/>
            <w:right w:val="none" w:sz="0" w:space="0" w:color="auto"/>
          </w:divBdr>
          <w:divsChild>
            <w:div w:id="1834099379">
              <w:marLeft w:val="0"/>
              <w:marRight w:val="0"/>
              <w:marTop w:val="0"/>
              <w:marBottom w:val="0"/>
              <w:divBdr>
                <w:top w:val="none" w:sz="0" w:space="0" w:color="auto"/>
                <w:left w:val="none" w:sz="0" w:space="0" w:color="auto"/>
                <w:bottom w:val="none" w:sz="0" w:space="0" w:color="auto"/>
                <w:right w:val="none" w:sz="0" w:space="0" w:color="auto"/>
              </w:divBdr>
              <w:divsChild>
                <w:div w:id="70201688">
                  <w:marLeft w:val="0"/>
                  <w:marRight w:val="0"/>
                  <w:marTop w:val="0"/>
                  <w:marBottom w:val="0"/>
                  <w:divBdr>
                    <w:top w:val="none" w:sz="0" w:space="0" w:color="auto"/>
                    <w:left w:val="none" w:sz="0" w:space="0" w:color="auto"/>
                    <w:bottom w:val="none" w:sz="0" w:space="0" w:color="auto"/>
                    <w:right w:val="none" w:sz="0" w:space="0" w:color="auto"/>
                  </w:divBdr>
                </w:div>
                <w:div w:id="1777020520">
                  <w:marLeft w:val="0"/>
                  <w:marRight w:val="0"/>
                  <w:marTop w:val="0"/>
                  <w:marBottom w:val="0"/>
                  <w:divBdr>
                    <w:top w:val="none" w:sz="0" w:space="0" w:color="auto"/>
                    <w:left w:val="none" w:sz="0" w:space="0" w:color="auto"/>
                    <w:bottom w:val="none" w:sz="0" w:space="0" w:color="auto"/>
                    <w:right w:val="none" w:sz="0" w:space="0" w:color="auto"/>
                  </w:divBdr>
                  <w:divsChild>
                    <w:div w:id="63532081">
                      <w:marLeft w:val="0"/>
                      <w:marRight w:val="0"/>
                      <w:marTop w:val="0"/>
                      <w:marBottom w:val="0"/>
                      <w:divBdr>
                        <w:top w:val="none" w:sz="0" w:space="0" w:color="auto"/>
                        <w:left w:val="none" w:sz="0" w:space="0" w:color="auto"/>
                        <w:bottom w:val="none" w:sz="0" w:space="0" w:color="auto"/>
                        <w:right w:val="none" w:sz="0" w:space="0" w:color="auto"/>
                      </w:divBdr>
                    </w:div>
                    <w:div w:id="8975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443102">
          <w:marLeft w:val="0"/>
          <w:marRight w:val="0"/>
          <w:marTop w:val="0"/>
          <w:marBottom w:val="0"/>
          <w:divBdr>
            <w:top w:val="none" w:sz="0" w:space="0" w:color="auto"/>
            <w:left w:val="none" w:sz="0" w:space="0" w:color="auto"/>
            <w:bottom w:val="none" w:sz="0" w:space="0" w:color="auto"/>
            <w:right w:val="none" w:sz="0" w:space="0" w:color="auto"/>
          </w:divBdr>
          <w:divsChild>
            <w:div w:id="750346675">
              <w:marLeft w:val="0"/>
              <w:marRight w:val="0"/>
              <w:marTop w:val="0"/>
              <w:marBottom w:val="0"/>
              <w:divBdr>
                <w:top w:val="none" w:sz="0" w:space="0" w:color="auto"/>
                <w:left w:val="none" w:sz="0" w:space="0" w:color="auto"/>
                <w:bottom w:val="none" w:sz="0" w:space="0" w:color="auto"/>
                <w:right w:val="none" w:sz="0" w:space="0" w:color="auto"/>
              </w:divBdr>
              <w:divsChild>
                <w:div w:id="343556420">
                  <w:marLeft w:val="0"/>
                  <w:marRight w:val="0"/>
                  <w:marTop w:val="0"/>
                  <w:marBottom w:val="0"/>
                  <w:divBdr>
                    <w:top w:val="none" w:sz="0" w:space="0" w:color="auto"/>
                    <w:left w:val="none" w:sz="0" w:space="0" w:color="auto"/>
                    <w:bottom w:val="none" w:sz="0" w:space="0" w:color="auto"/>
                    <w:right w:val="none" w:sz="0" w:space="0" w:color="auto"/>
                  </w:divBdr>
                </w:div>
                <w:div w:id="1705860964">
                  <w:marLeft w:val="0"/>
                  <w:marRight w:val="0"/>
                  <w:marTop w:val="0"/>
                  <w:marBottom w:val="0"/>
                  <w:divBdr>
                    <w:top w:val="none" w:sz="0" w:space="0" w:color="auto"/>
                    <w:left w:val="none" w:sz="0" w:space="0" w:color="auto"/>
                    <w:bottom w:val="none" w:sz="0" w:space="0" w:color="auto"/>
                    <w:right w:val="none" w:sz="0" w:space="0" w:color="auto"/>
                  </w:divBdr>
                  <w:divsChild>
                    <w:div w:id="1574311586">
                      <w:marLeft w:val="0"/>
                      <w:marRight w:val="0"/>
                      <w:marTop w:val="0"/>
                      <w:marBottom w:val="0"/>
                      <w:divBdr>
                        <w:top w:val="none" w:sz="0" w:space="0" w:color="auto"/>
                        <w:left w:val="none" w:sz="0" w:space="0" w:color="auto"/>
                        <w:bottom w:val="none" w:sz="0" w:space="0" w:color="auto"/>
                        <w:right w:val="none" w:sz="0" w:space="0" w:color="auto"/>
                      </w:divBdr>
                    </w:div>
                    <w:div w:id="147522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707">
          <w:marLeft w:val="0"/>
          <w:marRight w:val="0"/>
          <w:marTop w:val="0"/>
          <w:marBottom w:val="0"/>
          <w:divBdr>
            <w:top w:val="none" w:sz="0" w:space="0" w:color="auto"/>
            <w:left w:val="none" w:sz="0" w:space="0" w:color="auto"/>
            <w:bottom w:val="none" w:sz="0" w:space="0" w:color="auto"/>
            <w:right w:val="none" w:sz="0" w:space="0" w:color="auto"/>
          </w:divBdr>
          <w:divsChild>
            <w:div w:id="2112819254">
              <w:marLeft w:val="0"/>
              <w:marRight w:val="0"/>
              <w:marTop w:val="0"/>
              <w:marBottom w:val="0"/>
              <w:divBdr>
                <w:top w:val="none" w:sz="0" w:space="0" w:color="auto"/>
                <w:left w:val="none" w:sz="0" w:space="0" w:color="auto"/>
                <w:bottom w:val="none" w:sz="0" w:space="0" w:color="auto"/>
                <w:right w:val="none" w:sz="0" w:space="0" w:color="auto"/>
              </w:divBdr>
              <w:divsChild>
                <w:div w:id="730346694">
                  <w:marLeft w:val="0"/>
                  <w:marRight w:val="0"/>
                  <w:marTop w:val="0"/>
                  <w:marBottom w:val="0"/>
                  <w:divBdr>
                    <w:top w:val="none" w:sz="0" w:space="0" w:color="auto"/>
                    <w:left w:val="none" w:sz="0" w:space="0" w:color="auto"/>
                    <w:bottom w:val="none" w:sz="0" w:space="0" w:color="auto"/>
                    <w:right w:val="none" w:sz="0" w:space="0" w:color="auto"/>
                  </w:divBdr>
                </w:div>
                <w:div w:id="271590422">
                  <w:marLeft w:val="0"/>
                  <w:marRight w:val="0"/>
                  <w:marTop w:val="0"/>
                  <w:marBottom w:val="0"/>
                  <w:divBdr>
                    <w:top w:val="none" w:sz="0" w:space="0" w:color="auto"/>
                    <w:left w:val="none" w:sz="0" w:space="0" w:color="auto"/>
                    <w:bottom w:val="none" w:sz="0" w:space="0" w:color="auto"/>
                    <w:right w:val="none" w:sz="0" w:space="0" w:color="auto"/>
                  </w:divBdr>
                  <w:divsChild>
                    <w:div w:id="439379826">
                      <w:marLeft w:val="0"/>
                      <w:marRight w:val="0"/>
                      <w:marTop w:val="0"/>
                      <w:marBottom w:val="0"/>
                      <w:divBdr>
                        <w:top w:val="none" w:sz="0" w:space="0" w:color="auto"/>
                        <w:left w:val="none" w:sz="0" w:space="0" w:color="auto"/>
                        <w:bottom w:val="none" w:sz="0" w:space="0" w:color="auto"/>
                        <w:right w:val="none" w:sz="0" w:space="0" w:color="auto"/>
                      </w:divBdr>
                    </w:div>
                    <w:div w:id="34756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309982">
          <w:marLeft w:val="0"/>
          <w:marRight w:val="0"/>
          <w:marTop w:val="0"/>
          <w:marBottom w:val="0"/>
          <w:divBdr>
            <w:top w:val="none" w:sz="0" w:space="0" w:color="auto"/>
            <w:left w:val="none" w:sz="0" w:space="0" w:color="auto"/>
            <w:bottom w:val="none" w:sz="0" w:space="0" w:color="auto"/>
            <w:right w:val="none" w:sz="0" w:space="0" w:color="auto"/>
          </w:divBdr>
          <w:divsChild>
            <w:div w:id="1925989903">
              <w:marLeft w:val="0"/>
              <w:marRight w:val="0"/>
              <w:marTop w:val="0"/>
              <w:marBottom w:val="0"/>
              <w:divBdr>
                <w:top w:val="none" w:sz="0" w:space="0" w:color="auto"/>
                <w:left w:val="none" w:sz="0" w:space="0" w:color="auto"/>
                <w:bottom w:val="none" w:sz="0" w:space="0" w:color="auto"/>
                <w:right w:val="none" w:sz="0" w:space="0" w:color="auto"/>
              </w:divBdr>
              <w:divsChild>
                <w:div w:id="1922988105">
                  <w:marLeft w:val="0"/>
                  <w:marRight w:val="0"/>
                  <w:marTop w:val="0"/>
                  <w:marBottom w:val="0"/>
                  <w:divBdr>
                    <w:top w:val="none" w:sz="0" w:space="0" w:color="auto"/>
                    <w:left w:val="none" w:sz="0" w:space="0" w:color="auto"/>
                    <w:bottom w:val="none" w:sz="0" w:space="0" w:color="auto"/>
                    <w:right w:val="none" w:sz="0" w:space="0" w:color="auto"/>
                  </w:divBdr>
                </w:div>
                <w:div w:id="1610746246">
                  <w:marLeft w:val="0"/>
                  <w:marRight w:val="0"/>
                  <w:marTop w:val="0"/>
                  <w:marBottom w:val="0"/>
                  <w:divBdr>
                    <w:top w:val="none" w:sz="0" w:space="0" w:color="auto"/>
                    <w:left w:val="none" w:sz="0" w:space="0" w:color="auto"/>
                    <w:bottom w:val="none" w:sz="0" w:space="0" w:color="auto"/>
                    <w:right w:val="none" w:sz="0" w:space="0" w:color="auto"/>
                  </w:divBdr>
                  <w:divsChild>
                    <w:div w:id="707417905">
                      <w:marLeft w:val="0"/>
                      <w:marRight w:val="0"/>
                      <w:marTop w:val="0"/>
                      <w:marBottom w:val="0"/>
                      <w:divBdr>
                        <w:top w:val="none" w:sz="0" w:space="0" w:color="auto"/>
                        <w:left w:val="none" w:sz="0" w:space="0" w:color="auto"/>
                        <w:bottom w:val="none" w:sz="0" w:space="0" w:color="auto"/>
                        <w:right w:val="none" w:sz="0" w:space="0" w:color="auto"/>
                      </w:divBdr>
                    </w:div>
                    <w:div w:id="8677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88504">
          <w:marLeft w:val="0"/>
          <w:marRight w:val="0"/>
          <w:marTop w:val="0"/>
          <w:marBottom w:val="0"/>
          <w:divBdr>
            <w:top w:val="none" w:sz="0" w:space="0" w:color="auto"/>
            <w:left w:val="none" w:sz="0" w:space="0" w:color="auto"/>
            <w:bottom w:val="none" w:sz="0" w:space="0" w:color="auto"/>
            <w:right w:val="none" w:sz="0" w:space="0" w:color="auto"/>
          </w:divBdr>
          <w:divsChild>
            <w:div w:id="1810199044">
              <w:marLeft w:val="0"/>
              <w:marRight w:val="0"/>
              <w:marTop w:val="0"/>
              <w:marBottom w:val="0"/>
              <w:divBdr>
                <w:top w:val="none" w:sz="0" w:space="0" w:color="auto"/>
                <w:left w:val="none" w:sz="0" w:space="0" w:color="auto"/>
                <w:bottom w:val="none" w:sz="0" w:space="0" w:color="auto"/>
                <w:right w:val="none" w:sz="0" w:space="0" w:color="auto"/>
              </w:divBdr>
              <w:divsChild>
                <w:div w:id="484857281">
                  <w:marLeft w:val="0"/>
                  <w:marRight w:val="0"/>
                  <w:marTop w:val="0"/>
                  <w:marBottom w:val="0"/>
                  <w:divBdr>
                    <w:top w:val="none" w:sz="0" w:space="0" w:color="auto"/>
                    <w:left w:val="none" w:sz="0" w:space="0" w:color="auto"/>
                    <w:bottom w:val="none" w:sz="0" w:space="0" w:color="auto"/>
                    <w:right w:val="none" w:sz="0" w:space="0" w:color="auto"/>
                  </w:divBdr>
                </w:div>
                <w:div w:id="998460164">
                  <w:marLeft w:val="0"/>
                  <w:marRight w:val="0"/>
                  <w:marTop w:val="0"/>
                  <w:marBottom w:val="0"/>
                  <w:divBdr>
                    <w:top w:val="none" w:sz="0" w:space="0" w:color="auto"/>
                    <w:left w:val="none" w:sz="0" w:space="0" w:color="auto"/>
                    <w:bottom w:val="none" w:sz="0" w:space="0" w:color="auto"/>
                    <w:right w:val="none" w:sz="0" w:space="0" w:color="auto"/>
                  </w:divBdr>
                  <w:divsChild>
                    <w:div w:id="2016178723">
                      <w:marLeft w:val="0"/>
                      <w:marRight w:val="0"/>
                      <w:marTop w:val="0"/>
                      <w:marBottom w:val="0"/>
                      <w:divBdr>
                        <w:top w:val="none" w:sz="0" w:space="0" w:color="auto"/>
                        <w:left w:val="none" w:sz="0" w:space="0" w:color="auto"/>
                        <w:bottom w:val="none" w:sz="0" w:space="0" w:color="auto"/>
                        <w:right w:val="none" w:sz="0" w:space="0" w:color="auto"/>
                      </w:divBdr>
                    </w:div>
                    <w:div w:id="128157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244687">
          <w:marLeft w:val="0"/>
          <w:marRight w:val="0"/>
          <w:marTop w:val="0"/>
          <w:marBottom w:val="0"/>
          <w:divBdr>
            <w:top w:val="none" w:sz="0" w:space="0" w:color="auto"/>
            <w:left w:val="none" w:sz="0" w:space="0" w:color="auto"/>
            <w:bottom w:val="none" w:sz="0" w:space="0" w:color="auto"/>
            <w:right w:val="none" w:sz="0" w:space="0" w:color="auto"/>
          </w:divBdr>
          <w:divsChild>
            <w:div w:id="673457159">
              <w:marLeft w:val="0"/>
              <w:marRight w:val="0"/>
              <w:marTop w:val="0"/>
              <w:marBottom w:val="0"/>
              <w:divBdr>
                <w:top w:val="none" w:sz="0" w:space="0" w:color="auto"/>
                <w:left w:val="none" w:sz="0" w:space="0" w:color="auto"/>
                <w:bottom w:val="none" w:sz="0" w:space="0" w:color="auto"/>
                <w:right w:val="none" w:sz="0" w:space="0" w:color="auto"/>
              </w:divBdr>
              <w:divsChild>
                <w:div w:id="563415232">
                  <w:marLeft w:val="0"/>
                  <w:marRight w:val="0"/>
                  <w:marTop w:val="0"/>
                  <w:marBottom w:val="0"/>
                  <w:divBdr>
                    <w:top w:val="none" w:sz="0" w:space="0" w:color="auto"/>
                    <w:left w:val="none" w:sz="0" w:space="0" w:color="auto"/>
                    <w:bottom w:val="none" w:sz="0" w:space="0" w:color="auto"/>
                    <w:right w:val="none" w:sz="0" w:space="0" w:color="auto"/>
                  </w:divBdr>
                </w:div>
                <w:div w:id="238373994">
                  <w:marLeft w:val="0"/>
                  <w:marRight w:val="0"/>
                  <w:marTop w:val="0"/>
                  <w:marBottom w:val="0"/>
                  <w:divBdr>
                    <w:top w:val="none" w:sz="0" w:space="0" w:color="auto"/>
                    <w:left w:val="none" w:sz="0" w:space="0" w:color="auto"/>
                    <w:bottom w:val="none" w:sz="0" w:space="0" w:color="auto"/>
                    <w:right w:val="none" w:sz="0" w:space="0" w:color="auto"/>
                  </w:divBdr>
                  <w:divsChild>
                    <w:div w:id="755247030">
                      <w:marLeft w:val="0"/>
                      <w:marRight w:val="0"/>
                      <w:marTop w:val="0"/>
                      <w:marBottom w:val="0"/>
                      <w:divBdr>
                        <w:top w:val="none" w:sz="0" w:space="0" w:color="auto"/>
                        <w:left w:val="none" w:sz="0" w:space="0" w:color="auto"/>
                        <w:bottom w:val="none" w:sz="0" w:space="0" w:color="auto"/>
                        <w:right w:val="none" w:sz="0" w:space="0" w:color="auto"/>
                      </w:divBdr>
                    </w:div>
                    <w:div w:id="8411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452534">
          <w:marLeft w:val="0"/>
          <w:marRight w:val="0"/>
          <w:marTop w:val="0"/>
          <w:marBottom w:val="0"/>
          <w:divBdr>
            <w:top w:val="none" w:sz="0" w:space="0" w:color="auto"/>
            <w:left w:val="none" w:sz="0" w:space="0" w:color="auto"/>
            <w:bottom w:val="none" w:sz="0" w:space="0" w:color="auto"/>
            <w:right w:val="none" w:sz="0" w:space="0" w:color="auto"/>
          </w:divBdr>
          <w:divsChild>
            <w:div w:id="2024671007">
              <w:marLeft w:val="0"/>
              <w:marRight w:val="0"/>
              <w:marTop w:val="0"/>
              <w:marBottom w:val="0"/>
              <w:divBdr>
                <w:top w:val="none" w:sz="0" w:space="0" w:color="auto"/>
                <w:left w:val="none" w:sz="0" w:space="0" w:color="auto"/>
                <w:bottom w:val="none" w:sz="0" w:space="0" w:color="auto"/>
                <w:right w:val="none" w:sz="0" w:space="0" w:color="auto"/>
              </w:divBdr>
              <w:divsChild>
                <w:div w:id="1985233352">
                  <w:marLeft w:val="0"/>
                  <w:marRight w:val="0"/>
                  <w:marTop w:val="0"/>
                  <w:marBottom w:val="0"/>
                  <w:divBdr>
                    <w:top w:val="none" w:sz="0" w:space="0" w:color="auto"/>
                    <w:left w:val="none" w:sz="0" w:space="0" w:color="auto"/>
                    <w:bottom w:val="none" w:sz="0" w:space="0" w:color="auto"/>
                    <w:right w:val="none" w:sz="0" w:space="0" w:color="auto"/>
                  </w:divBdr>
                </w:div>
                <w:div w:id="1429231228">
                  <w:marLeft w:val="0"/>
                  <w:marRight w:val="0"/>
                  <w:marTop w:val="0"/>
                  <w:marBottom w:val="0"/>
                  <w:divBdr>
                    <w:top w:val="none" w:sz="0" w:space="0" w:color="auto"/>
                    <w:left w:val="none" w:sz="0" w:space="0" w:color="auto"/>
                    <w:bottom w:val="none" w:sz="0" w:space="0" w:color="auto"/>
                    <w:right w:val="none" w:sz="0" w:space="0" w:color="auto"/>
                  </w:divBdr>
                  <w:divsChild>
                    <w:div w:id="795105901">
                      <w:marLeft w:val="0"/>
                      <w:marRight w:val="0"/>
                      <w:marTop w:val="0"/>
                      <w:marBottom w:val="0"/>
                      <w:divBdr>
                        <w:top w:val="none" w:sz="0" w:space="0" w:color="auto"/>
                        <w:left w:val="none" w:sz="0" w:space="0" w:color="auto"/>
                        <w:bottom w:val="none" w:sz="0" w:space="0" w:color="auto"/>
                        <w:right w:val="none" w:sz="0" w:space="0" w:color="auto"/>
                      </w:divBdr>
                    </w:div>
                    <w:div w:id="4922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651325">
          <w:marLeft w:val="0"/>
          <w:marRight w:val="0"/>
          <w:marTop w:val="0"/>
          <w:marBottom w:val="0"/>
          <w:divBdr>
            <w:top w:val="none" w:sz="0" w:space="0" w:color="auto"/>
            <w:left w:val="none" w:sz="0" w:space="0" w:color="auto"/>
            <w:bottom w:val="none" w:sz="0" w:space="0" w:color="auto"/>
            <w:right w:val="none" w:sz="0" w:space="0" w:color="auto"/>
          </w:divBdr>
          <w:divsChild>
            <w:div w:id="1576817554">
              <w:marLeft w:val="0"/>
              <w:marRight w:val="0"/>
              <w:marTop w:val="0"/>
              <w:marBottom w:val="0"/>
              <w:divBdr>
                <w:top w:val="none" w:sz="0" w:space="0" w:color="auto"/>
                <w:left w:val="none" w:sz="0" w:space="0" w:color="auto"/>
                <w:bottom w:val="none" w:sz="0" w:space="0" w:color="auto"/>
                <w:right w:val="none" w:sz="0" w:space="0" w:color="auto"/>
              </w:divBdr>
              <w:divsChild>
                <w:div w:id="1176847963">
                  <w:marLeft w:val="0"/>
                  <w:marRight w:val="0"/>
                  <w:marTop w:val="0"/>
                  <w:marBottom w:val="0"/>
                  <w:divBdr>
                    <w:top w:val="none" w:sz="0" w:space="0" w:color="auto"/>
                    <w:left w:val="none" w:sz="0" w:space="0" w:color="auto"/>
                    <w:bottom w:val="none" w:sz="0" w:space="0" w:color="auto"/>
                    <w:right w:val="none" w:sz="0" w:space="0" w:color="auto"/>
                  </w:divBdr>
                </w:div>
                <w:div w:id="1730222177">
                  <w:marLeft w:val="0"/>
                  <w:marRight w:val="0"/>
                  <w:marTop w:val="0"/>
                  <w:marBottom w:val="0"/>
                  <w:divBdr>
                    <w:top w:val="none" w:sz="0" w:space="0" w:color="auto"/>
                    <w:left w:val="none" w:sz="0" w:space="0" w:color="auto"/>
                    <w:bottom w:val="none" w:sz="0" w:space="0" w:color="auto"/>
                    <w:right w:val="none" w:sz="0" w:space="0" w:color="auto"/>
                  </w:divBdr>
                  <w:divsChild>
                    <w:div w:id="501165487">
                      <w:marLeft w:val="0"/>
                      <w:marRight w:val="0"/>
                      <w:marTop w:val="0"/>
                      <w:marBottom w:val="0"/>
                      <w:divBdr>
                        <w:top w:val="none" w:sz="0" w:space="0" w:color="auto"/>
                        <w:left w:val="none" w:sz="0" w:space="0" w:color="auto"/>
                        <w:bottom w:val="none" w:sz="0" w:space="0" w:color="auto"/>
                        <w:right w:val="none" w:sz="0" w:space="0" w:color="auto"/>
                      </w:divBdr>
                    </w:div>
                    <w:div w:id="4360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611">
          <w:marLeft w:val="0"/>
          <w:marRight w:val="0"/>
          <w:marTop w:val="0"/>
          <w:marBottom w:val="0"/>
          <w:divBdr>
            <w:top w:val="none" w:sz="0" w:space="0" w:color="auto"/>
            <w:left w:val="none" w:sz="0" w:space="0" w:color="auto"/>
            <w:bottom w:val="none" w:sz="0" w:space="0" w:color="auto"/>
            <w:right w:val="none" w:sz="0" w:space="0" w:color="auto"/>
          </w:divBdr>
          <w:divsChild>
            <w:div w:id="2054231278">
              <w:marLeft w:val="0"/>
              <w:marRight w:val="0"/>
              <w:marTop w:val="0"/>
              <w:marBottom w:val="0"/>
              <w:divBdr>
                <w:top w:val="none" w:sz="0" w:space="0" w:color="auto"/>
                <w:left w:val="none" w:sz="0" w:space="0" w:color="auto"/>
                <w:bottom w:val="none" w:sz="0" w:space="0" w:color="auto"/>
                <w:right w:val="none" w:sz="0" w:space="0" w:color="auto"/>
              </w:divBdr>
              <w:divsChild>
                <w:div w:id="2010400607">
                  <w:marLeft w:val="0"/>
                  <w:marRight w:val="0"/>
                  <w:marTop w:val="0"/>
                  <w:marBottom w:val="0"/>
                  <w:divBdr>
                    <w:top w:val="none" w:sz="0" w:space="0" w:color="auto"/>
                    <w:left w:val="none" w:sz="0" w:space="0" w:color="auto"/>
                    <w:bottom w:val="none" w:sz="0" w:space="0" w:color="auto"/>
                    <w:right w:val="none" w:sz="0" w:space="0" w:color="auto"/>
                  </w:divBdr>
                </w:div>
                <w:div w:id="1263417524">
                  <w:marLeft w:val="0"/>
                  <w:marRight w:val="0"/>
                  <w:marTop w:val="0"/>
                  <w:marBottom w:val="0"/>
                  <w:divBdr>
                    <w:top w:val="none" w:sz="0" w:space="0" w:color="auto"/>
                    <w:left w:val="none" w:sz="0" w:space="0" w:color="auto"/>
                    <w:bottom w:val="none" w:sz="0" w:space="0" w:color="auto"/>
                    <w:right w:val="none" w:sz="0" w:space="0" w:color="auto"/>
                  </w:divBdr>
                  <w:divsChild>
                    <w:div w:id="556938574">
                      <w:marLeft w:val="0"/>
                      <w:marRight w:val="0"/>
                      <w:marTop w:val="0"/>
                      <w:marBottom w:val="0"/>
                      <w:divBdr>
                        <w:top w:val="none" w:sz="0" w:space="0" w:color="auto"/>
                        <w:left w:val="none" w:sz="0" w:space="0" w:color="auto"/>
                        <w:bottom w:val="none" w:sz="0" w:space="0" w:color="auto"/>
                        <w:right w:val="none" w:sz="0" w:space="0" w:color="auto"/>
                      </w:divBdr>
                    </w:div>
                    <w:div w:id="871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015333">
          <w:marLeft w:val="0"/>
          <w:marRight w:val="0"/>
          <w:marTop w:val="0"/>
          <w:marBottom w:val="0"/>
          <w:divBdr>
            <w:top w:val="none" w:sz="0" w:space="0" w:color="auto"/>
            <w:left w:val="none" w:sz="0" w:space="0" w:color="auto"/>
            <w:bottom w:val="none" w:sz="0" w:space="0" w:color="auto"/>
            <w:right w:val="none" w:sz="0" w:space="0" w:color="auto"/>
          </w:divBdr>
          <w:divsChild>
            <w:div w:id="189924339">
              <w:marLeft w:val="0"/>
              <w:marRight w:val="0"/>
              <w:marTop w:val="0"/>
              <w:marBottom w:val="0"/>
              <w:divBdr>
                <w:top w:val="none" w:sz="0" w:space="0" w:color="auto"/>
                <w:left w:val="none" w:sz="0" w:space="0" w:color="auto"/>
                <w:bottom w:val="none" w:sz="0" w:space="0" w:color="auto"/>
                <w:right w:val="none" w:sz="0" w:space="0" w:color="auto"/>
              </w:divBdr>
              <w:divsChild>
                <w:div w:id="2008635525">
                  <w:marLeft w:val="0"/>
                  <w:marRight w:val="0"/>
                  <w:marTop w:val="0"/>
                  <w:marBottom w:val="0"/>
                  <w:divBdr>
                    <w:top w:val="none" w:sz="0" w:space="0" w:color="auto"/>
                    <w:left w:val="none" w:sz="0" w:space="0" w:color="auto"/>
                    <w:bottom w:val="none" w:sz="0" w:space="0" w:color="auto"/>
                    <w:right w:val="none" w:sz="0" w:space="0" w:color="auto"/>
                  </w:divBdr>
                </w:div>
                <w:div w:id="1366321687">
                  <w:marLeft w:val="0"/>
                  <w:marRight w:val="0"/>
                  <w:marTop w:val="0"/>
                  <w:marBottom w:val="0"/>
                  <w:divBdr>
                    <w:top w:val="none" w:sz="0" w:space="0" w:color="auto"/>
                    <w:left w:val="none" w:sz="0" w:space="0" w:color="auto"/>
                    <w:bottom w:val="none" w:sz="0" w:space="0" w:color="auto"/>
                    <w:right w:val="none" w:sz="0" w:space="0" w:color="auto"/>
                  </w:divBdr>
                  <w:divsChild>
                    <w:div w:id="223376814">
                      <w:marLeft w:val="0"/>
                      <w:marRight w:val="0"/>
                      <w:marTop w:val="0"/>
                      <w:marBottom w:val="0"/>
                      <w:divBdr>
                        <w:top w:val="none" w:sz="0" w:space="0" w:color="auto"/>
                        <w:left w:val="none" w:sz="0" w:space="0" w:color="auto"/>
                        <w:bottom w:val="none" w:sz="0" w:space="0" w:color="auto"/>
                        <w:right w:val="none" w:sz="0" w:space="0" w:color="auto"/>
                      </w:divBdr>
                    </w:div>
                    <w:div w:id="119446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81327">
          <w:marLeft w:val="0"/>
          <w:marRight w:val="0"/>
          <w:marTop w:val="0"/>
          <w:marBottom w:val="0"/>
          <w:divBdr>
            <w:top w:val="none" w:sz="0" w:space="0" w:color="auto"/>
            <w:left w:val="none" w:sz="0" w:space="0" w:color="auto"/>
            <w:bottom w:val="none" w:sz="0" w:space="0" w:color="auto"/>
            <w:right w:val="none" w:sz="0" w:space="0" w:color="auto"/>
          </w:divBdr>
          <w:divsChild>
            <w:div w:id="1500660759">
              <w:marLeft w:val="0"/>
              <w:marRight w:val="0"/>
              <w:marTop w:val="0"/>
              <w:marBottom w:val="0"/>
              <w:divBdr>
                <w:top w:val="none" w:sz="0" w:space="0" w:color="auto"/>
                <w:left w:val="none" w:sz="0" w:space="0" w:color="auto"/>
                <w:bottom w:val="none" w:sz="0" w:space="0" w:color="auto"/>
                <w:right w:val="none" w:sz="0" w:space="0" w:color="auto"/>
              </w:divBdr>
              <w:divsChild>
                <w:div w:id="184173388">
                  <w:marLeft w:val="0"/>
                  <w:marRight w:val="0"/>
                  <w:marTop w:val="0"/>
                  <w:marBottom w:val="0"/>
                  <w:divBdr>
                    <w:top w:val="none" w:sz="0" w:space="0" w:color="auto"/>
                    <w:left w:val="none" w:sz="0" w:space="0" w:color="auto"/>
                    <w:bottom w:val="none" w:sz="0" w:space="0" w:color="auto"/>
                    <w:right w:val="none" w:sz="0" w:space="0" w:color="auto"/>
                  </w:divBdr>
                </w:div>
                <w:div w:id="50160285">
                  <w:marLeft w:val="0"/>
                  <w:marRight w:val="0"/>
                  <w:marTop w:val="0"/>
                  <w:marBottom w:val="0"/>
                  <w:divBdr>
                    <w:top w:val="none" w:sz="0" w:space="0" w:color="auto"/>
                    <w:left w:val="none" w:sz="0" w:space="0" w:color="auto"/>
                    <w:bottom w:val="none" w:sz="0" w:space="0" w:color="auto"/>
                    <w:right w:val="none" w:sz="0" w:space="0" w:color="auto"/>
                  </w:divBdr>
                  <w:divsChild>
                    <w:div w:id="1476221828">
                      <w:marLeft w:val="0"/>
                      <w:marRight w:val="0"/>
                      <w:marTop w:val="0"/>
                      <w:marBottom w:val="0"/>
                      <w:divBdr>
                        <w:top w:val="none" w:sz="0" w:space="0" w:color="auto"/>
                        <w:left w:val="none" w:sz="0" w:space="0" w:color="auto"/>
                        <w:bottom w:val="none" w:sz="0" w:space="0" w:color="auto"/>
                        <w:right w:val="none" w:sz="0" w:space="0" w:color="auto"/>
                      </w:divBdr>
                    </w:div>
                    <w:div w:id="182592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30283">
          <w:marLeft w:val="0"/>
          <w:marRight w:val="0"/>
          <w:marTop w:val="0"/>
          <w:marBottom w:val="0"/>
          <w:divBdr>
            <w:top w:val="none" w:sz="0" w:space="0" w:color="auto"/>
            <w:left w:val="none" w:sz="0" w:space="0" w:color="auto"/>
            <w:bottom w:val="none" w:sz="0" w:space="0" w:color="auto"/>
            <w:right w:val="none" w:sz="0" w:space="0" w:color="auto"/>
          </w:divBdr>
          <w:divsChild>
            <w:div w:id="1920365057">
              <w:marLeft w:val="0"/>
              <w:marRight w:val="0"/>
              <w:marTop w:val="0"/>
              <w:marBottom w:val="0"/>
              <w:divBdr>
                <w:top w:val="none" w:sz="0" w:space="0" w:color="auto"/>
                <w:left w:val="none" w:sz="0" w:space="0" w:color="auto"/>
                <w:bottom w:val="none" w:sz="0" w:space="0" w:color="auto"/>
                <w:right w:val="none" w:sz="0" w:space="0" w:color="auto"/>
              </w:divBdr>
              <w:divsChild>
                <w:div w:id="1120107196">
                  <w:marLeft w:val="0"/>
                  <w:marRight w:val="0"/>
                  <w:marTop w:val="0"/>
                  <w:marBottom w:val="0"/>
                  <w:divBdr>
                    <w:top w:val="none" w:sz="0" w:space="0" w:color="auto"/>
                    <w:left w:val="none" w:sz="0" w:space="0" w:color="auto"/>
                    <w:bottom w:val="none" w:sz="0" w:space="0" w:color="auto"/>
                    <w:right w:val="none" w:sz="0" w:space="0" w:color="auto"/>
                  </w:divBdr>
                </w:div>
                <w:div w:id="1495218056">
                  <w:marLeft w:val="0"/>
                  <w:marRight w:val="0"/>
                  <w:marTop w:val="0"/>
                  <w:marBottom w:val="0"/>
                  <w:divBdr>
                    <w:top w:val="none" w:sz="0" w:space="0" w:color="auto"/>
                    <w:left w:val="none" w:sz="0" w:space="0" w:color="auto"/>
                    <w:bottom w:val="none" w:sz="0" w:space="0" w:color="auto"/>
                    <w:right w:val="none" w:sz="0" w:space="0" w:color="auto"/>
                  </w:divBdr>
                  <w:divsChild>
                    <w:div w:id="774055882">
                      <w:marLeft w:val="0"/>
                      <w:marRight w:val="0"/>
                      <w:marTop w:val="0"/>
                      <w:marBottom w:val="0"/>
                      <w:divBdr>
                        <w:top w:val="none" w:sz="0" w:space="0" w:color="auto"/>
                        <w:left w:val="none" w:sz="0" w:space="0" w:color="auto"/>
                        <w:bottom w:val="none" w:sz="0" w:space="0" w:color="auto"/>
                        <w:right w:val="none" w:sz="0" w:space="0" w:color="auto"/>
                      </w:divBdr>
                    </w:div>
                    <w:div w:id="37539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725882">
          <w:marLeft w:val="0"/>
          <w:marRight w:val="0"/>
          <w:marTop w:val="0"/>
          <w:marBottom w:val="0"/>
          <w:divBdr>
            <w:top w:val="none" w:sz="0" w:space="0" w:color="auto"/>
            <w:left w:val="none" w:sz="0" w:space="0" w:color="auto"/>
            <w:bottom w:val="none" w:sz="0" w:space="0" w:color="auto"/>
            <w:right w:val="none" w:sz="0" w:space="0" w:color="auto"/>
          </w:divBdr>
          <w:divsChild>
            <w:div w:id="1252546343">
              <w:marLeft w:val="0"/>
              <w:marRight w:val="0"/>
              <w:marTop w:val="0"/>
              <w:marBottom w:val="0"/>
              <w:divBdr>
                <w:top w:val="none" w:sz="0" w:space="0" w:color="auto"/>
                <w:left w:val="none" w:sz="0" w:space="0" w:color="auto"/>
                <w:bottom w:val="none" w:sz="0" w:space="0" w:color="auto"/>
                <w:right w:val="none" w:sz="0" w:space="0" w:color="auto"/>
              </w:divBdr>
              <w:divsChild>
                <w:div w:id="835609446">
                  <w:marLeft w:val="0"/>
                  <w:marRight w:val="0"/>
                  <w:marTop w:val="0"/>
                  <w:marBottom w:val="0"/>
                  <w:divBdr>
                    <w:top w:val="none" w:sz="0" w:space="0" w:color="auto"/>
                    <w:left w:val="none" w:sz="0" w:space="0" w:color="auto"/>
                    <w:bottom w:val="none" w:sz="0" w:space="0" w:color="auto"/>
                    <w:right w:val="none" w:sz="0" w:space="0" w:color="auto"/>
                  </w:divBdr>
                </w:div>
                <w:div w:id="2109345314">
                  <w:marLeft w:val="0"/>
                  <w:marRight w:val="0"/>
                  <w:marTop w:val="0"/>
                  <w:marBottom w:val="0"/>
                  <w:divBdr>
                    <w:top w:val="none" w:sz="0" w:space="0" w:color="auto"/>
                    <w:left w:val="none" w:sz="0" w:space="0" w:color="auto"/>
                    <w:bottom w:val="none" w:sz="0" w:space="0" w:color="auto"/>
                    <w:right w:val="none" w:sz="0" w:space="0" w:color="auto"/>
                  </w:divBdr>
                  <w:divsChild>
                    <w:div w:id="1924144893">
                      <w:marLeft w:val="0"/>
                      <w:marRight w:val="0"/>
                      <w:marTop w:val="0"/>
                      <w:marBottom w:val="0"/>
                      <w:divBdr>
                        <w:top w:val="none" w:sz="0" w:space="0" w:color="auto"/>
                        <w:left w:val="none" w:sz="0" w:space="0" w:color="auto"/>
                        <w:bottom w:val="none" w:sz="0" w:space="0" w:color="auto"/>
                        <w:right w:val="none" w:sz="0" w:space="0" w:color="auto"/>
                      </w:divBdr>
                    </w:div>
                    <w:div w:id="166234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591715">
      <w:bodyDiv w:val="1"/>
      <w:marLeft w:val="0"/>
      <w:marRight w:val="0"/>
      <w:marTop w:val="0"/>
      <w:marBottom w:val="0"/>
      <w:divBdr>
        <w:top w:val="none" w:sz="0" w:space="0" w:color="auto"/>
        <w:left w:val="none" w:sz="0" w:space="0" w:color="auto"/>
        <w:bottom w:val="none" w:sz="0" w:space="0" w:color="auto"/>
        <w:right w:val="none" w:sz="0" w:space="0" w:color="auto"/>
      </w:divBdr>
      <w:divsChild>
        <w:div w:id="1806122680">
          <w:marLeft w:val="0"/>
          <w:marRight w:val="0"/>
          <w:marTop w:val="0"/>
          <w:marBottom w:val="0"/>
          <w:divBdr>
            <w:top w:val="none" w:sz="0" w:space="0" w:color="auto"/>
            <w:left w:val="none" w:sz="0" w:space="0" w:color="auto"/>
            <w:bottom w:val="none" w:sz="0" w:space="0" w:color="auto"/>
            <w:right w:val="none" w:sz="0" w:space="0" w:color="auto"/>
          </w:divBdr>
        </w:div>
        <w:div w:id="737217052">
          <w:marLeft w:val="0"/>
          <w:marRight w:val="0"/>
          <w:marTop w:val="0"/>
          <w:marBottom w:val="0"/>
          <w:divBdr>
            <w:top w:val="none" w:sz="0" w:space="0" w:color="auto"/>
            <w:left w:val="none" w:sz="0" w:space="0" w:color="auto"/>
            <w:bottom w:val="none" w:sz="0" w:space="0" w:color="auto"/>
            <w:right w:val="none" w:sz="0" w:space="0" w:color="auto"/>
          </w:divBdr>
        </w:div>
      </w:divsChild>
    </w:div>
    <w:div w:id="451704968">
      <w:bodyDiv w:val="1"/>
      <w:marLeft w:val="0"/>
      <w:marRight w:val="0"/>
      <w:marTop w:val="0"/>
      <w:marBottom w:val="0"/>
      <w:divBdr>
        <w:top w:val="none" w:sz="0" w:space="0" w:color="auto"/>
        <w:left w:val="none" w:sz="0" w:space="0" w:color="auto"/>
        <w:bottom w:val="none" w:sz="0" w:space="0" w:color="auto"/>
        <w:right w:val="none" w:sz="0" w:space="0" w:color="auto"/>
      </w:divBdr>
    </w:div>
    <w:div w:id="551501154">
      <w:bodyDiv w:val="1"/>
      <w:marLeft w:val="0"/>
      <w:marRight w:val="0"/>
      <w:marTop w:val="0"/>
      <w:marBottom w:val="0"/>
      <w:divBdr>
        <w:top w:val="none" w:sz="0" w:space="0" w:color="auto"/>
        <w:left w:val="none" w:sz="0" w:space="0" w:color="auto"/>
        <w:bottom w:val="none" w:sz="0" w:space="0" w:color="auto"/>
        <w:right w:val="none" w:sz="0" w:space="0" w:color="auto"/>
      </w:divBdr>
      <w:divsChild>
        <w:div w:id="1285229696">
          <w:marLeft w:val="0"/>
          <w:marRight w:val="0"/>
          <w:marTop w:val="0"/>
          <w:marBottom w:val="0"/>
          <w:divBdr>
            <w:top w:val="none" w:sz="0" w:space="0" w:color="auto"/>
            <w:left w:val="none" w:sz="0" w:space="0" w:color="auto"/>
            <w:bottom w:val="none" w:sz="0" w:space="0" w:color="auto"/>
            <w:right w:val="none" w:sz="0" w:space="0" w:color="auto"/>
          </w:divBdr>
          <w:divsChild>
            <w:div w:id="123924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4242">
      <w:bodyDiv w:val="1"/>
      <w:marLeft w:val="0"/>
      <w:marRight w:val="0"/>
      <w:marTop w:val="0"/>
      <w:marBottom w:val="0"/>
      <w:divBdr>
        <w:top w:val="none" w:sz="0" w:space="0" w:color="auto"/>
        <w:left w:val="none" w:sz="0" w:space="0" w:color="auto"/>
        <w:bottom w:val="none" w:sz="0" w:space="0" w:color="auto"/>
        <w:right w:val="none" w:sz="0" w:space="0" w:color="auto"/>
      </w:divBdr>
    </w:div>
    <w:div w:id="600526979">
      <w:bodyDiv w:val="1"/>
      <w:marLeft w:val="0"/>
      <w:marRight w:val="0"/>
      <w:marTop w:val="0"/>
      <w:marBottom w:val="0"/>
      <w:divBdr>
        <w:top w:val="none" w:sz="0" w:space="0" w:color="auto"/>
        <w:left w:val="none" w:sz="0" w:space="0" w:color="auto"/>
        <w:bottom w:val="none" w:sz="0" w:space="0" w:color="auto"/>
        <w:right w:val="none" w:sz="0" w:space="0" w:color="auto"/>
      </w:divBdr>
    </w:div>
    <w:div w:id="638190813">
      <w:bodyDiv w:val="1"/>
      <w:marLeft w:val="0"/>
      <w:marRight w:val="0"/>
      <w:marTop w:val="0"/>
      <w:marBottom w:val="0"/>
      <w:divBdr>
        <w:top w:val="none" w:sz="0" w:space="0" w:color="auto"/>
        <w:left w:val="none" w:sz="0" w:space="0" w:color="auto"/>
        <w:bottom w:val="none" w:sz="0" w:space="0" w:color="auto"/>
        <w:right w:val="none" w:sz="0" w:space="0" w:color="auto"/>
      </w:divBdr>
    </w:div>
    <w:div w:id="784231758">
      <w:bodyDiv w:val="1"/>
      <w:marLeft w:val="0"/>
      <w:marRight w:val="0"/>
      <w:marTop w:val="0"/>
      <w:marBottom w:val="0"/>
      <w:divBdr>
        <w:top w:val="none" w:sz="0" w:space="0" w:color="auto"/>
        <w:left w:val="none" w:sz="0" w:space="0" w:color="auto"/>
        <w:bottom w:val="none" w:sz="0" w:space="0" w:color="auto"/>
        <w:right w:val="none" w:sz="0" w:space="0" w:color="auto"/>
      </w:divBdr>
    </w:div>
    <w:div w:id="802039509">
      <w:bodyDiv w:val="1"/>
      <w:marLeft w:val="0"/>
      <w:marRight w:val="0"/>
      <w:marTop w:val="0"/>
      <w:marBottom w:val="0"/>
      <w:divBdr>
        <w:top w:val="none" w:sz="0" w:space="0" w:color="auto"/>
        <w:left w:val="none" w:sz="0" w:space="0" w:color="auto"/>
        <w:bottom w:val="none" w:sz="0" w:space="0" w:color="auto"/>
        <w:right w:val="none" w:sz="0" w:space="0" w:color="auto"/>
      </w:divBdr>
    </w:div>
    <w:div w:id="960107733">
      <w:bodyDiv w:val="1"/>
      <w:marLeft w:val="0"/>
      <w:marRight w:val="0"/>
      <w:marTop w:val="0"/>
      <w:marBottom w:val="0"/>
      <w:divBdr>
        <w:top w:val="none" w:sz="0" w:space="0" w:color="auto"/>
        <w:left w:val="none" w:sz="0" w:space="0" w:color="auto"/>
        <w:bottom w:val="none" w:sz="0" w:space="0" w:color="auto"/>
        <w:right w:val="none" w:sz="0" w:space="0" w:color="auto"/>
      </w:divBdr>
    </w:div>
    <w:div w:id="975062149">
      <w:bodyDiv w:val="1"/>
      <w:marLeft w:val="0"/>
      <w:marRight w:val="0"/>
      <w:marTop w:val="0"/>
      <w:marBottom w:val="0"/>
      <w:divBdr>
        <w:top w:val="none" w:sz="0" w:space="0" w:color="auto"/>
        <w:left w:val="none" w:sz="0" w:space="0" w:color="auto"/>
        <w:bottom w:val="none" w:sz="0" w:space="0" w:color="auto"/>
        <w:right w:val="none" w:sz="0" w:space="0" w:color="auto"/>
      </w:divBdr>
      <w:divsChild>
        <w:div w:id="1534614416">
          <w:marLeft w:val="0"/>
          <w:marRight w:val="0"/>
          <w:marTop w:val="0"/>
          <w:marBottom w:val="0"/>
          <w:divBdr>
            <w:top w:val="none" w:sz="0" w:space="0" w:color="auto"/>
            <w:left w:val="none" w:sz="0" w:space="0" w:color="auto"/>
            <w:bottom w:val="none" w:sz="0" w:space="0" w:color="auto"/>
            <w:right w:val="none" w:sz="0" w:space="0" w:color="auto"/>
          </w:divBdr>
          <w:divsChild>
            <w:div w:id="1770544009">
              <w:marLeft w:val="0"/>
              <w:marRight w:val="0"/>
              <w:marTop w:val="0"/>
              <w:marBottom w:val="0"/>
              <w:divBdr>
                <w:top w:val="none" w:sz="0" w:space="0" w:color="auto"/>
                <w:left w:val="none" w:sz="0" w:space="0" w:color="auto"/>
                <w:bottom w:val="none" w:sz="0" w:space="0" w:color="auto"/>
                <w:right w:val="none" w:sz="0" w:space="0" w:color="auto"/>
              </w:divBdr>
            </w:div>
            <w:div w:id="125982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11014">
      <w:bodyDiv w:val="1"/>
      <w:marLeft w:val="0"/>
      <w:marRight w:val="0"/>
      <w:marTop w:val="0"/>
      <w:marBottom w:val="0"/>
      <w:divBdr>
        <w:top w:val="none" w:sz="0" w:space="0" w:color="auto"/>
        <w:left w:val="none" w:sz="0" w:space="0" w:color="auto"/>
        <w:bottom w:val="none" w:sz="0" w:space="0" w:color="auto"/>
        <w:right w:val="none" w:sz="0" w:space="0" w:color="auto"/>
      </w:divBdr>
    </w:div>
    <w:div w:id="1067847364">
      <w:bodyDiv w:val="1"/>
      <w:marLeft w:val="0"/>
      <w:marRight w:val="0"/>
      <w:marTop w:val="0"/>
      <w:marBottom w:val="0"/>
      <w:divBdr>
        <w:top w:val="none" w:sz="0" w:space="0" w:color="auto"/>
        <w:left w:val="none" w:sz="0" w:space="0" w:color="auto"/>
        <w:bottom w:val="none" w:sz="0" w:space="0" w:color="auto"/>
        <w:right w:val="none" w:sz="0" w:space="0" w:color="auto"/>
      </w:divBdr>
    </w:div>
    <w:div w:id="1206913435">
      <w:bodyDiv w:val="1"/>
      <w:marLeft w:val="0"/>
      <w:marRight w:val="0"/>
      <w:marTop w:val="0"/>
      <w:marBottom w:val="0"/>
      <w:divBdr>
        <w:top w:val="none" w:sz="0" w:space="0" w:color="auto"/>
        <w:left w:val="none" w:sz="0" w:space="0" w:color="auto"/>
        <w:bottom w:val="none" w:sz="0" w:space="0" w:color="auto"/>
        <w:right w:val="none" w:sz="0" w:space="0" w:color="auto"/>
      </w:divBdr>
    </w:div>
    <w:div w:id="1252660080">
      <w:bodyDiv w:val="1"/>
      <w:marLeft w:val="0"/>
      <w:marRight w:val="0"/>
      <w:marTop w:val="0"/>
      <w:marBottom w:val="0"/>
      <w:divBdr>
        <w:top w:val="none" w:sz="0" w:space="0" w:color="auto"/>
        <w:left w:val="none" w:sz="0" w:space="0" w:color="auto"/>
        <w:bottom w:val="none" w:sz="0" w:space="0" w:color="auto"/>
        <w:right w:val="none" w:sz="0" w:space="0" w:color="auto"/>
      </w:divBdr>
    </w:div>
    <w:div w:id="1252736088">
      <w:bodyDiv w:val="1"/>
      <w:marLeft w:val="0"/>
      <w:marRight w:val="0"/>
      <w:marTop w:val="0"/>
      <w:marBottom w:val="0"/>
      <w:divBdr>
        <w:top w:val="none" w:sz="0" w:space="0" w:color="auto"/>
        <w:left w:val="none" w:sz="0" w:space="0" w:color="auto"/>
        <w:bottom w:val="none" w:sz="0" w:space="0" w:color="auto"/>
        <w:right w:val="none" w:sz="0" w:space="0" w:color="auto"/>
      </w:divBdr>
    </w:div>
    <w:div w:id="1327049930">
      <w:bodyDiv w:val="1"/>
      <w:marLeft w:val="0"/>
      <w:marRight w:val="0"/>
      <w:marTop w:val="0"/>
      <w:marBottom w:val="0"/>
      <w:divBdr>
        <w:top w:val="none" w:sz="0" w:space="0" w:color="auto"/>
        <w:left w:val="none" w:sz="0" w:space="0" w:color="auto"/>
        <w:bottom w:val="none" w:sz="0" w:space="0" w:color="auto"/>
        <w:right w:val="none" w:sz="0" w:space="0" w:color="auto"/>
      </w:divBdr>
    </w:div>
    <w:div w:id="1411081019">
      <w:bodyDiv w:val="1"/>
      <w:marLeft w:val="0"/>
      <w:marRight w:val="0"/>
      <w:marTop w:val="0"/>
      <w:marBottom w:val="0"/>
      <w:divBdr>
        <w:top w:val="none" w:sz="0" w:space="0" w:color="auto"/>
        <w:left w:val="none" w:sz="0" w:space="0" w:color="auto"/>
        <w:bottom w:val="none" w:sz="0" w:space="0" w:color="auto"/>
        <w:right w:val="none" w:sz="0" w:space="0" w:color="auto"/>
      </w:divBdr>
    </w:div>
    <w:div w:id="1474567534">
      <w:bodyDiv w:val="1"/>
      <w:marLeft w:val="0"/>
      <w:marRight w:val="0"/>
      <w:marTop w:val="0"/>
      <w:marBottom w:val="0"/>
      <w:divBdr>
        <w:top w:val="none" w:sz="0" w:space="0" w:color="auto"/>
        <w:left w:val="none" w:sz="0" w:space="0" w:color="auto"/>
        <w:bottom w:val="none" w:sz="0" w:space="0" w:color="auto"/>
        <w:right w:val="none" w:sz="0" w:space="0" w:color="auto"/>
      </w:divBdr>
    </w:div>
    <w:div w:id="1491406424">
      <w:bodyDiv w:val="1"/>
      <w:marLeft w:val="0"/>
      <w:marRight w:val="0"/>
      <w:marTop w:val="0"/>
      <w:marBottom w:val="0"/>
      <w:divBdr>
        <w:top w:val="none" w:sz="0" w:space="0" w:color="auto"/>
        <w:left w:val="none" w:sz="0" w:space="0" w:color="auto"/>
        <w:bottom w:val="none" w:sz="0" w:space="0" w:color="auto"/>
        <w:right w:val="none" w:sz="0" w:space="0" w:color="auto"/>
      </w:divBdr>
      <w:divsChild>
        <w:div w:id="1147405011">
          <w:marLeft w:val="0"/>
          <w:marRight w:val="0"/>
          <w:marTop w:val="0"/>
          <w:marBottom w:val="0"/>
          <w:divBdr>
            <w:top w:val="none" w:sz="0" w:space="0" w:color="auto"/>
            <w:left w:val="none" w:sz="0" w:space="0" w:color="auto"/>
            <w:bottom w:val="none" w:sz="0" w:space="0" w:color="auto"/>
            <w:right w:val="none" w:sz="0" w:space="0" w:color="auto"/>
          </w:divBdr>
        </w:div>
        <w:div w:id="235632807">
          <w:marLeft w:val="0"/>
          <w:marRight w:val="0"/>
          <w:marTop w:val="0"/>
          <w:marBottom w:val="0"/>
          <w:divBdr>
            <w:top w:val="none" w:sz="0" w:space="0" w:color="auto"/>
            <w:left w:val="none" w:sz="0" w:space="0" w:color="auto"/>
            <w:bottom w:val="none" w:sz="0" w:space="0" w:color="auto"/>
            <w:right w:val="none" w:sz="0" w:space="0" w:color="auto"/>
          </w:divBdr>
          <w:divsChild>
            <w:div w:id="1826318821">
              <w:marLeft w:val="0"/>
              <w:marRight w:val="0"/>
              <w:marTop w:val="0"/>
              <w:marBottom w:val="0"/>
              <w:divBdr>
                <w:top w:val="none" w:sz="0" w:space="0" w:color="auto"/>
                <w:left w:val="none" w:sz="0" w:space="0" w:color="auto"/>
                <w:bottom w:val="none" w:sz="0" w:space="0" w:color="auto"/>
                <w:right w:val="none" w:sz="0" w:space="0" w:color="auto"/>
              </w:divBdr>
              <w:divsChild>
                <w:div w:id="1403525959">
                  <w:marLeft w:val="0"/>
                  <w:marRight w:val="0"/>
                  <w:marTop w:val="0"/>
                  <w:marBottom w:val="0"/>
                  <w:divBdr>
                    <w:top w:val="none" w:sz="0" w:space="0" w:color="auto"/>
                    <w:left w:val="none" w:sz="0" w:space="0" w:color="auto"/>
                    <w:bottom w:val="none" w:sz="0" w:space="0" w:color="auto"/>
                    <w:right w:val="none" w:sz="0" w:space="0" w:color="auto"/>
                  </w:divBdr>
                </w:div>
              </w:divsChild>
            </w:div>
            <w:div w:id="2065713635">
              <w:marLeft w:val="0"/>
              <w:marRight w:val="0"/>
              <w:marTop w:val="0"/>
              <w:marBottom w:val="0"/>
              <w:divBdr>
                <w:top w:val="none" w:sz="0" w:space="0" w:color="auto"/>
                <w:left w:val="none" w:sz="0" w:space="0" w:color="auto"/>
                <w:bottom w:val="none" w:sz="0" w:space="0" w:color="auto"/>
                <w:right w:val="none" w:sz="0" w:space="0" w:color="auto"/>
              </w:divBdr>
              <w:divsChild>
                <w:div w:id="805397267">
                  <w:marLeft w:val="0"/>
                  <w:marRight w:val="0"/>
                  <w:marTop w:val="0"/>
                  <w:marBottom w:val="0"/>
                  <w:divBdr>
                    <w:top w:val="none" w:sz="0" w:space="0" w:color="auto"/>
                    <w:left w:val="none" w:sz="0" w:space="0" w:color="auto"/>
                    <w:bottom w:val="none" w:sz="0" w:space="0" w:color="auto"/>
                    <w:right w:val="none" w:sz="0" w:space="0" w:color="auto"/>
                  </w:divBdr>
                </w:div>
              </w:divsChild>
            </w:div>
            <w:div w:id="2062634544">
              <w:marLeft w:val="0"/>
              <w:marRight w:val="0"/>
              <w:marTop w:val="0"/>
              <w:marBottom w:val="0"/>
              <w:divBdr>
                <w:top w:val="none" w:sz="0" w:space="0" w:color="auto"/>
                <w:left w:val="none" w:sz="0" w:space="0" w:color="auto"/>
                <w:bottom w:val="none" w:sz="0" w:space="0" w:color="auto"/>
                <w:right w:val="none" w:sz="0" w:space="0" w:color="auto"/>
              </w:divBdr>
              <w:divsChild>
                <w:div w:id="549415717">
                  <w:marLeft w:val="0"/>
                  <w:marRight w:val="0"/>
                  <w:marTop w:val="0"/>
                  <w:marBottom w:val="0"/>
                  <w:divBdr>
                    <w:top w:val="none" w:sz="0" w:space="0" w:color="auto"/>
                    <w:left w:val="none" w:sz="0" w:space="0" w:color="auto"/>
                    <w:bottom w:val="none" w:sz="0" w:space="0" w:color="auto"/>
                    <w:right w:val="none" w:sz="0" w:space="0" w:color="auto"/>
                  </w:divBdr>
                </w:div>
              </w:divsChild>
            </w:div>
            <w:div w:id="312368093">
              <w:marLeft w:val="0"/>
              <w:marRight w:val="0"/>
              <w:marTop w:val="0"/>
              <w:marBottom w:val="0"/>
              <w:divBdr>
                <w:top w:val="none" w:sz="0" w:space="0" w:color="auto"/>
                <w:left w:val="none" w:sz="0" w:space="0" w:color="auto"/>
                <w:bottom w:val="none" w:sz="0" w:space="0" w:color="auto"/>
                <w:right w:val="none" w:sz="0" w:space="0" w:color="auto"/>
              </w:divBdr>
              <w:divsChild>
                <w:div w:id="433983420">
                  <w:marLeft w:val="0"/>
                  <w:marRight w:val="0"/>
                  <w:marTop w:val="0"/>
                  <w:marBottom w:val="0"/>
                  <w:divBdr>
                    <w:top w:val="none" w:sz="0" w:space="0" w:color="auto"/>
                    <w:left w:val="none" w:sz="0" w:space="0" w:color="auto"/>
                    <w:bottom w:val="none" w:sz="0" w:space="0" w:color="auto"/>
                    <w:right w:val="none" w:sz="0" w:space="0" w:color="auto"/>
                  </w:divBdr>
                </w:div>
              </w:divsChild>
            </w:div>
            <w:div w:id="2130008469">
              <w:marLeft w:val="0"/>
              <w:marRight w:val="0"/>
              <w:marTop w:val="0"/>
              <w:marBottom w:val="0"/>
              <w:divBdr>
                <w:top w:val="none" w:sz="0" w:space="0" w:color="auto"/>
                <w:left w:val="none" w:sz="0" w:space="0" w:color="auto"/>
                <w:bottom w:val="none" w:sz="0" w:space="0" w:color="auto"/>
                <w:right w:val="none" w:sz="0" w:space="0" w:color="auto"/>
              </w:divBdr>
              <w:divsChild>
                <w:div w:id="1090856111">
                  <w:marLeft w:val="0"/>
                  <w:marRight w:val="0"/>
                  <w:marTop w:val="0"/>
                  <w:marBottom w:val="0"/>
                  <w:divBdr>
                    <w:top w:val="none" w:sz="0" w:space="0" w:color="auto"/>
                    <w:left w:val="none" w:sz="0" w:space="0" w:color="auto"/>
                    <w:bottom w:val="none" w:sz="0" w:space="0" w:color="auto"/>
                    <w:right w:val="none" w:sz="0" w:space="0" w:color="auto"/>
                  </w:divBdr>
                </w:div>
              </w:divsChild>
            </w:div>
            <w:div w:id="1996489157">
              <w:marLeft w:val="0"/>
              <w:marRight w:val="0"/>
              <w:marTop w:val="0"/>
              <w:marBottom w:val="0"/>
              <w:divBdr>
                <w:top w:val="none" w:sz="0" w:space="0" w:color="auto"/>
                <w:left w:val="none" w:sz="0" w:space="0" w:color="auto"/>
                <w:bottom w:val="none" w:sz="0" w:space="0" w:color="auto"/>
                <w:right w:val="none" w:sz="0" w:space="0" w:color="auto"/>
              </w:divBdr>
              <w:divsChild>
                <w:div w:id="961039202">
                  <w:marLeft w:val="0"/>
                  <w:marRight w:val="0"/>
                  <w:marTop w:val="0"/>
                  <w:marBottom w:val="0"/>
                  <w:divBdr>
                    <w:top w:val="none" w:sz="0" w:space="0" w:color="auto"/>
                    <w:left w:val="none" w:sz="0" w:space="0" w:color="auto"/>
                    <w:bottom w:val="none" w:sz="0" w:space="0" w:color="auto"/>
                    <w:right w:val="none" w:sz="0" w:space="0" w:color="auto"/>
                  </w:divBdr>
                </w:div>
              </w:divsChild>
            </w:div>
            <w:div w:id="1653018618">
              <w:marLeft w:val="0"/>
              <w:marRight w:val="0"/>
              <w:marTop w:val="0"/>
              <w:marBottom w:val="0"/>
              <w:divBdr>
                <w:top w:val="none" w:sz="0" w:space="0" w:color="auto"/>
                <w:left w:val="none" w:sz="0" w:space="0" w:color="auto"/>
                <w:bottom w:val="none" w:sz="0" w:space="0" w:color="auto"/>
                <w:right w:val="none" w:sz="0" w:space="0" w:color="auto"/>
              </w:divBdr>
              <w:divsChild>
                <w:div w:id="1701010209">
                  <w:marLeft w:val="0"/>
                  <w:marRight w:val="0"/>
                  <w:marTop w:val="0"/>
                  <w:marBottom w:val="0"/>
                  <w:divBdr>
                    <w:top w:val="none" w:sz="0" w:space="0" w:color="auto"/>
                    <w:left w:val="none" w:sz="0" w:space="0" w:color="auto"/>
                    <w:bottom w:val="none" w:sz="0" w:space="0" w:color="auto"/>
                    <w:right w:val="none" w:sz="0" w:space="0" w:color="auto"/>
                  </w:divBdr>
                </w:div>
              </w:divsChild>
            </w:div>
            <w:div w:id="132479536">
              <w:marLeft w:val="0"/>
              <w:marRight w:val="0"/>
              <w:marTop w:val="0"/>
              <w:marBottom w:val="0"/>
              <w:divBdr>
                <w:top w:val="none" w:sz="0" w:space="0" w:color="auto"/>
                <w:left w:val="none" w:sz="0" w:space="0" w:color="auto"/>
                <w:bottom w:val="none" w:sz="0" w:space="0" w:color="auto"/>
                <w:right w:val="none" w:sz="0" w:space="0" w:color="auto"/>
              </w:divBdr>
              <w:divsChild>
                <w:div w:id="2136751523">
                  <w:marLeft w:val="0"/>
                  <w:marRight w:val="0"/>
                  <w:marTop w:val="0"/>
                  <w:marBottom w:val="0"/>
                  <w:divBdr>
                    <w:top w:val="none" w:sz="0" w:space="0" w:color="auto"/>
                    <w:left w:val="none" w:sz="0" w:space="0" w:color="auto"/>
                    <w:bottom w:val="none" w:sz="0" w:space="0" w:color="auto"/>
                    <w:right w:val="none" w:sz="0" w:space="0" w:color="auto"/>
                  </w:divBdr>
                </w:div>
              </w:divsChild>
            </w:div>
            <w:div w:id="247738327">
              <w:marLeft w:val="0"/>
              <w:marRight w:val="0"/>
              <w:marTop w:val="0"/>
              <w:marBottom w:val="0"/>
              <w:divBdr>
                <w:top w:val="none" w:sz="0" w:space="0" w:color="auto"/>
                <w:left w:val="none" w:sz="0" w:space="0" w:color="auto"/>
                <w:bottom w:val="none" w:sz="0" w:space="0" w:color="auto"/>
                <w:right w:val="none" w:sz="0" w:space="0" w:color="auto"/>
              </w:divBdr>
              <w:divsChild>
                <w:div w:id="516962559">
                  <w:marLeft w:val="0"/>
                  <w:marRight w:val="0"/>
                  <w:marTop w:val="0"/>
                  <w:marBottom w:val="0"/>
                  <w:divBdr>
                    <w:top w:val="none" w:sz="0" w:space="0" w:color="auto"/>
                    <w:left w:val="none" w:sz="0" w:space="0" w:color="auto"/>
                    <w:bottom w:val="none" w:sz="0" w:space="0" w:color="auto"/>
                    <w:right w:val="none" w:sz="0" w:space="0" w:color="auto"/>
                  </w:divBdr>
                </w:div>
              </w:divsChild>
            </w:div>
            <w:div w:id="912547820">
              <w:marLeft w:val="0"/>
              <w:marRight w:val="0"/>
              <w:marTop w:val="0"/>
              <w:marBottom w:val="0"/>
              <w:divBdr>
                <w:top w:val="none" w:sz="0" w:space="0" w:color="auto"/>
                <w:left w:val="none" w:sz="0" w:space="0" w:color="auto"/>
                <w:bottom w:val="none" w:sz="0" w:space="0" w:color="auto"/>
                <w:right w:val="none" w:sz="0" w:space="0" w:color="auto"/>
              </w:divBdr>
              <w:divsChild>
                <w:div w:id="1414739511">
                  <w:marLeft w:val="0"/>
                  <w:marRight w:val="0"/>
                  <w:marTop w:val="0"/>
                  <w:marBottom w:val="0"/>
                  <w:divBdr>
                    <w:top w:val="none" w:sz="0" w:space="0" w:color="auto"/>
                    <w:left w:val="none" w:sz="0" w:space="0" w:color="auto"/>
                    <w:bottom w:val="none" w:sz="0" w:space="0" w:color="auto"/>
                    <w:right w:val="none" w:sz="0" w:space="0" w:color="auto"/>
                  </w:divBdr>
                </w:div>
              </w:divsChild>
            </w:div>
            <w:div w:id="1586842505">
              <w:marLeft w:val="0"/>
              <w:marRight w:val="0"/>
              <w:marTop w:val="0"/>
              <w:marBottom w:val="0"/>
              <w:divBdr>
                <w:top w:val="none" w:sz="0" w:space="0" w:color="auto"/>
                <w:left w:val="none" w:sz="0" w:space="0" w:color="auto"/>
                <w:bottom w:val="none" w:sz="0" w:space="0" w:color="auto"/>
                <w:right w:val="none" w:sz="0" w:space="0" w:color="auto"/>
              </w:divBdr>
              <w:divsChild>
                <w:div w:id="2142334820">
                  <w:marLeft w:val="0"/>
                  <w:marRight w:val="0"/>
                  <w:marTop w:val="0"/>
                  <w:marBottom w:val="0"/>
                  <w:divBdr>
                    <w:top w:val="none" w:sz="0" w:space="0" w:color="auto"/>
                    <w:left w:val="none" w:sz="0" w:space="0" w:color="auto"/>
                    <w:bottom w:val="none" w:sz="0" w:space="0" w:color="auto"/>
                    <w:right w:val="none" w:sz="0" w:space="0" w:color="auto"/>
                  </w:divBdr>
                </w:div>
              </w:divsChild>
            </w:div>
            <w:div w:id="1827041761">
              <w:marLeft w:val="0"/>
              <w:marRight w:val="0"/>
              <w:marTop w:val="0"/>
              <w:marBottom w:val="0"/>
              <w:divBdr>
                <w:top w:val="none" w:sz="0" w:space="0" w:color="auto"/>
                <w:left w:val="none" w:sz="0" w:space="0" w:color="auto"/>
                <w:bottom w:val="none" w:sz="0" w:space="0" w:color="auto"/>
                <w:right w:val="none" w:sz="0" w:space="0" w:color="auto"/>
              </w:divBdr>
              <w:divsChild>
                <w:div w:id="1679306624">
                  <w:marLeft w:val="0"/>
                  <w:marRight w:val="0"/>
                  <w:marTop w:val="0"/>
                  <w:marBottom w:val="0"/>
                  <w:divBdr>
                    <w:top w:val="none" w:sz="0" w:space="0" w:color="auto"/>
                    <w:left w:val="none" w:sz="0" w:space="0" w:color="auto"/>
                    <w:bottom w:val="none" w:sz="0" w:space="0" w:color="auto"/>
                    <w:right w:val="none" w:sz="0" w:space="0" w:color="auto"/>
                  </w:divBdr>
                </w:div>
              </w:divsChild>
            </w:div>
            <w:div w:id="1938636880">
              <w:marLeft w:val="0"/>
              <w:marRight w:val="0"/>
              <w:marTop w:val="0"/>
              <w:marBottom w:val="0"/>
              <w:divBdr>
                <w:top w:val="none" w:sz="0" w:space="0" w:color="auto"/>
                <w:left w:val="none" w:sz="0" w:space="0" w:color="auto"/>
                <w:bottom w:val="none" w:sz="0" w:space="0" w:color="auto"/>
                <w:right w:val="none" w:sz="0" w:space="0" w:color="auto"/>
              </w:divBdr>
              <w:divsChild>
                <w:div w:id="1679652065">
                  <w:marLeft w:val="0"/>
                  <w:marRight w:val="0"/>
                  <w:marTop w:val="0"/>
                  <w:marBottom w:val="0"/>
                  <w:divBdr>
                    <w:top w:val="none" w:sz="0" w:space="0" w:color="auto"/>
                    <w:left w:val="none" w:sz="0" w:space="0" w:color="auto"/>
                    <w:bottom w:val="none" w:sz="0" w:space="0" w:color="auto"/>
                    <w:right w:val="none" w:sz="0" w:space="0" w:color="auto"/>
                  </w:divBdr>
                </w:div>
              </w:divsChild>
            </w:div>
            <w:div w:id="1324312727">
              <w:marLeft w:val="0"/>
              <w:marRight w:val="0"/>
              <w:marTop w:val="0"/>
              <w:marBottom w:val="0"/>
              <w:divBdr>
                <w:top w:val="none" w:sz="0" w:space="0" w:color="auto"/>
                <w:left w:val="none" w:sz="0" w:space="0" w:color="auto"/>
                <w:bottom w:val="none" w:sz="0" w:space="0" w:color="auto"/>
                <w:right w:val="none" w:sz="0" w:space="0" w:color="auto"/>
              </w:divBdr>
              <w:divsChild>
                <w:div w:id="1321810794">
                  <w:marLeft w:val="0"/>
                  <w:marRight w:val="0"/>
                  <w:marTop w:val="0"/>
                  <w:marBottom w:val="0"/>
                  <w:divBdr>
                    <w:top w:val="none" w:sz="0" w:space="0" w:color="auto"/>
                    <w:left w:val="none" w:sz="0" w:space="0" w:color="auto"/>
                    <w:bottom w:val="none" w:sz="0" w:space="0" w:color="auto"/>
                    <w:right w:val="none" w:sz="0" w:space="0" w:color="auto"/>
                  </w:divBdr>
                </w:div>
              </w:divsChild>
            </w:div>
            <w:div w:id="1219172532">
              <w:marLeft w:val="0"/>
              <w:marRight w:val="0"/>
              <w:marTop w:val="0"/>
              <w:marBottom w:val="0"/>
              <w:divBdr>
                <w:top w:val="none" w:sz="0" w:space="0" w:color="auto"/>
                <w:left w:val="none" w:sz="0" w:space="0" w:color="auto"/>
                <w:bottom w:val="none" w:sz="0" w:space="0" w:color="auto"/>
                <w:right w:val="none" w:sz="0" w:space="0" w:color="auto"/>
              </w:divBdr>
              <w:divsChild>
                <w:div w:id="247809620">
                  <w:marLeft w:val="0"/>
                  <w:marRight w:val="0"/>
                  <w:marTop w:val="0"/>
                  <w:marBottom w:val="0"/>
                  <w:divBdr>
                    <w:top w:val="none" w:sz="0" w:space="0" w:color="auto"/>
                    <w:left w:val="none" w:sz="0" w:space="0" w:color="auto"/>
                    <w:bottom w:val="none" w:sz="0" w:space="0" w:color="auto"/>
                    <w:right w:val="none" w:sz="0" w:space="0" w:color="auto"/>
                  </w:divBdr>
                </w:div>
              </w:divsChild>
            </w:div>
            <w:div w:id="1870291255">
              <w:marLeft w:val="0"/>
              <w:marRight w:val="0"/>
              <w:marTop w:val="0"/>
              <w:marBottom w:val="0"/>
              <w:divBdr>
                <w:top w:val="none" w:sz="0" w:space="0" w:color="auto"/>
                <w:left w:val="none" w:sz="0" w:space="0" w:color="auto"/>
                <w:bottom w:val="none" w:sz="0" w:space="0" w:color="auto"/>
                <w:right w:val="none" w:sz="0" w:space="0" w:color="auto"/>
              </w:divBdr>
              <w:divsChild>
                <w:div w:id="833833592">
                  <w:marLeft w:val="0"/>
                  <w:marRight w:val="0"/>
                  <w:marTop w:val="0"/>
                  <w:marBottom w:val="0"/>
                  <w:divBdr>
                    <w:top w:val="none" w:sz="0" w:space="0" w:color="auto"/>
                    <w:left w:val="none" w:sz="0" w:space="0" w:color="auto"/>
                    <w:bottom w:val="none" w:sz="0" w:space="0" w:color="auto"/>
                    <w:right w:val="none" w:sz="0" w:space="0" w:color="auto"/>
                  </w:divBdr>
                </w:div>
              </w:divsChild>
            </w:div>
            <w:div w:id="1880438054">
              <w:marLeft w:val="0"/>
              <w:marRight w:val="0"/>
              <w:marTop w:val="0"/>
              <w:marBottom w:val="0"/>
              <w:divBdr>
                <w:top w:val="none" w:sz="0" w:space="0" w:color="auto"/>
                <w:left w:val="none" w:sz="0" w:space="0" w:color="auto"/>
                <w:bottom w:val="none" w:sz="0" w:space="0" w:color="auto"/>
                <w:right w:val="none" w:sz="0" w:space="0" w:color="auto"/>
              </w:divBdr>
              <w:divsChild>
                <w:div w:id="529341139">
                  <w:marLeft w:val="0"/>
                  <w:marRight w:val="0"/>
                  <w:marTop w:val="0"/>
                  <w:marBottom w:val="0"/>
                  <w:divBdr>
                    <w:top w:val="none" w:sz="0" w:space="0" w:color="auto"/>
                    <w:left w:val="none" w:sz="0" w:space="0" w:color="auto"/>
                    <w:bottom w:val="none" w:sz="0" w:space="0" w:color="auto"/>
                    <w:right w:val="none" w:sz="0" w:space="0" w:color="auto"/>
                  </w:divBdr>
                </w:div>
              </w:divsChild>
            </w:div>
            <w:div w:id="1713963756">
              <w:marLeft w:val="0"/>
              <w:marRight w:val="0"/>
              <w:marTop w:val="0"/>
              <w:marBottom w:val="0"/>
              <w:divBdr>
                <w:top w:val="none" w:sz="0" w:space="0" w:color="auto"/>
                <w:left w:val="none" w:sz="0" w:space="0" w:color="auto"/>
                <w:bottom w:val="none" w:sz="0" w:space="0" w:color="auto"/>
                <w:right w:val="none" w:sz="0" w:space="0" w:color="auto"/>
              </w:divBdr>
              <w:divsChild>
                <w:div w:id="392892336">
                  <w:marLeft w:val="0"/>
                  <w:marRight w:val="0"/>
                  <w:marTop w:val="0"/>
                  <w:marBottom w:val="0"/>
                  <w:divBdr>
                    <w:top w:val="none" w:sz="0" w:space="0" w:color="auto"/>
                    <w:left w:val="none" w:sz="0" w:space="0" w:color="auto"/>
                    <w:bottom w:val="none" w:sz="0" w:space="0" w:color="auto"/>
                    <w:right w:val="none" w:sz="0" w:space="0" w:color="auto"/>
                  </w:divBdr>
                </w:div>
              </w:divsChild>
            </w:div>
            <w:div w:id="279654576">
              <w:marLeft w:val="0"/>
              <w:marRight w:val="0"/>
              <w:marTop w:val="0"/>
              <w:marBottom w:val="0"/>
              <w:divBdr>
                <w:top w:val="none" w:sz="0" w:space="0" w:color="auto"/>
                <w:left w:val="none" w:sz="0" w:space="0" w:color="auto"/>
                <w:bottom w:val="none" w:sz="0" w:space="0" w:color="auto"/>
                <w:right w:val="none" w:sz="0" w:space="0" w:color="auto"/>
              </w:divBdr>
              <w:divsChild>
                <w:div w:id="584648836">
                  <w:marLeft w:val="0"/>
                  <w:marRight w:val="0"/>
                  <w:marTop w:val="0"/>
                  <w:marBottom w:val="0"/>
                  <w:divBdr>
                    <w:top w:val="none" w:sz="0" w:space="0" w:color="auto"/>
                    <w:left w:val="none" w:sz="0" w:space="0" w:color="auto"/>
                    <w:bottom w:val="none" w:sz="0" w:space="0" w:color="auto"/>
                    <w:right w:val="none" w:sz="0" w:space="0" w:color="auto"/>
                  </w:divBdr>
                </w:div>
              </w:divsChild>
            </w:div>
            <w:div w:id="1254364992">
              <w:marLeft w:val="0"/>
              <w:marRight w:val="0"/>
              <w:marTop w:val="0"/>
              <w:marBottom w:val="0"/>
              <w:divBdr>
                <w:top w:val="none" w:sz="0" w:space="0" w:color="auto"/>
                <w:left w:val="none" w:sz="0" w:space="0" w:color="auto"/>
                <w:bottom w:val="none" w:sz="0" w:space="0" w:color="auto"/>
                <w:right w:val="none" w:sz="0" w:space="0" w:color="auto"/>
              </w:divBdr>
              <w:divsChild>
                <w:div w:id="1527018330">
                  <w:marLeft w:val="0"/>
                  <w:marRight w:val="0"/>
                  <w:marTop w:val="0"/>
                  <w:marBottom w:val="0"/>
                  <w:divBdr>
                    <w:top w:val="none" w:sz="0" w:space="0" w:color="auto"/>
                    <w:left w:val="none" w:sz="0" w:space="0" w:color="auto"/>
                    <w:bottom w:val="none" w:sz="0" w:space="0" w:color="auto"/>
                    <w:right w:val="none" w:sz="0" w:space="0" w:color="auto"/>
                  </w:divBdr>
                </w:div>
              </w:divsChild>
            </w:div>
            <w:div w:id="299582157">
              <w:marLeft w:val="0"/>
              <w:marRight w:val="0"/>
              <w:marTop w:val="0"/>
              <w:marBottom w:val="0"/>
              <w:divBdr>
                <w:top w:val="none" w:sz="0" w:space="0" w:color="auto"/>
                <w:left w:val="none" w:sz="0" w:space="0" w:color="auto"/>
                <w:bottom w:val="none" w:sz="0" w:space="0" w:color="auto"/>
                <w:right w:val="none" w:sz="0" w:space="0" w:color="auto"/>
              </w:divBdr>
              <w:divsChild>
                <w:div w:id="175580860">
                  <w:marLeft w:val="0"/>
                  <w:marRight w:val="0"/>
                  <w:marTop w:val="0"/>
                  <w:marBottom w:val="0"/>
                  <w:divBdr>
                    <w:top w:val="none" w:sz="0" w:space="0" w:color="auto"/>
                    <w:left w:val="none" w:sz="0" w:space="0" w:color="auto"/>
                    <w:bottom w:val="none" w:sz="0" w:space="0" w:color="auto"/>
                    <w:right w:val="none" w:sz="0" w:space="0" w:color="auto"/>
                  </w:divBdr>
                </w:div>
              </w:divsChild>
            </w:div>
            <w:div w:id="1988127371">
              <w:marLeft w:val="0"/>
              <w:marRight w:val="0"/>
              <w:marTop w:val="0"/>
              <w:marBottom w:val="0"/>
              <w:divBdr>
                <w:top w:val="none" w:sz="0" w:space="0" w:color="auto"/>
                <w:left w:val="none" w:sz="0" w:space="0" w:color="auto"/>
                <w:bottom w:val="none" w:sz="0" w:space="0" w:color="auto"/>
                <w:right w:val="none" w:sz="0" w:space="0" w:color="auto"/>
              </w:divBdr>
              <w:divsChild>
                <w:div w:id="1338968204">
                  <w:marLeft w:val="0"/>
                  <w:marRight w:val="0"/>
                  <w:marTop w:val="0"/>
                  <w:marBottom w:val="0"/>
                  <w:divBdr>
                    <w:top w:val="none" w:sz="0" w:space="0" w:color="auto"/>
                    <w:left w:val="none" w:sz="0" w:space="0" w:color="auto"/>
                    <w:bottom w:val="none" w:sz="0" w:space="0" w:color="auto"/>
                    <w:right w:val="none" w:sz="0" w:space="0" w:color="auto"/>
                  </w:divBdr>
                </w:div>
              </w:divsChild>
            </w:div>
            <w:div w:id="1581986659">
              <w:marLeft w:val="0"/>
              <w:marRight w:val="0"/>
              <w:marTop w:val="0"/>
              <w:marBottom w:val="0"/>
              <w:divBdr>
                <w:top w:val="none" w:sz="0" w:space="0" w:color="auto"/>
                <w:left w:val="none" w:sz="0" w:space="0" w:color="auto"/>
                <w:bottom w:val="none" w:sz="0" w:space="0" w:color="auto"/>
                <w:right w:val="none" w:sz="0" w:space="0" w:color="auto"/>
              </w:divBdr>
              <w:divsChild>
                <w:div w:id="1959873362">
                  <w:marLeft w:val="0"/>
                  <w:marRight w:val="0"/>
                  <w:marTop w:val="0"/>
                  <w:marBottom w:val="0"/>
                  <w:divBdr>
                    <w:top w:val="none" w:sz="0" w:space="0" w:color="auto"/>
                    <w:left w:val="none" w:sz="0" w:space="0" w:color="auto"/>
                    <w:bottom w:val="none" w:sz="0" w:space="0" w:color="auto"/>
                    <w:right w:val="none" w:sz="0" w:space="0" w:color="auto"/>
                  </w:divBdr>
                </w:div>
              </w:divsChild>
            </w:div>
            <w:div w:id="1962108472">
              <w:marLeft w:val="0"/>
              <w:marRight w:val="0"/>
              <w:marTop w:val="0"/>
              <w:marBottom w:val="0"/>
              <w:divBdr>
                <w:top w:val="none" w:sz="0" w:space="0" w:color="auto"/>
                <w:left w:val="none" w:sz="0" w:space="0" w:color="auto"/>
                <w:bottom w:val="none" w:sz="0" w:space="0" w:color="auto"/>
                <w:right w:val="none" w:sz="0" w:space="0" w:color="auto"/>
              </w:divBdr>
              <w:divsChild>
                <w:div w:id="2076079519">
                  <w:marLeft w:val="0"/>
                  <w:marRight w:val="0"/>
                  <w:marTop w:val="0"/>
                  <w:marBottom w:val="0"/>
                  <w:divBdr>
                    <w:top w:val="none" w:sz="0" w:space="0" w:color="auto"/>
                    <w:left w:val="none" w:sz="0" w:space="0" w:color="auto"/>
                    <w:bottom w:val="none" w:sz="0" w:space="0" w:color="auto"/>
                    <w:right w:val="none" w:sz="0" w:space="0" w:color="auto"/>
                  </w:divBdr>
                </w:div>
              </w:divsChild>
            </w:div>
            <w:div w:id="1746222424">
              <w:marLeft w:val="0"/>
              <w:marRight w:val="0"/>
              <w:marTop w:val="0"/>
              <w:marBottom w:val="0"/>
              <w:divBdr>
                <w:top w:val="none" w:sz="0" w:space="0" w:color="auto"/>
                <w:left w:val="none" w:sz="0" w:space="0" w:color="auto"/>
                <w:bottom w:val="none" w:sz="0" w:space="0" w:color="auto"/>
                <w:right w:val="none" w:sz="0" w:space="0" w:color="auto"/>
              </w:divBdr>
              <w:divsChild>
                <w:div w:id="187105671">
                  <w:marLeft w:val="0"/>
                  <w:marRight w:val="0"/>
                  <w:marTop w:val="0"/>
                  <w:marBottom w:val="0"/>
                  <w:divBdr>
                    <w:top w:val="none" w:sz="0" w:space="0" w:color="auto"/>
                    <w:left w:val="none" w:sz="0" w:space="0" w:color="auto"/>
                    <w:bottom w:val="none" w:sz="0" w:space="0" w:color="auto"/>
                    <w:right w:val="none" w:sz="0" w:space="0" w:color="auto"/>
                  </w:divBdr>
                </w:div>
              </w:divsChild>
            </w:div>
            <w:div w:id="2050490454">
              <w:marLeft w:val="0"/>
              <w:marRight w:val="0"/>
              <w:marTop w:val="0"/>
              <w:marBottom w:val="0"/>
              <w:divBdr>
                <w:top w:val="none" w:sz="0" w:space="0" w:color="auto"/>
                <w:left w:val="none" w:sz="0" w:space="0" w:color="auto"/>
                <w:bottom w:val="none" w:sz="0" w:space="0" w:color="auto"/>
                <w:right w:val="none" w:sz="0" w:space="0" w:color="auto"/>
              </w:divBdr>
              <w:divsChild>
                <w:div w:id="2007974556">
                  <w:marLeft w:val="0"/>
                  <w:marRight w:val="0"/>
                  <w:marTop w:val="0"/>
                  <w:marBottom w:val="0"/>
                  <w:divBdr>
                    <w:top w:val="none" w:sz="0" w:space="0" w:color="auto"/>
                    <w:left w:val="none" w:sz="0" w:space="0" w:color="auto"/>
                    <w:bottom w:val="none" w:sz="0" w:space="0" w:color="auto"/>
                    <w:right w:val="none" w:sz="0" w:space="0" w:color="auto"/>
                  </w:divBdr>
                </w:div>
              </w:divsChild>
            </w:div>
            <w:div w:id="1157263447">
              <w:marLeft w:val="0"/>
              <w:marRight w:val="0"/>
              <w:marTop w:val="0"/>
              <w:marBottom w:val="0"/>
              <w:divBdr>
                <w:top w:val="none" w:sz="0" w:space="0" w:color="auto"/>
                <w:left w:val="none" w:sz="0" w:space="0" w:color="auto"/>
                <w:bottom w:val="none" w:sz="0" w:space="0" w:color="auto"/>
                <w:right w:val="none" w:sz="0" w:space="0" w:color="auto"/>
              </w:divBdr>
              <w:divsChild>
                <w:div w:id="1697390785">
                  <w:marLeft w:val="0"/>
                  <w:marRight w:val="0"/>
                  <w:marTop w:val="0"/>
                  <w:marBottom w:val="0"/>
                  <w:divBdr>
                    <w:top w:val="none" w:sz="0" w:space="0" w:color="auto"/>
                    <w:left w:val="none" w:sz="0" w:space="0" w:color="auto"/>
                    <w:bottom w:val="none" w:sz="0" w:space="0" w:color="auto"/>
                    <w:right w:val="none" w:sz="0" w:space="0" w:color="auto"/>
                  </w:divBdr>
                </w:div>
              </w:divsChild>
            </w:div>
            <w:div w:id="217669035">
              <w:marLeft w:val="0"/>
              <w:marRight w:val="0"/>
              <w:marTop w:val="0"/>
              <w:marBottom w:val="0"/>
              <w:divBdr>
                <w:top w:val="none" w:sz="0" w:space="0" w:color="auto"/>
                <w:left w:val="none" w:sz="0" w:space="0" w:color="auto"/>
                <w:bottom w:val="none" w:sz="0" w:space="0" w:color="auto"/>
                <w:right w:val="none" w:sz="0" w:space="0" w:color="auto"/>
              </w:divBdr>
              <w:divsChild>
                <w:div w:id="1439373646">
                  <w:marLeft w:val="0"/>
                  <w:marRight w:val="0"/>
                  <w:marTop w:val="0"/>
                  <w:marBottom w:val="0"/>
                  <w:divBdr>
                    <w:top w:val="none" w:sz="0" w:space="0" w:color="auto"/>
                    <w:left w:val="none" w:sz="0" w:space="0" w:color="auto"/>
                    <w:bottom w:val="none" w:sz="0" w:space="0" w:color="auto"/>
                    <w:right w:val="none" w:sz="0" w:space="0" w:color="auto"/>
                  </w:divBdr>
                </w:div>
              </w:divsChild>
            </w:div>
            <w:div w:id="2018188390">
              <w:marLeft w:val="0"/>
              <w:marRight w:val="0"/>
              <w:marTop w:val="0"/>
              <w:marBottom w:val="0"/>
              <w:divBdr>
                <w:top w:val="none" w:sz="0" w:space="0" w:color="auto"/>
                <w:left w:val="none" w:sz="0" w:space="0" w:color="auto"/>
                <w:bottom w:val="none" w:sz="0" w:space="0" w:color="auto"/>
                <w:right w:val="none" w:sz="0" w:space="0" w:color="auto"/>
              </w:divBdr>
              <w:divsChild>
                <w:div w:id="348533516">
                  <w:marLeft w:val="0"/>
                  <w:marRight w:val="0"/>
                  <w:marTop w:val="0"/>
                  <w:marBottom w:val="0"/>
                  <w:divBdr>
                    <w:top w:val="none" w:sz="0" w:space="0" w:color="auto"/>
                    <w:left w:val="none" w:sz="0" w:space="0" w:color="auto"/>
                    <w:bottom w:val="none" w:sz="0" w:space="0" w:color="auto"/>
                    <w:right w:val="none" w:sz="0" w:space="0" w:color="auto"/>
                  </w:divBdr>
                </w:div>
              </w:divsChild>
            </w:div>
            <w:div w:id="1958558464">
              <w:marLeft w:val="0"/>
              <w:marRight w:val="0"/>
              <w:marTop w:val="0"/>
              <w:marBottom w:val="0"/>
              <w:divBdr>
                <w:top w:val="none" w:sz="0" w:space="0" w:color="auto"/>
                <w:left w:val="none" w:sz="0" w:space="0" w:color="auto"/>
                <w:bottom w:val="none" w:sz="0" w:space="0" w:color="auto"/>
                <w:right w:val="none" w:sz="0" w:space="0" w:color="auto"/>
              </w:divBdr>
              <w:divsChild>
                <w:div w:id="1991248304">
                  <w:marLeft w:val="0"/>
                  <w:marRight w:val="0"/>
                  <w:marTop w:val="0"/>
                  <w:marBottom w:val="0"/>
                  <w:divBdr>
                    <w:top w:val="none" w:sz="0" w:space="0" w:color="auto"/>
                    <w:left w:val="none" w:sz="0" w:space="0" w:color="auto"/>
                    <w:bottom w:val="none" w:sz="0" w:space="0" w:color="auto"/>
                    <w:right w:val="none" w:sz="0" w:space="0" w:color="auto"/>
                  </w:divBdr>
                </w:div>
              </w:divsChild>
            </w:div>
            <w:div w:id="968053640">
              <w:marLeft w:val="0"/>
              <w:marRight w:val="0"/>
              <w:marTop w:val="0"/>
              <w:marBottom w:val="0"/>
              <w:divBdr>
                <w:top w:val="none" w:sz="0" w:space="0" w:color="auto"/>
                <w:left w:val="none" w:sz="0" w:space="0" w:color="auto"/>
                <w:bottom w:val="none" w:sz="0" w:space="0" w:color="auto"/>
                <w:right w:val="none" w:sz="0" w:space="0" w:color="auto"/>
              </w:divBdr>
              <w:divsChild>
                <w:div w:id="1981425165">
                  <w:marLeft w:val="0"/>
                  <w:marRight w:val="0"/>
                  <w:marTop w:val="0"/>
                  <w:marBottom w:val="0"/>
                  <w:divBdr>
                    <w:top w:val="none" w:sz="0" w:space="0" w:color="auto"/>
                    <w:left w:val="none" w:sz="0" w:space="0" w:color="auto"/>
                    <w:bottom w:val="none" w:sz="0" w:space="0" w:color="auto"/>
                    <w:right w:val="none" w:sz="0" w:space="0" w:color="auto"/>
                  </w:divBdr>
                </w:div>
              </w:divsChild>
            </w:div>
            <w:div w:id="639381388">
              <w:marLeft w:val="0"/>
              <w:marRight w:val="0"/>
              <w:marTop w:val="0"/>
              <w:marBottom w:val="0"/>
              <w:divBdr>
                <w:top w:val="none" w:sz="0" w:space="0" w:color="auto"/>
                <w:left w:val="none" w:sz="0" w:space="0" w:color="auto"/>
                <w:bottom w:val="none" w:sz="0" w:space="0" w:color="auto"/>
                <w:right w:val="none" w:sz="0" w:space="0" w:color="auto"/>
              </w:divBdr>
              <w:divsChild>
                <w:div w:id="522288526">
                  <w:marLeft w:val="0"/>
                  <w:marRight w:val="0"/>
                  <w:marTop w:val="0"/>
                  <w:marBottom w:val="0"/>
                  <w:divBdr>
                    <w:top w:val="none" w:sz="0" w:space="0" w:color="auto"/>
                    <w:left w:val="none" w:sz="0" w:space="0" w:color="auto"/>
                    <w:bottom w:val="none" w:sz="0" w:space="0" w:color="auto"/>
                    <w:right w:val="none" w:sz="0" w:space="0" w:color="auto"/>
                  </w:divBdr>
                </w:div>
              </w:divsChild>
            </w:div>
            <w:div w:id="757604814">
              <w:marLeft w:val="0"/>
              <w:marRight w:val="0"/>
              <w:marTop w:val="0"/>
              <w:marBottom w:val="0"/>
              <w:divBdr>
                <w:top w:val="none" w:sz="0" w:space="0" w:color="auto"/>
                <w:left w:val="none" w:sz="0" w:space="0" w:color="auto"/>
                <w:bottom w:val="none" w:sz="0" w:space="0" w:color="auto"/>
                <w:right w:val="none" w:sz="0" w:space="0" w:color="auto"/>
              </w:divBdr>
              <w:divsChild>
                <w:div w:id="472332899">
                  <w:marLeft w:val="0"/>
                  <w:marRight w:val="0"/>
                  <w:marTop w:val="0"/>
                  <w:marBottom w:val="0"/>
                  <w:divBdr>
                    <w:top w:val="none" w:sz="0" w:space="0" w:color="auto"/>
                    <w:left w:val="none" w:sz="0" w:space="0" w:color="auto"/>
                    <w:bottom w:val="none" w:sz="0" w:space="0" w:color="auto"/>
                    <w:right w:val="none" w:sz="0" w:space="0" w:color="auto"/>
                  </w:divBdr>
                </w:div>
              </w:divsChild>
            </w:div>
            <w:div w:id="908534195">
              <w:marLeft w:val="0"/>
              <w:marRight w:val="0"/>
              <w:marTop w:val="0"/>
              <w:marBottom w:val="0"/>
              <w:divBdr>
                <w:top w:val="none" w:sz="0" w:space="0" w:color="auto"/>
                <w:left w:val="none" w:sz="0" w:space="0" w:color="auto"/>
                <w:bottom w:val="none" w:sz="0" w:space="0" w:color="auto"/>
                <w:right w:val="none" w:sz="0" w:space="0" w:color="auto"/>
              </w:divBdr>
              <w:divsChild>
                <w:div w:id="1693652782">
                  <w:marLeft w:val="0"/>
                  <w:marRight w:val="0"/>
                  <w:marTop w:val="0"/>
                  <w:marBottom w:val="0"/>
                  <w:divBdr>
                    <w:top w:val="none" w:sz="0" w:space="0" w:color="auto"/>
                    <w:left w:val="none" w:sz="0" w:space="0" w:color="auto"/>
                    <w:bottom w:val="none" w:sz="0" w:space="0" w:color="auto"/>
                    <w:right w:val="none" w:sz="0" w:space="0" w:color="auto"/>
                  </w:divBdr>
                </w:div>
              </w:divsChild>
            </w:div>
            <w:div w:id="1424060592">
              <w:marLeft w:val="0"/>
              <w:marRight w:val="0"/>
              <w:marTop w:val="0"/>
              <w:marBottom w:val="0"/>
              <w:divBdr>
                <w:top w:val="none" w:sz="0" w:space="0" w:color="auto"/>
                <w:left w:val="none" w:sz="0" w:space="0" w:color="auto"/>
                <w:bottom w:val="none" w:sz="0" w:space="0" w:color="auto"/>
                <w:right w:val="none" w:sz="0" w:space="0" w:color="auto"/>
              </w:divBdr>
              <w:divsChild>
                <w:div w:id="1437677099">
                  <w:marLeft w:val="0"/>
                  <w:marRight w:val="0"/>
                  <w:marTop w:val="0"/>
                  <w:marBottom w:val="0"/>
                  <w:divBdr>
                    <w:top w:val="none" w:sz="0" w:space="0" w:color="auto"/>
                    <w:left w:val="none" w:sz="0" w:space="0" w:color="auto"/>
                    <w:bottom w:val="none" w:sz="0" w:space="0" w:color="auto"/>
                    <w:right w:val="none" w:sz="0" w:space="0" w:color="auto"/>
                  </w:divBdr>
                </w:div>
              </w:divsChild>
            </w:div>
            <w:div w:id="780491343">
              <w:marLeft w:val="0"/>
              <w:marRight w:val="0"/>
              <w:marTop w:val="0"/>
              <w:marBottom w:val="0"/>
              <w:divBdr>
                <w:top w:val="none" w:sz="0" w:space="0" w:color="auto"/>
                <w:left w:val="none" w:sz="0" w:space="0" w:color="auto"/>
                <w:bottom w:val="none" w:sz="0" w:space="0" w:color="auto"/>
                <w:right w:val="none" w:sz="0" w:space="0" w:color="auto"/>
              </w:divBdr>
              <w:divsChild>
                <w:div w:id="1083843925">
                  <w:marLeft w:val="0"/>
                  <w:marRight w:val="0"/>
                  <w:marTop w:val="0"/>
                  <w:marBottom w:val="0"/>
                  <w:divBdr>
                    <w:top w:val="none" w:sz="0" w:space="0" w:color="auto"/>
                    <w:left w:val="none" w:sz="0" w:space="0" w:color="auto"/>
                    <w:bottom w:val="none" w:sz="0" w:space="0" w:color="auto"/>
                    <w:right w:val="none" w:sz="0" w:space="0" w:color="auto"/>
                  </w:divBdr>
                </w:div>
              </w:divsChild>
            </w:div>
            <w:div w:id="1144587581">
              <w:marLeft w:val="0"/>
              <w:marRight w:val="0"/>
              <w:marTop w:val="0"/>
              <w:marBottom w:val="0"/>
              <w:divBdr>
                <w:top w:val="none" w:sz="0" w:space="0" w:color="auto"/>
                <w:left w:val="none" w:sz="0" w:space="0" w:color="auto"/>
                <w:bottom w:val="none" w:sz="0" w:space="0" w:color="auto"/>
                <w:right w:val="none" w:sz="0" w:space="0" w:color="auto"/>
              </w:divBdr>
              <w:divsChild>
                <w:div w:id="472795407">
                  <w:marLeft w:val="0"/>
                  <w:marRight w:val="0"/>
                  <w:marTop w:val="0"/>
                  <w:marBottom w:val="0"/>
                  <w:divBdr>
                    <w:top w:val="none" w:sz="0" w:space="0" w:color="auto"/>
                    <w:left w:val="none" w:sz="0" w:space="0" w:color="auto"/>
                    <w:bottom w:val="none" w:sz="0" w:space="0" w:color="auto"/>
                    <w:right w:val="none" w:sz="0" w:space="0" w:color="auto"/>
                  </w:divBdr>
                </w:div>
              </w:divsChild>
            </w:div>
            <w:div w:id="1727071618">
              <w:marLeft w:val="0"/>
              <w:marRight w:val="0"/>
              <w:marTop w:val="0"/>
              <w:marBottom w:val="0"/>
              <w:divBdr>
                <w:top w:val="none" w:sz="0" w:space="0" w:color="auto"/>
                <w:left w:val="none" w:sz="0" w:space="0" w:color="auto"/>
                <w:bottom w:val="none" w:sz="0" w:space="0" w:color="auto"/>
                <w:right w:val="none" w:sz="0" w:space="0" w:color="auto"/>
              </w:divBdr>
              <w:divsChild>
                <w:div w:id="1830169535">
                  <w:marLeft w:val="0"/>
                  <w:marRight w:val="0"/>
                  <w:marTop w:val="0"/>
                  <w:marBottom w:val="0"/>
                  <w:divBdr>
                    <w:top w:val="none" w:sz="0" w:space="0" w:color="auto"/>
                    <w:left w:val="none" w:sz="0" w:space="0" w:color="auto"/>
                    <w:bottom w:val="none" w:sz="0" w:space="0" w:color="auto"/>
                    <w:right w:val="none" w:sz="0" w:space="0" w:color="auto"/>
                  </w:divBdr>
                </w:div>
              </w:divsChild>
            </w:div>
            <w:div w:id="316689886">
              <w:marLeft w:val="0"/>
              <w:marRight w:val="0"/>
              <w:marTop w:val="0"/>
              <w:marBottom w:val="0"/>
              <w:divBdr>
                <w:top w:val="none" w:sz="0" w:space="0" w:color="auto"/>
                <w:left w:val="none" w:sz="0" w:space="0" w:color="auto"/>
                <w:bottom w:val="none" w:sz="0" w:space="0" w:color="auto"/>
                <w:right w:val="none" w:sz="0" w:space="0" w:color="auto"/>
              </w:divBdr>
              <w:divsChild>
                <w:div w:id="1605260243">
                  <w:marLeft w:val="0"/>
                  <w:marRight w:val="0"/>
                  <w:marTop w:val="0"/>
                  <w:marBottom w:val="0"/>
                  <w:divBdr>
                    <w:top w:val="none" w:sz="0" w:space="0" w:color="auto"/>
                    <w:left w:val="none" w:sz="0" w:space="0" w:color="auto"/>
                    <w:bottom w:val="none" w:sz="0" w:space="0" w:color="auto"/>
                    <w:right w:val="none" w:sz="0" w:space="0" w:color="auto"/>
                  </w:divBdr>
                </w:div>
              </w:divsChild>
            </w:div>
            <w:div w:id="414471550">
              <w:marLeft w:val="0"/>
              <w:marRight w:val="0"/>
              <w:marTop w:val="0"/>
              <w:marBottom w:val="0"/>
              <w:divBdr>
                <w:top w:val="none" w:sz="0" w:space="0" w:color="auto"/>
                <w:left w:val="none" w:sz="0" w:space="0" w:color="auto"/>
                <w:bottom w:val="none" w:sz="0" w:space="0" w:color="auto"/>
                <w:right w:val="none" w:sz="0" w:space="0" w:color="auto"/>
              </w:divBdr>
              <w:divsChild>
                <w:div w:id="1809082242">
                  <w:marLeft w:val="0"/>
                  <w:marRight w:val="0"/>
                  <w:marTop w:val="0"/>
                  <w:marBottom w:val="0"/>
                  <w:divBdr>
                    <w:top w:val="none" w:sz="0" w:space="0" w:color="auto"/>
                    <w:left w:val="none" w:sz="0" w:space="0" w:color="auto"/>
                    <w:bottom w:val="none" w:sz="0" w:space="0" w:color="auto"/>
                    <w:right w:val="none" w:sz="0" w:space="0" w:color="auto"/>
                  </w:divBdr>
                </w:div>
              </w:divsChild>
            </w:div>
            <w:div w:id="1136485415">
              <w:marLeft w:val="0"/>
              <w:marRight w:val="0"/>
              <w:marTop w:val="0"/>
              <w:marBottom w:val="0"/>
              <w:divBdr>
                <w:top w:val="none" w:sz="0" w:space="0" w:color="auto"/>
                <w:left w:val="none" w:sz="0" w:space="0" w:color="auto"/>
                <w:bottom w:val="none" w:sz="0" w:space="0" w:color="auto"/>
                <w:right w:val="none" w:sz="0" w:space="0" w:color="auto"/>
              </w:divBdr>
              <w:divsChild>
                <w:div w:id="1688678696">
                  <w:marLeft w:val="0"/>
                  <w:marRight w:val="0"/>
                  <w:marTop w:val="0"/>
                  <w:marBottom w:val="0"/>
                  <w:divBdr>
                    <w:top w:val="none" w:sz="0" w:space="0" w:color="auto"/>
                    <w:left w:val="none" w:sz="0" w:space="0" w:color="auto"/>
                    <w:bottom w:val="none" w:sz="0" w:space="0" w:color="auto"/>
                    <w:right w:val="none" w:sz="0" w:space="0" w:color="auto"/>
                  </w:divBdr>
                </w:div>
              </w:divsChild>
            </w:div>
            <w:div w:id="2006398306">
              <w:marLeft w:val="0"/>
              <w:marRight w:val="0"/>
              <w:marTop w:val="0"/>
              <w:marBottom w:val="0"/>
              <w:divBdr>
                <w:top w:val="none" w:sz="0" w:space="0" w:color="auto"/>
                <w:left w:val="none" w:sz="0" w:space="0" w:color="auto"/>
                <w:bottom w:val="none" w:sz="0" w:space="0" w:color="auto"/>
                <w:right w:val="none" w:sz="0" w:space="0" w:color="auto"/>
              </w:divBdr>
              <w:divsChild>
                <w:div w:id="1554853096">
                  <w:marLeft w:val="0"/>
                  <w:marRight w:val="0"/>
                  <w:marTop w:val="0"/>
                  <w:marBottom w:val="0"/>
                  <w:divBdr>
                    <w:top w:val="none" w:sz="0" w:space="0" w:color="auto"/>
                    <w:left w:val="none" w:sz="0" w:space="0" w:color="auto"/>
                    <w:bottom w:val="none" w:sz="0" w:space="0" w:color="auto"/>
                    <w:right w:val="none" w:sz="0" w:space="0" w:color="auto"/>
                  </w:divBdr>
                </w:div>
              </w:divsChild>
            </w:div>
            <w:div w:id="906957504">
              <w:marLeft w:val="0"/>
              <w:marRight w:val="0"/>
              <w:marTop w:val="0"/>
              <w:marBottom w:val="0"/>
              <w:divBdr>
                <w:top w:val="none" w:sz="0" w:space="0" w:color="auto"/>
                <w:left w:val="none" w:sz="0" w:space="0" w:color="auto"/>
                <w:bottom w:val="none" w:sz="0" w:space="0" w:color="auto"/>
                <w:right w:val="none" w:sz="0" w:space="0" w:color="auto"/>
              </w:divBdr>
              <w:divsChild>
                <w:div w:id="130250155">
                  <w:marLeft w:val="0"/>
                  <w:marRight w:val="0"/>
                  <w:marTop w:val="0"/>
                  <w:marBottom w:val="0"/>
                  <w:divBdr>
                    <w:top w:val="none" w:sz="0" w:space="0" w:color="auto"/>
                    <w:left w:val="none" w:sz="0" w:space="0" w:color="auto"/>
                    <w:bottom w:val="none" w:sz="0" w:space="0" w:color="auto"/>
                    <w:right w:val="none" w:sz="0" w:space="0" w:color="auto"/>
                  </w:divBdr>
                </w:div>
              </w:divsChild>
            </w:div>
            <w:div w:id="397823774">
              <w:marLeft w:val="0"/>
              <w:marRight w:val="0"/>
              <w:marTop w:val="0"/>
              <w:marBottom w:val="0"/>
              <w:divBdr>
                <w:top w:val="none" w:sz="0" w:space="0" w:color="auto"/>
                <w:left w:val="none" w:sz="0" w:space="0" w:color="auto"/>
                <w:bottom w:val="none" w:sz="0" w:space="0" w:color="auto"/>
                <w:right w:val="none" w:sz="0" w:space="0" w:color="auto"/>
              </w:divBdr>
              <w:divsChild>
                <w:div w:id="1650133540">
                  <w:marLeft w:val="0"/>
                  <w:marRight w:val="0"/>
                  <w:marTop w:val="0"/>
                  <w:marBottom w:val="0"/>
                  <w:divBdr>
                    <w:top w:val="none" w:sz="0" w:space="0" w:color="auto"/>
                    <w:left w:val="none" w:sz="0" w:space="0" w:color="auto"/>
                    <w:bottom w:val="none" w:sz="0" w:space="0" w:color="auto"/>
                    <w:right w:val="none" w:sz="0" w:space="0" w:color="auto"/>
                  </w:divBdr>
                </w:div>
              </w:divsChild>
            </w:div>
            <w:div w:id="444925195">
              <w:marLeft w:val="0"/>
              <w:marRight w:val="0"/>
              <w:marTop w:val="0"/>
              <w:marBottom w:val="0"/>
              <w:divBdr>
                <w:top w:val="none" w:sz="0" w:space="0" w:color="auto"/>
                <w:left w:val="none" w:sz="0" w:space="0" w:color="auto"/>
                <w:bottom w:val="none" w:sz="0" w:space="0" w:color="auto"/>
                <w:right w:val="none" w:sz="0" w:space="0" w:color="auto"/>
              </w:divBdr>
              <w:divsChild>
                <w:div w:id="1517424790">
                  <w:marLeft w:val="0"/>
                  <w:marRight w:val="0"/>
                  <w:marTop w:val="0"/>
                  <w:marBottom w:val="0"/>
                  <w:divBdr>
                    <w:top w:val="none" w:sz="0" w:space="0" w:color="auto"/>
                    <w:left w:val="none" w:sz="0" w:space="0" w:color="auto"/>
                    <w:bottom w:val="none" w:sz="0" w:space="0" w:color="auto"/>
                    <w:right w:val="none" w:sz="0" w:space="0" w:color="auto"/>
                  </w:divBdr>
                </w:div>
              </w:divsChild>
            </w:div>
            <w:div w:id="1071193474">
              <w:marLeft w:val="0"/>
              <w:marRight w:val="0"/>
              <w:marTop w:val="0"/>
              <w:marBottom w:val="0"/>
              <w:divBdr>
                <w:top w:val="none" w:sz="0" w:space="0" w:color="auto"/>
                <w:left w:val="none" w:sz="0" w:space="0" w:color="auto"/>
                <w:bottom w:val="none" w:sz="0" w:space="0" w:color="auto"/>
                <w:right w:val="none" w:sz="0" w:space="0" w:color="auto"/>
              </w:divBdr>
              <w:divsChild>
                <w:div w:id="236940864">
                  <w:marLeft w:val="0"/>
                  <w:marRight w:val="0"/>
                  <w:marTop w:val="0"/>
                  <w:marBottom w:val="0"/>
                  <w:divBdr>
                    <w:top w:val="none" w:sz="0" w:space="0" w:color="auto"/>
                    <w:left w:val="none" w:sz="0" w:space="0" w:color="auto"/>
                    <w:bottom w:val="none" w:sz="0" w:space="0" w:color="auto"/>
                    <w:right w:val="none" w:sz="0" w:space="0" w:color="auto"/>
                  </w:divBdr>
                </w:div>
              </w:divsChild>
            </w:div>
            <w:div w:id="818467">
              <w:marLeft w:val="0"/>
              <w:marRight w:val="0"/>
              <w:marTop w:val="0"/>
              <w:marBottom w:val="0"/>
              <w:divBdr>
                <w:top w:val="none" w:sz="0" w:space="0" w:color="auto"/>
                <w:left w:val="none" w:sz="0" w:space="0" w:color="auto"/>
                <w:bottom w:val="none" w:sz="0" w:space="0" w:color="auto"/>
                <w:right w:val="none" w:sz="0" w:space="0" w:color="auto"/>
              </w:divBdr>
              <w:divsChild>
                <w:div w:id="519903896">
                  <w:marLeft w:val="0"/>
                  <w:marRight w:val="0"/>
                  <w:marTop w:val="0"/>
                  <w:marBottom w:val="0"/>
                  <w:divBdr>
                    <w:top w:val="none" w:sz="0" w:space="0" w:color="auto"/>
                    <w:left w:val="none" w:sz="0" w:space="0" w:color="auto"/>
                    <w:bottom w:val="none" w:sz="0" w:space="0" w:color="auto"/>
                    <w:right w:val="none" w:sz="0" w:space="0" w:color="auto"/>
                  </w:divBdr>
                </w:div>
              </w:divsChild>
            </w:div>
            <w:div w:id="1555123045">
              <w:marLeft w:val="0"/>
              <w:marRight w:val="0"/>
              <w:marTop w:val="0"/>
              <w:marBottom w:val="0"/>
              <w:divBdr>
                <w:top w:val="none" w:sz="0" w:space="0" w:color="auto"/>
                <w:left w:val="none" w:sz="0" w:space="0" w:color="auto"/>
                <w:bottom w:val="none" w:sz="0" w:space="0" w:color="auto"/>
                <w:right w:val="none" w:sz="0" w:space="0" w:color="auto"/>
              </w:divBdr>
              <w:divsChild>
                <w:div w:id="1201362537">
                  <w:marLeft w:val="0"/>
                  <w:marRight w:val="0"/>
                  <w:marTop w:val="0"/>
                  <w:marBottom w:val="0"/>
                  <w:divBdr>
                    <w:top w:val="none" w:sz="0" w:space="0" w:color="auto"/>
                    <w:left w:val="none" w:sz="0" w:space="0" w:color="auto"/>
                    <w:bottom w:val="none" w:sz="0" w:space="0" w:color="auto"/>
                    <w:right w:val="none" w:sz="0" w:space="0" w:color="auto"/>
                  </w:divBdr>
                </w:div>
              </w:divsChild>
            </w:div>
            <w:div w:id="1574193844">
              <w:marLeft w:val="0"/>
              <w:marRight w:val="0"/>
              <w:marTop w:val="0"/>
              <w:marBottom w:val="0"/>
              <w:divBdr>
                <w:top w:val="none" w:sz="0" w:space="0" w:color="auto"/>
                <w:left w:val="none" w:sz="0" w:space="0" w:color="auto"/>
                <w:bottom w:val="none" w:sz="0" w:space="0" w:color="auto"/>
                <w:right w:val="none" w:sz="0" w:space="0" w:color="auto"/>
              </w:divBdr>
              <w:divsChild>
                <w:div w:id="12268093">
                  <w:marLeft w:val="0"/>
                  <w:marRight w:val="0"/>
                  <w:marTop w:val="0"/>
                  <w:marBottom w:val="0"/>
                  <w:divBdr>
                    <w:top w:val="none" w:sz="0" w:space="0" w:color="auto"/>
                    <w:left w:val="none" w:sz="0" w:space="0" w:color="auto"/>
                    <w:bottom w:val="none" w:sz="0" w:space="0" w:color="auto"/>
                    <w:right w:val="none" w:sz="0" w:space="0" w:color="auto"/>
                  </w:divBdr>
                </w:div>
              </w:divsChild>
            </w:div>
            <w:div w:id="1805347727">
              <w:marLeft w:val="0"/>
              <w:marRight w:val="0"/>
              <w:marTop w:val="0"/>
              <w:marBottom w:val="0"/>
              <w:divBdr>
                <w:top w:val="none" w:sz="0" w:space="0" w:color="auto"/>
                <w:left w:val="none" w:sz="0" w:space="0" w:color="auto"/>
                <w:bottom w:val="none" w:sz="0" w:space="0" w:color="auto"/>
                <w:right w:val="none" w:sz="0" w:space="0" w:color="auto"/>
              </w:divBdr>
              <w:divsChild>
                <w:div w:id="2026787715">
                  <w:marLeft w:val="0"/>
                  <w:marRight w:val="0"/>
                  <w:marTop w:val="0"/>
                  <w:marBottom w:val="0"/>
                  <w:divBdr>
                    <w:top w:val="none" w:sz="0" w:space="0" w:color="auto"/>
                    <w:left w:val="none" w:sz="0" w:space="0" w:color="auto"/>
                    <w:bottom w:val="none" w:sz="0" w:space="0" w:color="auto"/>
                    <w:right w:val="none" w:sz="0" w:space="0" w:color="auto"/>
                  </w:divBdr>
                </w:div>
              </w:divsChild>
            </w:div>
            <w:div w:id="1343699673">
              <w:marLeft w:val="0"/>
              <w:marRight w:val="0"/>
              <w:marTop w:val="0"/>
              <w:marBottom w:val="0"/>
              <w:divBdr>
                <w:top w:val="none" w:sz="0" w:space="0" w:color="auto"/>
                <w:left w:val="none" w:sz="0" w:space="0" w:color="auto"/>
                <w:bottom w:val="none" w:sz="0" w:space="0" w:color="auto"/>
                <w:right w:val="none" w:sz="0" w:space="0" w:color="auto"/>
              </w:divBdr>
              <w:divsChild>
                <w:div w:id="1798837553">
                  <w:marLeft w:val="0"/>
                  <w:marRight w:val="0"/>
                  <w:marTop w:val="0"/>
                  <w:marBottom w:val="0"/>
                  <w:divBdr>
                    <w:top w:val="none" w:sz="0" w:space="0" w:color="auto"/>
                    <w:left w:val="none" w:sz="0" w:space="0" w:color="auto"/>
                    <w:bottom w:val="none" w:sz="0" w:space="0" w:color="auto"/>
                    <w:right w:val="none" w:sz="0" w:space="0" w:color="auto"/>
                  </w:divBdr>
                </w:div>
              </w:divsChild>
            </w:div>
            <w:div w:id="844247510">
              <w:marLeft w:val="0"/>
              <w:marRight w:val="0"/>
              <w:marTop w:val="0"/>
              <w:marBottom w:val="0"/>
              <w:divBdr>
                <w:top w:val="none" w:sz="0" w:space="0" w:color="auto"/>
                <w:left w:val="none" w:sz="0" w:space="0" w:color="auto"/>
                <w:bottom w:val="none" w:sz="0" w:space="0" w:color="auto"/>
                <w:right w:val="none" w:sz="0" w:space="0" w:color="auto"/>
              </w:divBdr>
              <w:divsChild>
                <w:div w:id="1039545426">
                  <w:marLeft w:val="0"/>
                  <w:marRight w:val="0"/>
                  <w:marTop w:val="0"/>
                  <w:marBottom w:val="0"/>
                  <w:divBdr>
                    <w:top w:val="none" w:sz="0" w:space="0" w:color="auto"/>
                    <w:left w:val="none" w:sz="0" w:space="0" w:color="auto"/>
                    <w:bottom w:val="none" w:sz="0" w:space="0" w:color="auto"/>
                    <w:right w:val="none" w:sz="0" w:space="0" w:color="auto"/>
                  </w:divBdr>
                </w:div>
              </w:divsChild>
            </w:div>
            <w:div w:id="451705019">
              <w:marLeft w:val="0"/>
              <w:marRight w:val="0"/>
              <w:marTop w:val="0"/>
              <w:marBottom w:val="0"/>
              <w:divBdr>
                <w:top w:val="none" w:sz="0" w:space="0" w:color="auto"/>
                <w:left w:val="none" w:sz="0" w:space="0" w:color="auto"/>
                <w:bottom w:val="none" w:sz="0" w:space="0" w:color="auto"/>
                <w:right w:val="none" w:sz="0" w:space="0" w:color="auto"/>
              </w:divBdr>
              <w:divsChild>
                <w:div w:id="2040885853">
                  <w:marLeft w:val="0"/>
                  <w:marRight w:val="0"/>
                  <w:marTop w:val="0"/>
                  <w:marBottom w:val="0"/>
                  <w:divBdr>
                    <w:top w:val="none" w:sz="0" w:space="0" w:color="auto"/>
                    <w:left w:val="none" w:sz="0" w:space="0" w:color="auto"/>
                    <w:bottom w:val="none" w:sz="0" w:space="0" w:color="auto"/>
                    <w:right w:val="none" w:sz="0" w:space="0" w:color="auto"/>
                  </w:divBdr>
                </w:div>
              </w:divsChild>
            </w:div>
            <w:div w:id="677462574">
              <w:marLeft w:val="0"/>
              <w:marRight w:val="0"/>
              <w:marTop w:val="0"/>
              <w:marBottom w:val="0"/>
              <w:divBdr>
                <w:top w:val="none" w:sz="0" w:space="0" w:color="auto"/>
                <w:left w:val="none" w:sz="0" w:space="0" w:color="auto"/>
                <w:bottom w:val="none" w:sz="0" w:space="0" w:color="auto"/>
                <w:right w:val="none" w:sz="0" w:space="0" w:color="auto"/>
              </w:divBdr>
              <w:divsChild>
                <w:div w:id="982463115">
                  <w:marLeft w:val="0"/>
                  <w:marRight w:val="0"/>
                  <w:marTop w:val="0"/>
                  <w:marBottom w:val="0"/>
                  <w:divBdr>
                    <w:top w:val="none" w:sz="0" w:space="0" w:color="auto"/>
                    <w:left w:val="none" w:sz="0" w:space="0" w:color="auto"/>
                    <w:bottom w:val="none" w:sz="0" w:space="0" w:color="auto"/>
                    <w:right w:val="none" w:sz="0" w:space="0" w:color="auto"/>
                  </w:divBdr>
                </w:div>
              </w:divsChild>
            </w:div>
            <w:div w:id="1192719943">
              <w:marLeft w:val="0"/>
              <w:marRight w:val="0"/>
              <w:marTop w:val="0"/>
              <w:marBottom w:val="0"/>
              <w:divBdr>
                <w:top w:val="none" w:sz="0" w:space="0" w:color="auto"/>
                <w:left w:val="none" w:sz="0" w:space="0" w:color="auto"/>
                <w:bottom w:val="none" w:sz="0" w:space="0" w:color="auto"/>
                <w:right w:val="none" w:sz="0" w:space="0" w:color="auto"/>
              </w:divBdr>
              <w:divsChild>
                <w:div w:id="92822297">
                  <w:marLeft w:val="0"/>
                  <w:marRight w:val="0"/>
                  <w:marTop w:val="0"/>
                  <w:marBottom w:val="0"/>
                  <w:divBdr>
                    <w:top w:val="none" w:sz="0" w:space="0" w:color="auto"/>
                    <w:left w:val="none" w:sz="0" w:space="0" w:color="auto"/>
                    <w:bottom w:val="none" w:sz="0" w:space="0" w:color="auto"/>
                    <w:right w:val="none" w:sz="0" w:space="0" w:color="auto"/>
                  </w:divBdr>
                </w:div>
              </w:divsChild>
            </w:div>
            <w:div w:id="1018040884">
              <w:marLeft w:val="0"/>
              <w:marRight w:val="0"/>
              <w:marTop w:val="0"/>
              <w:marBottom w:val="0"/>
              <w:divBdr>
                <w:top w:val="none" w:sz="0" w:space="0" w:color="auto"/>
                <w:left w:val="none" w:sz="0" w:space="0" w:color="auto"/>
                <w:bottom w:val="none" w:sz="0" w:space="0" w:color="auto"/>
                <w:right w:val="none" w:sz="0" w:space="0" w:color="auto"/>
              </w:divBdr>
              <w:divsChild>
                <w:div w:id="872303281">
                  <w:marLeft w:val="0"/>
                  <w:marRight w:val="0"/>
                  <w:marTop w:val="0"/>
                  <w:marBottom w:val="0"/>
                  <w:divBdr>
                    <w:top w:val="none" w:sz="0" w:space="0" w:color="auto"/>
                    <w:left w:val="none" w:sz="0" w:space="0" w:color="auto"/>
                    <w:bottom w:val="none" w:sz="0" w:space="0" w:color="auto"/>
                    <w:right w:val="none" w:sz="0" w:space="0" w:color="auto"/>
                  </w:divBdr>
                </w:div>
              </w:divsChild>
            </w:div>
            <w:div w:id="1540825070">
              <w:marLeft w:val="0"/>
              <w:marRight w:val="0"/>
              <w:marTop w:val="0"/>
              <w:marBottom w:val="0"/>
              <w:divBdr>
                <w:top w:val="none" w:sz="0" w:space="0" w:color="auto"/>
                <w:left w:val="none" w:sz="0" w:space="0" w:color="auto"/>
                <w:bottom w:val="none" w:sz="0" w:space="0" w:color="auto"/>
                <w:right w:val="none" w:sz="0" w:space="0" w:color="auto"/>
              </w:divBdr>
              <w:divsChild>
                <w:div w:id="1804540477">
                  <w:marLeft w:val="0"/>
                  <w:marRight w:val="0"/>
                  <w:marTop w:val="0"/>
                  <w:marBottom w:val="0"/>
                  <w:divBdr>
                    <w:top w:val="none" w:sz="0" w:space="0" w:color="auto"/>
                    <w:left w:val="none" w:sz="0" w:space="0" w:color="auto"/>
                    <w:bottom w:val="none" w:sz="0" w:space="0" w:color="auto"/>
                    <w:right w:val="none" w:sz="0" w:space="0" w:color="auto"/>
                  </w:divBdr>
                </w:div>
              </w:divsChild>
            </w:div>
            <w:div w:id="470756997">
              <w:marLeft w:val="0"/>
              <w:marRight w:val="0"/>
              <w:marTop w:val="0"/>
              <w:marBottom w:val="0"/>
              <w:divBdr>
                <w:top w:val="none" w:sz="0" w:space="0" w:color="auto"/>
                <w:left w:val="none" w:sz="0" w:space="0" w:color="auto"/>
                <w:bottom w:val="none" w:sz="0" w:space="0" w:color="auto"/>
                <w:right w:val="none" w:sz="0" w:space="0" w:color="auto"/>
              </w:divBdr>
              <w:divsChild>
                <w:div w:id="176624932">
                  <w:marLeft w:val="0"/>
                  <w:marRight w:val="0"/>
                  <w:marTop w:val="0"/>
                  <w:marBottom w:val="0"/>
                  <w:divBdr>
                    <w:top w:val="none" w:sz="0" w:space="0" w:color="auto"/>
                    <w:left w:val="none" w:sz="0" w:space="0" w:color="auto"/>
                    <w:bottom w:val="none" w:sz="0" w:space="0" w:color="auto"/>
                    <w:right w:val="none" w:sz="0" w:space="0" w:color="auto"/>
                  </w:divBdr>
                </w:div>
              </w:divsChild>
            </w:div>
            <w:div w:id="1944216684">
              <w:marLeft w:val="0"/>
              <w:marRight w:val="0"/>
              <w:marTop w:val="0"/>
              <w:marBottom w:val="0"/>
              <w:divBdr>
                <w:top w:val="none" w:sz="0" w:space="0" w:color="auto"/>
                <w:left w:val="none" w:sz="0" w:space="0" w:color="auto"/>
                <w:bottom w:val="none" w:sz="0" w:space="0" w:color="auto"/>
                <w:right w:val="none" w:sz="0" w:space="0" w:color="auto"/>
              </w:divBdr>
              <w:divsChild>
                <w:div w:id="738135780">
                  <w:marLeft w:val="0"/>
                  <w:marRight w:val="0"/>
                  <w:marTop w:val="0"/>
                  <w:marBottom w:val="0"/>
                  <w:divBdr>
                    <w:top w:val="none" w:sz="0" w:space="0" w:color="auto"/>
                    <w:left w:val="none" w:sz="0" w:space="0" w:color="auto"/>
                    <w:bottom w:val="none" w:sz="0" w:space="0" w:color="auto"/>
                    <w:right w:val="none" w:sz="0" w:space="0" w:color="auto"/>
                  </w:divBdr>
                </w:div>
              </w:divsChild>
            </w:div>
            <w:div w:id="1929607808">
              <w:marLeft w:val="0"/>
              <w:marRight w:val="0"/>
              <w:marTop w:val="0"/>
              <w:marBottom w:val="0"/>
              <w:divBdr>
                <w:top w:val="none" w:sz="0" w:space="0" w:color="auto"/>
                <w:left w:val="none" w:sz="0" w:space="0" w:color="auto"/>
                <w:bottom w:val="none" w:sz="0" w:space="0" w:color="auto"/>
                <w:right w:val="none" w:sz="0" w:space="0" w:color="auto"/>
              </w:divBdr>
              <w:divsChild>
                <w:div w:id="636835651">
                  <w:marLeft w:val="0"/>
                  <w:marRight w:val="0"/>
                  <w:marTop w:val="0"/>
                  <w:marBottom w:val="0"/>
                  <w:divBdr>
                    <w:top w:val="none" w:sz="0" w:space="0" w:color="auto"/>
                    <w:left w:val="none" w:sz="0" w:space="0" w:color="auto"/>
                    <w:bottom w:val="none" w:sz="0" w:space="0" w:color="auto"/>
                    <w:right w:val="none" w:sz="0" w:space="0" w:color="auto"/>
                  </w:divBdr>
                </w:div>
              </w:divsChild>
            </w:div>
            <w:div w:id="365637352">
              <w:marLeft w:val="0"/>
              <w:marRight w:val="0"/>
              <w:marTop w:val="0"/>
              <w:marBottom w:val="0"/>
              <w:divBdr>
                <w:top w:val="none" w:sz="0" w:space="0" w:color="auto"/>
                <w:left w:val="none" w:sz="0" w:space="0" w:color="auto"/>
                <w:bottom w:val="none" w:sz="0" w:space="0" w:color="auto"/>
                <w:right w:val="none" w:sz="0" w:space="0" w:color="auto"/>
              </w:divBdr>
              <w:divsChild>
                <w:div w:id="1013411104">
                  <w:marLeft w:val="0"/>
                  <w:marRight w:val="0"/>
                  <w:marTop w:val="0"/>
                  <w:marBottom w:val="0"/>
                  <w:divBdr>
                    <w:top w:val="none" w:sz="0" w:space="0" w:color="auto"/>
                    <w:left w:val="none" w:sz="0" w:space="0" w:color="auto"/>
                    <w:bottom w:val="none" w:sz="0" w:space="0" w:color="auto"/>
                    <w:right w:val="none" w:sz="0" w:space="0" w:color="auto"/>
                  </w:divBdr>
                </w:div>
              </w:divsChild>
            </w:div>
            <w:div w:id="1220283327">
              <w:marLeft w:val="0"/>
              <w:marRight w:val="0"/>
              <w:marTop w:val="0"/>
              <w:marBottom w:val="0"/>
              <w:divBdr>
                <w:top w:val="none" w:sz="0" w:space="0" w:color="auto"/>
                <w:left w:val="none" w:sz="0" w:space="0" w:color="auto"/>
                <w:bottom w:val="none" w:sz="0" w:space="0" w:color="auto"/>
                <w:right w:val="none" w:sz="0" w:space="0" w:color="auto"/>
              </w:divBdr>
              <w:divsChild>
                <w:div w:id="586767127">
                  <w:marLeft w:val="0"/>
                  <w:marRight w:val="0"/>
                  <w:marTop w:val="0"/>
                  <w:marBottom w:val="0"/>
                  <w:divBdr>
                    <w:top w:val="none" w:sz="0" w:space="0" w:color="auto"/>
                    <w:left w:val="none" w:sz="0" w:space="0" w:color="auto"/>
                    <w:bottom w:val="none" w:sz="0" w:space="0" w:color="auto"/>
                    <w:right w:val="none" w:sz="0" w:space="0" w:color="auto"/>
                  </w:divBdr>
                </w:div>
              </w:divsChild>
            </w:div>
            <w:div w:id="1868639385">
              <w:marLeft w:val="0"/>
              <w:marRight w:val="0"/>
              <w:marTop w:val="0"/>
              <w:marBottom w:val="0"/>
              <w:divBdr>
                <w:top w:val="none" w:sz="0" w:space="0" w:color="auto"/>
                <w:left w:val="none" w:sz="0" w:space="0" w:color="auto"/>
                <w:bottom w:val="none" w:sz="0" w:space="0" w:color="auto"/>
                <w:right w:val="none" w:sz="0" w:space="0" w:color="auto"/>
              </w:divBdr>
              <w:divsChild>
                <w:div w:id="419985764">
                  <w:marLeft w:val="0"/>
                  <w:marRight w:val="0"/>
                  <w:marTop w:val="0"/>
                  <w:marBottom w:val="0"/>
                  <w:divBdr>
                    <w:top w:val="none" w:sz="0" w:space="0" w:color="auto"/>
                    <w:left w:val="none" w:sz="0" w:space="0" w:color="auto"/>
                    <w:bottom w:val="none" w:sz="0" w:space="0" w:color="auto"/>
                    <w:right w:val="none" w:sz="0" w:space="0" w:color="auto"/>
                  </w:divBdr>
                </w:div>
              </w:divsChild>
            </w:div>
            <w:div w:id="1422263179">
              <w:marLeft w:val="0"/>
              <w:marRight w:val="0"/>
              <w:marTop w:val="0"/>
              <w:marBottom w:val="0"/>
              <w:divBdr>
                <w:top w:val="none" w:sz="0" w:space="0" w:color="auto"/>
                <w:left w:val="none" w:sz="0" w:space="0" w:color="auto"/>
                <w:bottom w:val="none" w:sz="0" w:space="0" w:color="auto"/>
                <w:right w:val="none" w:sz="0" w:space="0" w:color="auto"/>
              </w:divBdr>
              <w:divsChild>
                <w:div w:id="1982072985">
                  <w:marLeft w:val="0"/>
                  <w:marRight w:val="0"/>
                  <w:marTop w:val="0"/>
                  <w:marBottom w:val="0"/>
                  <w:divBdr>
                    <w:top w:val="none" w:sz="0" w:space="0" w:color="auto"/>
                    <w:left w:val="none" w:sz="0" w:space="0" w:color="auto"/>
                    <w:bottom w:val="none" w:sz="0" w:space="0" w:color="auto"/>
                    <w:right w:val="none" w:sz="0" w:space="0" w:color="auto"/>
                  </w:divBdr>
                </w:div>
              </w:divsChild>
            </w:div>
            <w:div w:id="1405834136">
              <w:marLeft w:val="0"/>
              <w:marRight w:val="0"/>
              <w:marTop w:val="0"/>
              <w:marBottom w:val="0"/>
              <w:divBdr>
                <w:top w:val="none" w:sz="0" w:space="0" w:color="auto"/>
                <w:left w:val="none" w:sz="0" w:space="0" w:color="auto"/>
                <w:bottom w:val="none" w:sz="0" w:space="0" w:color="auto"/>
                <w:right w:val="none" w:sz="0" w:space="0" w:color="auto"/>
              </w:divBdr>
              <w:divsChild>
                <w:div w:id="7484495">
                  <w:marLeft w:val="0"/>
                  <w:marRight w:val="0"/>
                  <w:marTop w:val="0"/>
                  <w:marBottom w:val="0"/>
                  <w:divBdr>
                    <w:top w:val="none" w:sz="0" w:space="0" w:color="auto"/>
                    <w:left w:val="none" w:sz="0" w:space="0" w:color="auto"/>
                    <w:bottom w:val="none" w:sz="0" w:space="0" w:color="auto"/>
                    <w:right w:val="none" w:sz="0" w:space="0" w:color="auto"/>
                  </w:divBdr>
                </w:div>
              </w:divsChild>
            </w:div>
            <w:div w:id="1734352409">
              <w:marLeft w:val="0"/>
              <w:marRight w:val="0"/>
              <w:marTop w:val="0"/>
              <w:marBottom w:val="0"/>
              <w:divBdr>
                <w:top w:val="none" w:sz="0" w:space="0" w:color="auto"/>
                <w:left w:val="none" w:sz="0" w:space="0" w:color="auto"/>
                <w:bottom w:val="none" w:sz="0" w:space="0" w:color="auto"/>
                <w:right w:val="none" w:sz="0" w:space="0" w:color="auto"/>
              </w:divBdr>
              <w:divsChild>
                <w:div w:id="58216423">
                  <w:marLeft w:val="0"/>
                  <w:marRight w:val="0"/>
                  <w:marTop w:val="0"/>
                  <w:marBottom w:val="0"/>
                  <w:divBdr>
                    <w:top w:val="none" w:sz="0" w:space="0" w:color="auto"/>
                    <w:left w:val="none" w:sz="0" w:space="0" w:color="auto"/>
                    <w:bottom w:val="none" w:sz="0" w:space="0" w:color="auto"/>
                    <w:right w:val="none" w:sz="0" w:space="0" w:color="auto"/>
                  </w:divBdr>
                </w:div>
              </w:divsChild>
            </w:div>
            <w:div w:id="465703029">
              <w:marLeft w:val="0"/>
              <w:marRight w:val="0"/>
              <w:marTop w:val="0"/>
              <w:marBottom w:val="0"/>
              <w:divBdr>
                <w:top w:val="none" w:sz="0" w:space="0" w:color="auto"/>
                <w:left w:val="none" w:sz="0" w:space="0" w:color="auto"/>
                <w:bottom w:val="none" w:sz="0" w:space="0" w:color="auto"/>
                <w:right w:val="none" w:sz="0" w:space="0" w:color="auto"/>
              </w:divBdr>
              <w:divsChild>
                <w:div w:id="820267774">
                  <w:marLeft w:val="0"/>
                  <w:marRight w:val="0"/>
                  <w:marTop w:val="0"/>
                  <w:marBottom w:val="0"/>
                  <w:divBdr>
                    <w:top w:val="none" w:sz="0" w:space="0" w:color="auto"/>
                    <w:left w:val="none" w:sz="0" w:space="0" w:color="auto"/>
                    <w:bottom w:val="none" w:sz="0" w:space="0" w:color="auto"/>
                    <w:right w:val="none" w:sz="0" w:space="0" w:color="auto"/>
                  </w:divBdr>
                </w:div>
              </w:divsChild>
            </w:div>
            <w:div w:id="235550008">
              <w:marLeft w:val="0"/>
              <w:marRight w:val="0"/>
              <w:marTop w:val="0"/>
              <w:marBottom w:val="0"/>
              <w:divBdr>
                <w:top w:val="none" w:sz="0" w:space="0" w:color="auto"/>
                <w:left w:val="none" w:sz="0" w:space="0" w:color="auto"/>
                <w:bottom w:val="none" w:sz="0" w:space="0" w:color="auto"/>
                <w:right w:val="none" w:sz="0" w:space="0" w:color="auto"/>
              </w:divBdr>
              <w:divsChild>
                <w:div w:id="1421097206">
                  <w:marLeft w:val="0"/>
                  <w:marRight w:val="0"/>
                  <w:marTop w:val="0"/>
                  <w:marBottom w:val="0"/>
                  <w:divBdr>
                    <w:top w:val="none" w:sz="0" w:space="0" w:color="auto"/>
                    <w:left w:val="none" w:sz="0" w:space="0" w:color="auto"/>
                    <w:bottom w:val="none" w:sz="0" w:space="0" w:color="auto"/>
                    <w:right w:val="none" w:sz="0" w:space="0" w:color="auto"/>
                  </w:divBdr>
                </w:div>
              </w:divsChild>
            </w:div>
            <w:div w:id="97719735">
              <w:marLeft w:val="0"/>
              <w:marRight w:val="0"/>
              <w:marTop w:val="0"/>
              <w:marBottom w:val="0"/>
              <w:divBdr>
                <w:top w:val="none" w:sz="0" w:space="0" w:color="auto"/>
                <w:left w:val="none" w:sz="0" w:space="0" w:color="auto"/>
                <w:bottom w:val="none" w:sz="0" w:space="0" w:color="auto"/>
                <w:right w:val="none" w:sz="0" w:space="0" w:color="auto"/>
              </w:divBdr>
              <w:divsChild>
                <w:div w:id="966277709">
                  <w:marLeft w:val="0"/>
                  <w:marRight w:val="0"/>
                  <w:marTop w:val="0"/>
                  <w:marBottom w:val="0"/>
                  <w:divBdr>
                    <w:top w:val="none" w:sz="0" w:space="0" w:color="auto"/>
                    <w:left w:val="none" w:sz="0" w:space="0" w:color="auto"/>
                    <w:bottom w:val="none" w:sz="0" w:space="0" w:color="auto"/>
                    <w:right w:val="none" w:sz="0" w:space="0" w:color="auto"/>
                  </w:divBdr>
                </w:div>
              </w:divsChild>
            </w:div>
            <w:div w:id="592976727">
              <w:marLeft w:val="0"/>
              <w:marRight w:val="0"/>
              <w:marTop w:val="0"/>
              <w:marBottom w:val="0"/>
              <w:divBdr>
                <w:top w:val="none" w:sz="0" w:space="0" w:color="auto"/>
                <w:left w:val="none" w:sz="0" w:space="0" w:color="auto"/>
                <w:bottom w:val="none" w:sz="0" w:space="0" w:color="auto"/>
                <w:right w:val="none" w:sz="0" w:space="0" w:color="auto"/>
              </w:divBdr>
              <w:divsChild>
                <w:div w:id="786849897">
                  <w:marLeft w:val="0"/>
                  <w:marRight w:val="0"/>
                  <w:marTop w:val="0"/>
                  <w:marBottom w:val="0"/>
                  <w:divBdr>
                    <w:top w:val="none" w:sz="0" w:space="0" w:color="auto"/>
                    <w:left w:val="none" w:sz="0" w:space="0" w:color="auto"/>
                    <w:bottom w:val="none" w:sz="0" w:space="0" w:color="auto"/>
                    <w:right w:val="none" w:sz="0" w:space="0" w:color="auto"/>
                  </w:divBdr>
                </w:div>
              </w:divsChild>
            </w:div>
            <w:div w:id="1333684564">
              <w:marLeft w:val="0"/>
              <w:marRight w:val="0"/>
              <w:marTop w:val="0"/>
              <w:marBottom w:val="0"/>
              <w:divBdr>
                <w:top w:val="none" w:sz="0" w:space="0" w:color="auto"/>
                <w:left w:val="none" w:sz="0" w:space="0" w:color="auto"/>
                <w:bottom w:val="none" w:sz="0" w:space="0" w:color="auto"/>
                <w:right w:val="none" w:sz="0" w:space="0" w:color="auto"/>
              </w:divBdr>
              <w:divsChild>
                <w:div w:id="1982538542">
                  <w:marLeft w:val="0"/>
                  <w:marRight w:val="0"/>
                  <w:marTop w:val="0"/>
                  <w:marBottom w:val="0"/>
                  <w:divBdr>
                    <w:top w:val="none" w:sz="0" w:space="0" w:color="auto"/>
                    <w:left w:val="none" w:sz="0" w:space="0" w:color="auto"/>
                    <w:bottom w:val="none" w:sz="0" w:space="0" w:color="auto"/>
                    <w:right w:val="none" w:sz="0" w:space="0" w:color="auto"/>
                  </w:divBdr>
                </w:div>
              </w:divsChild>
            </w:div>
            <w:div w:id="1529247834">
              <w:marLeft w:val="0"/>
              <w:marRight w:val="0"/>
              <w:marTop w:val="0"/>
              <w:marBottom w:val="0"/>
              <w:divBdr>
                <w:top w:val="none" w:sz="0" w:space="0" w:color="auto"/>
                <w:left w:val="none" w:sz="0" w:space="0" w:color="auto"/>
                <w:bottom w:val="none" w:sz="0" w:space="0" w:color="auto"/>
                <w:right w:val="none" w:sz="0" w:space="0" w:color="auto"/>
              </w:divBdr>
              <w:divsChild>
                <w:div w:id="1966349059">
                  <w:marLeft w:val="0"/>
                  <w:marRight w:val="0"/>
                  <w:marTop w:val="0"/>
                  <w:marBottom w:val="0"/>
                  <w:divBdr>
                    <w:top w:val="none" w:sz="0" w:space="0" w:color="auto"/>
                    <w:left w:val="none" w:sz="0" w:space="0" w:color="auto"/>
                    <w:bottom w:val="none" w:sz="0" w:space="0" w:color="auto"/>
                    <w:right w:val="none" w:sz="0" w:space="0" w:color="auto"/>
                  </w:divBdr>
                </w:div>
              </w:divsChild>
            </w:div>
            <w:div w:id="2067294418">
              <w:marLeft w:val="0"/>
              <w:marRight w:val="0"/>
              <w:marTop w:val="0"/>
              <w:marBottom w:val="0"/>
              <w:divBdr>
                <w:top w:val="none" w:sz="0" w:space="0" w:color="auto"/>
                <w:left w:val="none" w:sz="0" w:space="0" w:color="auto"/>
                <w:bottom w:val="none" w:sz="0" w:space="0" w:color="auto"/>
                <w:right w:val="none" w:sz="0" w:space="0" w:color="auto"/>
              </w:divBdr>
              <w:divsChild>
                <w:div w:id="834537447">
                  <w:marLeft w:val="0"/>
                  <w:marRight w:val="0"/>
                  <w:marTop w:val="0"/>
                  <w:marBottom w:val="0"/>
                  <w:divBdr>
                    <w:top w:val="none" w:sz="0" w:space="0" w:color="auto"/>
                    <w:left w:val="none" w:sz="0" w:space="0" w:color="auto"/>
                    <w:bottom w:val="none" w:sz="0" w:space="0" w:color="auto"/>
                    <w:right w:val="none" w:sz="0" w:space="0" w:color="auto"/>
                  </w:divBdr>
                </w:div>
              </w:divsChild>
            </w:div>
            <w:div w:id="1315180029">
              <w:marLeft w:val="0"/>
              <w:marRight w:val="0"/>
              <w:marTop w:val="0"/>
              <w:marBottom w:val="0"/>
              <w:divBdr>
                <w:top w:val="none" w:sz="0" w:space="0" w:color="auto"/>
                <w:left w:val="none" w:sz="0" w:space="0" w:color="auto"/>
                <w:bottom w:val="none" w:sz="0" w:space="0" w:color="auto"/>
                <w:right w:val="none" w:sz="0" w:space="0" w:color="auto"/>
              </w:divBdr>
              <w:divsChild>
                <w:div w:id="1757484063">
                  <w:marLeft w:val="0"/>
                  <w:marRight w:val="0"/>
                  <w:marTop w:val="0"/>
                  <w:marBottom w:val="0"/>
                  <w:divBdr>
                    <w:top w:val="none" w:sz="0" w:space="0" w:color="auto"/>
                    <w:left w:val="none" w:sz="0" w:space="0" w:color="auto"/>
                    <w:bottom w:val="none" w:sz="0" w:space="0" w:color="auto"/>
                    <w:right w:val="none" w:sz="0" w:space="0" w:color="auto"/>
                  </w:divBdr>
                </w:div>
              </w:divsChild>
            </w:div>
            <w:div w:id="728649617">
              <w:marLeft w:val="0"/>
              <w:marRight w:val="0"/>
              <w:marTop w:val="0"/>
              <w:marBottom w:val="0"/>
              <w:divBdr>
                <w:top w:val="none" w:sz="0" w:space="0" w:color="auto"/>
                <w:left w:val="none" w:sz="0" w:space="0" w:color="auto"/>
                <w:bottom w:val="none" w:sz="0" w:space="0" w:color="auto"/>
                <w:right w:val="none" w:sz="0" w:space="0" w:color="auto"/>
              </w:divBdr>
              <w:divsChild>
                <w:div w:id="575289100">
                  <w:marLeft w:val="0"/>
                  <w:marRight w:val="0"/>
                  <w:marTop w:val="0"/>
                  <w:marBottom w:val="0"/>
                  <w:divBdr>
                    <w:top w:val="none" w:sz="0" w:space="0" w:color="auto"/>
                    <w:left w:val="none" w:sz="0" w:space="0" w:color="auto"/>
                    <w:bottom w:val="none" w:sz="0" w:space="0" w:color="auto"/>
                    <w:right w:val="none" w:sz="0" w:space="0" w:color="auto"/>
                  </w:divBdr>
                </w:div>
              </w:divsChild>
            </w:div>
            <w:div w:id="1898517764">
              <w:marLeft w:val="0"/>
              <w:marRight w:val="0"/>
              <w:marTop w:val="0"/>
              <w:marBottom w:val="0"/>
              <w:divBdr>
                <w:top w:val="none" w:sz="0" w:space="0" w:color="auto"/>
                <w:left w:val="none" w:sz="0" w:space="0" w:color="auto"/>
                <w:bottom w:val="none" w:sz="0" w:space="0" w:color="auto"/>
                <w:right w:val="none" w:sz="0" w:space="0" w:color="auto"/>
              </w:divBdr>
              <w:divsChild>
                <w:div w:id="427628409">
                  <w:marLeft w:val="0"/>
                  <w:marRight w:val="0"/>
                  <w:marTop w:val="0"/>
                  <w:marBottom w:val="0"/>
                  <w:divBdr>
                    <w:top w:val="none" w:sz="0" w:space="0" w:color="auto"/>
                    <w:left w:val="none" w:sz="0" w:space="0" w:color="auto"/>
                    <w:bottom w:val="none" w:sz="0" w:space="0" w:color="auto"/>
                    <w:right w:val="none" w:sz="0" w:space="0" w:color="auto"/>
                  </w:divBdr>
                </w:div>
              </w:divsChild>
            </w:div>
            <w:div w:id="347416598">
              <w:marLeft w:val="0"/>
              <w:marRight w:val="0"/>
              <w:marTop w:val="0"/>
              <w:marBottom w:val="0"/>
              <w:divBdr>
                <w:top w:val="none" w:sz="0" w:space="0" w:color="auto"/>
                <w:left w:val="none" w:sz="0" w:space="0" w:color="auto"/>
                <w:bottom w:val="none" w:sz="0" w:space="0" w:color="auto"/>
                <w:right w:val="none" w:sz="0" w:space="0" w:color="auto"/>
              </w:divBdr>
              <w:divsChild>
                <w:div w:id="1172262603">
                  <w:marLeft w:val="0"/>
                  <w:marRight w:val="0"/>
                  <w:marTop w:val="0"/>
                  <w:marBottom w:val="0"/>
                  <w:divBdr>
                    <w:top w:val="none" w:sz="0" w:space="0" w:color="auto"/>
                    <w:left w:val="none" w:sz="0" w:space="0" w:color="auto"/>
                    <w:bottom w:val="none" w:sz="0" w:space="0" w:color="auto"/>
                    <w:right w:val="none" w:sz="0" w:space="0" w:color="auto"/>
                  </w:divBdr>
                </w:div>
              </w:divsChild>
            </w:div>
            <w:div w:id="729230936">
              <w:marLeft w:val="0"/>
              <w:marRight w:val="0"/>
              <w:marTop w:val="0"/>
              <w:marBottom w:val="0"/>
              <w:divBdr>
                <w:top w:val="none" w:sz="0" w:space="0" w:color="auto"/>
                <w:left w:val="none" w:sz="0" w:space="0" w:color="auto"/>
                <w:bottom w:val="none" w:sz="0" w:space="0" w:color="auto"/>
                <w:right w:val="none" w:sz="0" w:space="0" w:color="auto"/>
              </w:divBdr>
              <w:divsChild>
                <w:div w:id="1602448007">
                  <w:marLeft w:val="0"/>
                  <w:marRight w:val="0"/>
                  <w:marTop w:val="0"/>
                  <w:marBottom w:val="0"/>
                  <w:divBdr>
                    <w:top w:val="none" w:sz="0" w:space="0" w:color="auto"/>
                    <w:left w:val="none" w:sz="0" w:space="0" w:color="auto"/>
                    <w:bottom w:val="none" w:sz="0" w:space="0" w:color="auto"/>
                    <w:right w:val="none" w:sz="0" w:space="0" w:color="auto"/>
                  </w:divBdr>
                </w:div>
              </w:divsChild>
            </w:div>
            <w:div w:id="1451702691">
              <w:marLeft w:val="0"/>
              <w:marRight w:val="0"/>
              <w:marTop w:val="0"/>
              <w:marBottom w:val="0"/>
              <w:divBdr>
                <w:top w:val="none" w:sz="0" w:space="0" w:color="auto"/>
                <w:left w:val="none" w:sz="0" w:space="0" w:color="auto"/>
                <w:bottom w:val="none" w:sz="0" w:space="0" w:color="auto"/>
                <w:right w:val="none" w:sz="0" w:space="0" w:color="auto"/>
              </w:divBdr>
              <w:divsChild>
                <w:div w:id="2028409766">
                  <w:marLeft w:val="0"/>
                  <w:marRight w:val="0"/>
                  <w:marTop w:val="0"/>
                  <w:marBottom w:val="0"/>
                  <w:divBdr>
                    <w:top w:val="none" w:sz="0" w:space="0" w:color="auto"/>
                    <w:left w:val="none" w:sz="0" w:space="0" w:color="auto"/>
                    <w:bottom w:val="none" w:sz="0" w:space="0" w:color="auto"/>
                    <w:right w:val="none" w:sz="0" w:space="0" w:color="auto"/>
                  </w:divBdr>
                </w:div>
              </w:divsChild>
            </w:div>
            <w:div w:id="1266185818">
              <w:marLeft w:val="0"/>
              <w:marRight w:val="0"/>
              <w:marTop w:val="0"/>
              <w:marBottom w:val="0"/>
              <w:divBdr>
                <w:top w:val="none" w:sz="0" w:space="0" w:color="auto"/>
                <w:left w:val="none" w:sz="0" w:space="0" w:color="auto"/>
                <w:bottom w:val="none" w:sz="0" w:space="0" w:color="auto"/>
                <w:right w:val="none" w:sz="0" w:space="0" w:color="auto"/>
              </w:divBdr>
              <w:divsChild>
                <w:div w:id="751270444">
                  <w:marLeft w:val="0"/>
                  <w:marRight w:val="0"/>
                  <w:marTop w:val="0"/>
                  <w:marBottom w:val="0"/>
                  <w:divBdr>
                    <w:top w:val="none" w:sz="0" w:space="0" w:color="auto"/>
                    <w:left w:val="none" w:sz="0" w:space="0" w:color="auto"/>
                    <w:bottom w:val="none" w:sz="0" w:space="0" w:color="auto"/>
                    <w:right w:val="none" w:sz="0" w:space="0" w:color="auto"/>
                  </w:divBdr>
                </w:div>
              </w:divsChild>
            </w:div>
            <w:div w:id="890573417">
              <w:marLeft w:val="0"/>
              <w:marRight w:val="0"/>
              <w:marTop w:val="0"/>
              <w:marBottom w:val="0"/>
              <w:divBdr>
                <w:top w:val="none" w:sz="0" w:space="0" w:color="auto"/>
                <w:left w:val="none" w:sz="0" w:space="0" w:color="auto"/>
                <w:bottom w:val="none" w:sz="0" w:space="0" w:color="auto"/>
                <w:right w:val="none" w:sz="0" w:space="0" w:color="auto"/>
              </w:divBdr>
              <w:divsChild>
                <w:div w:id="127091360">
                  <w:marLeft w:val="0"/>
                  <w:marRight w:val="0"/>
                  <w:marTop w:val="0"/>
                  <w:marBottom w:val="0"/>
                  <w:divBdr>
                    <w:top w:val="none" w:sz="0" w:space="0" w:color="auto"/>
                    <w:left w:val="none" w:sz="0" w:space="0" w:color="auto"/>
                    <w:bottom w:val="none" w:sz="0" w:space="0" w:color="auto"/>
                    <w:right w:val="none" w:sz="0" w:space="0" w:color="auto"/>
                  </w:divBdr>
                </w:div>
              </w:divsChild>
            </w:div>
            <w:div w:id="1496648795">
              <w:marLeft w:val="0"/>
              <w:marRight w:val="0"/>
              <w:marTop w:val="0"/>
              <w:marBottom w:val="0"/>
              <w:divBdr>
                <w:top w:val="none" w:sz="0" w:space="0" w:color="auto"/>
                <w:left w:val="none" w:sz="0" w:space="0" w:color="auto"/>
                <w:bottom w:val="none" w:sz="0" w:space="0" w:color="auto"/>
                <w:right w:val="none" w:sz="0" w:space="0" w:color="auto"/>
              </w:divBdr>
              <w:divsChild>
                <w:div w:id="1496022995">
                  <w:marLeft w:val="0"/>
                  <w:marRight w:val="0"/>
                  <w:marTop w:val="0"/>
                  <w:marBottom w:val="0"/>
                  <w:divBdr>
                    <w:top w:val="none" w:sz="0" w:space="0" w:color="auto"/>
                    <w:left w:val="none" w:sz="0" w:space="0" w:color="auto"/>
                    <w:bottom w:val="none" w:sz="0" w:space="0" w:color="auto"/>
                    <w:right w:val="none" w:sz="0" w:space="0" w:color="auto"/>
                  </w:divBdr>
                </w:div>
              </w:divsChild>
            </w:div>
            <w:div w:id="1834490531">
              <w:marLeft w:val="0"/>
              <w:marRight w:val="0"/>
              <w:marTop w:val="0"/>
              <w:marBottom w:val="0"/>
              <w:divBdr>
                <w:top w:val="none" w:sz="0" w:space="0" w:color="auto"/>
                <w:left w:val="none" w:sz="0" w:space="0" w:color="auto"/>
                <w:bottom w:val="none" w:sz="0" w:space="0" w:color="auto"/>
                <w:right w:val="none" w:sz="0" w:space="0" w:color="auto"/>
              </w:divBdr>
              <w:divsChild>
                <w:div w:id="456527826">
                  <w:marLeft w:val="0"/>
                  <w:marRight w:val="0"/>
                  <w:marTop w:val="0"/>
                  <w:marBottom w:val="0"/>
                  <w:divBdr>
                    <w:top w:val="none" w:sz="0" w:space="0" w:color="auto"/>
                    <w:left w:val="none" w:sz="0" w:space="0" w:color="auto"/>
                    <w:bottom w:val="none" w:sz="0" w:space="0" w:color="auto"/>
                    <w:right w:val="none" w:sz="0" w:space="0" w:color="auto"/>
                  </w:divBdr>
                </w:div>
              </w:divsChild>
            </w:div>
            <w:div w:id="9600162">
              <w:marLeft w:val="0"/>
              <w:marRight w:val="0"/>
              <w:marTop w:val="0"/>
              <w:marBottom w:val="0"/>
              <w:divBdr>
                <w:top w:val="none" w:sz="0" w:space="0" w:color="auto"/>
                <w:left w:val="none" w:sz="0" w:space="0" w:color="auto"/>
                <w:bottom w:val="none" w:sz="0" w:space="0" w:color="auto"/>
                <w:right w:val="none" w:sz="0" w:space="0" w:color="auto"/>
              </w:divBdr>
              <w:divsChild>
                <w:div w:id="2062437117">
                  <w:marLeft w:val="0"/>
                  <w:marRight w:val="0"/>
                  <w:marTop w:val="0"/>
                  <w:marBottom w:val="0"/>
                  <w:divBdr>
                    <w:top w:val="none" w:sz="0" w:space="0" w:color="auto"/>
                    <w:left w:val="none" w:sz="0" w:space="0" w:color="auto"/>
                    <w:bottom w:val="none" w:sz="0" w:space="0" w:color="auto"/>
                    <w:right w:val="none" w:sz="0" w:space="0" w:color="auto"/>
                  </w:divBdr>
                </w:div>
              </w:divsChild>
            </w:div>
            <w:div w:id="465972200">
              <w:marLeft w:val="0"/>
              <w:marRight w:val="0"/>
              <w:marTop w:val="0"/>
              <w:marBottom w:val="0"/>
              <w:divBdr>
                <w:top w:val="none" w:sz="0" w:space="0" w:color="auto"/>
                <w:left w:val="none" w:sz="0" w:space="0" w:color="auto"/>
                <w:bottom w:val="none" w:sz="0" w:space="0" w:color="auto"/>
                <w:right w:val="none" w:sz="0" w:space="0" w:color="auto"/>
              </w:divBdr>
              <w:divsChild>
                <w:div w:id="79181546">
                  <w:marLeft w:val="0"/>
                  <w:marRight w:val="0"/>
                  <w:marTop w:val="0"/>
                  <w:marBottom w:val="0"/>
                  <w:divBdr>
                    <w:top w:val="none" w:sz="0" w:space="0" w:color="auto"/>
                    <w:left w:val="none" w:sz="0" w:space="0" w:color="auto"/>
                    <w:bottom w:val="none" w:sz="0" w:space="0" w:color="auto"/>
                    <w:right w:val="none" w:sz="0" w:space="0" w:color="auto"/>
                  </w:divBdr>
                </w:div>
              </w:divsChild>
            </w:div>
            <w:div w:id="304899983">
              <w:marLeft w:val="0"/>
              <w:marRight w:val="0"/>
              <w:marTop w:val="0"/>
              <w:marBottom w:val="0"/>
              <w:divBdr>
                <w:top w:val="none" w:sz="0" w:space="0" w:color="auto"/>
                <w:left w:val="none" w:sz="0" w:space="0" w:color="auto"/>
                <w:bottom w:val="none" w:sz="0" w:space="0" w:color="auto"/>
                <w:right w:val="none" w:sz="0" w:space="0" w:color="auto"/>
              </w:divBdr>
              <w:divsChild>
                <w:div w:id="1828007916">
                  <w:marLeft w:val="0"/>
                  <w:marRight w:val="0"/>
                  <w:marTop w:val="0"/>
                  <w:marBottom w:val="0"/>
                  <w:divBdr>
                    <w:top w:val="none" w:sz="0" w:space="0" w:color="auto"/>
                    <w:left w:val="none" w:sz="0" w:space="0" w:color="auto"/>
                    <w:bottom w:val="none" w:sz="0" w:space="0" w:color="auto"/>
                    <w:right w:val="none" w:sz="0" w:space="0" w:color="auto"/>
                  </w:divBdr>
                </w:div>
              </w:divsChild>
            </w:div>
            <w:div w:id="1025331388">
              <w:marLeft w:val="0"/>
              <w:marRight w:val="0"/>
              <w:marTop w:val="0"/>
              <w:marBottom w:val="0"/>
              <w:divBdr>
                <w:top w:val="none" w:sz="0" w:space="0" w:color="auto"/>
                <w:left w:val="none" w:sz="0" w:space="0" w:color="auto"/>
                <w:bottom w:val="none" w:sz="0" w:space="0" w:color="auto"/>
                <w:right w:val="none" w:sz="0" w:space="0" w:color="auto"/>
              </w:divBdr>
              <w:divsChild>
                <w:div w:id="2100565860">
                  <w:marLeft w:val="0"/>
                  <w:marRight w:val="0"/>
                  <w:marTop w:val="0"/>
                  <w:marBottom w:val="0"/>
                  <w:divBdr>
                    <w:top w:val="none" w:sz="0" w:space="0" w:color="auto"/>
                    <w:left w:val="none" w:sz="0" w:space="0" w:color="auto"/>
                    <w:bottom w:val="none" w:sz="0" w:space="0" w:color="auto"/>
                    <w:right w:val="none" w:sz="0" w:space="0" w:color="auto"/>
                  </w:divBdr>
                </w:div>
              </w:divsChild>
            </w:div>
            <w:div w:id="364404670">
              <w:marLeft w:val="0"/>
              <w:marRight w:val="0"/>
              <w:marTop w:val="0"/>
              <w:marBottom w:val="0"/>
              <w:divBdr>
                <w:top w:val="none" w:sz="0" w:space="0" w:color="auto"/>
                <w:left w:val="none" w:sz="0" w:space="0" w:color="auto"/>
                <w:bottom w:val="none" w:sz="0" w:space="0" w:color="auto"/>
                <w:right w:val="none" w:sz="0" w:space="0" w:color="auto"/>
              </w:divBdr>
              <w:divsChild>
                <w:div w:id="1644893031">
                  <w:marLeft w:val="0"/>
                  <w:marRight w:val="0"/>
                  <w:marTop w:val="0"/>
                  <w:marBottom w:val="0"/>
                  <w:divBdr>
                    <w:top w:val="none" w:sz="0" w:space="0" w:color="auto"/>
                    <w:left w:val="none" w:sz="0" w:space="0" w:color="auto"/>
                    <w:bottom w:val="none" w:sz="0" w:space="0" w:color="auto"/>
                    <w:right w:val="none" w:sz="0" w:space="0" w:color="auto"/>
                  </w:divBdr>
                </w:div>
              </w:divsChild>
            </w:div>
            <w:div w:id="586427066">
              <w:marLeft w:val="0"/>
              <w:marRight w:val="0"/>
              <w:marTop w:val="0"/>
              <w:marBottom w:val="0"/>
              <w:divBdr>
                <w:top w:val="none" w:sz="0" w:space="0" w:color="auto"/>
                <w:left w:val="none" w:sz="0" w:space="0" w:color="auto"/>
                <w:bottom w:val="none" w:sz="0" w:space="0" w:color="auto"/>
                <w:right w:val="none" w:sz="0" w:space="0" w:color="auto"/>
              </w:divBdr>
              <w:divsChild>
                <w:div w:id="352849926">
                  <w:marLeft w:val="0"/>
                  <w:marRight w:val="0"/>
                  <w:marTop w:val="0"/>
                  <w:marBottom w:val="0"/>
                  <w:divBdr>
                    <w:top w:val="none" w:sz="0" w:space="0" w:color="auto"/>
                    <w:left w:val="none" w:sz="0" w:space="0" w:color="auto"/>
                    <w:bottom w:val="none" w:sz="0" w:space="0" w:color="auto"/>
                    <w:right w:val="none" w:sz="0" w:space="0" w:color="auto"/>
                  </w:divBdr>
                </w:div>
              </w:divsChild>
            </w:div>
            <w:div w:id="1568415974">
              <w:marLeft w:val="0"/>
              <w:marRight w:val="0"/>
              <w:marTop w:val="0"/>
              <w:marBottom w:val="0"/>
              <w:divBdr>
                <w:top w:val="none" w:sz="0" w:space="0" w:color="auto"/>
                <w:left w:val="none" w:sz="0" w:space="0" w:color="auto"/>
                <w:bottom w:val="none" w:sz="0" w:space="0" w:color="auto"/>
                <w:right w:val="none" w:sz="0" w:space="0" w:color="auto"/>
              </w:divBdr>
              <w:divsChild>
                <w:div w:id="948393178">
                  <w:marLeft w:val="0"/>
                  <w:marRight w:val="0"/>
                  <w:marTop w:val="0"/>
                  <w:marBottom w:val="0"/>
                  <w:divBdr>
                    <w:top w:val="none" w:sz="0" w:space="0" w:color="auto"/>
                    <w:left w:val="none" w:sz="0" w:space="0" w:color="auto"/>
                    <w:bottom w:val="none" w:sz="0" w:space="0" w:color="auto"/>
                    <w:right w:val="none" w:sz="0" w:space="0" w:color="auto"/>
                  </w:divBdr>
                </w:div>
              </w:divsChild>
            </w:div>
            <w:div w:id="1302156878">
              <w:marLeft w:val="0"/>
              <w:marRight w:val="0"/>
              <w:marTop w:val="0"/>
              <w:marBottom w:val="0"/>
              <w:divBdr>
                <w:top w:val="none" w:sz="0" w:space="0" w:color="auto"/>
                <w:left w:val="none" w:sz="0" w:space="0" w:color="auto"/>
                <w:bottom w:val="none" w:sz="0" w:space="0" w:color="auto"/>
                <w:right w:val="none" w:sz="0" w:space="0" w:color="auto"/>
              </w:divBdr>
              <w:divsChild>
                <w:div w:id="809396936">
                  <w:marLeft w:val="0"/>
                  <w:marRight w:val="0"/>
                  <w:marTop w:val="0"/>
                  <w:marBottom w:val="0"/>
                  <w:divBdr>
                    <w:top w:val="none" w:sz="0" w:space="0" w:color="auto"/>
                    <w:left w:val="none" w:sz="0" w:space="0" w:color="auto"/>
                    <w:bottom w:val="none" w:sz="0" w:space="0" w:color="auto"/>
                    <w:right w:val="none" w:sz="0" w:space="0" w:color="auto"/>
                  </w:divBdr>
                </w:div>
              </w:divsChild>
            </w:div>
            <w:div w:id="1410495061">
              <w:marLeft w:val="0"/>
              <w:marRight w:val="0"/>
              <w:marTop w:val="0"/>
              <w:marBottom w:val="0"/>
              <w:divBdr>
                <w:top w:val="none" w:sz="0" w:space="0" w:color="auto"/>
                <w:left w:val="none" w:sz="0" w:space="0" w:color="auto"/>
                <w:bottom w:val="none" w:sz="0" w:space="0" w:color="auto"/>
                <w:right w:val="none" w:sz="0" w:space="0" w:color="auto"/>
              </w:divBdr>
              <w:divsChild>
                <w:div w:id="279067006">
                  <w:marLeft w:val="0"/>
                  <w:marRight w:val="0"/>
                  <w:marTop w:val="0"/>
                  <w:marBottom w:val="0"/>
                  <w:divBdr>
                    <w:top w:val="none" w:sz="0" w:space="0" w:color="auto"/>
                    <w:left w:val="none" w:sz="0" w:space="0" w:color="auto"/>
                    <w:bottom w:val="none" w:sz="0" w:space="0" w:color="auto"/>
                    <w:right w:val="none" w:sz="0" w:space="0" w:color="auto"/>
                  </w:divBdr>
                </w:div>
              </w:divsChild>
            </w:div>
            <w:div w:id="1807312301">
              <w:marLeft w:val="0"/>
              <w:marRight w:val="0"/>
              <w:marTop w:val="0"/>
              <w:marBottom w:val="0"/>
              <w:divBdr>
                <w:top w:val="none" w:sz="0" w:space="0" w:color="auto"/>
                <w:left w:val="none" w:sz="0" w:space="0" w:color="auto"/>
                <w:bottom w:val="none" w:sz="0" w:space="0" w:color="auto"/>
                <w:right w:val="none" w:sz="0" w:space="0" w:color="auto"/>
              </w:divBdr>
              <w:divsChild>
                <w:div w:id="1401907858">
                  <w:marLeft w:val="0"/>
                  <w:marRight w:val="0"/>
                  <w:marTop w:val="0"/>
                  <w:marBottom w:val="0"/>
                  <w:divBdr>
                    <w:top w:val="none" w:sz="0" w:space="0" w:color="auto"/>
                    <w:left w:val="none" w:sz="0" w:space="0" w:color="auto"/>
                    <w:bottom w:val="none" w:sz="0" w:space="0" w:color="auto"/>
                    <w:right w:val="none" w:sz="0" w:space="0" w:color="auto"/>
                  </w:divBdr>
                </w:div>
              </w:divsChild>
            </w:div>
            <w:div w:id="563376031">
              <w:marLeft w:val="0"/>
              <w:marRight w:val="0"/>
              <w:marTop w:val="0"/>
              <w:marBottom w:val="0"/>
              <w:divBdr>
                <w:top w:val="none" w:sz="0" w:space="0" w:color="auto"/>
                <w:left w:val="none" w:sz="0" w:space="0" w:color="auto"/>
                <w:bottom w:val="none" w:sz="0" w:space="0" w:color="auto"/>
                <w:right w:val="none" w:sz="0" w:space="0" w:color="auto"/>
              </w:divBdr>
              <w:divsChild>
                <w:div w:id="1148941368">
                  <w:marLeft w:val="0"/>
                  <w:marRight w:val="0"/>
                  <w:marTop w:val="0"/>
                  <w:marBottom w:val="0"/>
                  <w:divBdr>
                    <w:top w:val="none" w:sz="0" w:space="0" w:color="auto"/>
                    <w:left w:val="none" w:sz="0" w:space="0" w:color="auto"/>
                    <w:bottom w:val="none" w:sz="0" w:space="0" w:color="auto"/>
                    <w:right w:val="none" w:sz="0" w:space="0" w:color="auto"/>
                  </w:divBdr>
                </w:div>
              </w:divsChild>
            </w:div>
            <w:div w:id="1769499441">
              <w:marLeft w:val="0"/>
              <w:marRight w:val="0"/>
              <w:marTop w:val="0"/>
              <w:marBottom w:val="0"/>
              <w:divBdr>
                <w:top w:val="none" w:sz="0" w:space="0" w:color="auto"/>
                <w:left w:val="none" w:sz="0" w:space="0" w:color="auto"/>
                <w:bottom w:val="none" w:sz="0" w:space="0" w:color="auto"/>
                <w:right w:val="none" w:sz="0" w:space="0" w:color="auto"/>
              </w:divBdr>
              <w:divsChild>
                <w:div w:id="1108965995">
                  <w:marLeft w:val="0"/>
                  <w:marRight w:val="0"/>
                  <w:marTop w:val="0"/>
                  <w:marBottom w:val="0"/>
                  <w:divBdr>
                    <w:top w:val="none" w:sz="0" w:space="0" w:color="auto"/>
                    <w:left w:val="none" w:sz="0" w:space="0" w:color="auto"/>
                    <w:bottom w:val="none" w:sz="0" w:space="0" w:color="auto"/>
                    <w:right w:val="none" w:sz="0" w:space="0" w:color="auto"/>
                  </w:divBdr>
                </w:div>
              </w:divsChild>
            </w:div>
            <w:div w:id="1693721769">
              <w:marLeft w:val="0"/>
              <w:marRight w:val="0"/>
              <w:marTop w:val="0"/>
              <w:marBottom w:val="0"/>
              <w:divBdr>
                <w:top w:val="none" w:sz="0" w:space="0" w:color="auto"/>
                <w:left w:val="none" w:sz="0" w:space="0" w:color="auto"/>
                <w:bottom w:val="none" w:sz="0" w:space="0" w:color="auto"/>
                <w:right w:val="none" w:sz="0" w:space="0" w:color="auto"/>
              </w:divBdr>
              <w:divsChild>
                <w:div w:id="1822309577">
                  <w:marLeft w:val="0"/>
                  <w:marRight w:val="0"/>
                  <w:marTop w:val="0"/>
                  <w:marBottom w:val="0"/>
                  <w:divBdr>
                    <w:top w:val="none" w:sz="0" w:space="0" w:color="auto"/>
                    <w:left w:val="none" w:sz="0" w:space="0" w:color="auto"/>
                    <w:bottom w:val="none" w:sz="0" w:space="0" w:color="auto"/>
                    <w:right w:val="none" w:sz="0" w:space="0" w:color="auto"/>
                  </w:divBdr>
                </w:div>
              </w:divsChild>
            </w:div>
            <w:div w:id="1995254671">
              <w:marLeft w:val="0"/>
              <w:marRight w:val="0"/>
              <w:marTop w:val="0"/>
              <w:marBottom w:val="0"/>
              <w:divBdr>
                <w:top w:val="none" w:sz="0" w:space="0" w:color="auto"/>
                <w:left w:val="none" w:sz="0" w:space="0" w:color="auto"/>
                <w:bottom w:val="none" w:sz="0" w:space="0" w:color="auto"/>
                <w:right w:val="none" w:sz="0" w:space="0" w:color="auto"/>
              </w:divBdr>
              <w:divsChild>
                <w:div w:id="2044162211">
                  <w:marLeft w:val="0"/>
                  <w:marRight w:val="0"/>
                  <w:marTop w:val="0"/>
                  <w:marBottom w:val="0"/>
                  <w:divBdr>
                    <w:top w:val="none" w:sz="0" w:space="0" w:color="auto"/>
                    <w:left w:val="none" w:sz="0" w:space="0" w:color="auto"/>
                    <w:bottom w:val="none" w:sz="0" w:space="0" w:color="auto"/>
                    <w:right w:val="none" w:sz="0" w:space="0" w:color="auto"/>
                  </w:divBdr>
                </w:div>
              </w:divsChild>
            </w:div>
            <w:div w:id="7565453">
              <w:marLeft w:val="0"/>
              <w:marRight w:val="0"/>
              <w:marTop w:val="0"/>
              <w:marBottom w:val="0"/>
              <w:divBdr>
                <w:top w:val="none" w:sz="0" w:space="0" w:color="auto"/>
                <w:left w:val="none" w:sz="0" w:space="0" w:color="auto"/>
                <w:bottom w:val="none" w:sz="0" w:space="0" w:color="auto"/>
                <w:right w:val="none" w:sz="0" w:space="0" w:color="auto"/>
              </w:divBdr>
              <w:divsChild>
                <w:div w:id="282007008">
                  <w:marLeft w:val="0"/>
                  <w:marRight w:val="0"/>
                  <w:marTop w:val="0"/>
                  <w:marBottom w:val="0"/>
                  <w:divBdr>
                    <w:top w:val="none" w:sz="0" w:space="0" w:color="auto"/>
                    <w:left w:val="none" w:sz="0" w:space="0" w:color="auto"/>
                    <w:bottom w:val="none" w:sz="0" w:space="0" w:color="auto"/>
                    <w:right w:val="none" w:sz="0" w:space="0" w:color="auto"/>
                  </w:divBdr>
                </w:div>
              </w:divsChild>
            </w:div>
            <w:div w:id="218908058">
              <w:marLeft w:val="0"/>
              <w:marRight w:val="0"/>
              <w:marTop w:val="0"/>
              <w:marBottom w:val="0"/>
              <w:divBdr>
                <w:top w:val="none" w:sz="0" w:space="0" w:color="auto"/>
                <w:left w:val="none" w:sz="0" w:space="0" w:color="auto"/>
                <w:bottom w:val="none" w:sz="0" w:space="0" w:color="auto"/>
                <w:right w:val="none" w:sz="0" w:space="0" w:color="auto"/>
              </w:divBdr>
              <w:divsChild>
                <w:div w:id="105198551">
                  <w:marLeft w:val="0"/>
                  <w:marRight w:val="0"/>
                  <w:marTop w:val="0"/>
                  <w:marBottom w:val="0"/>
                  <w:divBdr>
                    <w:top w:val="none" w:sz="0" w:space="0" w:color="auto"/>
                    <w:left w:val="none" w:sz="0" w:space="0" w:color="auto"/>
                    <w:bottom w:val="none" w:sz="0" w:space="0" w:color="auto"/>
                    <w:right w:val="none" w:sz="0" w:space="0" w:color="auto"/>
                  </w:divBdr>
                </w:div>
              </w:divsChild>
            </w:div>
            <w:div w:id="300312297">
              <w:marLeft w:val="0"/>
              <w:marRight w:val="0"/>
              <w:marTop w:val="0"/>
              <w:marBottom w:val="0"/>
              <w:divBdr>
                <w:top w:val="none" w:sz="0" w:space="0" w:color="auto"/>
                <w:left w:val="none" w:sz="0" w:space="0" w:color="auto"/>
                <w:bottom w:val="none" w:sz="0" w:space="0" w:color="auto"/>
                <w:right w:val="none" w:sz="0" w:space="0" w:color="auto"/>
              </w:divBdr>
              <w:divsChild>
                <w:div w:id="1042098531">
                  <w:marLeft w:val="0"/>
                  <w:marRight w:val="0"/>
                  <w:marTop w:val="0"/>
                  <w:marBottom w:val="0"/>
                  <w:divBdr>
                    <w:top w:val="none" w:sz="0" w:space="0" w:color="auto"/>
                    <w:left w:val="none" w:sz="0" w:space="0" w:color="auto"/>
                    <w:bottom w:val="none" w:sz="0" w:space="0" w:color="auto"/>
                    <w:right w:val="none" w:sz="0" w:space="0" w:color="auto"/>
                  </w:divBdr>
                </w:div>
              </w:divsChild>
            </w:div>
            <w:div w:id="796725240">
              <w:marLeft w:val="0"/>
              <w:marRight w:val="0"/>
              <w:marTop w:val="0"/>
              <w:marBottom w:val="0"/>
              <w:divBdr>
                <w:top w:val="none" w:sz="0" w:space="0" w:color="auto"/>
                <w:left w:val="none" w:sz="0" w:space="0" w:color="auto"/>
                <w:bottom w:val="none" w:sz="0" w:space="0" w:color="auto"/>
                <w:right w:val="none" w:sz="0" w:space="0" w:color="auto"/>
              </w:divBdr>
              <w:divsChild>
                <w:div w:id="433600904">
                  <w:marLeft w:val="0"/>
                  <w:marRight w:val="0"/>
                  <w:marTop w:val="0"/>
                  <w:marBottom w:val="0"/>
                  <w:divBdr>
                    <w:top w:val="none" w:sz="0" w:space="0" w:color="auto"/>
                    <w:left w:val="none" w:sz="0" w:space="0" w:color="auto"/>
                    <w:bottom w:val="none" w:sz="0" w:space="0" w:color="auto"/>
                    <w:right w:val="none" w:sz="0" w:space="0" w:color="auto"/>
                  </w:divBdr>
                </w:div>
              </w:divsChild>
            </w:div>
            <w:div w:id="1183284653">
              <w:marLeft w:val="0"/>
              <w:marRight w:val="0"/>
              <w:marTop w:val="0"/>
              <w:marBottom w:val="0"/>
              <w:divBdr>
                <w:top w:val="none" w:sz="0" w:space="0" w:color="auto"/>
                <w:left w:val="none" w:sz="0" w:space="0" w:color="auto"/>
                <w:bottom w:val="none" w:sz="0" w:space="0" w:color="auto"/>
                <w:right w:val="none" w:sz="0" w:space="0" w:color="auto"/>
              </w:divBdr>
              <w:divsChild>
                <w:div w:id="979269872">
                  <w:marLeft w:val="0"/>
                  <w:marRight w:val="0"/>
                  <w:marTop w:val="0"/>
                  <w:marBottom w:val="0"/>
                  <w:divBdr>
                    <w:top w:val="none" w:sz="0" w:space="0" w:color="auto"/>
                    <w:left w:val="none" w:sz="0" w:space="0" w:color="auto"/>
                    <w:bottom w:val="none" w:sz="0" w:space="0" w:color="auto"/>
                    <w:right w:val="none" w:sz="0" w:space="0" w:color="auto"/>
                  </w:divBdr>
                </w:div>
              </w:divsChild>
            </w:div>
            <w:div w:id="1417941532">
              <w:marLeft w:val="0"/>
              <w:marRight w:val="0"/>
              <w:marTop w:val="0"/>
              <w:marBottom w:val="0"/>
              <w:divBdr>
                <w:top w:val="none" w:sz="0" w:space="0" w:color="auto"/>
                <w:left w:val="none" w:sz="0" w:space="0" w:color="auto"/>
                <w:bottom w:val="none" w:sz="0" w:space="0" w:color="auto"/>
                <w:right w:val="none" w:sz="0" w:space="0" w:color="auto"/>
              </w:divBdr>
              <w:divsChild>
                <w:div w:id="75520191">
                  <w:marLeft w:val="0"/>
                  <w:marRight w:val="0"/>
                  <w:marTop w:val="0"/>
                  <w:marBottom w:val="0"/>
                  <w:divBdr>
                    <w:top w:val="none" w:sz="0" w:space="0" w:color="auto"/>
                    <w:left w:val="none" w:sz="0" w:space="0" w:color="auto"/>
                    <w:bottom w:val="none" w:sz="0" w:space="0" w:color="auto"/>
                    <w:right w:val="none" w:sz="0" w:space="0" w:color="auto"/>
                  </w:divBdr>
                </w:div>
              </w:divsChild>
            </w:div>
            <w:div w:id="1987584239">
              <w:marLeft w:val="0"/>
              <w:marRight w:val="0"/>
              <w:marTop w:val="0"/>
              <w:marBottom w:val="0"/>
              <w:divBdr>
                <w:top w:val="none" w:sz="0" w:space="0" w:color="auto"/>
                <w:left w:val="none" w:sz="0" w:space="0" w:color="auto"/>
                <w:bottom w:val="none" w:sz="0" w:space="0" w:color="auto"/>
                <w:right w:val="none" w:sz="0" w:space="0" w:color="auto"/>
              </w:divBdr>
              <w:divsChild>
                <w:div w:id="1159613022">
                  <w:marLeft w:val="0"/>
                  <w:marRight w:val="0"/>
                  <w:marTop w:val="0"/>
                  <w:marBottom w:val="0"/>
                  <w:divBdr>
                    <w:top w:val="none" w:sz="0" w:space="0" w:color="auto"/>
                    <w:left w:val="none" w:sz="0" w:space="0" w:color="auto"/>
                    <w:bottom w:val="none" w:sz="0" w:space="0" w:color="auto"/>
                    <w:right w:val="none" w:sz="0" w:space="0" w:color="auto"/>
                  </w:divBdr>
                </w:div>
              </w:divsChild>
            </w:div>
            <w:div w:id="827095656">
              <w:marLeft w:val="0"/>
              <w:marRight w:val="0"/>
              <w:marTop w:val="0"/>
              <w:marBottom w:val="0"/>
              <w:divBdr>
                <w:top w:val="none" w:sz="0" w:space="0" w:color="auto"/>
                <w:left w:val="none" w:sz="0" w:space="0" w:color="auto"/>
                <w:bottom w:val="none" w:sz="0" w:space="0" w:color="auto"/>
                <w:right w:val="none" w:sz="0" w:space="0" w:color="auto"/>
              </w:divBdr>
              <w:divsChild>
                <w:div w:id="306907201">
                  <w:marLeft w:val="0"/>
                  <w:marRight w:val="0"/>
                  <w:marTop w:val="0"/>
                  <w:marBottom w:val="0"/>
                  <w:divBdr>
                    <w:top w:val="none" w:sz="0" w:space="0" w:color="auto"/>
                    <w:left w:val="none" w:sz="0" w:space="0" w:color="auto"/>
                    <w:bottom w:val="none" w:sz="0" w:space="0" w:color="auto"/>
                    <w:right w:val="none" w:sz="0" w:space="0" w:color="auto"/>
                  </w:divBdr>
                </w:div>
              </w:divsChild>
            </w:div>
            <w:div w:id="1171262667">
              <w:marLeft w:val="0"/>
              <w:marRight w:val="0"/>
              <w:marTop w:val="0"/>
              <w:marBottom w:val="0"/>
              <w:divBdr>
                <w:top w:val="none" w:sz="0" w:space="0" w:color="auto"/>
                <w:left w:val="none" w:sz="0" w:space="0" w:color="auto"/>
                <w:bottom w:val="none" w:sz="0" w:space="0" w:color="auto"/>
                <w:right w:val="none" w:sz="0" w:space="0" w:color="auto"/>
              </w:divBdr>
              <w:divsChild>
                <w:div w:id="259873293">
                  <w:marLeft w:val="0"/>
                  <w:marRight w:val="0"/>
                  <w:marTop w:val="0"/>
                  <w:marBottom w:val="0"/>
                  <w:divBdr>
                    <w:top w:val="none" w:sz="0" w:space="0" w:color="auto"/>
                    <w:left w:val="none" w:sz="0" w:space="0" w:color="auto"/>
                    <w:bottom w:val="none" w:sz="0" w:space="0" w:color="auto"/>
                    <w:right w:val="none" w:sz="0" w:space="0" w:color="auto"/>
                  </w:divBdr>
                </w:div>
              </w:divsChild>
            </w:div>
            <w:div w:id="913659405">
              <w:marLeft w:val="0"/>
              <w:marRight w:val="0"/>
              <w:marTop w:val="0"/>
              <w:marBottom w:val="0"/>
              <w:divBdr>
                <w:top w:val="none" w:sz="0" w:space="0" w:color="auto"/>
                <w:left w:val="none" w:sz="0" w:space="0" w:color="auto"/>
                <w:bottom w:val="none" w:sz="0" w:space="0" w:color="auto"/>
                <w:right w:val="none" w:sz="0" w:space="0" w:color="auto"/>
              </w:divBdr>
              <w:divsChild>
                <w:div w:id="1242181030">
                  <w:marLeft w:val="0"/>
                  <w:marRight w:val="0"/>
                  <w:marTop w:val="0"/>
                  <w:marBottom w:val="0"/>
                  <w:divBdr>
                    <w:top w:val="none" w:sz="0" w:space="0" w:color="auto"/>
                    <w:left w:val="none" w:sz="0" w:space="0" w:color="auto"/>
                    <w:bottom w:val="none" w:sz="0" w:space="0" w:color="auto"/>
                    <w:right w:val="none" w:sz="0" w:space="0" w:color="auto"/>
                  </w:divBdr>
                </w:div>
              </w:divsChild>
            </w:div>
            <w:div w:id="823090230">
              <w:marLeft w:val="0"/>
              <w:marRight w:val="0"/>
              <w:marTop w:val="0"/>
              <w:marBottom w:val="0"/>
              <w:divBdr>
                <w:top w:val="none" w:sz="0" w:space="0" w:color="auto"/>
                <w:left w:val="none" w:sz="0" w:space="0" w:color="auto"/>
                <w:bottom w:val="none" w:sz="0" w:space="0" w:color="auto"/>
                <w:right w:val="none" w:sz="0" w:space="0" w:color="auto"/>
              </w:divBdr>
              <w:divsChild>
                <w:div w:id="1401292135">
                  <w:marLeft w:val="0"/>
                  <w:marRight w:val="0"/>
                  <w:marTop w:val="0"/>
                  <w:marBottom w:val="0"/>
                  <w:divBdr>
                    <w:top w:val="none" w:sz="0" w:space="0" w:color="auto"/>
                    <w:left w:val="none" w:sz="0" w:space="0" w:color="auto"/>
                    <w:bottom w:val="none" w:sz="0" w:space="0" w:color="auto"/>
                    <w:right w:val="none" w:sz="0" w:space="0" w:color="auto"/>
                  </w:divBdr>
                </w:div>
              </w:divsChild>
            </w:div>
            <w:div w:id="1844396039">
              <w:marLeft w:val="0"/>
              <w:marRight w:val="0"/>
              <w:marTop w:val="0"/>
              <w:marBottom w:val="0"/>
              <w:divBdr>
                <w:top w:val="none" w:sz="0" w:space="0" w:color="auto"/>
                <w:left w:val="none" w:sz="0" w:space="0" w:color="auto"/>
                <w:bottom w:val="none" w:sz="0" w:space="0" w:color="auto"/>
                <w:right w:val="none" w:sz="0" w:space="0" w:color="auto"/>
              </w:divBdr>
              <w:divsChild>
                <w:div w:id="465466097">
                  <w:marLeft w:val="0"/>
                  <w:marRight w:val="0"/>
                  <w:marTop w:val="0"/>
                  <w:marBottom w:val="0"/>
                  <w:divBdr>
                    <w:top w:val="none" w:sz="0" w:space="0" w:color="auto"/>
                    <w:left w:val="none" w:sz="0" w:space="0" w:color="auto"/>
                    <w:bottom w:val="none" w:sz="0" w:space="0" w:color="auto"/>
                    <w:right w:val="none" w:sz="0" w:space="0" w:color="auto"/>
                  </w:divBdr>
                </w:div>
              </w:divsChild>
            </w:div>
            <w:div w:id="991517471">
              <w:marLeft w:val="0"/>
              <w:marRight w:val="0"/>
              <w:marTop w:val="0"/>
              <w:marBottom w:val="0"/>
              <w:divBdr>
                <w:top w:val="none" w:sz="0" w:space="0" w:color="auto"/>
                <w:left w:val="none" w:sz="0" w:space="0" w:color="auto"/>
                <w:bottom w:val="none" w:sz="0" w:space="0" w:color="auto"/>
                <w:right w:val="none" w:sz="0" w:space="0" w:color="auto"/>
              </w:divBdr>
              <w:divsChild>
                <w:div w:id="1421439920">
                  <w:marLeft w:val="0"/>
                  <w:marRight w:val="0"/>
                  <w:marTop w:val="0"/>
                  <w:marBottom w:val="0"/>
                  <w:divBdr>
                    <w:top w:val="none" w:sz="0" w:space="0" w:color="auto"/>
                    <w:left w:val="none" w:sz="0" w:space="0" w:color="auto"/>
                    <w:bottom w:val="none" w:sz="0" w:space="0" w:color="auto"/>
                    <w:right w:val="none" w:sz="0" w:space="0" w:color="auto"/>
                  </w:divBdr>
                </w:div>
              </w:divsChild>
            </w:div>
            <w:div w:id="808396696">
              <w:marLeft w:val="0"/>
              <w:marRight w:val="0"/>
              <w:marTop w:val="0"/>
              <w:marBottom w:val="0"/>
              <w:divBdr>
                <w:top w:val="none" w:sz="0" w:space="0" w:color="auto"/>
                <w:left w:val="none" w:sz="0" w:space="0" w:color="auto"/>
                <w:bottom w:val="none" w:sz="0" w:space="0" w:color="auto"/>
                <w:right w:val="none" w:sz="0" w:space="0" w:color="auto"/>
              </w:divBdr>
              <w:divsChild>
                <w:div w:id="1246957290">
                  <w:marLeft w:val="0"/>
                  <w:marRight w:val="0"/>
                  <w:marTop w:val="0"/>
                  <w:marBottom w:val="0"/>
                  <w:divBdr>
                    <w:top w:val="none" w:sz="0" w:space="0" w:color="auto"/>
                    <w:left w:val="none" w:sz="0" w:space="0" w:color="auto"/>
                    <w:bottom w:val="none" w:sz="0" w:space="0" w:color="auto"/>
                    <w:right w:val="none" w:sz="0" w:space="0" w:color="auto"/>
                  </w:divBdr>
                </w:div>
              </w:divsChild>
            </w:div>
            <w:div w:id="2032410413">
              <w:marLeft w:val="0"/>
              <w:marRight w:val="0"/>
              <w:marTop w:val="0"/>
              <w:marBottom w:val="0"/>
              <w:divBdr>
                <w:top w:val="none" w:sz="0" w:space="0" w:color="auto"/>
                <w:left w:val="none" w:sz="0" w:space="0" w:color="auto"/>
                <w:bottom w:val="none" w:sz="0" w:space="0" w:color="auto"/>
                <w:right w:val="none" w:sz="0" w:space="0" w:color="auto"/>
              </w:divBdr>
              <w:divsChild>
                <w:div w:id="1927688765">
                  <w:marLeft w:val="0"/>
                  <w:marRight w:val="0"/>
                  <w:marTop w:val="0"/>
                  <w:marBottom w:val="0"/>
                  <w:divBdr>
                    <w:top w:val="none" w:sz="0" w:space="0" w:color="auto"/>
                    <w:left w:val="none" w:sz="0" w:space="0" w:color="auto"/>
                    <w:bottom w:val="none" w:sz="0" w:space="0" w:color="auto"/>
                    <w:right w:val="none" w:sz="0" w:space="0" w:color="auto"/>
                  </w:divBdr>
                </w:div>
              </w:divsChild>
            </w:div>
            <w:div w:id="726954005">
              <w:marLeft w:val="0"/>
              <w:marRight w:val="0"/>
              <w:marTop w:val="0"/>
              <w:marBottom w:val="0"/>
              <w:divBdr>
                <w:top w:val="none" w:sz="0" w:space="0" w:color="auto"/>
                <w:left w:val="none" w:sz="0" w:space="0" w:color="auto"/>
                <w:bottom w:val="none" w:sz="0" w:space="0" w:color="auto"/>
                <w:right w:val="none" w:sz="0" w:space="0" w:color="auto"/>
              </w:divBdr>
              <w:divsChild>
                <w:div w:id="316960420">
                  <w:marLeft w:val="0"/>
                  <w:marRight w:val="0"/>
                  <w:marTop w:val="0"/>
                  <w:marBottom w:val="0"/>
                  <w:divBdr>
                    <w:top w:val="none" w:sz="0" w:space="0" w:color="auto"/>
                    <w:left w:val="none" w:sz="0" w:space="0" w:color="auto"/>
                    <w:bottom w:val="none" w:sz="0" w:space="0" w:color="auto"/>
                    <w:right w:val="none" w:sz="0" w:space="0" w:color="auto"/>
                  </w:divBdr>
                </w:div>
              </w:divsChild>
            </w:div>
            <w:div w:id="1607618749">
              <w:marLeft w:val="0"/>
              <w:marRight w:val="0"/>
              <w:marTop w:val="0"/>
              <w:marBottom w:val="0"/>
              <w:divBdr>
                <w:top w:val="none" w:sz="0" w:space="0" w:color="auto"/>
                <w:left w:val="none" w:sz="0" w:space="0" w:color="auto"/>
                <w:bottom w:val="none" w:sz="0" w:space="0" w:color="auto"/>
                <w:right w:val="none" w:sz="0" w:space="0" w:color="auto"/>
              </w:divBdr>
              <w:divsChild>
                <w:div w:id="104081814">
                  <w:marLeft w:val="0"/>
                  <w:marRight w:val="0"/>
                  <w:marTop w:val="0"/>
                  <w:marBottom w:val="0"/>
                  <w:divBdr>
                    <w:top w:val="none" w:sz="0" w:space="0" w:color="auto"/>
                    <w:left w:val="none" w:sz="0" w:space="0" w:color="auto"/>
                    <w:bottom w:val="none" w:sz="0" w:space="0" w:color="auto"/>
                    <w:right w:val="none" w:sz="0" w:space="0" w:color="auto"/>
                  </w:divBdr>
                </w:div>
              </w:divsChild>
            </w:div>
            <w:div w:id="802623133">
              <w:marLeft w:val="0"/>
              <w:marRight w:val="0"/>
              <w:marTop w:val="0"/>
              <w:marBottom w:val="0"/>
              <w:divBdr>
                <w:top w:val="none" w:sz="0" w:space="0" w:color="auto"/>
                <w:left w:val="none" w:sz="0" w:space="0" w:color="auto"/>
                <w:bottom w:val="none" w:sz="0" w:space="0" w:color="auto"/>
                <w:right w:val="none" w:sz="0" w:space="0" w:color="auto"/>
              </w:divBdr>
              <w:divsChild>
                <w:div w:id="19161125">
                  <w:marLeft w:val="0"/>
                  <w:marRight w:val="0"/>
                  <w:marTop w:val="0"/>
                  <w:marBottom w:val="0"/>
                  <w:divBdr>
                    <w:top w:val="none" w:sz="0" w:space="0" w:color="auto"/>
                    <w:left w:val="none" w:sz="0" w:space="0" w:color="auto"/>
                    <w:bottom w:val="none" w:sz="0" w:space="0" w:color="auto"/>
                    <w:right w:val="none" w:sz="0" w:space="0" w:color="auto"/>
                  </w:divBdr>
                </w:div>
              </w:divsChild>
            </w:div>
            <w:div w:id="614799809">
              <w:marLeft w:val="0"/>
              <w:marRight w:val="0"/>
              <w:marTop w:val="0"/>
              <w:marBottom w:val="0"/>
              <w:divBdr>
                <w:top w:val="none" w:sz="0" w:space="0" w:color="auto"/>
                <w:left w:val="none" w:sz="0" w:space="0" w:color="auto"/>
                <w:bottom w:val="none" w:sz="0" w:space="0" w:color="auto"/>
                <w:right w:val="none" w:sz="0" w:space="0" w:color="auto"/>
              </w:divBdr>
              <w:divsChild>
                <w:div w:id="470679895">
                  <w:marLeft w:val="0"/>
                  <w:marRight w:val="0"/>
                  <w:marTop w:val="0"/>
                  <w:marBottom w:val="0"/>
                  <w:divBdr>
                    <w:top w:val="none" w:sz="0" w:space="0" w:color="auto"/>
                    <w:left w:val="none" w:sz="0" w:space="0" w:color="auto"/>
                    <w:bottom w:val="none" w:sz="0" w:space="0" w:color="auto"/>
                    <w:right w:val="none" w:sz="0" w:space="0" w:color="auto"/>
                  </w:divBdr>
                </w:div>
              </w:divsChild>
            </w:div>
            <w:div w:id="1614480894">
              <w:marLeft w:val="0"/>
              <w:marRight w:val="0"/>
              <w:marTop w:val="0"/>
              <w:marBottom w:val="0"/>
              <w:divBdr>
                <w:top w:val="none" w:sz="0" w:space="0" w:color="auto"/>
                <w:left w:val="none" w:sz="0" w:space="0" w:color="auto"/>
                <w:bottom w:val="none" w:sz="0" w:space="0" w:color="auto"/>
                <w:right w:val="none" w:sz="0" w:space="0" w:color="auto"/>
              </w:divBdr>
              <w:divsChild>
                <w:div w:id="501237290">
                  <w:marLeft w:val="0"/>
                  <w:marRight w:val="0"/>
                  <w:marTop w:val="0"/>
                  <w:marBottom w:val="0"/>
                  <w:divBdr>
                    <w:top w:val="none" w:sz="0" w:space="0" w:color="auto"/>
                    <w:left w:val="none" w:sz="0" w:space="0" w:color="auto"/>
                    <w:bottom w:val="none" w:sz="0" w:space="0" w:color="auto"/>
                    <w:right w:val="none" w:sz="0" w:space="0" w:color="auto"/>
                  </w:divBdr>
                </w:div>
              </w:divsChild>
            </w:div>
            <w:div w:id="1755129011">
              <w:marLeft w:val="0"/>
              <w:marRight w:val="0"/>
              <w:marTop w:val="0"/>
              <w:marBottom w:val="0"/>
              <w:divBdr>
                <w:top w:val="none" w:sz="0" w:space="0" w:color="auto"/>
                <w:left w:val="none" w:sz="0" w:space="0" w:color="auto"/>
                <w:bottom w:val="none" w:sz="0" w:space="0" w:color="auto"/>
                <w:right w:val="none" w:sz="0" w:space="0" w:color="auto"/>
              </w:divBdr>
              <w:divsChild>
                <w:div w:id="2016879564">
                  <w:marLeft w:val="0"/>
                  <w:marRight w:val="0"/>
                  <w:marTop w:val="0"/>
                  <w:marBottom w:val="0"/>
                  <w:divBdr>
                    <w:top w:val="none" w:sz="0" w:space="0" w:color="auto"/>
                    <w:left w:val="none" w:sz="0" w:space="0" w:color="auto"/>
                    <w:bottom w:val="none" w:sz="0" w:space="0" w:color="auto"/>
                    <w:right w:val="none" w:sz="0" w:space="0" w:color="auto"/>
                  </w:divBdr>
                </w:div>
              </w:divsChild>
            </w:div>
            <w:div w:id="185487454">
              <w:marLeft w:val="0"/>
              <w:marRight w:val="0"/>
              <w:marTop w:val="0"/>
              <w:marBottom w:val="0"/>
              <w:divBdr>
                <w:top w:val="none" w:sz="0" w:space="0" w:color="auto"/>
                <w:left w:val="none" w:sz="0" w:space="0" w:color="auto"/>
                <w:bottom w:val="none" w:sz="0" w:space="0" w:color="auto"/>
                <w:right w:val="none" w:sz="0" w:space="0" w:color="auto"/>
              </w:divBdr>
              <w:divsChild>
                <w:div w:id="1807695161">
                  <w:marLeft w:val="0"/>
                  <w:marRight w:val="0"/>
                  <w:marTop w:val="0"/>
                  <w:marBottom w:val="0"/>
                  <w:divBdr>
                    <w:top w:val="none" w:sz="0" w:space="0" w:color="auto"/>
                    <w:left w:val="none" w:sz="0" w:space="0" w:color="auto"/>
                    <w:bottom w:val="none" w:sz="0" w:space="0" w:color="auto"/>
                    <w:right w:val="none" w:sz="0" w:space="0" w:color="auto"/>
                  </w:divBdr>
                </w:div>
              </w:divsChild>
            </w:div>
            <w:div w:id="409886549">
              <w:marLeft w:val="0"/>
              <w:marRight w:val="0"/>
              <w:marTop w:val="0"/>
              <w:marBottom w:val="0"/>
              <w:divBdr>
                <w:top w:val="none" w:sz="0" w:space="0" w:color="auto"/>
                <w:left w:val="none" w:sz="0" w:space="0" w:color="auto"/>
                <w:bottom w:val="none" w:sz="0" w:space="0" w:color="auto"/>
                <w:right w:val="none" w:sz="0" w:space="0" w:color="auto"/>
              </w:divBdr>
              <w:divsChild>
                <w:div w:id="1074661608">
                  <w:marLeft w:val="0"/>
                  <w:marRight w:val="0"/>
                  <w:marTop w:val="0"/>
                  <w:marBottom w:val="0"/>
                  <w:divBdr>
                    <w:top w:val="none" w:sz="0" w:space="0" w:color="auto"/>
                    <w:left w:val="none" w:sz="0" w:space="0" w:color="auto"/>
                    <w:bottom w:val="none" w:sz="0" w:space="0" w:color="auto"/>
                    <w:right w:val="none" w:sz="0" w:space="0" w:color="auto"/>
                  </w:divBdr>
                </w:div>
              </w:divsChild>
            </w:div>
            <w:div w:id="386224209">
              <w:marLeft w:val="0"/>
              <w:marRight w:val="0"/>
              <w:marTop w:val="0"/>
              <w:marBottom w:val="0"/>
              <w:divBdr>
                <w:top w:val="none" w:sz="0" w:space="0" w:color="auto"/>
                <w:left w:val="none" w:sz="0" w:space="0" w:color="auto"/>
                <w:bottom w:val="none" w:sz="0" w:space="0" w:color="auto"/>
                <w:right w:val="none" w:sz="0" w:space="0" w:color="auto"/>
              </w:divBdr>
              <w:divsChild>
                <w:div w:id="1588078365">
                  <w:marLeft w:val="0"/>
                  <w:marRight w:val="0"/>
                  <w:marTop w:val="0"/>
                  <w:marBottom w:val="0"/>
                  <w:divBdr>
                    <w:top w:val="none" w:sz="0" w:space="0" w:color="auto"/>
                    <w:left w:val="none" w:sz="0" w:space="0" w:color="auto"/>
                    <w:bottom w:val="none" w:sz="0" w:space="0" w:color="auto"/>
                    <w:right w:val="none" w:sz="0" w:space="0" w:color="auto"/>
                  </w:divBdr>
                </w:div>
              </w:divsChild>
            </w:div>
            <w:div w:id="866523625">
              <w:marLeft w:val="0"/>
              <w:marRight w:val="0"/>
              <w:marTop w:val="0"/>
              <w:marBottom w:val="0"/>
              <w:divBdr>
                <w:top w:val="none" w:sz="0" w:space="0" w:color="auto"/>
                <w:left w:val="none" w:sz="0" w:space="0" w:color="auto"/>
                <w:bottom w:val="none" w:sz="0" w:space="0" w:color="auto"/>
                <w:right w:val="none" w:sz="0" w:space="0" w:color="auto"/>
              </w:divBdr>
              <w:divsChild>
                <w:div w:id="1528987385">
                  <w:marLeft w:val="0"/>
                  <w:marRight w:val="0"/>
                  <w:marTop w:val="0"/>
                  <w:marBottom w:val="0"/>
                  <w:divBdr>
                    <w:top w:val="none" w:sz="0" w:space="0" w:color="auto"/>
                    <w:left w:val="none" w:sz="0" w:space="0" w:color="auto"/>
                    <w:bottom w:val="none" w:sz="0" w:space="0" w:color="auto"/>
                    <w:right w:val="none" w:sz="0" w:space="0" w:color="auto"/>
                  </w:divBdr>
                </w:div>
              </w:divsChild>
            </w:div>
            <w:div w:id="1715540136">
              <w:marLeft w:val="0"/>
              <w:marRight w:val="0"/>
              <w:marTop w:val="0"/>
              <w:marBottom w:val="0"/>
              <w:divBdr>
                <w:top w:val="none" w:sz="0" w:space="0" w:color="auto"/>
                <w:left w:val="none" w:sz="0" w:space="0" w:color="auto"/>
                <w:bottom w:val="none" w:sz="0" w:space="0" w:color="auto"/>
                <w:right w:val="none" w:sz="0" w:space="0" w:color="auto"/>
              </w:divBdr>
              <w:divsChild>
                <w:div w:id="349449641">
                  <w:marLeft w:val="0"/>
                  <w:marRight w:val="0"/>
                  <w:marTop w:val="0"/>
                  <w:marBottom w:val="0"/>
                  <w:divBdr>
                    <w:top w:val="none" w:sz="0" w:space="0" w:color="auto"/>
                    <w:left w:val="none" w:sz="0" w:space="0" w:color="auto"/>
                    <w:bottom w:val="none" w:sz="0" w:space="0" w:color="auto"/>
                    <w:right w:val="none" w:sz="0" w:space="0" w:color="auto"/>
                  </w:divBdr>
                </w:div>
              </w:divsChild>
            </w:div>
            <w:div w:id="231283728">
              <w:marLeft w:val="0"/>
              <w:marRight w:val="0"/>
              <w:marTop w:val="0"/>
              <w:marBottom w:val="0"/>
              <w:divBdr>
                <w:top w:val="none" w:sz="0" w:space="0" w:color="auto"/>
                <w:left w:val="none" w:sz="0" w:space="0" w:color="auto"/>
                <w:bottom w:val="none" w:sz="0" w:space="0" w:color="auto"/>
                <w:right w:val="none" w:sz="0" w:space="0" w:color="auto"/>
              </w:divBdr>
              <w:divsChild>
                <w:div w:id="141166300">
                  <w:marLeft w:val="0"/>
                  <w:marRight w:val="0"/>
                  <w:marTop w:val="0"/>
                  <w:marBottom w:val="0"/>
                  <w:divBdr>
                    <w:top w:val="none" w:sz="0" w:space="0" w:color="auto"/>
                    <w:left w:val="none" w:sz="0" w:space="0" w:color="auto"/>
                    <w:bottom w:val="none" w:sz="0" w:space="0" w:color="auto"/>
                    <w:right w:val="none" w:sz="0" w:space="0" w:color="auto"/>
                  </w:divBdr>
                </w:div>
              </w:divsChild>
            </w:div>
            <w:div w:id="952785593">
              <w:marLeft w:val="0"/>
              <w:marRight w:val="0"/>
              <w:marTop w:val="0"/>
              <w:marBottom w:val="0"/>
              <w:divBdr>
                <w:top w:val="none" w:sz="0" w:space="0" w:color="auto"/>
                <w:left w:val="none" w:sz="0" w:space="0" w:color="auto"/>
                <w:bottom w:val="none" w:sz="0" w:space="0" w:color="auto"/>
                <w:right w:val="none" w:sz="0" w:space="0" w:color="auto"/>
              </w:divBdr>
              <w:divsChild>
                <w:div w:id="429349603">
                  <w:marLeft w:val="0"/>
                  <w:marRight w:val="0"/>
                  <w:marTop w:val="0"/>
                  <w:marBottom w:val="0"/>
                  <w:divBdr>
                    <w:top w:val="none" w:sz="0" w:space="0" w:color="auto"/>
                    <w:left w:val="none" w:sz="0" w:space="0" w:color="auto"/>
                    <w:bottom w:val="none" w:sz="0" w:space="0" w:color="auto"/>
                    <w:right w:val="none" w:sz="0" w:space="0" w:color="auto"/>
                  </w:divBdr>
                </w:div>
              </w:divsChild>
            </w:div>
            <w:div w:id="34814512">
              <w:marLeft w:val="0"/>
              <w:marRight w:val="0"/>
              <w:marTop w:val="0"/>
              <w:marBottom w:val="0"/>
              <w:divBdr>
                <w:top w:val="none" w:sz="0" w:space="0" w:color="auto"/>
                <w:left w:val="none" w:sz="0" w:space="0" w:color="auto"/>
                <w:bottom w:val="none" w:sz="0" w:space="0" w:color="auto"/>
                <w:right w:val="none" w:sz="0" w:space="0" w:color="auto"/>
              </w:divBdr>
              <w:divsChild>
                <w:div w:id="13385291">
                  <w:marLeft w:val="0"/>
                  <w:marRight w:val="0"/>
                  <w:marTop w:val="0"/>
                  <w:marBottom w:val="0"/>
                  <w:divBdr>
                    <w:top w:val="none" w:sz="0" w:space="0" w:color="auto"/>
                    <w:left w:val="none" w:sz="0" w:space="0" w:color="auto"/>
                    <w:bottom w:val="none" w:sz="0" w:space="0" w:color="auto"/>
                    <w:right w:val="none" w:sz="0" w:space="0" w:color="auto"/>
                  </w:divBdr>
                </w:div>
              </w:divsChild>
            </w:div>
            <w:div w:id="117383576">
              <w:marLeft w:val="0"/>
              <w:marRight w:val="0"/>
              <w:marTop w:val="0"/>
              <w:marBottom w:val="0"/>
              <w:divBdr>
                <w:top w:val="none" w:sz="0" w:space="0" w:color="auto"/>
                <w:left w:val="none" w:sz="0" w:space="0" w:color="auto"/>
                <w:bottom w:val="none" w:sz="0" w:space="0" w:color="auto"/>
                <w:right w:val="none" w:sz="0" w:space="0" w:color="auto"/>
              </w:divBdr>
              <w:divsChild>
                <w:div w:id="1680228145">
                  <w:marLeft w:val="0"/>
                  <w:marRight w:val="0"/>
                  <w:marTop w:val="0"/>
                  <w:marBottom w:val="0"/>
                  <w:divBdr>
                    <w:top w:val="none" w:sz="0" w:space="0" w:color="auto"/>
                    <w:left w:val="none" w:sz="0" w:space="0" w:color="auto"/>
                    <w:bottom w:val="none" w:sz="0" w:space="0" w:color="auto"/>
                    <w:right w:val="none" w:sz="0" w:space="0" w:color="auto"/>
                  </w:divBdr>
                </w:div>
              </w:divsChild>
            </w:div>
            <w:div w:id="564529869">
              <w:marLeft w:val="0"/>
              <w:marRight w:val="0"/>
              <w:marTop w:val="0"/>
              <w:marBottom w:val="0"/>
              <w:divBdr>
                <w:top w:val="none" w:sz="0" w:space="0" w:color="auto"/>
                <w:left w:val="none" w:sz="0" w:space="0" w:color="auto"/>
                <w:bottom w:val="none" w:sz="0" w:space="0" w:color="auto"/>
                <w:right w:val="none" w:sz="0" w:space="0" w:color="auto"/>
              </w:divBdr>
              <w:divsChild>
                <w:div w:id="1360665832">
                  <w:marLeft w:val="0"/>
                  <w:marRight w:val="0"/>
                  <w:marTop w:val="0"/>
                  <w:marBottom w:val="0"/>
                  <w:divBdr>
                    <w:top w:val="none" w:sz="0" w:space="0" w:color="auto"/>
                    <w:left w:val="none" w:sz="0" w:space="0" w:color="auto"/>
                    <w:bottom w:val="none" w:sz="0" w:space="0" w:color="auto"/>
                    <w:right w:val="none" w:sz="0" w:space="0" w:color="auto"/>
                  </w:divBdr>
                </w:div>
              </w:divsChild>
            </w:div>
            <w:div w:id="1354916519">
              <w:marLeft w:val="0"/>
              <w:marRight w:val="0"/>
              <w:marTop w:val="0"/>
              <w:marBottom w:val="0"/>
              <w:divBdr>
                <w:top w:val="none" w:sz="0" w:space="0" w:color="auto"/>
                <w:left w:val="none" w:sz="0" w:space="0" w:color="auto"/>
                <w:bottom w:val="none" w:sz="0" w:space="0" w:color="auto"/>
                <w:right w:val="none" w:sz="0" w:space="0" w:color="auto"/>
              </w:divBdr>
              <w:divsChild>
                <w:div w:id="1760250758">
                  <w:marLeft w:val="0"/>
                  <w:marRight w:val="0"/>
                  <w:marTop w:val="0"/>
                  <w:marBottom w:val="0"/>
                  <w:divBdr>
                    <w:top w:val="none" w:sz="0" w:space="0" w:color="auto"/>
                    <w:left w:val="none" w:sz="0" w:space="0" w:color="auto"/>
                    <w:bottom w:val="none" w:sz="0" w:space="0" w:color="auto"/>
                    <w:right w:val="none" w:sz="0" w:space="0" w:color="auto"/>
                  </w:divBdr>
                </w:div>
              </w:divsChild>
            </w:div>
            <w:div w:id="1528133173">
              <w:marLeft w:val="0"/>
              <w:marRight w:val="0"/>
              <w:marTop w:val="0"/>
              <w:marBottom w:val="0"/>
              <w:divBdr>
                <w:top w:val="none" w:sz="0" w:space="0" w:color="auto"/>
                <w:left w:val="none" w:sz="0" w:space="0" w:color="auto"/>
                <w:bottom w:val="none" w:sz="0" w:space="0" w:color="auto"/>
                <w:right w:val="none" w:sz="0" w:space="0" w:color="auto"/>
              </w:divBdr>
              <w:divsChild>
                <w:div w:id="1346401613">
                  <w:marLeft w:val="0"/>
                  <w:marRight w:val="0"/>
                  <w:marTop w:val="0"/>
                  <w:marBottom w:val="0"/>
                  <w:divBdr>
                    <w:top w:val="none" w:sz="0" w:space="0" w:color="auto"/>
                    <w:left w:val="none" w:sz="0" w:space="0" w:color="auto"/>
                    <w:bottom w:val="none" w:sz="0" w:space="0" w:color="auto"/>
                    <w:right w:val="none" w:sz="0" w:space="0" w:color="auto"/>
                  </w:divBdr>
                </w:div>
              </w:divsChild>
            </w:div>
            <w:div w:id="185754484">
              <w:marLeft w:val="0"/>
              <w:marRight w:val="0"/>
              <w:marTop w:val="0"/>
              <w:marBottom w:val="0"/>
              <w:divBdr>
                <w:top w:val="none" w:sz="0" w:space="0" w:color="auto"/>
                <w:left w:val="none" w:sz="0" w:space="0" w:color="auto"/>
                <w:bottom w:val="none" w:sz="0" w:space="0" w:color="auto"/>
                <w:right w:val="none" w:sz="0" w:space="0" w:color="auto"/>
              </w:divBdr>
              <w:divsChild>
                <w:div w:id="78600520">
                  <w:marLeft w:val="0"/>
                  <w:marRight w:val="0"/>
                  <w:marTop w:val="0"/>
                  <w:marBottom w:val="0"/>
                  <w:divBdr>
                    <w:top w:val="none" w:sz="0" w:space="0" w:color="auto"/>
                    <w:left w:val="none" w:sz="0" w:space="0" w:color="auto"/>
                    <w:bottom w:val="none" w:sz="0" w:space="0" w:color="auto"/>
                    <w:right w:val="none" w:sz="0" w:space="0" w:color="auto"/>
                  </w:divBdr>
                </w:div>
              </w:divsChild>
            </w:div>
            <w:div w:id="670985577">
              <w:marLeft w:val="0"/>
              <w:marRight w:val="0"/>
              <w:marTop w:val="0"/>
              <w:marBottom w:val="0"/>
              <w:divBdr>
                <w:top w:val="none" w:sz="0" w:space="0" w:color="auto"/>
                <w:left w:val="none" w:sz="0" w:space="0" w:color="auto"/>
                <w:bottom w:val="none" w:sz="0" w:space="0" w:color="auto"/>
                <w:right w:val="none" w:sz="0" w:space="0" w:color="auto"/>
              </w:divBdr>
              <w:divsChild>
                <w:div w:id="1828545760">
                  <w:marLeft w:val="0"/>
                  <w:marRight w:val="0"/>
                  <w:marTop w:val="0"/>
                  <w:marBottom w:val="0"/>
                  <w:divBdr>
                    <w:top w:val="none" w:sz="0" w:space="0" w:color="auto"/>
                    <w:left w:val="none" w:sz="0" w:space="0" w:color="auto"/>
                    <w:bottom w:val="none" w:sz="0" w:space="0" w:color="auto"/>
                    <w:right w:val="none" w:sz="0" w:space="0" w:color="auto"/>
                  </w:divBdr>
                </w:div>
              </w:divsChild>
            </w:div>
            <w:div w:id="101850804">
              <w:marLeft w:val="0"/>
              <w:marRight w:val="0"/>
              <w:marTop w:val="0"/>
              <w:marBottom w:val="0"/>
              <w:divBdr>
                <w:top w:val="none" w:sz="0" w:space="0" w:color="auto"/>
                <w:left w:val="none" w:sz="0" w:space="0" w:color="auto"/>
                <w:bottom w:val="none" w:sz="0" w:space="0" w:color="auto"/>
                <w:right w:val="none" w:sz="0" w:space="0" w:color="auto"/>
              </w:divBdr>
              <w:divsChild>
                <w:div w:id="2086023917">
                  <w:marLeft w:val="0"/>
                  <w:marRight w:val="0"/>
                  <w:marTop w:val="0"/>
                  <w:marBottom w:val="0"/>
                  <w:divBdr>
                    <w:top w:val="none" w:sz="0" w:space="0" w:color="auto"/>
                    <w:left w:val="none" w:sz="0" w:space="0" w:color="auto"/>
                    <w:bottom w:val="none" w:sz="0" w:space="0" w:color="auto"/>
                    <w:right w:val="none" w:sz="0" w:space="0" w:color="auto"/>
                  </w:divBdr>
                </w:div>
              </w:divsChild>
            </w:div>
            <w:div w:id="2065791702">
              <w:marLeft w:val="0"/>
              <w:marRight w:val="0"/>
              <w:marTop w:val="0"/>
              <w:marBottom w:val="0"/>
              <w:divBdr>
                <w:top w:val="none" w:sz="0" w:space="0" w:color="auto"/>
                <w:left w:val="none" w:sz="0" w:space="0" w:color="auto"/>
                <w:bottom w:val="none" w:sz="0" w:space="0" w:color="auto"/>
                <w:right w:val="none" w:sz="0" w:space="0" w:color="auto"/>
              </w:divBdr>
              <w:divsChild>
                <w:div w:id="1909655075">
                  <w:marLeft w:val="0"/>
                  <w:marRight w:val="0"/>
                  <w:marTop w:val="0"/>
                  <w:marBottom w:val="0"/>
                  <w:divBdr>
                    <w:top w:val="none" w:sz="0" w:space="0" w:color="auto"/>
                    <w:left w:val="none" w:sz="0" w:space="0" w:color="auto"/>
                    <w:bottom w:val="none" w:sz="0" w:space="0" w:color="auto"/>
                    <w:right w:val="none" w:sz="0" w:space="0" w:color="auto"/>
                  </w:divBdr>
                </w:div>
              </w:divsChild>
            </w:div>
            <w:div w:id="1566837793">
              <w:marLeft w:val="0"/>
              <w:marRight w:val="0"/>
              <w:marTop w:val="0"/>
              <w:marBottom w:val="0"/>
              <w:divBdr>
                <w:top w:val="none" w:sz="0" w:space="0" w:color="auto"/>
                <w:left w:val="none" w:sz="0" w:space="0" w:color="auto"/>
                <w:bottom w:val="none" w:sz="0" w:space="0" w:color="auto"/>
                <w:right w:val="none" w:sz="0" w:space="0" w:color="auto"/>
              </w:divBdr>
              <w:divsChild>
                <w:div w:id="349575154">
                  <w:marLeft w:val="0"/>
                  <w:marRight w:val="0"/>
                  <w:marTop w:val="0"/>
                  <w:marBottom w:val="0"/>
                  <w:divBdr>
                    <w:top w:val="none" w:sz="0" w:space="0" w:color="auto"/>
                    <w:left w:val="none" w:sz="0" w:space="0" w:color="auto"/>
                    <w:bottom w:val="none" w:sz="0" w:space="0" w:color="auto"/>
                    <w:right w:val="none" w:sz="0" w:space="0" w:color="auto"/>
                  </w:divBdr>
                </w:div>
              </w:divsChild>
            </w:div>
            <w:div w:id="389428427">
              <w:marLeft w:val="0"/>
              <w:marRight w:val="0"/>
              <w:marTop w:val="0"/>
              <w:marBottom w:val="0"/>
              <w:divBdr>
                <w:top w:val="none" w:sz="0" w:space="0" w:color="auto"/>
                <w:left w:val="none" w:sz="0" w:space="0" w:color="auto"/>
                <w:bottom w:val="none" w:sz="0" w:space="0" w:color="auto"/>
                <w:right w:val="none" w:sz="0" w:space="0" w:color="auto"/>
              </w:divBdr>
              <w:divsChild>
                <w:div w:id="1650790868">
                  <w:marLeft w:val="0"/>
                  <w:marRight w:val="0"/>
                  <w:marTop w:val="0"/>
                  <w:marBottom w:val="0"/>
                  <w:divBdr>
                    <w:top w:val="none" w:sz="0" w:space="0" w:color="auto"/>
                    <w:left w:val="none" w:sz="0" w:space="0" w:color="auto"/>
                    <w:bottom w:val="none" w:sz="0" w:space="0" w:color="auto"/>
                    <w:right w:val="none" w:sz="0" w:space="0" w:color="auto"/>
                  </w:divBdr>
                </w:div>
              </w:divsChild>
            </w:div>
            <w:div w:id="510875697">
              <w:marLeft w:val="0"/>
              <w:marRight w:val="0"/>
              <w:marTop w:val="0"/>
              <w:marBottom w:val="0"/>
              <w:divBdr>
                <w:top w:val="none" w:sz="0" w:space="0" w:color="auto"/>
                <w:left w:val="none" w:sz="0" w:space="0" w:color="auto"/>
                <w:bottom w:val="none" w:sz="0" w:space="0" w:color="auto"/>
                <w:right w:val="none" w:sz="0" w:space="0" w:color="auto"/>
              </w:divBdr>
              <w:divsChild>
                <w:div w:id="1516991454">
                  <w:marLeft w:val="0"/>
                  <w:marRight w:val="0"/>
                  <w:marTop w:val="0"/>
                  <w:marBottom w:val="0"/>
                  <w:divBdr>
                    <w:top w:val="none" w:sz="0" w:space="0" w:color="auto"/>
                    <w:left w:val="none" w:sz="0" w:space="0" w:color="auto"/>
                    <w:bottom w:val="none" w:sz="0" w:space="0" w:color="auto"/>
                    <w:right w:val="none" w:sz="0" w:space="0" w:color="auto"/>
                  </w:divBdr>
                </w:div>
              </w:divsChild>
            </w:div>
            <w:div w:id="1542353440">
              <w:marLeft w:val="0"/>
              <w:marRight w:val="0"/>
              <w:marTop w:val="0"/>
              <w:marBottom w:val="0"/>
              <w:divBdr>
                <w:top w:val="none" w:sz="0" w:space="0" w:color="auto"/>
                <w:left w:val="none" w:sz="0" w:space="0" w:color="auto"/>
                <w:bottom w:val="none" w:sz="0" w:space="0" w:color="auto"/>
                <w:right w:val="none" w:sz="0" w:space="0" w:color="auto"/>
              </w:divBdr>
              <w:divsChild>
                <w:div w:id="2090494382">
                  <w:marLeft w:val="0"/>
                  <w:marRight w:val="0"/>
                  <w:marTop w:val="0"/>
                  <w:marBottom w:val="0"/>
                  <w:divBdr>
                    <w:top w:val="none" w:sz="0" w:space="0" w:color="auto"/>
                    <w:left w:val="none" w:sz="0" w:space="0" w:color="auto"/>
                    <w:bottom w:val="none" w:sz="0" w:space="0" w:color="auto"/>
                    <w:right w:val="none" w:sz="0" w:space="0" w:color="auto"/>
                  </w:divBdr>
                </w:div>
              </w:divsChild>
            </w:div>
            <w:div w:id="544410579">
              <w:marLeft w:val="0"/>
              <w:marRight w:val="0"/>
              <w:marTop w:val="0"/>
              <w:marBottom w:val="0"/>
              <w:divBdr>
                <w:top w:val="none" w:sz="0" w:space="0" w:color="auto"/>
                <w:left w:val="none" w:sz="0" w:space="0" w:color="auto"/>
                <w:bottom w:val="none" w:sz="0" w:space="0" w:color="auto"/>
                <w:right w:val="none" w:sz="0" w:space="0" w:color="auto"/>
              </w:divBdr>
              <w:divsChild>
                <w:div w:id="1802839193">
                  <w:marLeft w:val="0"/>
                  <w:marRight w:val="0"/>
                  <w:marTop w:val="0"/>
                  <w:marBottom w:val="0"/>
                  <w:divBdr>
                    <w:top w:val="none" w:sz="0" w:space="0" w:color="auto"/>
                    <w:left w:val="none" w:sz="0" w:space="0" w:color="auto"/>
                    <w:bottom w:val="none" w:sz="0" w:space="0" w:color="auto"/>
                    <w:right w:val="none" w:sz="0" w:space="0" w:color="auto"/>
                  </w:divBdr>
                </w:div>
              </w:divsChild>
            </w:div>
            <w:div w:id="9793981">
              <w:marLeft w:val="0"/>
              <w:marRight w:val="0"/>
              <w:marTop w:val="0"/>
              <w:marBottom w:val="0"/>
              <w:divBdr>
                <w:top w:val="none" w:sz="0" w:space="0" w:color="auto"/>
                <w:left w:val="none" w:sz="0" w:space="0" w:color="auto"/>
                <w:bottom w:val="none" w:sz="0" w:space="0" w:color="auto"/>
                <w:right w:val="none" w:sz="0" w:space="0" w:color="auto"/>
              </w:divBdr>
              <w:divsChild>
                <w:div w:id="374813519">
                  <w:marLeft w:val="0"/>
                  <w:marRight w:val="0"/>
                  <w:marTop w:val="0"/>
                  <w:marBottom w:val="0"/>
                  <w:divBdr>
                    <w:top w:val="none" w:sz="0" w:space="0" w:color="auto"/>
                    <w:left w:val="none" w:sz="0" w:space="0" w:color="auto"/>
                    <w:bottom w:val="none" w:sz="0" w:space="0" w:color="auto"/>
                    <w:right w:val="none" w:sz="0" w:space="0" w:color="auto"/>
                  </w:divBdr>
                </w:div>
              </w:divsChild>
            </w:div>
            <w:div w:id="1941834155">
              <w:marLeft w:val="0"/>
              <w:marRight w:val="0"/>
              <w:marTop w:val="0"/>
              <w:marBottom w:val="0"/>
              <w:divBdr>
                <w:top w:val="none" w:sz="0" w:space="0" w:color="auto"/>
                <w:left w:val="none" w:sz="0" w:space="0" w:color="auto"/>
                <w:bottom w:val="none" w:sz="0" w:space="0" w:color="auto"/>
                <w:right w:val="none" w:sz="0" w:space="0" w:color="auto"/>
              </w:divBdr>
              <w:divsChild>
                <w:div w:id="223103700">
                  <w:marLeft w:val="0"/>
                  <w:marRight w:val="0"/>
                  <w:marTop w:val="0"/>
                  <w:marBottom w:val="0"/>
                  <w:divBdr>
                    <w:top w:val="none" w:sz="0" w:space="0" w:color="auto"/>
                    <w:left w:val="none" w:sz="0" w:space="0" w:color="auto"/>
                    <w:bottom w:val="none" w:sz="0" w:space="0" w:color="auto"/>
                    <w:right w:val="none" w:sz="0" w:space="0" w:color="auto"/>
                  </w:divBdr>
                </w:div>
              </w:divsChild>
            </w:div>
            <w:div w:id="1067339752">
              <w:marLeft w:val="0"/>
              <w:marRight w:val="0"/>
              <w:marTop w:val="0"/>
              <w:marBottom w:val="0"/>
              <w:divBdr>
                <w:top w:val="none" w:sz="0" w:space="0" w:color="auto"/>
                <w:left w:val="none" w:sz="0" w:space="0" w:color="auto"/>
                <w:bottom w:val="none" w:sz="0" w:space="0" w:color="auto"/>
                <w:right w:val="none" w:sz="0" w:space="0" w:color="auto"/>
              </w:divBdr>
              <w:divsChild>
                <w:div w:id="1961105371">
                  <w:marLeft w:val="0"/>
                  <w:marRight w:val="0"/>
                  <w:marTop w:val="0"/>
                  <w:marBottom w:val="0"/>
                  <w:divBdr>
                    <w:top w:val="none" w:sz="0" w:space="0" w:color="auto"/>
                    <w:left w:val="none" w:sz="0" w:space="0" w:color="auto"/>
                    <w:bottom w:val="none" w:sz="0" w:space="0" w:color="auto"/>
                    <w:right w:val="none" w:sz="0" w:space="0" w:color="auto"/>
                  </w:divBdr>
                </w:div>
              </w:divsChild>
            </w:div>
            <w:div w:id="329910506">
              <w:marLeft w:val="0"/>
              <w:marRight w:val="0"/>
              <w:marTop w:val="0"/>
              <w:marBottom w:val="0"/>
              <w:divBdr>
                <w:top w:val="none" w:sz="0" w:space="0" w:color="auto"/>
                <w:left w:val="none" w:sz="0" w:space="0" w:color="auto"/>
                <w:bottom w:val="none" w:sz="0" w:space="0" w:color="auto"/>
                <w:right w:val="none" w:sz="0" w:space="0" w:color="auto"/>
              </w:divBdr>
              <w:divsChild>
                <w:div w:id="708145849">
                  <w:marLeft w:val="0"/>
                  <w:marRight w:val="0"/>
                  <w:marTop w:val="0"/>
                  <w:marBottom w:val="0"/>
                  <w:divBdr>
                    <w:top w:val="none" w:sz="0" w:space="0" w:color="auto"/>
                    <w:left w:val="none" w:sz="0" w:space="0" w:color="auto"/>
                    <w:bottom w:val="none" w:sz="0" w:space="0" w:color="auto"/>
                    <w:right w:val="none" w:sz="0" w:space="0" w:color="auto"/>
                  </w:divBdr>
                </w:div>
              </w:divsChild>
            </w:div>
            <w:div w:id="241377258">
              <w:marLeft w:val="0"/>
              <w:marRight w:val="0"/>
              <w:marTop w:val="0"/>
              <w:marBottom w:val="0"/>
              <w:divBdr>
                <w:top w:val="none" w:sz="0" w:space="0" w:color="auto"/>
                <w:left w:val="none" w:sz="0" w:space="0" w:color="auto"/>
                <w:bottom w:val="none" w:sz="0" w:space="0" w:color="auto"/>
                <w:right w:val="none" w:sz="0" w:space="0" w:color="auto"/>
              </w:divBdr>
              <w:divsChild>
                <w:div w:id="1964844570">
                  <w:marLeft w:val="0"/>
                  <w:marRight w:val="0"/>
                  <w:marTop w:val="0"/>
                  <w:marBottom w:val="0"/>
                  <w:divBdr>
                    <w:top w:val="none" w:sz="0" w:space="0" w:color="auto"/>
                    <w:left w:val="none" w:sz="0" w:space="0" w:color="auto"/>
                    <w:bottom w:val="none" w:sz="0" w:space="0" w:color="auto"/>
                    <w:right w:val="none" w:sz="0" w:space="0" w:color="auto"/>
                  </w:divBdr>
                </w:div>
              </w:divsChild>
            </w:div>
            <w:div w:id="917323604">
              <w:marLeft w:val="0"/>
              <w:marRight w:val="0"/>
              <w:marTop w:val="0"/>
              <w:marBottom w:val="0"/>
              <w:divBdr>
                <w:top w:val="none" w:sz="0" w:space="0" w:color="auto"/>
                <w:left w:val="none" w:sz="0" w:space="0" w:color="auto"/>
                <w:bottom w:val="none" w:sz="0" w:space="0" w:color="auto"/>
                <w:right w:val="none" w:sz="0" w:space="0" w:color="auto"/>
              </w:divBdr>
              <w:divsChild>
                <w:div w:id="1867136469">
                  <w:marLeft w:val="0"/>
                  <w:marRight w:val="0"/>
                  <w:marTop w:val="0"/>
                  <w:marBottom w:val="0"/>
                  <w:divBdr>
                    <w:top w:val="none" w:sz="0" w:space="0" w:color="auto"/>
                    <w:left w:val="none" w:sz="0" w:space="0" w:color="auto"/>
                    <w:bottom w:val="none" w:sz="0" w:space="0" w:color="auto"/>
                    <w:right w:val="none" w:sz="0" w:space="0" w:color="auto"/>
                  </w:divBdr>
                </w:div>
              </w:divsChild>
            </w:div>
            <w:div w:id="576475703">
              <w:marLeft w:val="0"/>
              <w:marRight w:val="0"/>
              <w:marTop w:val="0"/>
              <w:marBottom w:val="0"/>
              <w:divBdr>
                <w:top w:val="none" w:sz="0" w:space="0" w:color="auto"/>
                <w:left w:val="none" w:sz="0" w:space="0" w:color="auto"/>
                <w:bottom w:val="none" w:sz="0" w:space="0" w:color="auto"/>
                <w:right w:val="none" w:sz="0" w:space="0" w:color="auto"/>
              </w:divBdr>
              <w:divsChild>
                <w:div w:id="237522469">
                  <w:marLeft w:val="0"/>
                  <w:marRight w:val="0"/>
                  <w:marTop w:val="0"/>
                  <w:marBottom w:val="0"/>
                  <w:divBdr>
                    <w:top w:val="none" w:sz="0" w:space="0" w:color="auto"/>
                    <w:left w:val="none" w:sz="0" w:space="0" w:color="auto"/>
                    <w:bottom w:val="none" w:sz="0" w:space="0" w:color="auto"/>
                    <w:right w:val="none" w:sz="0" w:space="0" w:color="auto"/>
                  </w:divBdr>
                </w:div>
              </w:divsChild>
            </w:div>
            <w:div w:id="2026250695">
              <w:marLeft w:val="0"/>
              <w:marRight w:val="0"/>
              <w:marTop w:val="0"/>
              <w:marBottom w:val="0"/>
              <w:divBdr>
                <w:top w:val="none" w:sz="0" w:space="0" w:color="auto"/>
                <w:left w:val="none" w:sz="0" w:space="0" w:color="auto"/>
                <w:bottom w:val="none" w:sz="0" w:space="0" w:color="auto"/>
                <w:right w:val="none" w:sz="0" w:space="0" w:color="auto"/>
              </w:divBdr>
              <w:divsChild>
                <w:div w:id="906307333">
                  <w:marLeft w:val="0"/>
                  <w:marRight w:val="0"/>
                  <w:marTop w:val="0"/>
                  <w:marBottom w:val="0"/>
                  <w:divBdr>
                    <w:top w:val="none" w:sz="0" w:space="0" w:color="auto"/>
                    <w:left w:val="none" w:sz="0" w:space="0" w:color="auto"/>
                    <w:bottom w:val="none" w:sz="0" w:space="0" w:color="auto"/>
                    <w:right w:val="none" w:sz="0" w:space="0" w:color="auto"/>
                  </w:divBdr>
                </w:div>
              </w:divsChild>
            </w:div>
            <w:div w:id="545606554">
              <w:marLeft w:val="0"/>
              <w:marRight w:val="0"/>
              <w:marTop w:val="0"/>
              <w:marBottom w:val="0"/>
              <w:divBdr>
                <w:top w:val="none" w:sz="0" w:space="0" w:color="auto"/>
                <w:left w:val="none" w:sz="0" w:space="0" w:color="auto"/>
                <w:bottom w:val="none" w:sz="0" w:space="0" w:color="auto"/>
                <w:right w:val="none" w:sz="0" w:space="0" w:color="auto"/>
              </w:divBdr>
              <w:divsChild>
                <w:div w:id="1745637103">
                  <w:marLeft w:val="0"/>
                  <w:marRight w:val="0"/>
                  <w:marTop w:val="0"/>
                  <w:marBottom w:val="0"/>
                  <w:divBdr>
                    <w:top w:val="none" w:sz="0" w:space="0" w:color="auto"/>
                    <w:left w:val="none" w:sz="0" w:space="0" w:color="auto"/>
                    <w:bottom w:val="none" w:sz="0" w:space="0" w:color="auto"/>
                    <w:right w:val="none" w:sz="0" w:space="0" w:color="auto"/>
                  </w:divBdr>
                </w:div>
              </w:divsChild>
            </w:div>
            <w:div w:id="365568202">
              <w:marLeft w:val="0"/>
              <w:marRight w:val="0"/>
              <w:marTop w:val="0"/>
              <w:marBottom w:val="0"/>
              <w:divBdr>
                <w:top w:val="none" w:sz="0" w:space="0" w:color="auto"/>
                <w:left w:val="none" w:sz="0" w:space="0" w:color="auto"/>
                <w:bottom w:val="none" w:sz="0" w:space="0" w:color="auto"/>
                <w:right w:val="none" w:sz="0" w:space="0" w:color="auto"/>
              </w:divBdr>
              <w:divsChild>
                <w:div w:id="1835604985">
                  <w:marLeft w:val="0"/>
                  <w:marRight w:val="0"/>
                  <w:marTop w:val="0"/>
                  <w:marBottom w:val="0"/>
                  <w:divBdr>
                    <w:top w:val="none" w:sz="0" w:space="0" w:color="auto"/>
                    <w:left w:val="none" w:sz="0" w:space="0" w:color="auto"/>
                    <w:bottom w:val="none" w:sz="0" w:space="0" w:color="auto"/>
                    <w:right w:val="none" w:sz="0" w:space="0" w:color="auto"/>
                  </w:divBdr>
                </w:div>
              </w:divsChild>
            </w:div>
            <w:div w:id="21714017">
              <w:marLeft w:val="0"/>
              <w:marRight w:val="0"/>
              <w:marTop w:val="0"/>
              <w:marBottom w:val="0"/>
              <w:divBdr>
                <w:top w:val="none" w:sz="0" w:space="0" w:color="auto"/>
                <w:left w:val="none" w:sz="0" w:space="0" w:color="auto"/>
                <w:bottom w:val="none" w:sz="0" w:space="0" w:color="auto"/>
                <w:right w:val="none" w:sz="0" w:space="0" w:color="auto"/>
              </w:divBdr>
              <w:divsChild>
                <w:div w:id="94599296">
                  <w:marLeft w:val="0"/>
                  <w:marRight w:val="0"/>
                  <w:marTop w:val="0"/>
                  <w:marBottom w:val="0"/>
                  <w:divBdr>
                    <w:top w:val="none" w:sz="0" w:space="0" w:color="auto"/>
                    <w:left w:val="none" w:sz="0" w:space="0" w:color="auto"/>
                    <w:bottom w:val="none" w:sz="0" w:space="0" w:color="auto"/>
                    <w:right w:val="none" w:sz="0" w:space="0" w:color="auto"/>
                  </w:divBdr>
                </w:div>
              </w:divsChild>
            </w:div>
            <w:div w:id="1802847631">
              <w:marLeft w:val="0"/>
              <w:marRight w:val="0"/>
              <w:marTop w:val="0"/>
              <w:marBottom w:val="0"/>
              <w:divBdr>
                <w:top w:val="none" w:sz="0" w:space="0" w:color="auto"/>
                <w:left w:val="none" w:sz="0" w:space="0" w:color="auto"/>
                <w:bottom w:val="none" w:sz="0" w:space="0" w:color="auto"/>
                <w:right w:val="none" w:sz="0" w:space="0" w:color="auto"/>
              </w:divBdr>
              <w:divsChild>
                <w:div w:id="480535777">
                  <w:marLeft w:val="0"/>
                  <w:marRight w:val="0"/>
                  <w:marTop w:val="0"/>
                  <w:marBottom w:val="0"/>
                  <w:divBdr>
                    <w:top w:val="none" w:sz="0" w:space="0" w:color="auto"/>
                    <w:left w:val="none" w:sz="0" w:space="0" w:color="auto"/>
                    <w:bottom w:val="none" w:sz="0" w:space="0" w:color="auto"/>
                    <w:right w:val="none" w:sz="0" w:space="0" w:color="auto"/>
                  </w:divBdr>
                </w:div>
              </w:divsChild>
            </w:div>
            <w:div w:id="1771002274">
              <w:marLeft w:val="0"/>
              <w:marRight w:val="0"/>
              <w:marTop w:val="0"/>
              <w:marBottom w:val="0"/>
              <w:divBdr>
                <w:top w:val="none" w:sz="0" w:space="0" w:color="auto"/>
                <w:left w:val="none" w:sz="0" w:space="0" w:color="auto"/>
                <w:bottom w:val="none" w:sz="0" w:space="0" w:color="auto"/>
                <w:right w:val="none" w:sz="0" w:space="0" w:color="auto"/>
              </w:divBdr>
              <w:divsChild>
                <w:div w:id="772242894">
                  <w:marLeft w:val="0"/>
                  <w:marRight w:val="0"/>
                  <w:marTop w:val="0"/>
                  <w:marBottom w:val="0"/>
                  <w:divBdr>
                    <w:top w:val="none" w:sz="0" w:space="0" w:color="auto"/>
                    <w:left w:val="none" w:sz="0" w:space="0" w:color="auto"/>
                    <w:bottom w:val="none" w:sz="0" w:space="0" w:color="auto"/>
                    <w:right w:val="none" w:sz="0" w:space="0" w:color="auto"/>
                  </w:divBdr>
                </w:div>
              </w:divsChild>
            </w:div>
            <w:div w:id="701249767">
              <w:marLeft w:val="0"/>
              <w:marRight w:val="0"/>
              <w:marTop w:val="0"/>
              <w:marBottom w:val="0"/>
              <w:divBdr>
                <w:top w:val="none" w:sz="0" w:space="0" w:color="auto"/>
                <w:left w:val="none" w:sz="0" w:space="0" w:color="auto"/>
                <w:bottom w:val="none" w:sz="0" w:space="0" w:color="auto"/>
                <w:right w:val="none" w:sz="0" w:space="0" w:color="auto"/>
              </w:divBdr>
              <w:divsChild>
                <w:div w:id="1345086453">
                  <w:marLeft w:val="0"/>
                  <w:marRight w:val="0"/>
                  <w:marTop w:val="0"/>
                  <w:marBottom w:val="0"/>
                  <w:divBdr>
                    <w:top w:val="none" w:sz="0" w:space="0" w:color="auto"/>
                    <w:left w:val="none" w:sz="0" w:space="0" w:color="auto"/>
                    <w:bottom w:val="none" w:sz="0" w:space="0" w:color="auto"/>
                    <w:right w:val="none" w:sz="0" w:space="0" w:color="auto"/>
                  </w:divBdr>
                </w:div>
              </w:divsChild>
            </w:div>
            <w:div w:id="312226027">
              <w:marLeft w:val="0"/>
              <w:marRight w:val="0"/>
              <w:marTop w:val="0"/>
              <w:marBottom w:val="0"/>
              <w:divBdr>
                <w:top w:val="none" w:sz="0" w:space="0" w:color="auto"/>
                <w:left w:val="none" w:sz="0" w:space="0" w:color="auto"/>
                <w:bottom w:val="none" w:sz="0" w:space="0" w:color="auto"/>
                <w:right w:val="none" w:sz="0" w:space="0" w:color="auto"/>
              </w:divBdr>
              <w:divsChild>
                <w:div w:id="194730845">
                  <w:marLeft w:val="0"/>
                  <w:marRight w:val="0"/>
                  <w:marTop w:val="0"/>
                  <w:marBottom w:val="0"/>
                  <w:divBdr>
                    <w:top w:val="none" w:sz="0" w:space="0" w:color="auto"/>
                    <w:left w:val="none" w:sz="0" w:space="0" w:color="auto"/>
                    <w:bottom w:val="none" w:sz="0" w:space="0" w:color="auto"/>
                    <w:right w:val="none" w:sz="0" w:space="0" w:color="auto"/>
                  </w:divBdr>
                </w:div>
              </w:divsChild>
            </w:div>
            <w:div w:id="1627396541">
              <w:marLeft w:val="0"/>
              <w:marRight w:val="0"/>
              <w:marTop w:val="0"/>
              <w:marBottom w:val="0"/>
              <w:divBdr>
                <w:top w:val="none" w:sz="0" w:space="0" w:color="auto"/>
                <w:left w:val="none" w:sz="0" w:space="0" w:color="auto"/>
                <w:bottom w:val="none" w:sz="0" w:space="0" w:color="auto"/>
                <w:right w:val="none" w:sz="0" w:space="0" w:color="auto"/>
              </w:divBdr>
              <w:divsChild>
                <w:div w:id="1337028498">
                  <w:marLeft w:val="0"/>
                  <w:marRight w:val="0"/>
                  <w:marTop w:val="0"/>
                  <w:marBottom w:val="0"/>
                  <w:divBdr>
                    <w:top w:val="none" w:sz="0" w:space="0" w:color="auto"/>
                    <w:left w:val="none" w:sz="0" w:space="0" w:color="auto"/>
                    <w:bottom w:val="none" w:sz="0" w:space="0" w:color="auto"/>
                    <w:right w:val="none" w:sz="0" w:space="0" w:color="auto"/>
                  </w:divBdr>
                </w:div>
              </w:divsChild>
            </w:div>
            <w:div w:id="1100369781">
              <w:marLeft w:val="0"/>
              <w:marRight w:val="0"/>
              <w:marTop w:val="0"/>
              <w:marBottom w:val="0"/>
              <w:divBdr>
                <w:top w:val="none" w:sz="0" w:space="0" w:color="auto"/>
                <w:left w:val="none" w:sz="0" w:space="0" w:color="auto"/>
                <w:bottom w:val="none" w:sz="0" w:space="0" w:color="auto"/>
                <w:right w:val="none" w:sz="0" w:space="0" w:color="auto"/>
              </w:divBdr>
              <w:divsChild>
                <w:div w:id="19673201">
                  <w:marLeft w:val="0"/>
                  <w:marRight w:val="0"/>
                  <w:marTop w:val="0"/>
                  <w:marBottom w:val="0"/>
                  <w:divBdr>
                    <w:top w:val="none" w:sz="0" w:space="0" w:color="auto"/>
                    <w:left w:val="none" w:sz="0" w:space="0" w:color="auto"/>
                    <w:bottom w:val="none" w:sz="0" w:space="0" w:color="auto"/>
                    <w:right w:val="none" w:sz="0" w:space="0" w:color="auto"/>
                  </w:divBdr>
                </w:div>
              </w:divsChild>
            </w:div>
            <w:div w:id="2130397599">
              <w:marLeft w:val="0"/>
              <w:marRight w:val="0"/>
              <w:marTop w:val="0"/>
              <w:marBottom w:val="0"/>
              <w:divBdr>
                <w:top w:val="none" w:sz="0" w:space="0" w:color="auto"/>
                <w:left w:val="none" w:sz="0" w:space="0" w:color="auto"/>
                <w:bottom w:val="none" w:sz="0" w:space="0" w:color="auto"/>
                <w:right w:val="none" w:sz="0" w:space="0" w:color="auto"/>
              </w:divBdr>
              <w:divsChild>
                <w:div w:id="1298530774">
                  <w:marLeft w:val="0"/>
                  <w:marRight w:val="0"/>
                  <w:marTop w:val="0"/>
                  <w:marBottom w:val="0"/>
                  <w:divBdr>
                    <w:top w:val="none" w:sz="0" w:space="0" w:color="auto"/>
                    <w:left w:val="none" w:sz="0" w:space="0" w:color="auto"/>
                    <w:bottom w:val="none" w:sz="0" w:space="0" w:color="auto"/>
                    <w:right w:val="none" w:sz="0" w:space="0" w:color="auto"/>
                  </w:divBdr>
                </w:div>
              </w:divsChild>
            </w:div>
            <w:div w:id="1410928817">
              <w:marLeft w:val="0"/>
              <w:marRight w:val="0"/>
              <w:marTop w:val="0"/>
              <w:marBottom w:val="0"/>
              <w:divBdr>
                <w:top w:val="none" w:sz="0" w:space="0" w:color="auto"/>
                <w:left w:val="none" w:sz="0" w:space="0" w:color="auto"/>
                <w:bottom w:val="none" w:sz="0" w:space="0" w:color="auto"/>
                <w:right w:val="none" w:sz="0" w:space="0" w:color="auto"/>
              </w:divBdr>
              <w:divsChild>
                <w:div w:id="2142309152">
                  <w:marLeft w:val="0"/>
                  <w:marRight w:val="0"/>
                  <w:marTop w:val="0"/>
                  <w:marBottom w:val="0"/>
                  <w:divBdr>
                    <w:top w:val="none" w:sz="0" w:space="0" w:color="auto"/>
                    <w:left w:val="none" w:sz="0" w:space="0" w:color="auto"/>
                    <w:bottom w:val="none" w:sz="0" w:space="0" w:color="auto"/>
                    <w:right w:val="none" w:sz="0" w:space="0" w:color="auto"/>
                  </w:divBdr>
                </w:div>
              </w:divsChild>
            </w:div>
            <w:div w:id="774909559">
              <w:marLeft w:val="0"/>
              <w:marRight w:val="0"/>
              <w:marTop w:val="0"/>
              <w:marBottom w:val="0"/>
              <w:divBdr>
                <w:top w:val="none" w:sz="0" w:space="0" w:color="auto"/>
                <w:left w:val="none" w:sz="0" w:space="0" w:color="auto"/>
                <w:bottom w:val="none" w:sz="0" w:space="0" w:color="auto"/>
                <w:right w:val="none" w:sz="0" w:space="0" w:color="auto"/>
              </w:divBdr>
              <w:divsChild>
                <w:div w:id="1469011823">
                  <w:marLeft w:val="0"/>
                  <w:marRight w:val="0"/>
                  <w:marTop w:val="0"/>
                  <w:marBottom w:val="0"/>
                  <w:divBdr>
                    <w:top w:val="none" w:sz="0" w:space="0" w:color="auto"/>
                    <w:left w:val="none" w:sz="0" w:space="0" w:color="auto"/>
                    <w:bottom w:val="none" w:sz="0" w:space="0" w:color="auto"/>
                    <w:right w:val="none" w:sz="0" w:space="0" w:color="auto"/>
                  </w:divBdr>
                </w:div>
              </w:divsChild>
            </w:div>
            <w:div w:id="396708066">
              <w:marLeft w:val="0"/>
              <w:marRight w:val="0"/>
              <w:marTop w:val="0"/>
              <w:marBottom w:val="0"/>
              <w:divBdr>
                <w:top w:val="none" w:sz="0" w:space="0" w:color="auto"/>
                <w:left w:val="none" w:sz="0" w:space="0" w:color="auto"/>
                <w:bottom w:val="none" w:sz="0" w:space="0" w:color="auto"/>
                <w:right w:val="none" w:sz="0" w:space="0" w:color="auto"/>
              </w:divBdr>
              <w:divsChild>
                <w:div w:id="707536689">
                  <w:marLeft w:val="0"/>
                  <w:marRight w:val="0"/>
                  <w:marTop w:val="0"/>
                  <w:marBottom w:val="0"/>
                  <w:divBdr>
                    <w:top w:val="none" w:sz="0" w:space="0" w:color="auto"/>
                    <w:left w:val="none" w:sz="0" w:space="0" w:color="auto"/>
                    <w:bottom w:val="none" w:sz="0" w:space="0" w:color="auto"/>
                    <w:right w:val="none" w:sz="0" w:space="0" w:color="auto"/>
                  </w:divBdr>
                </w:div>
              </w:divsChild>
            </w:div>
            <w:div w:id="1774278564">
              <w:marLeft w:val="0"/>
              <w:marRight w:val="0"/>
              <w:marTop w:val="0"/>
              <w:marBottom w:val="0"/>
              <w:divBdr>
                <w:top w:val="none" w:sz="0" w:space="0" w:color="auto"/>
                <w:left w:val="none" w:sz="0" w:space="0" w:color="auto"/>
                <w:bottom w:val="none" w:sz="0" w:space="0" w:color="auto"/>
                <w:right w:val="none" w:sz="0" w:space="0" w:color="auto"/>
              </w:divBdr>
              <w:divsChild>
                <w:div w:id="822935650">
                  <w:marLeft w:val="0"/>
                  <w:marRight w:val="0"/>
                  <w:marTop w:val="0"/>
                  <w:marBottom w:val="0"/>
                  <w:divBdr>
                    <w:top w:val="none" w:sz="0" w:space="0" w:color="auto"/>
                    <w:left w:val="none" w:sz="0" w:space="0" w:color="auto"/>
                    <w:bottom w:val="none" w:sz="0" w:space="0" w:color="auto"/>
                    <w:right w:val="none" w:sz="0" w:space="0" w:color="auto"/>
                  </w:divBdr>
                </w:div>
              </w:divsChild>
            </w:div>
            <w:div w:id="1958557079">
              <w:marLeft w:val="0"/>
              <w:marRight w:val="0"/>
              <w:marTop w:val="0"/>
              <w:marBottom w:val="0"/>
              <w:divBdr>
                <w:top w:val="none" w:sz="0" w:space="0" w:color="auto"/>
                <w:left w:val="none" w:sz="0" w:space="0" w:color="auto"/>
                <w:bottom w:val="none" w:sz="0" w:space="0" w:color="auto"/>
                <w:right w:val="none" w:sz="0" w:space="0" w:color="auto"/>
              </w:divBdr>
              <w:divsChild>
                <w:div w:id="1269853317">
                  <w:marLeft w:val="0"/>
                  <w:marRight w:val="0"/>
                  <w:marTop w:val="0"/>
                  <w:marBottom w:val="0"/>
                  <w:divBdr>
                    <w:top w:val="none" w:sz="0" w:space="0" w:color="auto"/>
                    <w:left w:val="none" w:sz="0" w:space="0" w:color="auto"/>
                    <w:bottom w:val="none" w:sz="0" w:space="0" w:color="auto"/>
                    <w:right w:val="none" w:sz="0" w:space="0" w:color="auto"/>
                  </w:divBdr>
                </w:div>
              </w:divsChild>
            </w:div>
            <w:div w:id="1567908490">
              <w:marLeft w:val="0"/>
              <w:marRight w:val="0"/>
              <w:marTop w:val="0"/>
              <w:marBottom w:val="0"/>
              <w:divBdr>
                <w:top w:val="none" w:sz="0" w:space="0" w:color="auto"/>
                <w:left w:val="none" w:sz="0" w:space="0" w:color="auto"/>
                <w:bottom w:val="none" w:sz="0" w:space="0" w:color="auto"/>
                <w:right w:val="none" w:sz="0" w:space="0" w:color="auto"/>
              </w:divBdr>
              <w:divsChild>
                <w:div w:id="2067333558">
                  <w:marLeft w:val="0"/>
                  <w:marRight w:val="0"/>
                  <w:marTop w:val="0"/>
                  <w:marBottom w:val="0"/>
                  <w:divBdr>
                    <w:top w:val="none" w:sz="0" w:space="0" w:color="auto"/>
                    <w:left w:val="none" w:sz="0" w:space="0" w:color="auto"/>
                    <w:bottom w:val="none" w:sz="0" w:space="0" w:color="auto"/>
                    <w:right w:val="none" w:sz="0" w:space="0" w:color="auto"/>
                  </w:divBdr>
                </w:div>
              </w:divsChild>
            </w:div>
            <w:div w:id="1346635033">
              <w:marLeft w:val="0"/>
              <w:marRight w:val="0"/>
              <w:marTop w:val="0"/>
              <w:marBottom w:val="0"/>
              <w:divBdr>
                <w:top w:val="none" w:sz="0" w:space="0" w:color="auto"/>
                <w:left w:val="none" w:sz="0" w:space="0" w:color="auto"/>
                <w:bottom w:val="none" w:sz="0" w:space="0" w:color="auto"/>
                <w:right w:val="none" w:sz="0" w:space="0" w:color="auto"/>
              </w:divBdr>
              <w:divsChild>
                <w:div w:id="1847019872">
                  <w:marLeft w:val="0"/>
                  <w:marRight w:val="0"/>
                  <w:marTop w:val="0"/>
                  <w:marBottom w:val="0"/>
                  <w:divBdr>
                    <w:top w:val="none" w:sz="0" w:space="0" w:color="auto"/>
                    <w:left w:val="none" w:sz="0" w:space="0" w:color="auto"/>
                    <w:bottom w:val="none" w:sz="0" w:space="0" w:color="auto"/>
                    <w:right w:val="none" w:sz="0" w:space="0" w:color="auto"/>
                  </w:divBdr>
                </w:div>
              </w:divsChild>
            </w:div>
            <w:div w:id="735006806">
              <w:marLeft w:val="0"/>
              <w:marRight w:val="0"/>
              <w:marTop w:val="0"/>
              <w:marBottom w:val="0"/>
              <w:divBdr>
                <w:top w:val="none" w:sz="0" w:space="0" w:color="auto"/>
                <w:left w:val="none" w:sz="0" w:space="0" w:color="auto"/>
                <w:bottom w:val="none" w:sz="0" w:space="0" w:color="auto"/>
                <w:right w:val="none" w:sz="0" w:space="0" w:color="auto"/>
              </w:divBdr>
              <w:divsChild>
                <w:div w:id="135033149">
                  <w:marLeft w:val="0"/>
                  <w:marRight w:val="0"/>
                  <w:marTop w:val="0"/>
                  <w:marBottom w:val="0"/>
                  <w:divBdr>
                    <w:top w:val="none" w:sz="0" w:space="0" w:color="auto"/>
                    <w:left w:val="none" w:sz="0" w:space="0" w:color="auto"/>
                    <w:bottom w:val="none" w:sz="0" w:space="0" w:color="auto"/>
                    <w:right w:val="none" w:sz="0" w:space="0" w:color="auto"/>
                  </w:divBdr>
                </w:div>
              </w:divsChild>
            </w:div>
            <w:div w:id="1760559107">
              <w:marLeft w:val="0"/>
              <w:marRight w:val="0"/>
              <w:marTop w:val="0"/>
              <w:marBottom w:val="0"/>
              <w:divBdr>
                <w:top w:val="none" w:sz="0" w:space="0" w:color="auto"/>
                <w:left w:val="none" w:sz="0" w:space="0" w:color="auto"/>
                <w:bottom w:val="none" w:sz="0" w:space="0" w:color="auto"/>
                <w:right w:val="none" w:sz="0" w:space="0" w:color="auto"/>
              </w:divBdr>
              <w:divsChild>
                <w:div w:id="313025005">
                  <w:marLeft w:val="0"/>
                  <w:marRight w:val="0"/>
                  <w:marTop w:val="0"/>
                  <w:marBottom w:val="0"/>
                  <w:divBdr>
                    <w:top w:val="none" w:sz="0" w:space="0" w:color="auto"/>
                    <w:left w:val="none" w:sz="0" w:space="0" w:color="auto"/>
                    <w:bottom w:val="none" w:sz="0" w:space="0" w:color="auto"/>
                    <w:right w:val="none" w:sz="0" w:space="0" w:color="auto"/>
                  </w:divBdr>
                </w:div>
              </w:divsChild>
            </w:div>
            <w:div w:id="618495571">
              <w:marLeft w:val="0"/>
              <w:marRight w:val="0"/>
              <w:marTop w:val="0"/>
              <w:marBottom w:val="0"/>
              <w:divBdr>
                <w:top w:val="none" w:sz="0" w:space="0" w:color="auto"/>
                <w:left w:val="none" w:sz="0" w:space="0" w:color="auto"/>
                <w:bottom w:val="none" w:sz="0" w:space="0" w:color="auto"/>
                <w:right w:val="none" w:sz="0" w:space="0" w:color="auto"/>
              </w:divBdr>
              <w:divsChild>
                <w:div w:id="1751927125">
                  <w:marLeft w:val="0"/>
                  <w:marRight w:val="0"/>
                  <w:marTop w:val="0"/>
                  <w:marBottom w:val="0"/>
                  <w:divBdr>
                    <w:top w:val="none" w:sz="0" w:space="0" w:color="auto"/>
                    <w:left w:val="none" w:sz="0" w:space="0" w:color="auto"/>
                    <w:bottom w:val="none" w:sz="0" w:space="0" w:color="auto"/>
                    <w:right w:val="none" w:sz="0" w:space="0" w:color="auto"/>
                  </w:divBdr>
                </w:div>
              </w:divsChild>
            </w:div>
            <w:div w:id="1788428243">
              <w:marLeft w:val="0"/>
              <w:marRight w:val="0"/>
              <w:marTop w:val="0"/>
              <w:marBottom w:val="0"/>
              <w:divBdr>
                <w:top w:val="none" w:sz="0" w:space="0" w:color="auto"/>
                <w:left w:val="none" w:sz="0" w:space="0" w:color="auto"/>
                <w:bottom w:val="none" w:sz="0" w:space="0" w:color="auto"/>
                <w:right w:val="none" w:sz="0" w:space="0" w:color="auto"/>
              </w:divBdr>
              <w:divsChild>
                <w:div w:id="1593392651">
                  <w:marLeft w:val="0"/>
                  <w:marRight w:val="0"/>
                  <w:marTop w:val="0"/>
                  <w:marBottom w:val="0"/>
                  <w:divBdr>
                    <w:top w:val="none" w:sz="0" w:space="0" w:color="auto"/>
                    <w:left w:val="none" w:sz="0" w:space="0" w:color="auto"/>
                    <w:bottom w:val="none" w:sz="0" w:space="0" w:color="auto"/>
                    <w:right w:val="none" w:sz="0" w:space="0" w:color="auto"/>
                  </w:divBdr>
                </w:div>
              </w:divsChild>
            </w:div>
            <w:div w:id="450320633">
              <w:marLeft w:val="0"/>
              <w:marRight w:val="0"/>
              <w:marTop w:val="0"/>
              <w:marBottom w:val="0"/>
              <w:divBdr>
                <w:top w:val="none" w:sz="0" w:space="0" w:color="auto"/>
                <w:left w:val="none" w:sz="0" w:space="0" w:color="auto"/>
                <w:bottom w:val="none" w:sz="0" w:space="0" w:color="auto"/>
                <w:right w:val="none" w:sz="0" w:space="0" w:color="auto"/>
              </w:divBdr>
              <w:divsChild>
                <w:div w:id="669452695">
                  <w:marLeft w:val="0"/>
                  <w:marRight w:val="0"/>
                  <w:marTop w:val="0"/>
                  <w:marBottom w:val="0"/>
                  <w:divBdr>
                    <w:top w:val="none" w:sz="0" w:space="0" w:color="auto"/>
                    <w:left w:val="none" w:sz="0" w:space="0" w:color="auto"/>
                    <w:bottom w:val="none" w:sz="0" w:space="0" w:color="auto"/>
                    <w:right w:val="none" w:sz="0" w:space="0" w:color="auto"/>
                  </w:divBdr>
                </w:div>
              </w:divsChild>
            </w:div>
            <w:div w:id="777142087">
              <w:marLeft w:val="0"/>
              <w:marRight w:val="0"/>
              <w:marTop w:val="0"/>
              <w:marBottom w:val="0"/>
              <w:divBdr>
                <w:top w:val="none" w:sz="0" w:space="0" w:color="auto"/>
                <w:left w:val="none" w:sz="0" w:space="0" w:color="auto"/>
                <w:bottom w:val="none" w:sz="0" w:space="0" w:color="auto"/>
                <w:right w:val="none" w:sz="0" w:space="0" w:color="auto"/>
              </w:divBdr>
              <w:divsChild>
                <w:div w:id="2102679555">
                  <w:marLeft w:val="0"/>
                  <w:marRight w:val="0"/>
                  <w:marTop w:val="0"/>
                  <w:marBottom w:val="0"/>
                  <w:divBdr>
                    <w:top w:val="none" w:sz="0" w:space="0" w:color="auto"/>
                    <w:left w:val="none" w:sz="0" w:space="0" w:color="auto"/>
                    <w:bottom w:val="none" w:sz="0" w:space="0" w:color="auto"/>
                    <w:right w:val="none" w:sz="0" w:space="0" w:color="auto"/>
                  </w:divBdr>
                </w:div>
              </w:divsChild>
            </w:div>
            <w:div w:id="1973515490">
              <w:marLeft w:val="0"/>
              <w:marRight w:val="0"/>
              <w:marTop w:val="0"/>
              <w:marBottom w:val="0"/>
              <w:divBdr>
                <w:top w:val="none" w:sz="0" w:space="0" w:color="auto"/>
                <w:left w:val="none" w:sz="0" w:space="0" w:color="auto"/>
                <w:bottom w:val="none" w:sz="0" w:space="0" w:color="auto"/>
                <w:right w:val="none" w:sz="0" w:space="0" w:color="auto"/>
              </w:divBdr>
              <w:divsChild>
                <w:div w:id="833301578">
                  <w:marLeft w:val="0"/>
                  <w:marRight w:val="0"/>
                  <w:marTop w:val="0"/>
                  <w:marBottom w:val="0"/>
                  <w:divBdr>
                    <w:top w:val="none" w:sz="0" w:space="0" w:color="auto"/>
                    <w:left w:val="none" w:sz="0" w:space="0" w:color="auto"/>
                    <w:bottom w:val="none" w:sz="0" w:space="0" w:color="auto"/>
                    <w:right w:val="none" w:sz="0" w:space="0" w:color="auto"/>
                  </w:divBdr>
                </w:div>
              </w:divsChild>
            </w:div>
            <w:div w:id="929121690">
              <w:marLeft w:val="0"/>
              <w:marRight w:val="0"/>
              <w:marTop w:val="0"/>
              <w:marBottom w:val="0"/>
              <w:divBdr>
                <w:top w:val="none" w:sz="0" w:space="0" w:color="auto"/>
                <w:left w:val="none" w:sz="0" w:space="0" w:color="auto"/>
                <w:bottom w:val="none" w:sz="0" w:space="0" w:color="auto"/>
                <w:right w:val="none" w:sz="0" w:space="0" w:color="auto"/>
              </w:divBdr>
              <w:divsChild>
                <w:div w:id="631905482">
                  <w:marLeft w:val="0"/>
                  <w:marRight w:val="0"/>
                  <w:marTop w:val="0"/>
                  <w:marBottom w:val="0"/>
                  <w:divBdr>
                    <w:top w:val="none" w:sz="0" w:space="0" w:color="auto"/>
                    <w:left w:val="none" w:sz="0" w:space="0" w:color="auto"/>
                    <w:bottom w:val="none" w:sz="0" w:space="0" w:color="auto"/>
                    <w:right w:val="none" w:sz="0" w:space="0" w:color="auto"/>
                  </w:divBdr>
                </w:div>
              </w:divsChild>
            </w:div>
            <w:div w:id="1411386934">
              <w:marLeft w:val="0"/>
              <w:marRight w:val="0"/>
              <w:marTop w:val="0"/>
              <w:marBottom w:val="0"/>
              <w:divBdr>
                <w:top w:val="none" w:sz="0" w:space="0" w:color="auto"/>
                <w:left w:val="none" w:sz="0" w:space="0" w:color="auto"/>
                <w:bottom w:val="none" w:sz="0" w:space="0" w:color="auto"/>
                <w:right w:val="none" w:sz="0" w:space="0" w:color="auto"/>
              </w:divBdr>
              <w:divsChild>
                <w:div w:id="1120610578">
                  <w:marLeft w:val="0"/>
                  <w:marRight w:val="0"/>
                  <w:marTop w:val="0"/>
                  <w:marBottom w:val="0"/>
                  <w:divBdr>
                    <w:top w:val="none" w:sz="0" w:space="0" w:color="auto"/>
                    <w:left w:val="none" w:sz="0" w:space="0" w:color="auto"/>
                    <w:bottom w:val="none" w:sz="0" w:space="0" w:color="auto"/>
                    <w:right w:val="none" w:sz="0" w:space="0" w:color="auto"/>
                  </w:divBdr>
                </w:div>
              </w:divsChild>
            </w:div>
            <w:div w:id="1414816236">
              <w:marLeft w:val="0"/>
              <w:marRight w:val="0"/>
              <w:marTop w:val="0"/>
              <w:marBottom w:val="0"/>
              <w:divBdr>
                <w:top w:val="none" w:sz="0" w:space="0" w:color="auto"/>
                <w:left w:val="none" w:sz="0" w:space="0" w:color="auto"/>
                <w:bottom w:val="none" w:sz="0" w:space="0" w:color="auto"/>
                <w:right w:val="none" w:sz="0" w:space="0" w:color="auto"/>
              </w:divBdr>
              <w:divsChild>
                <w:div w:id="939607020">
                  <w:marLeft w:val="0"/>
                  <w:marRight w:val="0"/>
                  <w:marTop w:val="0"/>
                  <w:marBottom w:val="0"/>
                  <w:divBdr>
                    <w:top w:val="none" w:sz="0" w:space="0" w:color="auto"/>
                    <w:left w:val="none" w:sz="0" w:space="0" w:color="auto"/>
                    <w:bottom w:val="none" w:sz="0" w:space="0" w:color="auto"/>
                    <w:right w:val="none" w:sz="0" w:space="0" w:color="auto"/>
                  </w:divBdr>
                </w:div>
              </w:divsChild>
            </w:div>
            <w:div w:id="1759132012">
              <w:marLeft w:val="0"/>
              <w:marRight w:val="0"/>
              <w:marTop w:val="0"/>
              <w:marBottom w:val="0"/>
              <w:divBdr>
                <w:top w:val="none" w:sz="0" w:space="0" w:color="auto"/>
                <w:left w:val="none" w:sz="0" w:space="0" w:color="auto"/>
                <w:bottom w:val="none" w:sz="0" w:space="0" w:color="auto"/>
                <w:right w:val="none" w:sz="0" w:space="0" w:color="auto"/>
              </w:divBdr>
              <w:divsChild>
                <w:div w:id="1089346299">
                  <w:marLeft w:val="0"/>
                  <w:marRight w:val="0"/>
                  <w:marTop w:val="0"/>
                  <w:marBottom w:val="0"/>
                  <w:divBdr>
                    <w:top w:val="none" w:sz="0" w:space="0" w:color="auto"/>
                    <w:left w:val="none" w:sz="0" w:space="0" w:color="auto"/>
                    <w:bottom w:val="none" w:sz="0" w:space="0" w:color="auto"/>
                    <w:right w:val="none" w:sz="0" w:space="0" w:color="auto"/>
                  </w:divBdr>
                </w:div>
              </w:divsChild>
            </w:div>
            <w:div w:id="732704109">
              <w:marLeft w:val="0"/>
              <w:marRight w:val="0"/>
              <w:marTop w:val="0"/>
              <w:marBottom w:val="0"/>
              <w:divBdr>
                <w:top w:val="none" w:sz="0" w:space="0" w:color="auto"/>
                <w:left w:val="none" w:sz="0" w:space="0" w:color="auto"/>
                <w:bottom w:val="none" w:sz="0" w:space="0" w:color="auto"/>
                <w:right w:val="none" w:sz="0" w:space="0" w:color="auto"/>
              </w:divBdr>
              <w:divsChild>
                <w:div w:id="1969434781">
                  <w:marLeft w:val="0"/>
                  <w:marRight w:val="0"/>
                  <w:marTop w:val="0"/>
                  <w:marBottom w:val="0"/>
                  <w:divBdr>
                    <w:top w:val="none" w:sz="0" w:space="0" w:color="auto"/>
                    <w:left w:val="none" w:sz="0" w:space="0" w:color="auto"/>
                    <w:bottom w:val="none" w:sz="0" w:space="0" w:color="auto"/>
                    <w:right w:val="none" w:sz="0" w:space="0" w:color="auto"/>
                  </w:divBdr>
                </w:div>
              </w:divsChild>
            </w:div>
            <w:div w:id="1229420394">
              <w:marLeft w:val="0"/>
              <w:marRight w:val="0"/>
              <w:marTop w:val="0"/>
              <w:marBottom w:val="0"/>
              <w:divBdr>
                <w:top w:val="none" w:sz="0" w:space="0" w:color="auto"/>
                <w:left w:val="none" w:sz="0" w:space="0" w:color="auto"/>
                <w:bottom w:val="none" w:sz="0" w:space="0" w:color="auto"/>
                <w:right w:val="none" w:sz="0" w:space="0" w:color="auto"/>
              </w:divBdr>
              <w:divsChild>
                <w:div w:id="1348099669">
                  <w:marLeft w:val="0"/>
                  <w:marRight w:val="0"/>
                  <w:marTop w:val="0"/>
                  <w:marBottom w:val="0"/>
                  <w:divBdr>
                    <w:top w:val="none" w:sz="0" w:space="0" w:color="auto"/>
                    <w:left w:val="none" w:sz="0" w:space="0" w:color="auto"/>
                    <w:bottom w:val="none" w:sz="0" w:space="0" w:color="auto"/>
                    <w:right w:val="none" w:sz="0" w:space="0" w:color="auto"/>
                  </w:divBdr>
                </w:div>
              </w:divsChild>
            </w:div>
            <w:div w:id="1872960987">
              <w:marLeft w:val="0"/>
              <w:marRight w:val="0"/>
              <w:marTop w:val="0"/>
              <w:marBottom w:val="0"/>
              <w:divBdr>
                <w:top w:val="none" w:sz="0" w:space="0" w:color="auto"/>
                <w:left w:val="none" w:sz="0" w:space="0" w:color="auto"/>
                <w:bottom w:val="none" w:sz="0" w:space="0" w:color="auto"/>
                <w:right w:val="none" w:sz="0" w:space="0" w:color="auto"/>
              </w:divBdr>
              <w:divsChild>
                <w:div w:id="1433161894">
                  <w:marLeft w:val="0"/>
                  <w:marRight w:val="0"/>
                  <w:marTop w:val="0"/>
                  <w:marBottom w:val="0"/>
                  <w:divBdr>
                    <w:top w:val="none" w:sz="0" w:space="0" w:color="auto"/>
                    <w:left w:val="none" w:sz="0" w:space="0" w:color="auto"/>
                    <w:bottom w:val="none" w:sz="0" w:space="0" w:color="auto"/>
                    <w:right w:val="none" w:sz="0" w:space="0" w:color="auto"/>
                  </w:divBdr>
                </w:div>
              </w:divsChild>
            </w:div>
            <w:div w:id="4674386">
              <w:marLeft w:val="0"/>
              <w:marRight w:val="0"/>
              <w:marTop w:val="0"/>
              <w:marBottom w:val="0"/>
              <w:divBdr>
                <w:top w:val="none" w:sz="0" w:space="0" w:color="auto"/>
                <w:left w:val="none" w:sz="0" w:space="0" w:color="auto"/>
                <w:bottom w:val="none" w:sz="0" w:space="0" w:color="auto"/>
                <w:right w:val="none" w:sz="0" w:space="0" w:color="auto"/>
              </w:divBdr>
              <w:divsChild>
                <w:div w:id="1627665545">
                  <w:marLeft w:val="0"/>
                  <w:marRight w:val="0"/>
                  <w:marTop w:val="0"/>
                  <w:marBottom w:val="0"/>
                  <w:divBdr>
                    <w:top w:val="none" w:sz="0" w:space="0" w:color="auto"/>
                    <w:left w:val="none" w:sz="0" w:space="0" w:color="auto"/>
                    <w:bottom w:val="none" w:sz="0" w:space="0" w:color="auto"/>
                    <w:right w:val="none" w:sz="0" w:space="0" w:color="auto"/>
                  </w:divBdr>
                </w:div>
              </w:divsChild>
            </w:div>
            <w:div w:id="1516581143">
              <w:marLeft w:val="0"/>
              <w:marRight w:val="0"/>
              <w:marTop w:val="0"/>
              <w:marBottom w:val="0"/>
              <w:divBdr>
                <w:top w:val="none" w:sz="0" w:space="0" w:color="auto"/>
                <w:left w:val="none" w:sz="0" w:space="0" w:color="auto"/>
                <w:bottom w:val="none" w:sz="0" w:space="0" w:color="auto"/>
                <w:right w:val="none" w:sz="0" w:space="0" w:color="auto"/>
              </w:divBdr>
              <w:divsChild>
                <w:div w:id="109055247">
                  <w:marLeft w:val="0"/>
                  <w:marRight w:val="0"/>
                  <w:marTop w:val="0"/>
                  <w:marBottom w:val="0"/>
                  <w:divBdr>
                    <w:top w:val="none" w:sz="0" w:space="0" w:color="auto"/>
                    <w:left w:val="none" w:sz="0" w:space="0" w:color="auto"/>
                    <w:bottom w:val="none" w:sz="0" w:space="0" w:color="auto"/>
                    <w:right w:val="none" w:sz="0" w:space="0" w:color="auto"/>
                  </w:divBdr>
                </w:div>
              </w:divsChild>
            </w:div>
            <w:div w:id="426581135">
              <w:marLeft w:val="0"/>
              <w:marRight w:val="0"/>
              <w:marTop w:val="0"/>
              <w:marBottom w:val="0"/>
              <w:divBdr>
                <w:top w:val="none" w:sz="0" w:space="0" w:color="auto"/>
                <w:left w:val="none" w:sz="0" w:space="0" w:color="auto"/>
                <w:bottom w:val="none" w:sz="0" w:space="0" w:color="auto"/>
                <w:right w:val="none" w:sz="0" w:space="0" w:color="auto"/>
              </w:divBdr>
              <w:divsChild>
                <w:div w:id="1430154916">
                  <w:marLeft w:val="0"/>
                  <w:marRight w:val="0"/>
                  <w:marTop w:val="0"/>
                  <w:marBottom w:val="0"/>
                  <w:divBdr>
                    <w:top w:val="none" w:sz="0" w:space="0" w:color="auto"/>
                    <w:left w:val="none" w:sz="0" w:space="0" w:color="auto"/>
                    <w:bottom w:val="none" w:sz="0" w:space="0" w:color="auto"/>
                    <w:right w:val="none" w:sz="0" w:space="0" w:color="auto"/>
                  </w:divBdr>
                </w:div>
              </w:divsChild>
            </w:div>
            <w:div w:id="130246922">
              <w:marLeft w:val="0"/>
              <w:marRight w:val="0"/>
              <w:marTop w:val="0"/>
              <w:marBottom w:val="0"/>
              <w:divBdr>
                <w:top w:val="none" w:sz="0" w:space="0" w:color="auto"/>
                <w:left w:val="none" w:sz="0" w:space="0" w:color="auto"/>
                <w:bottom w:val="none" w:sz="0" w:space="0" w:color="auto"/>
                <w:right w:val="none" w:sz="0" w:space="0" w:color="auto"/>
              </w:divBdr>
              <w:divsChild>
                <w:div w:id="450519436">
                  <w:marLeft w:val="0"/>
                  <w:marRight w:val="0"/>
                  <w:marTop w:val="0"/>
                  <w:marBottom w:val="0"/>
                  <w:divBdr>
                    <w:top w:val="none" w:sz="0" w:space="0" w:color="auto"/>
                    <w:left w:val="none" w:sz="0" w:space="0" w:color="auto"/>
                    <w:bottom w:val="none" w:sz="0" w:space="0" w:color="auto"/>
                    <w:right w:val="none" w:sz="0" w:space="0" w:color="auto"/>
                  </w:divBdr>
                </w:div>
              </w:divsChild>
            </w:div>
            <w:div w:id="1936667761">
              <w:marLeft w:val="0"/>
              <w:marRight w:val="0"/>
              <w:marTop w:val="0"/>
              <w:marBottom w:val="0"/>
              <w:divBdr>
                <w:top w:val="none" w:sz="0" w:space="0" w:color="auto"/>
                <w:left w:val="none" w:sz="0" w:space="0" w:color="auto"/>
                <w:bottom w:val="none" w:sz="0" w:space="0" w:color="auto"/>
                <w:right w:val="none" w:sz="0" w:space="0" w:color="auto"/>
              </w:divBdr>
              <w:divsChild>
                <w:div w:id="1316103590">
                  <w:marLeft w:val="0"/>
                  <w:marRight w:val="0"/>
                  <w:marTop w:val="0"/>
                  <w:marBottom w:val="0"/>
                  <w:divBdr>
                    <w:top w:val="none" w:sz="0" w:space="0" w:color="auto"/>
                    <w:left w:val="none" w:sz="0" w:space="0" w:color="auto"/>
                    <w:bottom w:val="none" w:sz="0" w:space="0" w:color="auto"/>
                    <w:right w:val="none" w:sz="0" w:space="0" w:color="auto"/>
                  </w:divBdr>
                </w:div>
              </w:divsChild>
            </w:div>
            <w:div w:id="1415588495">
              <w:marLeft w:val="0"/>
              <w:marRight w:val="0"/>
              <w:marTop w:val="0"/>
              <w:marBottom w:val="0"/>
              <w:divBdr>
                <w:top w:val="none" w:sz="0" w:space="0" w:color="auto"/>
                <w:left w:val="none" w:sz="0" w:space="0" w:color="auto"/>
                <w:bottom w:val="none" w:sz="0" w:space="0" w:color="auto"/>
                <w:right w:val="none" w:sz="0" w:space="0" w:color="auto"/>
              </w:divBdr>
              <w:divsChild>
                <w:div w:id="1527521416">
                  <w:marLeft w:val="0"/>
                  <w:marRight w:val="0"/>
                  <w:marTop w:val="0"/>
                  <w:marBottom w:val="0"/>
                  <w:divBdr>
                    <w:top w:val="none" w:sz="0" w:space="0" w:color="auto"/>
                    <w:left w:val="none" w:sz="0" w:space="0" w:color="auto"/>
                    <w:bottom w:val="none" w:sz="0" w:space="0" w:color="auto"/>
                    <w:right w:val="none" w:sz="0" w:space="0" w:color="auto"/>
                  </w:divBdr>
                </w:div>
              </w:divsChild>
            </w:div>
            <w:div w:id="104616576">
              <w:marLeft w:val="0"/>
              <w:marRight w:val="0"/>
              <w:marTop w:val="0"/>
              <w:marBottom w:val="0"/>
              <w:divBdr>
                <w:top w:val="none" w:sz="0" w:space="0" w:color="auto"/>
                <w:left w:val="none" w:sz="0" w:space="0" w:color="auto"/>
                <w:bottom w:val="none" w:sz="0" w:space="0" w:color="auto"/>
                <w:right w:val="none" w:sz="0" w:space="0" w:color="auto"/>
              </w:divBdr>
              <w:divsChild>
                <w:div w:id="1154763816">
                  <w:marLeft w:val="0"/>
                  <w:marRight w:val="0"/>
                  <w:marTop w:val="0"/>
                  <w:marBottom w:val="0"/>
                  <w:divBdr>
                    <w:top w:val="none" w:sz="0" w:space="0" w:color="auto"/>
                    <w:left w:val="none" w:sz="0" w:space="0" w:color="auto"/>
                    <w:bottom w:val="none" w:sz="0" w:space="0" w:color="auto"/>
                    <w:right w:val="none" w:sz="0" w:space="0" w:color="auto"/>
                  </w:divBdr>
                </w:div>
              </w:divsChild>
            </w:div>
            <w:div w:id="1686514192">
              <w:marLeft w:val="0"/>
              <w:marRight w:val="0"/>
              <w:marTop w:val="0"/>
              <w:marBottom w:val="0"/>
              <w:divBdr>
                <w:top w:val="none" w:sz="0" w:space="0" w:color="auto"/>
                <w:left w:val="none" w:sz="0" w:space="0" w:color="auto"/>
                <w:bottom w:val="none" w:sz="0" w:space="0" w:color="auto"/>
                <w:right w:val="none" w:sz="0" w:space="0" w:color="auto"/>
              </w:divBdr>
              <w:divsChild>
                <w:div w:id="638800061">
                  <w:marLeft w:val="0"/>
                  <w:marRight w:val="0"/>
                  <w:marTop w:val="0"/>
                  <w:marBottom w:val="0"/>
                  <w:divBdr>
                    <w:top w:val="none" w:sz="0" w:space="0" w:color="auto"/>
                    <w:left w:val="none" w:sz="0" w:space="0" w:color="auto"/>
                    <w:bottom w:val="none" w:sz="0" w:space="0" w:color="auto"/>
                    <w:right w:val="none" w:sz="0" w:space="0" w:color="auto"/>
                  </w:divBdr>
                </w:div>
              </w:divsChild>
            </w:div>
            <w:div w:id="645014387">
              <w:marLeft w:val="0"/>
              <w:marRight w:val="0"/>
              <w:marTop w:val="0"/>
              <w:marBottom w:val="0"/>
              <w:divBdr>
                <w:top w:val="none" w:sz="0" w:space="0" w:color="auto"/>
                <w:left w:val="none" w:sz="0" w:space="0" w:color="auto"/>
                <w:bottom w:val="none" w:sz="0" w:space="0" w:color="auto"/>
                <w:right w:val="none" w:sz="0" w:space="0" w:color="auto"/>
              </w:divBdr>
              <w:divsChild>
                <w:div w:id="1128813880">
                  <w:marLeft w:val="0"/>
                  <w:marRight w:val="0"/>
                  <w:marTop w:val="0"/>
                  <w:marBottom w:val="0"/>
                  <w:divBdr>
                    <w:top w:val="none" w:sz="0" w:space="0" w:color="auto"/>
                    <w:left w:val="none" w:sz="0" w:space="0" w:color="auto"/>
                    <w:bottom w:val="none" w:sz="0" w:space="0" w:color="auto"/>
                    <w:right w:val="none" w:sz="0" w:space="0" w:color="auto"/>
                  </w:divBdr>
                </w:div>
              </w:divsChild>
            </w:div>
            <w:div w:id="1939094700">
              <w:marLeft w:val="0"/>
              <w:marRight w:val="0"/>
              <w:marTop w:val="0"/>
              <w:marBottom w:val="0"/>
              <w:divBdr>
                <w:top w:val="none" w:sz="0" w:space="0" w:color="auto"/>
                <w:left w:val="none" w:sz="0" w:space="0" w:color="auto"/>
                <w:bottom w:val="none" w:sz="0" w:space="0" w:color="auto"/>
                <w:right w:val="none" w:sz="0" w:space="0" w:color="auto"/>
              </w:divBdr>
              <w:divsChild>
                <w:div w:id="91169332">
                  <w:marLeft w:val="0"/>
                  <w:marRight w:val="0"/>
                  <w:marTop w:val="0"/>
                  <w:marBottom w:val="0"/>
                  <w:divBdr>
                    <w:top w:val="none" w:sz="0" w:space="0" w:color="auto"/>
                    <w:left w:val="none" w:sz="0" w:space="0" w:color="auto"/>
                    <w:bottom w:val="none" w:sz="0" w:space="0" w:color="auto"/>
                    <w:right w:val="none" w:sz="0" w:space="0" w:color="auto"/>
                  </w:divBdr>
                </w:div>
              </w:divsChild>
            </w:div>
            <w:div w:id="1301963529">
              <w:marLeft w:val="0"/>
              <w:marRight w:val="0"/>
              <w:marTop w:val="0"/>
              <w:marBottom w:val="0"/>
              <w:divBdr>
                <w:top w:val="none" w:sz="0" w:space="0" w:color="auto"/>
                <w:left w:val="none" w:sz="0" w:space="0" w:color="auto"/>
                <w:bottom w:val="none" w:sz="0" w:space="0" w:color="auto"/>
                <w:right w:val="none" w:sz="0" w:space="0" w:color="auto"/>
              </w:divBdr>
              <w:divsChild>
                <w:div w:id="1064721162">
                  <w:marLeft w:val="0"/>
                  <w:marRight w:val="0"/>
                  <w:marTop w:val="0"/>
                  <w:marBottom w:val="0"/>
                  <w:divBdr>
                    <w:top w:val="none" w:sz="0" w:space="0" w:color="auto"/>
                    <w:left w:val="none" w:sz="0" w:space="0" w:color="auto"/>
                    <w:bottom w:val="none" w:sz="0" w:space="0" w:color="auto"/>
                    <w:right w:val="none" w:sz="0" w:space="0" w:color="auto"/>
                  </w:divBdr>
                </w:div>
              </w:divsChild>
            </w:div>
            <w:div w:id="1413746361">
              <w:marLeft w:val="0"/>
              <w:marRight w:val="0"/>
              <w:marTop w:val="0"/>
              <w:marBottom w:val="0"/>
              <w:divBdr>
                <w:top w:val="none" w:sz="0" w:space="0" w:color="auto"/>
                <w:left w:val="none" w:sz="0" w:space="0" w:color="auto"/>
                <w:bottom w:val="none" w:sz="0" w:space="0" w:color="auto"/>
                <w:right w:val="none" w:sz="0" w:space="0" w:color="auto"/>
              </w:divBdr>
              <w:divsChild>
                <w:div w:id="2062513703">
                  <w:marLeft w:val="0"/>
                  <w:marRight w:val="0"/>
                  <w:marTop w:val="0"/>
                  <w:marBottom w:val="0"/>
                  <w:divBdr>
                    <w:top w:val="none" w:sz="0" w:space="0" w:color="auto"/>
                    <w:left w:val="none" w:sz="0" w:space="0" w:color="auto"/>
                    <w:bottom w:val="none" w:sz="0" w:space="0" w:color="auto"/>
                    <w:right w:val="none" w:sz="0" w:space="0" w:color="auto"/>
                  </w:divBdr>
                </w:div>
              </w:divsChild>
            </w:div>
            <w:div w:id="1859157">
              <w:marLeft w:val="0"/>
              <w:marRight w:val="0"/>
              <w:marTop w:val="0"/>
              <w:marBottom w:val="0"/>
              <w:divBdr>
                <w:top w:val="none" w:sz="0" w:space="0" w:color="auto"/>
                <w:left w:val="none" w:sz="0" w:space="0" w:color="auto"/>
                <w:bottom w:val="none" w:sz="0" w:space="0" w:color="auto"/>
                <w:right w:val="none" w:sz="0" w:space="0" w:color="auto"/>
              </w:divBdr>
              <w:divsChild>
                <w:div w:id="1247493381">
                  <w:marLeft w:val="0"/>
                  <w:marRight w:val="0"/>
                  <w:marTop w:val="0"/>
                  <w:marBottom w:val="0"/>
                  <w:divBdr>
                    <w:top w:val="none" w:sz="0" w:space="0" w:color="auto"/>
                    <w:left w:val="none" w:sz="0" w:space="0" w:color="auto"/>
                    <w:bottom w:val="none" w:sz="0" w:space="0" w:color="auto"/>
                    <w:right w:val="none" w:sz="0" w:space="0" w:color="auto"/>
                  </w:divBdr>
                </w:div>
              </w:divsChild>
            </w:div>
            <w:div w:id="121581438">
              <w:marLeft w:val="0"/>
              <w:marRight w:val="0"/>
              <w:marTop w:val="0"/>
              <w:marBottom w:val="0"/>
              <w:divBdr>
                <w:top w:val="none" w:sz="0" w:space="0" w:color="auto"/>
                <w:left w:val="none" w:sz="0" w:space="0" w:color="auto"/>
                <w:bottom w:val="none" w:sz="0" w:space="0" w:color="auto"/>
                <w:right w:val="none" w:sz="0" w:space="0" w:color="auto"/>
              </w:divBdr>
              <w:divsChild>
                <w:div w:id="133715692">
                  <w:marLeft w:val="0"/>
                  <w:marRight w:val="0"/>
                  <w:marTop w:val="0"/>
                  <w:marBottom w:val="0"/>
                  <w:divBdr>
                    <w:top w:val="none" w:sz="0" w:space="0" w:color="auto"/>
                    <w:left w:val="none" w:sz="0" w:space="0" w:color="auto"/>
                    <w:bottom w:val="none" w:sz="0" w:space="0" w:color="auto"/>
                    <w:right w:val="none" w:sz="0" w:space="0" w:color="auto"/>
                  </w:divBdr>
                </w:div>
              </w:divsChild>
            </w:div>
            <w:div w:id="188223489">
              <w:marLeft w:val="0"/>
              <w:marRight w:val="0"/>
              <w:marTop w:val="0"/>
              <w:marBottom w:val="0"/>
              <w:divBdr>
                <w:top w:val="none" w:sz="0" w:space="0" w:color="auto"/>
                <w:left w:val="none" w:sz="0" w:space="0" w:color="auto"/>
                <w:bottom w:val="none" w:sz="0" w:space="0" w:color="auto"/>
                <w:right w:val="none" w:sz="0" w:space="0" w:color="auto"/>
              </w:divBdr>
              <w:divsChild>
                <w:div w:id="409736513">
                  <w:marLeft w:val="0"/>
                  <w:marRight w:val="0"/>
                  <w:marTop w:val="0"/>
                  <w:marBottom w:val="0"/>
                  <w:divBdr>
                    <w:top w:val="none" w:sz="0" w:space="0" w:color="auto"/>
                    <w:left w:val="none" w:sz="0" w:space="0" w:color="auto"/>
                    <w:bottom w:val="none" w:sz="0" w:space="0" w:color="auto"/>
                    <w:right w:val="none" w:sz="0" w:space="0" w:color="auto"/>
                  </w:divBdr>
                </w:div>
              </w:divsChild>
            </w:div>
            <w:div w:id="2049256114">
              <w:marLeft w:val="0"/>
              <w:marRight w:val="0"/>
              <w:marTop w:val="0"/>
              <w:marBottom w:val="0"/>
              <w:divBdr>
                <w:top w:val="none" w:sz="0" w:space="0" w:color="auto"/>
                <w:left w:val="none" w:sz="0" w:space="0" w:color="auto"/>
                <w:bottom w:val="none" w:sz="0" w:space="0" w:color="auto"/>
                <w:right w:val="none" w:sz="0" w:space="0" w:color="auto"/>
              </w:divBdr>
              <w:divsChild>
                <w:div w:id="2041934746">
                  <w:marLeft w:val="0"/>
                  <w:marRight w:val="0"/>
                  <w:marTop w:val="0"/>
                  <w:marBottom w:val="0"/>
                  <w:divBdr>
                    <w:top w:val="none" w:sz="0" w:space="0" w:color="auto"/>
                    <w:left w:val="none" w:sz="0" w:space="0" w:color="auto"/>
                    <w:bottom w:val="none" w:sz="0" w:space="0" w:color="auto"/>
                    <w:right w:val="none" w:sz="0" w:space="0" w:color="auto"/>
                  </w:divBdr>
                </w:div>
              </w:divsChild>
            </w:div>
            <w:div w:id="1702704739">
              <w:marLeft w:val="0"/>
              <w:marRight w:val="0"/>
              <w:marTop w:val="0"/>
              <w:marBottom w:val="0"/>
              <w:divBdr>
                <w:top w:val="none" w:sz="0" w:space="0" w:color="auto"/>
                <w:left w:val="none" w:sz="0" w:space="0" w:color="auto"/>
                <w:bottom w:val="none" w:sz="0" w:space="0" w:color="auto"/>
                <w:right w:val="none" w:sz="0" w:space="0" w:color="auto"/>
              </w:divBdr>
              <w:divsChild>
                <w:div w:id="67045988">
                  <w:marLeft w:val="0"/>
                  <w:marRight w:val="0"/>
                  <w:marTop w:val="0"/>
                  <w:marBottom w:val="0"/>
                  <w:divBdr>
                    <w:top w:val="none" w:sz="0" w:space="0" w:color="auto"/>
                    <w:left w:val="none" w:sz="0" w:space="0" w:color="auto"/>
                    <w:bottom w:val="none" w:sz="0" w:space="0" w:color="auto"/>
                    <w:right w:val="none" w:sz="0" w:space="0" w:color="auto"/>
                  </w:divBdr>
                </w:div>
              </w:divsChild>
            </w:div>
            <w:div w:id="298464178">
              <w:marLeft w:val="0"/>
              <w:marRight w:val="0"/>
              <w:marTop w:val="0"/>
              <w:marBottom w:val="0"/>
              <w:divBdr>
                <w:top w:val="none" w:sz="0" w:space="0" w:color="auto"/>
                <w:left w:val="none" w:sz="0" w:space="0" w:color="auto"/>
                <w:bottom w:val="none" w:sz="0" w:space="0" w:color="auto"/>
                <w:right w:val="none" w:sz="0" w:space="0" w:color="auto"/>
              </w:divBdr>
              <w:divsChild>
                <w:div w:id="384452315">
                  <w:marLeft w:val="0"/>
                  <w:marRight w:val="0"/>
                  <w:marTop w:val="0"/>
                  <w:marBottom w:val="0"/>
                  <w:divBdr>
                    <w:top w:val="none" w:sz="0" w:space="0" w:color="auto"/>
                    <w:left w:val="none" w:sz="0" w:space="0" w:color="auto"/>
                    <w:bottom w:val="none" w:sz="0" w:space="0" w:color="auto"/>
                    <w:right w:val="none" w:sz="0" w:space="0" w:color="auto"/>
                  </w:divBdr>
                </w:div>
              </w:divsChild>
            </w:div>
            <w:div w:id="1459370792">
              <w:marLeft w:val="0"/>
              <w:marRight w:val="0"/>
              <w:marTop w:val="0"/>
              <w:marBottom w:val="0"/>
              <w:divBdr>
                <w:top w:val="none" w:sz="0" w:space="0" w:color="auto"/>
                <w:left w:val="none" w:sz="0" w:space="0" w:color="auto"/>
                <w:bottom w:val="none" w:sz="0" w:space="0" w:color="auto"/>
                <w:right w:val="none" w:sz="0" w:space="0" w:color="auto"/>
              </w:divBdr>
              <w:divsChild>
                <w:div w:id="1104569441">
                  <w:marLeft w:val="0"/>
                  <w:marRight w:val="0"/>
                  <w:marTop w:val="0"/>
                  <w:marBottom w:val="0"/>
                  <w:divBdr>
                    <w:top w:val="none" w:sz="0" w:space="0" w:color="auto"/>
                    <w:left w:val="none" w:sz="0" w:space="0" w:color="auto"/>
                    <w:bottom w:val="none" w:sz="0" w:space="0" w:color="auto"/>
                    <w:right w:val="none" w:sz="0" w:space="0" w:color="auto"/>
                  </w:divBdr>
                </w:div>
              </w:divsChild>
            </w:div>
            <w:div w:id="1885286896">
              <w:marLeft w:val="0"/>
              <w:marRight w:val="0"/>
              <w:marTop w:val="0"/>
              <w:marBottom w:val="0"/>
              <w:divBdr>
                <w:top w:val="none" w:sz="0" w:space="0" w:color="auto"/>
                <w:left w:val="none" w:sz="0" w:space="0" w:color="auto"/>
                <w:bottom w:val="none" w:sz="0" w:space="0" w:color="auto"/>
                <w:right w:val="none" w:sz="0" w:space="0" w:color="auto"/>
              </w:divBdr>
              <w:divsChild>
                <w:div w:id="1986620811">
                  <w:marLeft w:val="0"/>
                  <w:marRight w:val="0"/>
                  <w:marTop w:val="0"/>
                  <w:marBottom w:val="0"/>
                  <w:divBdr>
                    <w:top w:val="none" w:sz="0" w:space="0" w:color="auto"/>
                    <w:left w:val="none" w:sz="0" w:space="0" w:color="auto"/>
                    <w:bottom w:val="none" w:sz="0" w:space="0" w:color="auto"/>
                    <w:right w:val="none" w:sz="0" w:space="0" w:color="auto"/>
                  </w:divBdr>
                </w:div>
              </w:divsChild>
            </w:div>
            <w:div w:id="1426417438">
              <w:marLeft w:val="0"/>
              <w:marRight w:val="0"/>
              <w:marTop w:val="0"/>
              <w:marBottom w:val="0"/>
              <w:divBdr>
                <w:top w:val="none" w:sz="0" w:space="0" w:color="auto"/>
                <w:left w:val="none" w:sz="0" w:space="0" w:color="auto"/>
                <w:bottom w:val="none" w:sz="0" w:space="0" w:color="auto"/>
                <w:right w:val="none" w:sz="0" w:space="0" w:color="auto"/>
              </w:divBdr>
              <w:divsChild>
                <w:div w:id="1393580609">
                  <w:marLeft w:val="0"/>
                  <w:marRight w:val="0"/>
                  <w:marTop w:val="0"/>
                  <w:marBottom w:val="0"/>
                  <w:divBdr>
                    <w:top w:val="none" w:sz="0" w:space="0" w:color="auto"/>
                    <w:left w:val="none" w:sz="0" w:space="0" w:color="auto"/>
                    <w:bottom w:val="none" w:sz="0" w:space="0" w:color="auto"/>
                    <w:right w:val="none" w:sz="0" w:space="0" w:color="auto"/>
                  </w:divBdr>
                </w:div>
              </w:divsChild>
            </w:div>
            <w:div w:id="719013117">
              <w:marLeft w:val="0"/>
              <w:marRight w:val="0"/>
              <w:marTop w:val="0"/>
              <w:marBottom w:val="0"/>
              <w:divBdr>
                <w:top w:val="none" w:sz="0" w:space="0" w:color="auto"/>
                <w:left w:val="none" w:sz="0" w:space="0" w:color="auto"/>
                <w:bottom w:val="none" w:sz="0" w:space="0" w:color="auto"/>
                <w:right w:val="none" w:sz="0" w:space="0" w:color="auto"/>
              </w:divBdr>
              <w:divsChild>
                <w:div w:id="196546231">
                  <w:marLeft w:val="0"/>
                  <w:marRight w:val="0"/>
                  <w:marTop w:val="0"/>
                  <w:marBottom w:val="0"/>
                  <w:divBdr>
                    <w:top w:val="none" w:sz="0" w:space="0" w:color="auto"/>
                    <w:left w:val="none" w:sz="0" w:space="0" w:color="auto"/>
                    <w:bottom w:val="none" w:sz="0" w:space="0" w:color="auto"/>
                    <w:right w:val="none" w:sz="0" w:space="0" w:color="auto"/>
                  </w:divBdr>
                </w:div>
              </w:divsChild>
            </w:div>
            <w:div w:id="1230850335">
              <w:marLeft w:val="0"/>
              <w:marRight w:val="0"/>
              <w:marTop w:val="0"/>
              <w:marBottom w:val="0"/>
              <w:divBdr>
                <w:top w:val="none" w:sz="0" w:space="0" w:color="auto"/>
                <w:left w:val="none" w:sz="0" w:space="0" w:color="auto"/>
                <w:bottom w:val="none" w:sz="0" w:space="0" w:color="auto"/>
                <w:right w:val="none" w:sz="0" w:space="0" w:color="auto"/>
              </w:divBdr>
              <w:divsChild>
                <w:div w:id="844515153">
                  <w:marLeft w:val="0"/>
                  <w:marRight w:val="0"/>
                  <w:marTop w:val="0"/>
                  <w:marBottom w:val="0"/>
                  <w:divBdr>
                    <w:top w:val="none" w:sz="0" w:space="0" w:color="auto"/>
                    <w:left w:val="none" w:sz="0" w:space="0" w:color="auto"/>
                    <w:bottom w:val="none" w:sz="0" w:space="0" w:color="auto"/>
                    <w:right w:val="none" w:sz="0" w:space="0" w:color="auto"/>
                  </w:divBdr>
                </w:div>
              </w:divsChild>
            </w:div>
            <w:div w:id="730730254">
              <w:marLeft w:val="0"/>
              <w:marRight w:val="0"/>
              <w:marTop w:val="0"/>
              <w:marBottom w:val="0"/>
              <w:divBdr>
                <w:top w:val="none" w:sz="0" w:space="0" w:color="auto"/>
                <w:left w:val="none" w:sz="0" w:space="0" w:color="auto"/>
                <w:bottom w:val="none" w:sz="0" w:space="0" w:color="auto"/>
                <w:right w:val="none" w:sz="0" w:space="0" w:color="auto"/>
              </w:divBdr>
              <w:divsChild>
                <w:div w:id="1296519447">
                  <w:marLeft w:val="0"/>
                  <w:marRight w:val="0"/>
                  <w:marTop w:val="0"/>
                  <w:marBottom w:val="0"/>
                  <w:divBdr>
                    <w:top w:val="none" w:sz="0" w:space="0" w:color="auto"/>
                    <w:left w:val="none" w:sz="0" w:space="0" w:color="auto"/>
                    <w:bottom w:val="none" w:sz="0" w:space="0" w:color="auto"/>
                    <w:right w:val="none" w:sz="0" w:space="0" w:color="auto"/>
                  </w:divBdr>
                </w:div>
              </w:divsChild>
            </w:div>
            <w:div w:id="1078669128">
              <w:marLeft w:val="0"/>
              <w:marRight w:val="0"/>
              <w:marTop w:val="0"/>
              <w:marBottom w:val="0"/>
              <w:divBdr>
                <w:top w:val="none" w:sz="0" w:space="0" w:color="auto"/>
                <w:left w:val="none" w:sz="0" w:space="0" w:color="auto"/>
                <w:bottom w:val="none" w:sz="0" w:space="0" w:color="auto"/>
                <w:right w:val="none" w:sz="0" w:space="0" w:color="auto"/>
              </w:divBdr>
              <w:divsChild>
                <w:div w:id="491483170">
                  <w:marLeft w:val="0"/>
                  <w:marRight w:val="0"/>
                  <w:marTop w:val="0"/>
                  <w:marBottom w:val="0"/>
                  <w:divBdr>
                    <w:top w:val="none" w:sz="0" w:space="0" w:color="auto"/>
                    <w:left w:val="none" w:sz="0" w:space="0" w:color="auto"/>
                    <w:bottom w:val="none" w:sz="0" w:space="0" w:color="auto"/>
                    <w:right w:val="none" w:sz="0" w:space="0" w:color="auto"/>
                  </w:divBdr>
                </w:div>
              </w:divsChild>
            </w:div>
            <w:div w:id="20788575">
              <w:marLeft w:val="0"/>
              <w:marRight w:val="0"/>
              <w:marTop w:val="0"/>
              <w:marBottom w:val="0"/>
              <w:divBdr>
                <w:top w:val="none" w:sz="0" w:space="0" w:color="auto"/>
                <w:left w:val="none" w:sz="0" w:space="0" w:color="auto"/>
                <w:bottom w:val="none" w:sz="0" w:space="0" w:color="auto"/>
                <w:right w:val="none" w:sz="0" w:space="0" w:color="auto"/>
              </w:divBdr>
              <w:divsChild>
                <w:div w:id="1919514019">
                  <w:marLeft w:val="0"/>
                  <w:marRight w:val="0"/>
                  <w:marTop w:val="0"/>
                  <w:marBottom w:val="0"/>
                  <w:divBdr>
                    <w:top w:val="none" w:sz="0" w:space="0" w:color="auto"/>
                    <w:left w:val="none" w:sz="0" w:space="0" w:color="auto"/>
                    <w:bottom w:val="none" w:sz="0" w:space="0" w:color="auto"/>
                    <w:right w:val="none" w:sz="0" w:space="0" w:color="auto"/>
                  </w:divBdr>
                </w:div>
              </w:divsChild>
            </w:div>
            <w:div w:id="1515218318">
              <w:marLeft w:val="0"/>
              <w:marRight w:val="0"/>
              <w:marTop w:val="0"/>
              <w:marBottom w:val="0"/>
              <w:divBdr>
                <w:top w:val="none" w:sz="0" w:space="0" w:color="auto"/>
                <w:left w:val="none" w:sz="0" w:space="0" w:color="auto"/>
                <w:bottom w:val="none" w:sz="0" w:space="0" w:color="auto"/>
                <w:right w:val="none" w:sz="0" w:space="0" w:color="auto"/>
              </w:divBdr>
              <w:divsChild>
                <w:div w:id="125318317">
                  <w:marLeft w:val="0"/>
                  <w:marRight w:val="0"/>
                  <w:marTop w:val="0"/>
                  <w:marBottom w:val="0"/>
                  <w:divBdr>
                    <w:top w:val="none" w:sz="0" w:space="0" w:color="auto"/>
                    <w:left w:val="none" w:sz="0" w:space="0" w:color="auto"/>
                    <w:bottom w:val="none" w:sz="0" w:space="0" w:color="auto"/>
                    <w:right w:val="none" w:sz="0" w:space="0" w:color="auto"/>
                  </w:divBdr>
                </w:div>
              </w:divsChild>
            </w:div>
            <w:div w:id="1247492256">
              <w:marLeft w:val="0"/>
              <w:marRight w:val="0"/>
              <w:marTop w:val="0"/>
              <w:marBottom w:val="0"/>
              <w:divBdr>
                <w:top w:val="none" w:sz="0" w:space="0" w:color="auto"/>
                <w:left w:val="none" w:sz="0" w:space="0" w:color="auto"/>
                <w:bottom w:val="none" w:sz="0" w:space="0" w:color="auto"/>
                <w:right w:val="none" w:sz="0" w:space="0" w:color="auto"/>
              </w:divBdr>
              <w:divsChild>
                <w:div w:id="304046066">
                  <w:marLeft w:val="0"/>
                  <w:marRight w:val="0"/>
                  <w:marTop w:val="0"/>
                  <w:marBottom w:val="0"/>
                  <w:divBdr>
                    <w:top w:val="none" w:sz="0" w:space="0" w:color="auto"/>
                    <w:left w:val="none" w:sz="0" w:space="0" w:color="auto"/>
                    <w:bottom w:val="none" w:sz="0" w:space="0" w:color="auto"/>
                    <w:right w:val="none" w:sz="0" w:space="0" w:color="auto"/>
                  </w:divBdr>
                </w:div>
              </w:divsChild>
            </w:div>
            <w:div w:id="2056855509">
              <w:marLeft w:val="0"/>
              <w:marRight w:val="0"/>
              <w:marTop w:val="0"/>
              <w:marBottom w:val="0"/>
              <w:divBdr>
                <w:top w:val="none" w:sz="0" w:space="0" w:color="auto"/>
                <w:left w:val="none" w:sz="0" w:space="0" w:color="auto"/>
                <w:bottom w:val="none" w:sz="0" w:space="0" w:color="auto"/>
                <w:right w:val="none" w:sz="0" w:space="0" w:color="auto"/>
              </w:divBdr>
              <w:divsChild>
                <w:div w:id="1544705980">
                  <w:marLeft w:val="0"/>
                  <w:marRight w:val="0"/>
                  <w:marTop w:val="0"/>
                  <w:marBottom w:val="0"/>
                  <w:divBdr>
                    <w:top w:val="none" w:sz="0" w:space="0" w:color="auto"/>
                    <w:left w:val="none" w:sz="0" w:space="0" w:color="auto"/>
                    <w:bottom w:val="none" w:sz="0" w:space="0" w:color="auto"/>
                    <w:right w:val="none" w:sz="0" w:space="0" w:color="auto"/>
                  </w:divBdr>
                </w:div>
              </w:divsChild>
            </w:div>
            <w:div w:id="500268937">
              <w:marLeft w:val="0"/>
              <w:marRight w:val="0"/>
              <w:marTop w:val="0"/>
              <w:marBottom w:val="0"/>
              <w:divBdr>
                <w:top w:val="none" w:sz="0" w:space="0" w:color="auto"/>
                <w:left w:val="none" w:sz="0" w:space="0" w:color="auto"/>
                <w:bottom w:val="none" w:sz="0" w:space="0" w:color="auto"/>
                <w:right w:val="none" w:sz="0" w:space="0" w:color="auto"/>
              </w:divBdr>
              <w:divsChild>
                <w:div w:id="995572130">
                  <w:marLeft w:val="0"/>
                  <w:marRight w:val="0"/>
                  <w:marTop w:val="0"/>
                  <w:marBottom w:val="0"/>
                  <w:divBdr>
                    <w:top w:val="none" w:sz="0" w:space="0" w:color="auto"/>
                    <w:left w:val="none" w:sz="0" w:space="0" w:color="auto"/>
                    <w:bottom w:val="none" w:sz="0" w:space="0" w:color="auto"/>
                    <w:right w:val="none" w:sz="0" w:space="0" w:color="auto"/>
                  </w:divBdr>
                </w:div>
              </w:divsChild>
            </w:div>
            <w:div w:id="388261342">
              <w:marLeft w:val="0"/>
              <w:marRight w:val="0"/>
              <w:marTop w:val="0"/>
              <w:marBottom w:val="0"/>
              <w:divBdr>
                <w:top w:val="none" w:sz="0" w:space="0" w:color="auto"/>
                <w:left w:val="none" w:sz="0" w:space="0" w:color="auto"/>
                <w:bottom w:val="none" w:sz="0" w:space="0" w:color="auto"/>
                <w:right w:val="none" w:sz="0" w:space="0" w:color="auto"/>
              </w:divBdr>
              <w:divsChild>
                <w:div w:id="1179928825">
                  <w:marLeft w:val="0"/>
                  <w:marRight w:val="0"/>
                  <w:marTop w:val="0"/>
                  <w:marBottom w:val="0"/>
                  <w:divBdr>
                    <w:top w:val="none" w:sz="0" w:space="0" w:color="auto"/>
                    <w:left w:val="none" w:sz="0" w:space="0" w:color="auto"/>
                    <w:bottom w:val="none" w:sz="0" w:space="0" w:color="auto"/>
                    <w:right w:val="none" w:sz="0" w:space="0" w:color="auto"/>
                  </w:divBdr>
                </w:div>
              </w:divsChild>
            </w:div>
            <w:div w:id="55514017">
              <w:marLeft w:val="0"/>
              <w:marRight w:val="0"/>
              <w:marTop w:val="0"/>
              <w:marBottom w:val="0"/>
              <w:divBdr>
                <w:top w:val="none" w:sz="0" w:space="0" w:color="auto"/>
                <w:left w:val="none" w:sz="0" w:space="0" w:color="auto"/>
                <w:bottom w:val="none" w:sz="0" w:space="0" w:color="auto"/>
                <w:right w:val="none" w:sz="0" w:space="0" w:color="auto"/>
              </w:divBdr>
              <w:divsChild>
                <w:div w:id="358968760">
                  <w:marLeft w:val="0"/>
                  <w:marRight w:val="0"/>
                  <w:marTop w:val="0"/>
                  <w:marBottom w:val="0"/>
                  <w:divBdr>
                    <w:top w:val="none" w:sz="0" w:space="0" w:color="auto"/>
                    <w:left w:val="none" w:sz="0" w:space="0" w:color="auto"/>
                    <w:bottom w:val="none" w:sz="0" w:space="0" w:color="auto"/>
                    <w:right w:val="none" w:sz="0" w:space="0" w:color="auto"/>
                  </w:divBdr>
                </w:div>
              </w:divsChild>
            </w:div>
            <w:div w:id="212272468">
              <w:marLeft w:val="0"/>
              <w:marRight w:val="0"/>
              <w:marTop w:val="0"/>
              <w:marBottom w:val="0"/>
              <w:divBdr>
                <w:top w:val="none" w:sz="0" w:space="0" w:color="auto"/>
                <w:left w:val="none" w:sz="0" w:space="0" w:color="auto"/>
                <w:bottom w:val="none" w:sz="0" w:space="0" w:color="auto"/>
                <w:right w:val="none" w:sz="0" w:space="0" w:color="auto"/>
              </w:divBdr>
              <w:divsChild>
                <w:div w:id="426968013">
                  <w:marLeft w:val="0"/>
                  <w:marRight w:val="0"/>
                  <w:marTop w:val="0"/>
                  <w:marBottom w:val="0"/>
                  <w:divBdr>
                    <w:top w:val="none" w:sz="0" w:space="0" w:color="auto"/>
                    <w:left w:val="none" w:sz="0" w:space="0" w:color="auto"/>
                    <w:bottom w:val="none" w:sz="0" w:space="0" w:color="auto"/>
                    <w:right w:val="none" w:sz="0" w:space="0" w:color="auto"/>
                  </w:divBdr>
                </w:div>
              </w:divsChild>
            </w:div>
            <w:div w:id="1210261150">
              <w:marLeft w:val="0"/>
              <w:marRight w:val="0"/>
              <w:marTop w:val="0"/>
              <w:marBottom w:val="0"/>
              <w:divBdr>
                <w:top w:val="none" w:sz="0" w:space="0" w:color="auto"/>
                <w:left w:val="none" w:sz="0" w:space="0" w:color="auto"/>
                <w:bottom w:val="none" w:sz="0" w:space="0" w:color="auto"/>
                <w:right w:val="none" w:sz="0" w:space="0" w:color="auto"/>
              </w:divBdr>
              <w:divsChild>
                <w:div w:id="1601255040">
                  <w:marLeft w:val="0"/>
                  <w:marRight w:val="0"/>
                  <w:marTop w:val="0"/>
                  <w:marBottom w:val="0"/>
                  <w:divBdr>
                    <w:top w:val="none" w:sz="0" w:space="0" w:color="auto"/>
                    <w:left w:val="none" w:sz="0" w:space="0" w:color="auto"/>
                    <w:bottom w:val="none" w:sz="0" w:space="0" w:color="auto"/>
                    <w:right w:val="none" w:sz="0" w:space="0" w:color="auto"/>
                  </w:divBdr>
                </w:div>
              </w:divsChild>
            </w:div>
            <w:div w:id="1179270930">
              <w:marLeft w:val="0"/>
              <w:marRight w:val="0"/>
              <w:marTop w:val="0"/>
              <w:marBottom w:val="0"/>
              <w:divBdr>
                <w:top w:val="none" w:sz="0" w:space="0" w:color="auto"/>
                <w:left w:val="none" w:sz="0" w:space="0" w:color="auto"/>
                <w:bottom w:val="none" w:sz="0" w:space="0" w:color="auto"/>
                <w:right w:val="none" w:sz="0" w:space="0" w:color="auto"/>
              </w:divBdr>
              <w:divsChild>
                <w:div w:id="618225952">
                  <w:marLeft w:val="0"/>
                  <w:marRight w:val="0"/>
                  <w:marTop w:val="0"/>
                  <w:marBottom w:val="0"/>
                  <w:divBdr>
                    <w:top w:val="none" w:sz="0" w:space="0" w:color="auto"/>
                    <w:left w:val="none" w:sz="0" w:space="0" w:color="auto"/>
                    <w:bottom w:val="none" w:sz="0" w:space="0" w:color="auto"/>
                    <w:right w:val="none" w:sz="0" w:space="0" w:color="auto"/>
                  </w:divBdr>
                </w:div>
              </w:divsChild>
            </w:div>
            <w:div w:id="1407259808">
              <w:marLeft w:val="0"/>
              <w:marRight w:val="0"/>
              <w:marTop w:val="0"/>
              <w:marBottom w:val="0"/>
              <w:divBdr>
                <w:top w:val="none" w:sz="0" w:space="0" w:color="auto"/>
                <w:left w:val="none" w:sz="0" w:space="0" w:color="auto"/>
                <w:bottom w:val="none" w:sz="0" w:space="0" w:color="auto"/>
                <w:right w:val="none" w:sz="0" w:space="0" w:color="auto"/>
              </w:divBdr>
              <w:divsChild>
                <w:div w:id="919020869">
                  <w:marLeft w:val="0"/>
                  <w:marRight w:val="0"/>
                  <w:marTop w:val="0"/>
                  <w:marBottom w:val="0"/>
                  <w:divBdr>
                    <w:top w:val="none" w:sz="0" w:space="0" w:color="auto"/>
                    <w:left w:val="none" w:sz="0" w:space="0" w:color="auto"/>
                    <w:bottom w:val="none" w:sz="0" w:space="0" w:color="auto"/>
                    <w:right w:val="none" w:sz="0" w:space="0" w:color="auto"/>
                  </w:divBdr>
                </w:div>
              </w:divsChild>
            </w:div>
            <w:div w:id="1273364917">
              <w:marLeft w:val="0"/>
              <w:marRight w:val="0"/>
              <w:marTop w:val="0"/>
              <w:marBottom w:val="0"/>
              <w:divBdr>
                <w:top w:val="none" w:sz="0" w:space="0" w:color="auto"/>
                <w:left w:val="none" w:sz="0" w:space="0" w:color="auto"/>
                <w:bottom w:val="none" w:sz="0" w:space="0" w:color="auto"/>
                <w:right w:val="none" w:sz="0" w:space="0" w:color="auto"/>
              </w:divBdr>
              <w:divsChild>
                <w:div w:id="1145705608">
                  <w:marLeft w:val="0"/>
                  <w:marRight w:val="0"/>
                  <w:marTop w:val="0"/>
                  <w:marBottom w:val="0"/>
                  <w:divBdr>
                    <w:top w:val="none" w:sz="0" w:space="0" w:color="auto"/>
                    <w:left w:val="none" w:sz="0" w:space="0" w:color="auto"/>
                    <w:bottom w:val="none" w:sz="0" w:space="0" w:color="auto"/>
                    <w:right w:val="none" w:sz="0" w:space="0" w:color="auto"/>
                  </w:divBdr>
                </w:div>
              </w:divsChild>
            </w:div>
            <w:div w:id="888220999">
              <w:marLeft w:val="0"/>
              <w:marRight w:val="0"/>
              <w:marTop w:val="0"/>
              <w:marBottom w:val="0"/>
              <w:divBdr>
                <w:top w:val="none" w:sz="0" w:space="0" w:color="auto"/>
                <w:left w:val="none" w:sz="0" w:space="0" w:color="auto"/>
                <w:bottom w:val="none" w:sz="0" w:space="0" w:color="auto"/>
                <w:right w:val="none" w:sz="0" w:space="0" w:color="auto"/>
              </w:divBdr>
              <w:divsChild>
                <w:div w:id="1991597731">
                  <w:marLeft w:val="0"/>
                  <w:marRight w:val="0"/>
                  <w:marTop w:val="0"/>
                  <w:marBottom w:val="0"/>
                  <w:divBdr>
                    <w:top w:val="none" w:sz="0" w:space="0" w:color="auto"/>
                    <w:left w:val="none" w:sz="0" w:space="0" w:color="auto"/>
                    <w:bottom w:val="none" w:sz="0" w:space="0" w:color="auto"/>
                    <w:right w:val="none" w:sz="0" w:space="0" w:color="auto"/>
                  </w:divBdr>
                </w:div>
              </w:divsChild>
            </w:div>
            <w:div w:id="243220267">
              <w:marLeft w:val="0"/>
              <w:marRight w:val="0"/>
              <w:marTop w:val="0"/>
              <w:marBottom w:val="0"/>
              <w:divBdr>
                <w:top w:val="none" w:sz="0" w:space="0" w:color="auto"/>
                <w:left w:val="none" w:sz="0" w:space="0" w:color="auto"/>
                <w:bottom w:val="none" w:sz="0" w:space="0" w:color="auto"/>
                <w:right w:val="none" w:sz="0" w:space="0" w:color="auto"/>
              </w:divBdr>
              <w:divsChild>
                <w:div w:id="2143305516">
                  <w:marLeft w:val="0"/>
                  <w:marRight w:val="0"/>
                  <w:marTop w:val="0"/>
                  <w:marBottom w:val="0"/>
                  <w:divBdr>
                    <w:top w:val="none" w:sz="0" w:space="0" w:color="auto"/>
                    <w:left w:val="none" w:sz="0" w:space="0" w:color="auto"/>
                    <w:bottom w:val="none" w:sz="0" w:space="0" w:color="auto"/>
                    <w:right w:val="none" w:sz="0" w:space="0" w:color="auto"/>
                  </w:divBdr>
                </w:div>
              </w:divsChild>
            </w:div>
            <w:div w:id="1098719692">
              <w:marLeft w:val="0"/>
              <w:marRight w:val="0"/>
              <w:marTop w:val="0"/>
              <w:marBottom w:val="0"/>
              <w:divBdr>
                <w:top w:val="none" w:sz="0" w:space="0" w:color="auto"/>
                <w:left w:val="none" w:sz="0" w:space="0" w:color="auto"/>
                <w:bottom w:val="none" w:sz="0" w:space="0" w:color="auto"/>
                <w:right w:val="none" w:sz="0" w:space="0" w:color="auto"/>
              </w:divBdr>
              <w:divsChild>
                <w:div w:id="1833446673">
                  <w:marLeft w:val="0"/>
                  <w:marRight w:val="0"/>
                  <w:marTop w:val="0"/>
                  <w:marBottom w:val="0"/>
                  <w:divBdr>
                    <w:top w:val="none" w:sz="0" w:space="0" w:color="auto"/>
                    <w:left w:val="none" w:sz="0" w:space="0" w:color="auto"/>
                    <w:bottom w:val="none" w:sz="0" w:space="0" w:color="auto"/>
                    <w:right w:val="none" w:sz="0" w:space="0" w:color="auto"/>
                  </w:divBdr>
                </w:div>
              </w:divsChild>
            </w:div>
            <w:div w:id="378937306">
              <w:marLeft w:val="0"/>
              <w:marRight w:val="0"/>
              <w:marTop w:val="0"/>
              <w:marBottom w:val="0"/>
              <w:divBdr>
                <w:top w:val="none" w:sz="0" w:space="0" w:color="auto"/>
                <w:left w:val="none" w:sz="0" w:space="0" w:color="auto"/>
                <w:bottom w:val="none" w:sz="0" w:space="0" w:color="auto"/>
                <w:right w:val="none" w:sz="0" w:space="0" w:color="auto"/>
              </w:divBdr>
              <w:divsChild>
                <w:div w:id="618293117">
                  <w:marLeft w:val="0"/>
                  <w:marRight w:val="0"/>
                  <w:marTop w:val="0"/>
                  <w:marBottom w:val="0"/>
                  <w:divBdr>
                    <w:top w:val="none" w:sz="0" w:space="0" w:color="auto"/>
                    <w:left w:val="none" w:sz="0" w:space="0" w:color="auto"/>
                    <w:bottom w:val="none" w:sz="0" w:space="0" w:color="auto"/>
                    <w:right w:val="none" w:sz="0" w:space="0" w:color="auto"/>
                  </w:divBdr>
                </w:div>
              </w:divsChild>
            </w:div>
            <w:div w:id="373428068">
              <w:marLeft w:val="0"/>
              <w:marRight w:val="0"/>
              <w:marTop w:val="0"/>
              <w:marBottom w:val="0"/>
              <w:divBdr>
                <w:top w:val="none" w:sz="0" w:space="0" w:color="auto"/>
                <w:left w:val="none" w:sz="0" w:space="0" w:color="auto"/>
                <w:bottom w:val="none" w:sz="0" w:space="0" w:color="auto"/>
                <w:right w:val="none" w:sz="0" w:space="0" w:color="auto"/>
              </w:divBdr>
              <w:divsChild>
                <w:div w:id="2047830101">
                  <w:marLeft w:val="0"/>
                  <w:marRight w:val="0"/>
                  <w:marTop w:val="0"/>
                  <w:marBottom w:val="0"/>
                  <w:divBdr>
                    <w:top w:val="none" w:sz="0" w:space="0" w:color="auto"/>
                    <w:left w:val="none" w:sz="0" w:space="0" w:color="auto"/>
                    <w:bottom w:val="none" w:sz="0" w:space="0" w:color="auto"/>
                    <w:right w:val="none" w:sz="0" w:space="0" w:color="auto"/>
                  </w:divBdr>
                </w:div>
              </w:divsChild>
            </w:div>
            <w:div w:id="213547970">
              <w:marLeft w:val="0"/>
              <w:marRight w:val="0"/>
              <w:marTop w:val="0"/>
              <w:marBottom w:val="0"/>
              <w:divBdr>
                <w:top w:val="none" w:sz="0" w:space="0" w:color="auto"/>
                <w:left w:val="none" w:sz="0" w:space="0" w:color="auto"/>
                <w:bottom w:val="none" w:sz="0" w:space="0" w:color="auto"/>
                <w:right w:val="none" w:sz="0" w:space="0" w:color="auto"/>
              </w:divBdr>
              <w:divsChild>
                <w:div w:id="6685219">
                  <w:marLeft w:val="0"/>
                  <w:marRight w:val="0"/>
                  <w:marTop w:val="0"/>
                  <w:marBottom w:val="0"/>
                  <w:divBdr>
                    <w:top w:val="none" w:sz="0" w:space="0" w:color="auto"/>
                    <w:left w:val="none" w:sz="0" w:space="0" w:color="auto"/>
                    <w:bottom w:val="none" w:sz="0" w:space="0" w:color="auto"/>
                    <w:right w:val="none" w:sz="0" w:space="0" w:color="auto"/>
                  </w:divBdr>
                </w:div>
              </w:divsChild>
            </w:div>
            <w:div w:id="1546480619">
              <w:marLeft w:val="0"/>
              <w:marRight w:val="0"/>
              <w:marTop w:val="0"/>
              <w:marBottom w:val="0"/>
              <w:divBdr>
                <w:top w:val="none" w:sz="0" w:space="0" w:color="auto"/>
                <w:left w:val="none" w:sz="0" w:space="0" w:color="auto"/>
                <w:bottom w:val="none" w:sz="0" w:space="0" w:color="auto"/>
                <w:right w:val="none" w:sz="0" w:space="0" w:color="auto"/>
              </w:divBdr>
              <w:divsChild>
                <w:div w:id="2017002478">
                  <w:marLeft w:val="0"/>
                  <w:marRight w:val="0"/>
                  <w:marTop w:val="0"/>
                  <w:marBottom w:val="0"/>
                  <w:divBdr>
                    <w:top w:val="none" w:sz="0" w:space="0" w:color="auto"/>
                    <w:left w:val="none" w:sz="0" w:space="0" w:color="auto"/>
                    <w:bottom w:val="none" w:sz="0" w:space="0" w:color="auto"/>
                    <w:right w:val="none" w:sz="0" w:space="0" w:color="auto"/>
                  </w:divBdr>
                </w:div>
              </w:divsChild>
            </w:div>
            <w:div w:id="1974142305">
              <w:marLeft w:val="0"/>
              <w:marRight w:val="0"/>
              <w:marTop w:val="0"/>
              <w:marBottom w:val="0"/>
              <w:divBdr>
                <w:top w:val="none" w:sz="0" w:space="0" w:color="auto"/>
                <w:left w:val="none" w:sz="0" w:space="0" w:color="auto"/>
                <w:bottom w:val="none" w:sz="0" w:space="0" w:color="auto"/>
                <w:right w:val="none" w:sz="0" w:space="0" w:color="auto"/>
              </w:divBdr>
              <w:divsChild>
                <w:div w:id="854271948">
                  <w:marLeft w:val="0"/>
                  <w:marRight w:val="0"/>
                  <w:marTop w:val="0"/>
                  <w:marBottom w:val="0"/>
                  <w:divBdr>
                    <w:top w:val="none" w:sz="0" w:space="0" w:color="auto"/>
                    <w:left w:val="none" w:sz="0" w:space="0" w:color="auto"/>
                    <w:bottom w:val="none" w:sz="0" w:space="0" w:color="auto"/>
                    <w:right w:val="none" w:sz="0" w:space="0" w:color="auto"/>
                  </w:divBdr>
                </w:div>
              </w:divsChild>
            </w:div>
            <w:div w:id="1061102329">
              <w:marLeft w:val="0"/>
              <w:marRight w:val="0"/>
              <w:marTop w:val="0"/>
              <w:marBottom w:val="0"/>
              <w:divBdr>
                <w:top w:val="none" w:sz="0" w:space="0" w:color="auto"/>
                <w:left w:val="none" w:sz="0" w:space="0" w:color="auto"/>
                <w:bottom w:val="none" w:sz="0" w:space="0" w:color="auto"/>
                <w:right w:val="none" w:sz="0" w:space="0" w:color="auto"/>
              </w:divBdr>
              <w:divsChild>
                <w:div w:id="1483085562">
                  <w:marLeft w:val="0"/>
                  <w:marRight w:val="0"/>
                  <w:marTop w:val="0"/>
                  <w:marBottom w:val="0"/>
                  <w:divBdr>
                    <w:top w:val="none" w:sz="0" w:space="0" w:color="auto"/>
                    <w:left w:val="none" w:sz="0" w:space="0" w:color="auto"/>
                    <w:bottom w:val="none" w:sz="0" w:space="0" w:color="auto"/>
                    <w:right w:val="none" w:sz="0" w:space="0" w:color="auto"/>
                  </w:divBdr>
                </w:div>
              </w:divsChild>
            </w:div>
            <w:div w:id="1063990870">
              <w:marLeft w:val="0"/>
              <w:marRight w:val="0"/>
              <w:marTop w:val="0"/>
              <w:marBottom w:val="0"/>
              <w:divBdr>
                <w:top w:val="none" w:sz="0" w:space="0" w:color="auto"/>
                <w:left w:val="none" w:sz="0" w:space="0" w:color="auto"/>
                <w:bottom w:val="none" w:sz="0" w:space="0" w:color="auto"/>
                <w:right w:val="none" w:sz="0" w:space="0" w:color="auto"/>
              </w:divBdr>
              <w:divsChild>
                <w:div w:id="980425776">
                  <w:marLeft w:val="0"/>
                  <w:marRight w:val="0"/>
                  <w:marTop w:val="0"/>
                  <w:marBottom w:val="0"/>
                  <w:divBdr>
                    <w:top w:val="none" w:sz="0" w:space="0" w:color="auto"/>
                    <w:left w:val="none" w:sz="0" w:space="0" w:color="auto"/>
                    <w:bottom w:val="none" w:sz="0" w:space="0" w:color="auto"/>
                    <w:right w:val="none" w:sz="0" w:space="0" w:color="auto"/>
                  </w:divBdr>
                </w:div>
              </w:divsChild>
            </w:div>
            <w:div w:id="1639727793">
              <w:marLeft w:val="0"/>
              <w:marRight w:val="0"/>
              <w:marTop w:val="0"/>
              <w:marBottom w:val="0"/>
              <w:divBdr>
                <w:top w:val="none" w:sz="0" w:space="0" w:color="auto"/>
                <w:left w:val="none" w:sz="0" w:space="0" w:color="auto"/>
                <w:bottom w:val="none" w:sz="0" w:space="0" w:color="auto"/>
                <w:right w:val="none" w:sz="0" w:space="0" w:color="auto"/>
              </w:divBdr>
              <w:divsChild>
                <w:div w:id="464010710">
                  <w:marLeft w:val="0"/>
                  <w:marRight w:val="0"/>
                  <w:marTop w:val="0"/>
                  <w:marBottom w:val="0"/>
                  <w:divBdr>
                    <w:top w:val="none" w:sz="0" w:space="0" w:color="auto"/>
                    <w:left w:val="none" w:sz="0" w:space="0" w:color="auto"/>
                    <w:bottom w:val="none" w:sz="0" w:space="0" w:color="auto"/>
                    <w:right w:val="none" w:sz="0" w:space="0" w:color="auto"/>
                  </w:divBdr>
                </w:div>
              </w:divsChild>
            </w:div>
            <w:div w:id="1953510812">
              <w:marLeft w:val="0"/>
              <w:marRight w:val="0"/>
              <w:marTop w:val="0"/>
              <w:marBottom w:val="0"/>
              <w:divBdr>
                <w:top w:val="none" w:sz="0" w:space="0" w:color="auto"/>
                <w:left w:val="none" w:sz="0" w:space="0" w:color="auto"/>
                <w:bottom w:val="none" w:sz="0" w:space="0" w:color="auto"/>
                <w:right w:val="none" w:sz="0" w:space="0" w:color="auto"/>
              </w:divBdr>
              <w:divsChild>
                <w:div w:id="779492458">
                  <w:marLeft w:val="0"/>
                  <w:marRight w:val="0"/>
                  <w:marTop w:val="0"/>
                  <w:marBottom w:val="0"/>
                  <w:divBdr>
                    <w:top w:val="none" w:sz="0" w:space="0" w:color="auto"/>
                    <w:left w:val="none" w:sz="0" w:space="0" w:color="auto"/>
                    <w:bottom w:val="none" w:sz="0" w:space="0" w:color="auto"/>
                    <w:right w:val="none" w:sz="0" w:space="0" w:color="auto"/>
                  </w:divBdr>
                </w:div>
              </w:divsChild>
            </w:div>
            <w:div w:id="1888108145">
              <w:marLeft w:val="0"/>
              <w:marRight w:val="0"/>
              <w:marTop w:val="0"/>
              <w:marBottom w:val="0"/>
              <w:divBdr>
                <w:top w:val="none" w:sz="0" w:space="0" w:color="auto"/>
                <w:left w:val="none" w:sz="0" w:space="0" w:color="auto"/>
                <w:bottom w:val="none" w:sz="0" w:space="0" w:color="auto"/>
                <w:right w:val="none" w:sz="0" w:space="0" w:color="auto"/>
              </w:divBdr>
              <w:divsChild>
                <w:div w:id="996422611">
                  <w:marLeft w:val="0"/>
                  <w:marRight w:val="0"/>
                  <w:marTop w:val="0"/>
                  <w:marBottom w:val="0"/>
                  <w:divBdr>
                    <w:top w:val="none" w:sz="0" w:space="0" w:color="auto"/>
                    <w:left w:val="none" w:sz="0" w:space="0" w:color="auto"/>
                    <w:bottom w:val="none" w:sz="0" w:space="0" w:color="auto"/>
                    <w:right w:val="none" w:sz="0" w:space="0" w:color="auto"/>
                  </w:divBdr>
                </w:div>
              </w:divsChild>
            </w:div>
            <w:div w:id="814949811">
              <w:marLeft w:val="0"/>
              <w:marRight w:val="0"/>
              <w:marTop w:val="0"/>
              <w:marBottom w:val="0"/>
              <w:divBdr>
                <w:top w:val="none" w:sz="0" w:space="0" w:color="auto"/>
                <w:left w:val="none" w:sz="0" w:space="0" w:color="auto"/>
                <w:bottom w:val="none" w:sz="0" w:space="0" w:color="auto"/>
                <w:right w:val="none" w:sz="0" w:space="0" w:color="auto"/>
              </w:divBdr>
              <w:divsChild>
                <w:div w:id="360472185">
                  <w:marLeft w:val="0"/>
                  <w:marRight w:val="0"/>
                  <w:marTop w:val="0"/>
                  <w:marBottom w:val="0"/>
                  <w:divBdr>
                    <w:top w:val="none" w:sz="0" w:space="0" w:color="auto"/>
                    <w:left w:val="none" w:sz="0" w:space="0" w:color="auto"/>
                    <w:bottom w:val="none" w:sz="0" w:space="0" w:color="auto"/>
                    <w:right w:val="none" w:sz="0" w:space="0" w:color="auto"/>
                  </w:divBdr>
                </w:div>
              </w:divsChild>
            </w:div>
            <w:div w:id="539754566">
              <w:marLeft w:val="0"/>
              <w:marRight w:val="0"/>
              <w:marTop w:val="0"/>
              <w:marBottom w:val="0"/>
              <w:divBdr>
                <w:top w:val="none" w:sz="0" w:space="0" w:color="auto"/>
                <w:left w:val="none" w:sz="0" w:space="0" w:color="auto"/>
                <w:bottom w:val="none" w:sz="0" w:space="0" w:color="auto"/>
                <w:right w:val="none" w:sz="0" w:space="0" w:color="auto"/>
              </w:divBdr>
              <w:divsChild>
                <w:div w:id="1215431850">
                  <w:marLeft w:val="0"/>
                  <w:marRight w:val="0"/>
                  <w:marTop w:val="0"/>
                  <w:marBottom w:val="0"/>
                  <w:divBdr>
                    <w:top w:val="none" w:sz="0" w:space="0" w:color="auto"/>
                    <w:left w:val="none" w:sz="0" w:space="0" w:color="auto"/>
                    <w:bottom w:val="none" w:sz="0" w:space="0" w:color="auto"/>
                    <w:right w:val="none" w:sz="0" w:space="0" w:color="auto"/>
                  </w:divBdr>
                </w:div>
              </w:divsChild>
            </w:div>
            <w:div w:id="1729064053">
              <w:marLeft w:val="0"/>
              <w:marRight w:val="0"/>
              <w:marTop w:val="0"/>
              <w:marBottom w:val="0"/>
              <w:divBdr>
                <w:top w:val="none" w:sz="0" w:space="0" w:color="auto"/>
                <w:left w:val="none" w:sz="0" w:space="0" w:color="auto"/>
                <w:bottom w:val="none" w:sz="0" w:space="0" w:color="auto"/>
                <w:right w:val="none" w:sz="0" w:space="0" w:color="auto"/>
              </w:divBdr>
              <w:divsChild>
                <w:div w:id="289749354">
                  <w:marLeft w:val="0"/>
                  <w:marRight w:val="0"/>
                  <w:marTop w:val="0"/>
                  <w:marBottom w:val="0"/>
                  <w:divBdr>
                    <w:top w:val="none" w:sz="0" w:space="0" w:color="auto"/>
                    <w:left w:val="none" w:sz="0" w:space="0" w:color="auto"/>
                    <w:bottom w:val="none" w:sz="0" w:space="0" w:color="auto"/>
                    <w:right w:val="none" w:sz="0" w:space="0" w:color="auto"/>
                  </w:divBdr>
                </w:div>
              </w:divsChild>
            </w:div>
            <w:div w:id="1942376787">
              <w:marLeft w:val="0"/>
              <w:marRight w:val="0"/>
              <w:marTop w:val="0"/>
              <w:marBottom w:val="0"/>
              <w:divBdr>
                <w:top w:val="none" w:sz="0" w:space="0" w:color="auto"/>
                <w:left w:val="none" w:sz="0" w:space="0" w:color="auto"/>
                <w:bottom w:val="none" w:sz="0" w:space="0" w:color="auto"/>
                <w:right w:val="none" w:sz="0" w:space="0" w:color="auto"/>
              </w:divBdr>
              <w:divsChild>
                <w:div w:id="1881235254">
                  <w:marLeft w:val="0"/>
                  <w:marRight w:val="0"/>
                  <w:marTop w:val="0"/>
                  <w:marBottom w:val="0"/>
                  <w:divBdr>
                    <w:top w:val="none" w:sz="0" w:space="0" w:color="auto"/>
                    <w:left w:val="none" w:sz="0" w:space="0" w:color="auto"/>
                    <w:bottom w:val="none" w:sz="0" w:space="0" w:color="auto"/>
                    <w:right w:val="none" w:sz="0" w:space="0" w:color="auto"/>
                  </w:divBdr>
                </w:div>
              </w:divsChild>
            </w:div>
            <w:div w:id="2012365739">
              <w:marLeft w:val="0"/>
              <w:marRight w:val="0"/>
              <w:marTop w:val="0"/>
              <w:marBottom w:val="0"/>
              <w:divBdr>
                <w:top w:val="none" w:sz="0" w:space="0" w:color="auto"/>
                <w:left w:val="none" w:sz="0" w:space="0" w:color="auto"/>
                <w:bottom w:val="none" w:sz="0" w:space="0" w:color="auto"/>
                <w:right w:val="none" w:sz="0" w:space="0" w:color="auto"/>
              </w:divBdr>
              <w:divsChild>
                <w:div w:id="2046833894">
                  <w:marLeft w:val="0"/>
                  <w:marRight w:val="0"/>
                  <w:marTop w:val="0"/>
                  <w:marBottom w:val="0"/>
                  <w:divBdr>
                    <w:top w:val="none" w:sz="0" w:space="0" w:color="auto"/>
                    <w:left w:val="none" w:sz="0" w:space="0" w:color="auto"/>
                    <w:bottom w:val="none" w:sz="0" w:space="0" w:color="auto"/>
                    <w:right w:val="none" w:sz="0" w:space="0" w:color="auto"/>
                  </w:divBdr>
                </w:div>
              </w:divsChild>
            </w:div>
            <w:div w:id="844705257">
              <w:marLeft w:val="0"/>
              <w:marRight w:val="0"/>
              <w:marTop w:val="0"/>
              <w:marBottom w:val="0"/>
              <w:divBdr>
                <w:top w:val="none" w:sz="0" w:space="0" w:color="auto"/>
                <w:left w:val="none" w:sz="0" w:space="0" w:color="auto"/>
                <w:bottom w:val="none" w:sz="0" w:space="0" w:color="auto"/>
                <w:right w:val="none" w:sz="0" w:space="0" w:color="auto"/>
              </w:divBdr>
              <w:divsChild>
                <w:div w:id="430711707">
                  <w:marLeft w:val="0"/>
                  <w:marRight w:val="0"/>
                  <w:marTop w:val="0"/>
                  <w:marBottom w:val="0"/>
                  <w:divBdr>
                    <w:top w:val="none" w:sz="0" w:space="0" w:color="auto"/>
                    <w:left w:val="none" w:sz="0" w:space="0" w:color="auto"/>
                    <w:bottom w:val="none" w:sz="0" w:space="0" w:color="auto"/>
                    <w:right w:val="none" w:sz="0" w:space="0" w:color="auto"/>
                  </w:divBdr>
                </w:div>
              </w:divsChild>
            </w:div>
            <w:div w:id="1674141241">
              <w:marLeft w:val="0"/>
              <w:marRight w:val="0"/>
              <w:marTop w:val="0"/>
              <w:marBottom w:val="0"/>
              <w:divBdr>
                <w:top w:val="none" w:sz="0" w:space="0" w:color="auto"/>
                <w:left w:val="none" w:sz="0" w:space="0" w:color="auto"/>
                <w:bottom w:val="none" w:sz="0" w:space="0" w:color="auto"/>
                <w:right w:val="none" w:sz="0" w:space="0" w:color="auto"/>
              </w:divBdr>
              <w:divsChild>
                <w:div w:id="1424642779">
                  <w:marLeft w:val="0"/>
                  <w:marRight w:val="0"/>
                  <w:marTop w:val="0"/>
                  <w:marBottom w:val="0"/>
                  <w:divBdr>
                    <w:top w:val="none" w:sz="0" w:space="0" w:color="auto"/>
                    <w:left w:val="none" w:sz="0" w:space="0" w:color="auto"/>
                    <w:bottom w:val="none" w:sz="0" w:space="0" w:color="auto"/>
                    <w:right w:val="none" w:sz="0" w:space="0" w:color="auto"/>
                  </w:divBdr>
                </w:div>
              </w:divsChild>
            </w:div>
            <w:div w:id="290134462">
              <w:marLeft w:val="0"/>
              <w:marRight w:val="0"/>
              <w:marTop w:val="0"/>
              <w:marBottom w:val="0"/>
              <w:divBdr>
                <w:top w:val="none" w:sz="0" w:space="0" w:color="auto"/>
                <w:left w:val="none" w:sz="0" w:space="0" w:color="auto"/>
                <w:bottom w:val="none" w:sz="0" w:space="0" w:color="auto"/>
                <w:right w:val="none" w:sz="0" w:space="0" w:color="auto"/>
              </w:divBdr>
              <w:divsChild>
                <w:div w:id="1181510409">
                  <w:marLeft w:val="0"/>
                  <w:marRight w:val="0"/>
                  <w:marTop w:val="0"/>
                  <w:marBottom w:val="0"/>
                  <w:divBdr>
                    <w:top w:val="none" w:sz="0" w:space="0" w:color="auto"/>
                    <w:left w:val="none" w:sz="0" w:space="0" w:color="auto"/>
                    <w:bottom w:val="none" w:sz="0" w:space="0" w:color="auto"/>
                    <w:right w:val="none" w:sz="0" w:space="0" w:color="auto"/>
                  </w:divBdr>
                </w:div>
              </w:divsChild>
            </w:div>
            <w:div w:id="2107268524">
              <w:marLeft w:val="0"/>
              <w:marRight w:val="0"/>
              <w:marTop w:val="0"/>
              <w:marBottom w:val="0"/>
              <w:divBdr>
                <w:top w:val="none" w:sz="0" w:space="0" w:color="auto"/>
                <w:left w:val="none" w:sz="0" w:space="0" w:color="auto"/>
                <w:bottom w:val="none" w:sz="0" w:space="0" w:color="auto"/>
                <w:right w:val="none" w:sz="0" w:space="0" w:color="auto"/>
              </w:divBdr>
              <w:divsChild>
                <w:div w:id="368917872">
                  <w:marLeft w:val="0"/>
                  <w:marRight w:val="0"/>
                  <w:marTop w:val="0"/>
                  <w:marBottom w:val="0"/>
                  <w:divBdr>
                    <w:top w:val="none" w:sz="0" w:space="0" w:color="auto"/>
                    <w:left w:val="none" w:sz="0" w:space="0" w:color="auto"/>
                    <w:bottom w:val="none" w:sz="0" w:space="0" w:color="auto"/>
                    <w:right w:val="none" w:sz="0" w:space="0" w:color="auto"/>
                  </w:divBdr>
                </w:div>
              </w:divsChild>
            </w:div>
            <w:div w:id="362943925">
              <w:marLeft w:val="0"/>
              <w:marRight w:val="0"/>
              <w:marTop w:val="0"/>
              <w:marBottom w:val="0"/>
              <w:divBdr>
                <w:top w:val="none" w:sz="0" w:space="0" w:color="auto"/>
                <w:left w:val="none" w:sz="0" w:space="0" w:color="auto"/>
                <w:bottom w:val="none" w:sz="0" w:space="0" w:color="auto"/>
                <w:right w:val="none" w:sz="0" w:space="0" w:color="auto"/>
              </w:divBdr>
              <w:divsChild>
                <w:div w:id="1114132399">
                  <w:marLeft w:val="0"/>
                  <w:marRight w:val="0"/>
                  <w:marTop w:val="0"/>
                  <w:marBottom w:val="0"/>
                  <w:divBdr>
                    <w:top w:val="none" w:sz="0" w:space="0" w:color="auto"/>
                    <w:left w:val="none" w:sz="0" w:space="0" w:color="auto"/>
                    <w:bottom w:val="none" w:sz="0" w:space="0" w:color="auto"/>
                    <w:right w:val="none" w:sz="0" w:space="0" w:color="auto"/>
                  </w:divBdr>
                </w:div>
              </w:divsChild>
            </w:div>
            <w:div w:id="1280992439">
              <w:marLeft w:val="0"/>
              <w:marRight w:val="0"/>
              <w:marTop w:val="0"/>
              <w:marBottom w:val="0"/>
              <w:divBdr>
                <w:top w:val="none" w:sz="0" w:space="0" w:color="auto"/>
                <w:left w:val="none" w:sz="0" w:space="0" w:color="auto"/>
                <w:bottom w:val="none" w:sz="0" w:space="0" w:color="auto"/>
                <w:right w:val="none" w:sz="0" w:space="0" w:color="auto"/>
              </w:divBdr>
              <w:divsChild>
                <w:div w:id="1268462105">
                  <w:marLeft w:val="0"/>
                  <w:marRight w:val="0"/>
                  <w:marTop w:val="0"/>
                  <w:marBottom w:val="0"/>
                  <w:divBdr>
                    <w:top w:val="none" w:sz="0" w:space="0" w:color="auto"/>
                    <w:left w:val="none" w:sz="0" w:space="0" w:color="auto"/>
                    <w:bottom w:val="none" w:sz="0" w:space="0" w:color="auto"/>
                    <w:right w:val="none" w:sz="0" w:space="0" w:color="auto"/>
                  </w:divBdr>
                </w:div>
              </w:divsChild>
            </w:div>
            <w:div w:id="972832960">
              <w:marLeft w:val="0"/>
              <w:marRight w:val="0"/>
              <w:marTop w:val="0"/>
              <w:marBottom w:val="0"/>
              <w:divBdr>
                <w:top w:val="none" w:sz="0" w:space="0" w:color="auto"/>
                <w:left w:val="none" w:sz="0" w:space="0" w:color="auto"/>
                <w:bottom w:val="none" w:sz="0" w:space="0" w:color="auto"/>
                <w:right w:val="none" w:sz="0" w:space="0" w:color="auto"/>
              </w:divBdr>
              <w:divsChild>
                <w:div w:id="1474133399">
                  <w:marLeft w:val="0"/>
                  <w:marRight w:val="0"/>
                  <w:marTop w:val="0"/>
                  <w:marBottom w:val="0"/>
                  <w:divBdr>
                    <w:top w:val="none" w:sz="0" w:space="0" w:color="auto"/>
                    <w:left w:val="none" w:sz="0" w:space="0" w:color="auto"/>
                    <w:bottom w:val="none" w:sz="0" w:space="0" w:color="auto"/>
                    <w:right w:val="none" w:sz="0" w:space="0" w:color="auto"/>
                  </w:divBdr>
                </w:div>
              </w:divsChild>
            </w:div>
            <w:div w:id="267663138">
              <w:marLeft w:val="0"/>
              <w:marRight w:val="0"/>
              <w:marTop w:val="0"/>
              <w:marBottom w:val="0"/>
              <w:divBdr>
                <w:top w:val="none" w:sz="0" w:space="0" w:color="auto"/>
                <w:left w:val="none" w:sz="0" w:space="0" w:color="auto"/>
                <w:bottom w:val="none" w:sz="0" w:space="0" w:color="auto"/>
                <w:right w:val="none" w:sz="0" w:space="0" w:color="auto"/>
              </w:divBdr>
              <w:divsChild>
                <w:div w:id="433744492">
                  <w:marLeft w:val="0"/>
                  <w:marRight w:val="0"/>
                  <w:marTop w:val="0"/>
                  <w:marBottom w:val="0"/>
                  <w:divBdr>
                    <w:top w:val="none" w:sz="0" w:space="0" w:color="auto"/>
                    <w:left w:val="none" w:sz="0" w:space="0" w:color="auto"/>
                    <w:bottom w:val="none" w:sz="0" w:space="0" w:color="auto"/>
                    <w:right w:val="none" w:sz="0" w:space="0" w:color="auto"/>
                  </w:divBdr>
                </w:div>
              </w:divsChild>
            </w:div>
            <w:div w:id="634918025">
              <w:marLeft w:val="0"/>
              <w:marRight w:val="0"/>
              <w:marTop w:val="0"/>
              <w:marBottom w:val="0"/>
              <w:divBdr>
                <w:top w:val="none" w:sz="0" w:space="0" w:color="auto"/>
                <w:left w:val="none" w:sz="0" w:space="0" w:color="auto"/>
                <w:bottom w:val="none" w:sz="0" w:space="0" w:color="auto"/>
                <w:right w:val="none" w:sz="0" w:space="0" w:color="auto"/>
              </w:divBdr>
              <w:divsChild>
                <w:div w:id="494422212">
                  <w:marLeft w:val="0"/>
                  <w:marRight w:val="0"/>
                  <w:marTop w:val="0"/>
                  <w:marBottom w:val="0"/>
                  <w:divBdr>
                    <w:top w:val="none" w:sz="0" w:space="0" w:color="auto"/>
                    <w:left w:val="none" w:sz="0" w:space="0" w:color="auto"/>
                    <w:bottom w:val="none" w:sz="0" w:space="0" w:color="auto"/>
                    <w:right w:val="none" w:sz="0" w:space="0" w:color="auto"/>
                  </w:divBdr>
                </w:div>
              </w:divsChild>
            </w:div>
            <w:div w:id="242187516">
              <w:marLeft w:val="0"/>
              <w:marRight w:val="0"/>
              <w:marTop w:val="0"/>
              <w:marBottom w:val="0"/>
              <w:divBdr>
                <w:top w:val="none" w:sz="0" w:space="0" w:color="auto"/>
                <w:left w:val="none" w:sz="0" w:space="0" w:color="auto"/>
                <w:bottom w:val="none" w:sz="0" w:space="0" w:color="auto"/>
                <w:right w:val="none" w:sz="0" w:space="0" w:color="auto"/>
              </w:divBdr>
              <w:divsChild>
                <w:div w:id="1269702220">
                  <w:marLeft w:val="0"/>
                  <w:marRight w:val="0"/>
                  <w:marTop w:val="0"/>
                  <w:marBottom w:val="0"/>
                  <w:divBdr>
                    <w:top w:val="none" w:sz="0" w:space="0" w:color="auto"/>
                    <w:left w:val="none" w:sz="0" w:space="0" w:color="auto"/>
                    <w:bottom w:val="none" w:sz="0" w:space="0" w:color="auto"/>
                    <w:right w:val="none" w:sz="0" w:space="0" w:color="auto"/>
                  </w:divBdr>
                </w:div>
              </w:divsChild>
            </w:div>
            <w:div w:id="1523133824">
              <w:marLeft w:val="0"/>
              <w:marRight w:val="0"/>
              <w:marTop w:val="0"/>
              <w:marBottom w:val="0"/>
              <w:divBdr>
                <w:top w:val="none" w:sz="0" w:space="0" w:color="auto"/>
                <w:left w:val="none" w:sz="0" w:space="0" w:color="auto"/>
                <w:bottom w:val="none" w:sz="0" w:space="0" w:color="auto"/>
                <w:right w:val="none" w:sz="0" w:space="0" w:color="auto"/>
              </w:divBdr>
              <w:divsChild>
                <w:div w:id="1792820940">
                  <w:marLeft w:val="0"/>
                  <w:marRight w:val="0"/>
                  <w:marTop w:val="0"/>
                  <w:marBottom w:val="0"/>
                  <w:divBdr>
                    <w:top w:val="none" w:sz="0" w:space="0" w:color="auto"/>
                    <w:left w:val="none" w:sz="0" w:space="0" w:color="auto"/>
                    <w:bottom w:val="none" w:sz="0" w:space="0" w:color="auto"/>
                    <w:right w:val="none" w:sz="0" w:space="0" w:color="auto"/>
                  </w:divBdr>
                </w:div>
              </w:divsChild>
            </w:div>
            <w:div w:id="1259169783">
              <w:marLeft w:val="0"/>
              <w:marRight w:val="0"/>
              <w:marTop w:val="0"/>
              <w:marBottom w:val="0"/>
              <w:divBdr>
                <w:top w:val="none" w:sz="0" w:space="0" w:color="auto"/>
                <w:left w:val="none" w:sz="0" w:space="0" w:color="auto"/>
                <w:bottom w:val="none" w:sz="0" w:space="0" w:color="auto"/>
                <w:right w:val="none" w:sz="0" w:space="0" w:color="auto"/>
              </w:divBdr>
              <w:divsChild>
                <w:div w:id="218321430">
                  <w:marLeft w:val="0"/>
                  <w:marRight w:val="0"/>
                  <w:marTop w:val="0"/>
                  <w:marBottom w:val="0"/>
                  <w:divBdr>
                    <w:top w:val="none" w:sz="0" w:space="0" w:color="auto"/>
                    <w:left w:val="none" w:sz="0" w:space="0" w:color="auto"/>
                    <w:bottom w:val="none" w:sz="0" w:space="0" w:color="auto"/>
                    <w:right w:val="none" w:sz="0" w:space="0" w:color="auto"/>
                  </w:divBdr>
                </w:div>
              </w:divsChild>
            </w:div>
            <w:div w:id="102464334">
              <w:marLeft w:val="0"/>
              <w:marRight w:val="0"/>
              <w:marTop w:val="0"/>
              <w:marBottom w:val="0"/>
              <w:divBdr>
                <w:top w:val="none" w:sz="0" w:space="0" w:color="auto"/>
                <w:left w:val="none" w:sz="0" w:space="0" w:color="auto"/>
                <w:bottom w:val="none" w:sz="0" w:space="0" w:color="auto"/>
                <w:right w:val="none" w:sz="0" w:space="0" w:color="auto"/>
              </w:divBdr>
              <w:divsChild>
                <w:div w:id="519665689">
                  <w:marLeft w:val="0"/>
                  <w:marRight w:val="0"/>
                  <w:marTop w:val="0"/>
                  <w:marBottom w:val="0"/>
                  <w:divBdr>
                    <w:top w:val="none" w:sz="0" w:space="0" w:color="auto"/>
                    <w:left w:val="none" w:sz="0" w:space="0" w:color="auto"/>
                    <w:bottom w:val="none" w:sz="0" w:space="0" w:color="auto"/>
                    <w:right w:val="none" w:sz="0" w:space="0" w:color="auto"/>
                  </w:divBdr>
                </w:div>
              </w:divsChild>
            </w:div>
            <w:div w:id="944457577">
              <w:marLeft w:val="0"/>
              <w:marRight w:val="0"/>
              <w:marTop w:val="0"/>
              <w:marBottom w:val="0"/>
              <w:divBdr>
                <w:top w:val="none" w:sz="0" w:space="0" w:color="auto"/>
                <w:left w:val="none" w:sz="0" w:space="0" w:color="auto"/>
                <w:bottom w:val="none" w:sz="0" w:space="0" w:color="auto"/>
                <w:right w:val="none" w:sz="0" w:space="0" w:color="auto"/>
              </w:divBdr>
              <w:divsChild>
                <w:div w:id="495264293">
                  <w:marLeft w:val="0"/>
                  <w:marRight w:val="0"/>
                  <w:marTop w:val="0"/>
                  <w:marBottom w:val="0"/>
                  <w:divBdr>
                    <w:top w:val="none" w:sz="0" w:space="0" w:color="auto"/>
                    <w:left w:val="none" w:sz="0" w:space="0" w:color="auto"/>
                    <w:bottom w:val="none" w:sz="0" w:space="0" w:color="auto"/>
                    <w:right w:val="none" w:sz="0" w:space="0" w:color="auto"/>
                  </w:divBdr>
                </w:div>
              </w:divsChild>
            </w:div>
            <w:div w:id="1497839208">
              <w:marLeft w:val="0"/>
              <w:marRight w:val="0"/>
              <w:marTop w:val="0"/>
              <w:marBottom w:val="0"/>
              <w:divBdr>
                <w:top w:val="none" w:sz="0" w:space="0" w:color="auto"/>
                <w:left w:val="none" w:sz="0" w:space="0" w:color="auto"/>
                <w:bottom w:val="none" w:sz="0" w:space="0" w:color="auto"/>
                <w:right w:val="none" w:sz="0" w:space="0" w:color="auto"/>
              </w:divBdr>
              <w:divsChild>
                <w:div w:id="498548614">
                  <w:marLeft w:val="0"/>
                  <w:marRight w:val="0"/>
                  <w:marTop w:val="0"/>
                  <w:marBottom w:val="0"/>
                  <w:divBdr>
                    <w:top w:val="none" w:sz="0" w:space="0" w:color="auto"/>
                    <w:left w:val="none" w:sz="0" w:space="0" w:color="auto"/>
                    <w:bottom w:val="none" w:sz="0" w:space="0" w:color="auto"/>
                    <w:right w:val="none" w:sz="0" w:space="0" w:color="auto"/>
                  </w:divBdr>
                </w:div>
              </w:divsChild>
            </w:div>
            <w:div w:id="4523313">
              <w:marLeft w:val="0"/>
              <w:marRight w:val="0"/>
              <w:marTop w:val="0"/>
              <w:marBottom w:val="0"/>
              <w:divBdr>
                <w:top w:val="none" w:sz="0" w:space="0" w:color="auto"/>
                <w:left w:val="none" w:sz="0" w:space="0" w:color="auto"/>
                <w:bottom w:val="none" w:sz="0" w:space="0" w:color="auto"/>
                <w:right w:val="none" w:sz="0" w:space="0" w:color="auto"/>
              </w:divBdr>
              <w:divsChild>
                <w:div w:id="1090809442">
                  <w:marLeft w:val="0"/>
                  <w:marRight w:val="0"/>
                  <w:marTop w:val="0"/>
                  <w:marBottom w:val="0"/>
                  <w:divBdr>
                    <w:top w:val="none" w:sz="0" w:space="0" w:color="auto"/>
                    <w:left w:val="none" w:sz="0" w:space="0" w:color="auto"/>
                    <w:bottom w:val="none" w:sz="0" w:space="0" w:color="auto"/>
                    <w:right w:val="none" w:sz="0" w:space="0" w:color="auto"/>
                  </w:divBdr>
                </w:div>
              </w:divsChild>
            </w:div>
            <w:div w:id="736247137">
              <w:marLeft w:val="0"/>
              <w:marRight w:val="0"/>
              <w:marTop w:val="0"/>
              <w:marBottom w:val="0"/>
              <w:divBdr>
                <w:top w:val="none" w:sz="0" w:space="0" w:color="auto"/>
                <w:left w:val="none" w:sz="0" w:space="0" w:color="auto"/>
                <w:bottom w:val="none" w:sz="0" w:space="0" w:color="auto"/>
                <w:right w:val="none" w:sz="0" w:space="0" w:color="auto"/>
              </w:divBdr>
              <w:divsChild>
                <w:div w:id="918101780">
                  <w:marLeft w:val="0"/>
                  <w:marRight w:val="0"/>
                  <w:marTop w:val="0"/>
                  <w:marBottom w:val="0"/>
                  <w:divBdr>
                    <w:top w:val="none" w:sz="0" w:space="0" w:color="auto"/>
                    <w:left w:val="none" w:sz="0" w:space="0" w:color="auto"/>
                    <w:bottom w:val="none" w:sz="0" w:space="0" w:color="auto"/>
                    <w:right w:val="none" w:sz="0" w:space="0" w:color="auto"/>
                  </w:divBdr>
                </w:div>
              </w:divsChild>
            </w:div>
            <w:div w:id="1972666222">
              <w:marLeft w:val="0"/>
              <w:marRight w:val="0"/>
              <w:marTop w:val="0"/>
              <w:marBottom w:val="0"/>
              <w:divBdr>
                <w:top w:val="none" w:sz="0" w:space="0" w:color="auto"/>
                <w:left w:val="none" w:sz="0" w:space="0" w:color="auto"/>
                <w:bottom w:val="none" w:sz="0" w:space="0" w:color="auto"/>
                <w:right w:val="none" w:sz="0" w:space="0" w:color="auto"/>
              </w:divBdr>
              <w:divsChild>
                <w:div w:id="1166551379">
                  <w:marLeft w:val="0"/>
                  <w:marRight w:val="0"/>
                  <w:marTop w:val="0"/>
                  <w:marBottom w:val="0"/>
                  <w:divBdr>
                    <w:top w:val="none" w:sz="0" w:space="0" w:color="auto"/>
                    <w:left w:val="none" w:sz="0" w:space="0" w:color="auto"/>
                    <w:bottom w:val="none" w:sz="0" w:space="0" w:color="auto"/>
                    <w:right w:val="none" w:sz="0" w:space="0" w:color="auto"/>
                  </w:divBdr>
                </w:div>
              </w:divsChild>
            </w:div>
            <w:div w:id="1285384586">
              <w:marLeft w:val="0"/>
              <w:marRight w:val="0"/>
              <w:marTop w:val="0"/>
              <w:marBottom w:val="0"/>
              <w:divBdr>
                <w:top w:val="none" w:sz="0" w:space="0" w:color="auto"/>
                <w:left w:val="none" w:sz="0" w:space="0" w:color="auto"/>
                <w:bottom w:val="none" w:sz="0" w:space="0" w:color="auto"/>
                <w:right w:val="none" w:sz="0" w:space="0" w:color="auto"/>
              </w:divBdr>
              <w:divsChild>
                <w:div w:id="1094741027">
                  <w:marLeft w:val="0"/>
                  <w:marRight w:val="0"/>
                  <w:marTop w:val="0"/>
                  <w:marBottom w:val="0"/>
                  <w:divBdr>
                    <w:top w:val="none" w:sz="0" w:space="0" w:color="auto"/>
                    <w:left w:val="none" w:sz="0" w:space="0" w:color="auto"/>
                    <w:bottom w:val="none" w:sz="0" w:space="0" w:color="auto"/>
                    <w:right w:val="none" w:sz="0" w:space="0" w:color="auto"/>
                  </w:divBdr>
                </w:div>
              </w:divsChild>
            </w:div>
            <w:div w:id="29378523">
              <w:marLeft w:val="0"/>
              <w:marRight w:val="0"/>
              <w:marTop w:val="0"/>
              <w:marBottom w:val="0"/>
              <w:divBdr>
                <w:top w:val="none" w:sz="0" w:space="0" w:color="auto"/>
                <w:left w:val="none" w:sz="0" w:space="0" w:color="auto"/>
                <w:bottom w:val="none" w:sz="0" w:space="0" w:color="auto"/>
                <w:right w:val="none" w:sz="0" w:space="0" w:color="auto"/>
              </w:divBdr>
              <w:divsChild>
                <w:div w:id="14234887">
                  <w:marLeft w:val="0"/>
                  <w:marRight w:val="0"/>
                  <w:marTop w:val="0"/>
                  <w:marBottom w:val="0"/>
                  <w:divBdr>
                    <w:top w:val="none" w:sz="0" w:space="0" w:color="auto"/>
                    <w:left w:val="none" w:sz="0" w:space="0" w:color="auto"/>
                    <w:bottom w:val="none" w:sz="0" w:space="0" w:color="auto"/>
                    <w:right w:val="none" w:sz="0" w:space="0" w:color="auto"/>
                  </w:divBdr>
                </w:div>
              </w:divsChild>
            </w:div>
            <w:div w:id="1437746730">
              <w:marLeft w:val="0"/>
              <w:marRight w:val="0"/>
              <w:marTop w:val="0"/>
              <w:marBottom w:val="0"/>
              <w:divBdr>
                <w:top w:val="none" w:sz="0" w:space="0" w:color="auto"/>
                <w:left w:val="none" w:sz="0" w:space="0" w:color="auto"/>
                <w:bottom w:val="none" w:sz="0" w:space="0" w:color="auto"/>
                <w:right w:val="none" w:sz="0" w:space="0" w:color="auto"/>
              </w:divBdr>
              <w:divsChild>
                <w:div w:id="763649229">
                  <w:marLeft w:val="0"/>
                  <w:marRight w:val="0"/>
                  <w:marTop w:val="0"/>
                  <w:marBottom w:val="0"/>
                  <w:divBdr>
                    <w:top w:val="none" w:sz="0" w:space="0" w:color="auto"/>
                    <w:left w:val="none" w:sz="0" w:space="0" w:color="auto"/>
                    <w:bottom w:val="none" w:sz="0" w:space="0" w:color="auto"/>
                    <w:right w:val="none" w:sz="0" w:space="0" w:color="auto"/>
                  </w:divBdr>
                </w:div>
              </w:divsChild>
            </w:div>
            <w:div w:id="1375420680">
              <w:marLeft w:val="0"/>
              <w:marRight w:val="0"/>
              <w:marTop w:val="0"/>
              <w:marBottom w:val="0"/>
              <w:divBdr>
                <w:top w:val="none" w:sz="0" w:space="0" w:color="auto"/>
                <w:left w:val="none" w:sz="0" w:space="0" w:color="auto"/>
                <w:bottom w:val="none" w:sz="0" w:space="0" w:color="auto"/>
                <w:right w:val="none" w:sz="0" w:space="0" w:color="auto"/>
              </w:divBdr>
              <w:divsChild>
                <w:div w:id="1181700131">
                  <w:marLeft w:val="0"/>
                  <w:marRight w:val="0"/>
                  <w:marTop w:val="0"/>
                  <w:marBottom w:val="0"/>
                  <w:divBdr>
                    <w:top w:val="none" w:sz="0" w:space="0" w:color="auto"/>
                    <w:left w:val="none" w:sz="0" w:space="0" w:color="auto"/>
                    <w:bottom w:val="none" w:sz="0" w:space="0" w:color="auto"/>
                    <w:right w:val="none" w:sz="0" w:space="0" w:color="auto"/>
                  </w:divBdr>
                </w:div>
              </w:divsChild>
            </w:div>
            <w:div w:id="1040671309">
              <w:marLeft w:val="0"/>
              <w:marRight w:val="0"/>
              <w:marTop w:val="0"/>
              <w:marBottom w:val="0"/>
              <w:divBdr>
                <w:top w:val="none" w:sz="0" w:space="0" w:color="auto"/>
                <w:left w:val="none" w:sz="0" w:space="0" w:color="auto"/>
                <w:bottom w:val="none" w:sz="0" w:space="0" w:color="auto"/>
                <w:right w:val="none" w:sz="0" w:space="0" w:color="auto"/>
              </w:divBdr>
              <w:divsChild>
                <w:div w:id="1801998209">
                  <w:marLeft w:val="0"/>
                  <w:marRight w:val="0"/>
                  <w:marTop w:val="0"/>
                  <w:marBottom w:val="0"/>
                  <w:divBdr>
                    <w:top w:val="none" w:sz="0" w:space="0" w:color="auto"/>
                    <w:left w:val="none" w:sz="0" w:space="0" w:color="auto"/>
                    <w:bottom w:val="none" w:sz="0" w:space="0" w:color="auto"/>
                    <w:right w:val="none" w:sz="0" w:space="0" w:color="auto"/>
                  </w:divBdr>
                </w:div>
              </w:divsChild>
            </w:div>
            <w:div w:id="1935282351">
              <w:marLeft w:val="0"/>
              <w:marRight w:val="0"/>
              <w:marTop w:val="0"/>
              <w:marBottom w:val="0"/>
              <w:divBdr>
                <w:top w:val="none" w:sz="0" w:space="0" w:color="auto"/>
                <w:left w:val="none" w:sz="0" w:space="0" w:color="auto"/>
                <w:bottom w:val="none" w:sz="0" w:space="0" w:color="auto"/>
                <w:right w:val="none" w:sz="0" w:space="0" w:color="auto"/>
              </w:divBdr>
              <w:divsChild>
                <w:div w:id="1470439657">
                  <w:marLeft w:val="0"/>
                  <w:marRight w:val="0"/>
                  <w:marTop w:val="0"/>
                  <w:marBottom w:val="0"/>
                  <w:divBdr>
                    <w:top w:val="none" w:sz="0" w:space="0" w:color="auto"/>
                    <w:left w:val="none" w:sz="0" w:space="0" w:color="auto"/>
                    <w:bottom w:val="none" w:sz="0" w:space="0" w:color="auto"/>
                    <w:right w:val="none" w:sz="0" w:space="0" w:color="auto"/>
                  </w:divBdr>
                </w:div>
              </w:divsChild>
            </w:div>
            <w:div w:id="67702704">
              <w:marLeft w:val="0"/>
              <w:marRight w:val="0"/>
              <w:marTop w:val="0"/>
              <w:marBottom w:val="0"/>
              <w:divBdr>
                <w:top w:val="none" w:sz="0" w:space="0" w:color="auto"/>
                <w:left w:val="none" w:sz="0" w:space="0" w:color="auto"/>
                <w:bottom w:val="none" w:sz="0" w:space="0" w:color="auto"/>
                <w:right w:val="none" w:sz="0" w:space="0" w:color="auto"/>
              </w:divBdr>
              <w:divsChild>
                <w:div w:id="488592856">
                  <w:marLeft w:val="0"/>
                  <w:marRight w:val="0"/>
                  <w:marTop w:val="0"/>
                  <w:marBottom w:val="0"/>
                  <w:divBdr>
                    <w:top w:val="none" w:sz="0" w:space="0" w:color="auto"/>
                    <w:left w:val="none" w:sz="0" w:space="0" w:color="auto"/>
                    <w:bottom w:val="none" w:sz="0" w:space="0" w:color="auto"/>
                    <w:right w:val="none" w:sz="0" w:space="0" w:color="auto"/>
                  </w:divBdr>
                </w:div>
              </w:divsChild>
            </w:div>
            <w:div w:id="459543084">
              <w:marLeft w:val="0"/>
              <w:marRight w:val="0"/>
              <w:marTop w:val="0"/>
              <w:marBottom w:val="0"/>
              <w:divBdr>
                <w:top w:val="none" w:sz="0" w:space="0" w:color="auto"/>
                <w:left w:val="none" w:sz="0" w:space="0" w:color="auto"/>
                <w:bottom w:val="none" w:sz="0" w:space="0" w:color="auto"/>
                <w:right w:val="none" w:sz="0" w:space="0" w:color="auto"/>
              </w:divBdr>
              <w:divsChild>
                <w:div w:id="1762601677">
                  <w:marLeft w:val="0"/>
                  <w:marRight w:val="0"/>
                  <w:marTop w:val="0"/>
                  <w:marBottom w:val="0"/>
                  <w:divBdr>
                    <w:top w:val="none" w:sz="0" w:space="0" w:color="auto"/>
                    <w:left w:val="none" w:sz="0" w:space="0" w:color="auto"/>
                    <w:bottom w:val="none" w:sz="0" w:space="0" w:color="auto"/>
                    <w:right w:val="none" w:sz="0" w:space="0" w:color="auto"/>
                  </w:divBdr>
                </w:div>
              </w:divsChild>
            </w:div>
            <w:div w:id="1995376814">
              <w:marLeft w:val="0"/>
              <w:marRight w:val="0"/>
              <w:marTop w:val="0"/>
              <w:marBottom w:val="0"/>
              <w:divBdr>
                <w:top w:val="none" w:sz="0" w:space="0" w:color="auto"/>
                <w:left w:val="none" w:sz="0" w:space="0" w:color="auto"/>
                <w:bottom w:val="none" w:sz="0" w:space="0" w:color="auto"/>
                <w:right w:val="none" w:sz="0" w:space="0" w:color="auto"/>
              </w:divBdr>
              <w:divsChild>
                <w:div w:id="954865860">
                  <w:marLeft w:val="0"/>
                  <w:marRight w:val="0"/>
                  <w:marTop w:val="0"/>
                  <w:marBottom w:val="0"/>
                  <w:divBdr>
                    <w:top w:val="none" w:sz="0" w:space="0" w:color="auto"/>
                    <w:left w:val="none" w:sz="0" w:space="0" w:color="auto"/>
                    <w:bottom w:val="none" w:sz="0" w:space="0" w:color="auto"/>
                    <w:right w:val="none" w:sz="0" w:space="0" w:color="auto"/>
                  </w:divBdr>
                </w:div>
              </w:divsChild>
            </w:div>
            <w:div w:id="89350554">
              <w:marLeft w:val="0"/>
              <w:marRight w:val="0"/>
              <w:marTop w:val="0"/>
              <w:marBottom w:val="0"/>
              <w:divBdr>
                <w:top w:val="none" w:sz="0" w:space="0" w:color="auto"/>
                <w:left w:val="none" w:sz="0" w:space="0" w:color="auto"/>
                <w:bottom w:val="none" w:sz="0" w:space="0" w:color="auto"/>
                <w:right w:val="none" w:sz="0" w:space="0" w:color="auto"/>
              </w:divBdr>
              <w:divsChild>
                <w:div w:id="2015912716">
                  <w:marLeft w:val="0"/>
                  <w:marRight w:val="0"/>
                  <w:marTop w:val="0"/>
                  <w:marBottom w:val="0"/>
                  <w:divBdr>
                    <w:top w:val="none" w:sz="0" w:space="0" w:color="auto"/>
                    <w:left w:val="none" w:sz="0" w:space="0" w:color="auto"/>
                    <w:bottom w:val="none" w:sz="0" w:space="0" w:color="auto"/>
                    <w:right w:val="none" w:sz="0" w:space="0" w:color="auto"/>
                  </w:divBdr>
                </w:div>
              </w:divsChild>
            </w:div>
            <w:div w:id="609633063">
              <w:marLeft w:val="0"/>
              <w:marRight w:val="0"/>
              <w:marTop w:val="0"/>
              <w:marBottom w:val="0"/>
              <w:divBdr>
                <w:top w:val="none" w:sz="0" w:space="0" w:color="auto"/>
                <w:left w:val="none" w:sz="0" w:space="0" w:color="auto"/>
                <w:bottom w:val="none" w:sz="0" w:space="0" w:color="auto"/>
                <w:right w:val="none" w:sz="0" w:space="0" w:color="auto"/>
              </w:divBdr>
              <w:divsChild>
                <w:div w:id="1676150602">
                  <w:marLeft w:val="0"/>
                  <w:marRight w:val="0"/>
                  <w:marTop w:val="0"/>
                  <w:marBottom w:val="0"/>
                  <w:divBdr>
                    <w:top w:val="none" w:sz="0" w:space="0" w:color="auto"/>
                    <w:left w:val="none" w:sz="0" w:space="0" w:color="auto"/>
                    <w:bottom w:val="none" w:sz="0" w:space="0" w:color="auto"/>
                    <w:right w:val="none" w:sz="0" w:space="0" w:color="auto"/>
                  </w:divBdr>
                </w:div>
              </w:divsChild>
            </w:div>
            <w:div w:id="1927569841">
              <w:marLeft w:val="0"/>
              <w:marRight w:val="0"/>
              <w:marTop w:val="0"/>
              <w:marBottom w:val="0"/>
              <w:divBdr>
                <w:top w:val="none" w:sz="0" w:space="0" w:color="auto"/>
                <w:left w:val="none" w:sz="0" w:space="0" w:color="auto"/>
                <w:bottom w:val="none" w:sz="0" w:space="0" w:color="auto"/>
                <w:right w:val="none" w:sz="0" w:space="0" w:color="auto"/>
              </w:divBdr>
              <w:divsChild>
                <w:div w:id="1206059335">
                  <w:marLeft w:val="0"/>
                  <w:marRight w:val="0"/>
                  <w:marTop w:val="0"/>
                  <w:marBottom w:val="0"/>
                  <w:divBdr>
                    <w:top w:val="none" w:sz="0" w:space="0" w:color="auto"/>
                    <w:left w:val="none" w:sz="0" w:space="0" w:color="auto"/>
                    <w:bottom w:val="none" w:sz="0" w:space="0" w:color="auto"/>
                    <w:right w:val="none" w:sz="0" w:space="0" w:color="auto"/>
                  </w:divBdr>
                </w:div>
              </w:divsChild>
            </w:div>
            <w:div w:id="48119737">
              <w:marLeft w:val="0"/>
              <w:marRight w:val="0"/>
              <w:marTop w:val="0"/>
              <w:marBottom w:val="0"/>
              <w:divBdr>
                <w:top w:val="none" w:sz="0" w:space="0" w:color="auto"/>
                <w:left w:val="none" w:sz="0" w:space="0" w:color="auto"/>
                <w:bottom w:val="none" w:sz="0" w:space="0" w:color="auto"/>
                <w:right w:val="none" w:sz="0" w:space="0" w:color="auto"/>
              </w:divBdr>
              <w:divsChild>
                <w:div w:id="2040468360">
                  <w:marLeft w:val="0"/>
                  <w:marRight w:val="0"/>
                  <w:marTop w:val="0"/>
                  <w:marBottom w:val="0"/>
                  <w:divBdr>
                    <w:top w:val="none" w:sz="0" w:space="0" w:color="auto"/>
                    <w:left w:val="none" w:sz="0" w:space="0" w:color="auto"/>
                    <w:bottom w:val="none" w:sz="0" w:space="0" w:color="auto"/>
                    <w:right w:val="none" w:sz="0" w:space="0" w:color="auto"/>
                  </w:divBdr>
                </w:div>
              </w:divsChild>
            </w:div>
            <w:div w:id="150995844">
              <w:marLeft w:val="0"/>
              <w:marRight w:val="0"/>
              <w:marTop w:val="0"/>
              <w:marBottom w:val="0"/>
              <w:divBdr>
                <w:top w:val="none" w:sz="0" w:space="0" w:color="auto"/>
                <w:left w:val="none" w:sz="0" w:space="0" w:color="auto"/>
                <w:bottom w:val="none" w:sz="0" w:space="0" w:color="auto"/>
                <w:right w:val="none" w:sz="0" w:space="0" w:color="auto"/>
              </w:divBdr>
              <w:divsChild>
                <w:div w:id="1029137833">
                  <w:marLeft w:val="0"/>
                  <w:marRight w:val="0"/>
                  <w:marTop w:val="0"/>
                  <w:marBottom w:val="0"/>
                  <w:divBdr>
                    <w:top w:val="none" w:sz="0" w:space="0" w:color="auto"/>
                    <w:left w:val="none" w:sz="0" w:space="0" w:color="auto"/>
                    <w:bottom w:val="none" w:sz="0" w:space="0" w:color="auto"/>
                    <w:right w:val="none" w:sz="0" w:space="0" w:color="auto"/>
                  </w:divBdr>
                </w:div>
              </w:divsChild>
            </w:div>
            <w:div w:id="1015303978">
              <w:marLeft w:val="0"/>
              <w:marRight w:val="0"/>
              <w:marTop w:val="0"/>
              <w:marBottom w:val="0"/>
              <w:divBdr>
                <w:top w:val="none" w:sz="0" w:space="0" w:color="auto"/>
                <w:left w:val="none" w:sz="0" w:space="0" w:color="auto"/>
                <w:bottom w:val="none" w:sz="0" w:space="0" w:color="auto"/>
                <w:right w:val="none" w:sz="0" w:space="0" w:color="auto"/>
              </w:divBdr>
              <w:divsChild>
                <w:div w:id="1724327958">
                  <w:marLeft w:val="0"/>
                  <w:marRight w:val="0"/>
                  <w:marTop w:val="0"/>
                  <w:marBottom w:val="0"/>
                  <w:divBdr>
                    <w:top w:val="none" w:sz="0" w:space="0" w:color="auto"/>
                    <w:left w:val="none" w:sz="0" w:space="0" w:color="auto"/>
                    <w:bottom w:val="none" w:sz="0" w:space="0" w:color="auto"/>
                    <w:right w:val="none" w:sz="0" w:space="0" w:color="auto"/>
                  </w:divBdr>
                </w:div>
              </w:divsChild>
            </w:div>
            <w:div w:id="1809855633">
              <w:marLeft w:val="0"/>
              <w:marRight w:val="0"/>
              <w:marTop w:val="0"/>
              <w:marBottom w:val="0"/>
              <w:divBdr>
                <w:top w:val="none" w:sz="0" w:space="0" w:color="auto"/>
                <w:left w:val="none" w:sz="0" w:space="0" w:color="auto"/>
                <w:bottom w:val="none" w:sz="0" w:space="0" w:color="auto"/>
                <w:right w:val="none" w:sz="0" w:space="0" w:color="auto"/>
              </w:divBdr>
              <w:divsChild>
                <w:div w:id="203636189">
                  <w:marLeft w:val="0"/>
                  <w:marRight w:val="0"/>
                  <w:marTop w:val="0"/>
                  <w:marBottom w:val="0"/>
                  <w:divBdr>
                    <w:top w:val="none" w:sz="0" w:space="0" w:color="auto"/>
                    <w:left w:val="none" w:sz="0" w:space="0" w:color="auto"/>
                    <w:bottom w:val="none" w:sz="0" w:space="0" w:color="auto"/>
                    <w:right w:val="none" w:sz="0" w:space="0" w:color="auto"/>
                  </w:divBdr>
                </w:div>
              </w:divsChild>
            </w:div>
            <w:div w:id="1409767021">
              <w:marLeft w:val="0"/>
              <w:marRight w:val="0"/>
              <w:marTop w:val="0"/>
              <w:marBottom w:val="0"/>
              <w:divBdr>
                <w:top w:val="none" w:sz="0" w:space="0" w:color="auto"/>
                <w:left w:val="none" w:sz="0" w:space="0" w:color="auto"/>
                <w:bottom w:val="none" w:sz="0" w:space="0" w:color="auto"/>
                <w:right w:val="none" w:sz="0" w:space="0" w:color="auto"/>
              </w:divBdr>
              <w:divsChild>
                <w:div w:id="856889075">
                  <w:marLeft w:val="0"/>
                  <w:marRight w:val="0"/>
                  <w:marTop w:val="0"/>
                  <w:marBottom w:val="0"/>
                  <w:divBdr>
                    <w:top w:val="none" w:sz="0" w:space="0" w:color="auto"/>
                    <w:left w:val="none" w:sz="0" w:space="0" w:color="auto"/>
                    <w:bottom w:val="none" w:sz="0" w:space="0" w:color="auto"/>
                    <w:right w:val="none" w:sz="0" w:space="0" w:color="auto"/>
                  </w:divBdr>
                </w:div>
              </w:divsChild>
            </w:div>
            <w:div w:id="938872362">
              <w:marLeft w:val="0"/>
              <w:marRight w:val="0"/>
              <w:marTop w:val="0"/>
              <w:marBottom w:val="0"/>
              <w:divBdr>
                <w:top w:val="none" w:sz="0" w:space="0" w:color="auto"/>
                <w:left w:val="none" w:sz="0" w:space="0" w:color="auto"/>
                <w:bottom w:val="none" w:sz="0" w:space="0" w:color="auto"/>
                <w:right w:val="none" w:sz="0" w:space="0" w:color="auto"/>
              </w:divBdr>
              <w:divsChild>
                <w:div w:id="1046679207">
                  <w:marLeft w:val="0"/>
                  <w:marRight w:val="0"/>
                  <w:marTop w:val="0"/>
                  <w:marBottom w:val="0"/>
                  <w:divBdr>
                    <w:top w:val="none" w:sz="0" w:space="0" w:color="auto"/>
                    <w:left w:val="none" w:sz="0" w:space="0" w:color="auto"/>
                    <w:bottom w:val="none" w:sz="0" w:space="0" w:color="auto"/>
                    <w:right w:val="none" w:sz="0" w:space="0" w:color="auto"/>
                  </w:divBdr>
                </w:div>
              </w:divsChild>
            </w:div>
            <w:div w:id="526255877">
              <w:marLeft w:val="0"/>
              <w:marRight w:val="0"/>
              <w:marTop w:val="0"/>
              <w:marBottom w:val="0"/>
              <w:divBdr>
                <w:top w:val="none" w:sz="0" w:space="0" w:color="auto"/>
                <w:left w:val="none" w:sz="0" w:space="0" w:color="auto"/>
                <w:bottom w:val="none" w:sz="0" w:space="0" w:color="auto"/>
                <w:right w:val="none" w:sz="0" w:space="0" w:color="auto"/>
              </w:divBdr>
              <w:divsChild>
                <w:div w:id="1807047622">
                  <w:marLeft w:val="0"/>
                  <w:marRight w:val="0"/>
                  <w:marTop w:val="0"/>
                  <w:marBottom w:val="0"/>
                  <w:divBdr>
                    <w:top w:val="none" w:sz="0" w:space="0" w:color="auto"/>
                    <w:left w:val="none" w:sz="0" w:space="0" w:color="auto"/>
                    <w:bottom w:val="none" w:sz="0" w:space="0" w:color="auto"/>
                    <w:right w:val="none" w:sz="0" w:space="0" w:color="auto"/>
                  </w:divBdr>
                </w:div>
              </w:divsChild>
            </w:div>
            <w:div w:id="1939631528">
              <w:marLeft w:val="0"/>
              <w:marRight w:val="0"/>
              <w:marTop w:val="0"/>
              <w:marBottom w:val="0"/>
              <w:divBdr>
                <w:top w:val="none" w:sz="0" w:space="0" w:color="auto"/>
                <w:left w:val="none" w:sz="0" w:space="0" w:color="auto"/>
                <w:bottom w:val="none" w:sz="0" w:space="0" w:color="auto"/>
                <w:right w:val="none" w:sz="0" w:space="0" w:color="auto"/>
              </w:divBdr>
              <w:divsChild>
                <w:div w:id="1367101267">
                  <w:marLeft w:val="0"/>
                  <w:marRight w:val="0"/>
                  <w:marTop w:val="0"/>
                  <w:marBottom w:val="0"/>
                  <w:divBdr>
                    <w:top w:val="none" w:sz="0" w:space="0" w:color="auto"/>
                    <w:left w:val="none" w:sz="0" w:space="0" w:color="auto"/>
                    <w:bottom w:val="none" w:sz="0" w:space="0" w:color="auto"/>
                    <w:right w:val="none" w:sz="0" w:space="0" w:color="auto"/>
                  </w:divBdr>
                </w:div>
              </w:divsChild>
            </w:div>
            <w:div w:id="202064007">
              <w:marLeft w:val="0"/>
              <w:marRight w:val="0"/>
              <w:marTop w:val="0"/>
              <w:marBottom w:val="0"/>
              <w:divBdr>
                <w:top w:val="none" w:sz="0" w:space="0" w:color="auto"/>
                <w:left w:val="none" w:sz="0" w:space="0" w:color="auto"/>
                <w:bottom w:val="none" w:sz="0" w:space="0" w:color="auto"/>
                <w:right w:val="none" w:sz="0" w:space="0" w:color="auto"/>
              </w:divBdr>
              <w:divsChild>
                <w:div w:id="1837106352">
                  <w:marLeft w:val="0"/>
                  <w:marRight w:val="0"/>
                  <w:marTop w:val="0"/>
                  <w:marBottom w:val="0"/>
                  <w:divBdr>
                    <w:top w:val="none" w:sz="0" w:space="0" w:color="auto"/>
                    <w:left w:val="none" w:sz="0" w:space="0" w:color="auto"/>
                    <w:bottom w:val="none" w:sz="0" w:space="0" w:color="auto"/>
                    <w:right w:val="none" w:sz="0" w:space="0" w:color="auto"/>
                  </w:divBdr>
                </w:div>
              </w:divsChild>
            </w:div>
            <w:div w:id="698432997">
              <w:marLeft w:val="0"/>
              <w:marRight w:val="0"/>
              <w:marTop w:val="0"/>
              <w:marBottom w:val="0"/>
              <w:divBdr>
                <w:top w:val="none" w:sz="0" w:space="0" w:color="auto"/>
                <w:left w:val="none" w:sz="0" w:space="0" w:color="auto"/>
                <w:bottom w:val="none" w:sz="0" w:space="0" w:color="auto"/>
                <w:right w:val="none" w:sz="0" w:space="0" w:color="auto"/>
              </w:divBdr>
              <w:divsChild>
                <w:div w:id="626621519">
                  <w:marLeft w:val="0"/>
                  <w:marRight w:val="0"/>
                  <w:marTop w:val="0"/>
                  <w:marBottom w:val="0"/>
                  <w:divBdr>
                    <w:top w:val="none" w:sz="0" w:space="0" w:color="auto"/>
                    <w:left w:val="none" w:sz="0" w:space="0" w:color="auto"/>
                    <w:bottom w:val="none" w:sz="0" w:space="0" w:color="auto"/>
                    <w:right w:val="none" w:sz="0" w:space="0" w:color="auto"/>
                  </w:divBdr>
                </w:div>
              </w:divsChild>
            </w:div>
            <w:div w:id="859733331">
              <w:marLeft w:val="0"/>
              <w:marRight w:val="0"/>
              <w:marTop w:val="0"/>
              <w:marBottom w:val="0"/>
              <w:divBdr>
                <w:top w:val="none" w:sz="0" w:space="0" w:color="auto"/>
                <w:left w:val="none" w:sz="0" w:space="0" w:color="auto"/>
                <w:bottom w:val="none" w:sz="0" w:space="0" w:color="auto"/>
                <w:right w:val="none" w:sz="0" w:space="0" w:color="auto"/>
              </w:divBdr>
              <w:divsChild>
                <w:div w:id="194929141">
                  <w:marLeft w:val="0"/>
                  <w:marRight w:val="0"/>
                  <w:marTop w:val="0"/>
                  <w:marBottom w:val="0"/>
                  <w:divBdr>
                    <w:top w:val="none" w:sz="0" w:space="0" w:color="auto"/>
                    <w:left w:val="none" w:sz="0" w:space="0" w:color="auto"/>
                    <w:bottom w:val="none" w:sz="0" w:space="0" w:color="auto"/>
                    <w:right w:val="none" w:sz="0" w:space="0" w:color="auto"/>
                  </w:divBdr>
                </w:div>
              </w:divsChild>
            </w:div>
            <w:div w:id="1074164131">
              <w:marLeft w:val="0"/>
              <w:marRight w:val="0"/>
              <w:marTop w:val="0"/>
              <w:marBottom w:val="0"/>
              <w:divBdr>
                <w:top w:val="none" w:sz="0" w:space="0" w:color="auto"/>
                <w:left w:val="none" w:sz="0" w:space="0" w:color="auto"/>
                <w:bottom w:val="none" w:sz="0" w:space="0" w:color="auto"/>
                <w:right w:val="none" w:sz="0" w:space="0" w:color="auto"/>
              </w:divBdr>
              <w:divsChild>
                <w:div w:id="2014723377">
                  <w:marLeft w:val="0"/>
                  <w:marRight w:val="0"/>
                  <w:marTop w:val="0"/>
                  <w:marBottom w:val="0"/>
                  <w:divBdr>
                    <w:top w:val="none" w:sz="0" w:space="0" w:color="auto"/>
                    <w:left w:val="none" w:sz="0" w:space="0" w:color="auto"/>
                    <w:bottom w:val="none" w:sz="0" w:space="0" w:color="auto"/>
                    <w:right w:val="none" w:sz="0" w:space="0" w:color="auto"/>
                  </w:divBdr>
                </w:div>
              </w:divsChild>
            </w:div>
            <w:div w:id="190923548">
              <w:marLeft w:val="0"/>
              <w:marRight w:val="0"/>
              <w:marTop w:val="0"/>
              <w:marBottom w:val="0"/>
              <w:divBdr>
                <w:top w:val="none" w:sz="0" w:space="0" w:color="auto"/>
                <w:left w:val="none" w:sz="0" w:space="0" w:color="auto"/>
                <w:bottom w:val="none" w:sz="0" w:space="0" w:color="auto"/>
                <w:right w:val="none" w:sz="0" w:space="0" w:color="auto"/>
              </w:divBdr>
              <w:divsChild>
                <w:div w:id="697004777">
                  <w:marLeft w:val="0"/>
                  <w:marRight w:val="0"/>
                  <w:marTop w:val="0"/>
                  <w:marBottom w:val="0"/>
                  <w:divBdr>
                    <w:top w:val="none" w:sz="0" w:space="0" w:color="auto"/>
                    <w:left w:val="none" w:sz="0" w:space="0" w:color="auto"/>
                    <w:bottom w:val="none" w:sz="0" w:space="0" w:color="auto"/>
                    <w:right w:val="none" w:sz="0" w:space="0" w:color="auto"/>
                  </w:divBdr>
                </w:div>
              </w:divsChild>
            </w:div>
            <w:div w:id="300619543">
              <w:marLeft w:val="0"/>
              <w:marRight w:val="0"/>
              <w:marTop w:val="0"/>
              <w:marBottom w:val="0"/>
              <w:divBdr>
                <w:top w:val="none" w:sz="0" w:space="0" w:color="auto"/>
                <w:left w:val="none" w:sz="0" w:space="0" w:color="auto"/>
                <w:bottom w:val="none" w:sz="0" w:space="0" w:color="auto"/>
                <w:right w:val="none" w:sz="0" w:space="0" w:color="auto"/>
              </w:divBdr>
              <w:divsChild>
                <w:div w:id="672882189">
                  <w:marLeft w:val="0"/>
                  <w:marRight w:val="0"/>
                  <w:marTop w:val="0"/>
                  <w:marBottom w:val="0"/>
                  <w:divBdr>
                    <w:top w:val="none" w:sz="0" w:space="0" w:color="auto"/>
                    <w:left w:val="none" w:sz="0" w:space="0" w:color="auto"/>
                    <w:bottom w:val="none" w:sz="0" w:space="0" w:color="auto"/>
                    <w:right w:val="none" w:sz="0" w:space="0" w:color="auto"/>
                  </w:divBdr>
                </w:div>
              </w:divsChild>
            </w:div>
            <w:div w:id="2134395716">
              <w:marLeft w:val="0"/>
              <w:marRight w:val="0"/>
              <w:marTop w:val="0"/>
              <w:marBottom w:val="0"/>
              <w:divBdr>
                <w:top w:val="none" w:sz="0" w:space="0" w:color="auto"/>
                <w:left w:val="none" w:sz="0" w:space="0" w:color="auto"/>
                <w:bottom w:val="none" w:sz="0" w:space="0" w:color="auto"/>
                <w:right w:val="none" w:sz="0" w:space="0" w:color="auto"/>
              </w:divBdr>
              <w:divsChild>
                <w:div w:id="144700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667818">
      <w:bodyDiv w:val="1"/>
      <w:marLeft w:val="0"/>
      <w:marRight w:val="0"/>
      <w:marTop w:val="0"/>
      <w:marBottom w:val="0"/>
      <w:divBdr>
        <w:top w:val="none" w:sz="0" w:space="0" w:color="auto"/>
        <w:left w:val="none" w:sz="0" w:space="0" w:color="auto"/>
        <w:bottom w:val="none" w:sz="0" w:space="0" w:color="auto"/>
        <w:right w:val="none" w:sz="0" w:space="0" w:color="auto"/>
      </w:divBdr>
    </w:div>
    <w:div w:id="1531648006">
      <w:bodyDiv w:val="1"/>
      <w:marLeft w:val="0"/>
      <w:marRight w:val="0"/>
      <w:marTop w:val="0"/>
      <w:marBottom w:val="0"/>
      <w:divBdr>
        <w:top w:val="none" w:sz="0" w:space="0" w:color="auto"/>
        <w:left w:val="none" w:sz="0" w:space="0" w:color="auto"/>
        <w:bottom w:val="none" w:sz="0" w:space="0" w:color="auto"/>
        <w:right w:val="none" w:sz="0" w:space="0" w:color="auto"/>
      </w:divBdr>
      <w:divsChild>
        <w:div w:id="826554858">
          <w:marLeft w:val="0"/>
          <w:marRight w:val="0"/>
          <w:marTop w:val="0"/>
          <w:marBottom w:val="0"/>
          <w:divBdr>
            <w:top w:val="none" w:sz="0" w:space="0" w:color="auto"/>
            <w:left w:val="none" w:sz="0" w:space="0" w:color="auto"/>
            <w:bottom w:val="none" w:sz="0" w:space="0" w:color="auto"/>
            <w:right w:val="none" w:sz="0" w:space="0" w:color="auto"/>
          </w:divBdr>
        </w:div>
        <w:div w:id="1095396265">
          <w:marLeft w:val="0"/>
          <w:marRight w:val="0"/>
          <w:marTop w:val="0"/>
          <w:marBottom w:val="0"/>
          <w:divBdr>
            <w:top w:val="none" w:sz="0" w:space="0" w:color="auto"/>
            <w:left w:val="none" w:sz="0" w:space="0" w:color="auto"/>
            <w:bottom w:val="none" w:sz="0" w:space="0" w:color="auto"/>
            <w:right w:val="none" w:sz="0" w:space="0" w:color="auto"/>
          </w:divBdr>
          <w:divsChild>
            <w:div w:id="1974408671">
              <w:marLeft w:val="0"/>
              <w:marRight w:val="0"/>
              <w:marTop w:val="0"/>
              <w:marBottom w:val="0"/>
              <w:divBdr>
                <w:top w:val="none" w:sz="0" w:space="0" w:color="auto"/>
                <w:left w:val="none" w:sz="0" w:space="0" w:color="auto"/>
                <w:bottom w:val="none" w:sz="0" w:space="0" w:color="auto"/>
                <w:right w:val="none" w:sz="0" w:space="0" w:color="auto"/>
              </w:divBdr>
              <w:divsChild>
                <w:div w:id="1743289694">
                  <w:marLeft w:val="0"/>
                  <w:marRight w:val="0"/>
                  <w:marTop w:val="0"/>
                  <w:marBottom w:val="0"/>
                  <w:divBdr>
                    <w:top w:val="none" w:sz="0" w:space="0" w:color="auto"/>
                    <w:left w:val="none" w:sz="0" w:space="0" w:color="auto"/>
                    <w:bottom w:val="none" w:sz="0" w:space="0" w:color="auto"/>
                    <w:right w:val="none" w:sz="0" w:space="0" w:color="auto"/>
                  </w:divBdr>
                </w:div>
              </w:divsChild>
            </w:div>
            <w:div w:id="1963346448">
              <w:marLeft w:val="0"/>
              <w:marRight w:val="0"/>
              <w:marTop w:val="0"/>
              <w:marBottom w:val="0"/>
              <w:divBdr>
                <w:top w:val="none" w:sz="0" w:space="0" w:color="auto"/>
                <w:left w:val="none" w:sz="0" w:space="0" w:color="auto"/>
                <w:bottom w:val="none" w:sz="0" w:space="0" w:color="auto"/>
                <w:right w:val="none" w:sz="0" w:space="0" w:color="auto"/>
              </w:divBdr>
              <w:divsChild>
                <w:div w:id="166987732">
                  <w:marLeft w:val="0"/>
                  <w:marRight w:val="0"/>
                  <w:marTop w:val="0"/>
                  <w:marBottom w:val="0"/>
                  <w:divBdr>
                    <w:top w:val="none" w:sz="0" w:space="0" w:color="auto"/>
                    <w:left w:val="none" w:sz="0" w:space="0" w:color="auto"/>
                    <w:bottom w:val="none" w:sz="0" w:space="0" w:color="auto"/>
                    <w:right w:val="none" w:sz="0" w:space="0" w:color="auto"/>
                  </w:divBdr>
                </w:div>
              </w:divsChild>
            </w:div>
            <w:div w:id="70009399">
              <w:marLeft w:val="0"/>
              <w:marRight w:val="0"/>
              <w:marTop w:val="0"/>
              <w:marBottom w:val="0"/>
              <w:divBdr>
                <w:top w:val="none" w:sz="0" w:space="0" w:color="auto"/>
                <w:left w:val="none" w:sz="0" w:space="0" w:color="auto"/>
                <w:bottom w:val="none" w:sz="0" w:space="0" w:color="auto"/>
                <w:right w:val="none" w:sz="0" w:space="0" w:color="auto"/>
              </w:divBdr>
              <w:divsChild>
                <w:div w:id="1651978926">
                  <w:marLeft w:val="0"/>
                  <w:marRight w:val="0"/>
                  <w:marTop w:val="0"/>
                  <w:marBottom w:val="0"/>
                  <w:divBdr>
                    <w:top w:val="none" w:sz="0" w:space="0" w:color="auto"/>
                    <w:left w:val="none" w:sz="0" w:space="0" w:color="auto"/>
                    <w:bottom w:val="none" w:sz="0" w:space="0" w:color="auto"/>
                    <w:right w:val="none" w:sz="0" w:space="0" w:color="auto"/>
                  </w:divBdr>
                </w:div>
              </w:divsChild>
            </w:div>
            <w:div w:id="1142775796">
              <w:marLeft w:val="0"/>
              <w:marRight w:val="0"/>
              <w:marTop w:val="0"/>
              <w:marBottom w:val="0"/>
              <w:divBdr>
                <w:top w:val="none" w:sz="0" w:space="0" w:color="auto"/>
                <w:left w:val="none" w:sz="0" w:space="0" w:color="auto"/>
                <w:bottom w:val="none" w:sz="0" w:space="0" w:color="auto"/>
                <w:right w:val="none" w:sz="0" w:space="0" w:color="auto"/>
              </w:divBdr>
              <w:divsChild>
                <w:div w:id="1546790355">
                  <w:marLeft w:val="0"/>
                  <w:marRight w:val="0"/>
                  <w:marTop w:val="0"/>
                  <w:marBottom w:val="0"/>
                  <w:divBdr>
                    <w:top w:val="none" w:sz="0" w:space="0" w:color="auto"/>
                    <w:left w:val="none" w:sz="0" w:space="0" w:color="auto"/>
                    <w:bottom w:val="none" w:sz="0" w:space="0" w:color="auto"/>
                    <w:right w:val="none" w:sz="0" w:space="0" w:color="auto"/>
                  </w:divBdr>
                </w:div>
              </w:divsChild>
            </w:div>
            <w:div w:id="500659330">
              <w:marLeft w:val="0"/>
              <w:marRight w:val="0"/>
              <w:marTop w:val="0"/>
              <w:marBottom w:val="0"/>
              <w:divBdr>
                <w:top w:val="none" w:sz="0" w:space="0" w:color="auto"/>
                <w:left w:val="none" w:sz="0" w:space="0" w:color="auto"/>
                <w:bottom w:val="none" w:sz="0" w:space="0" w:color="auto"/>
                <w:right w:val="none" w:sz="0" w:space="0" w:color="auto"/>
              </w:divBdr>
              <w:divsChild>
                <w:div w:id="1114053634">
                  <w:marLeft w:val="0"/>
                  <w:marRight w:val="0"/>
                  <w:marTop w:val="0"/>
                  <w:marBottom w:val="0"/>
                  <w:divBdr>
                    <w:top w:val="none" w:sz="0" w:space="0" w:color="auto"/>
                    <w:left w:val="none" w:sz="0" w:space="0" w:color="auto"/>
                    <w:bottom w:val="none" w:sz="0" w:space="0" w:color="auto"/>
                    <w:right w:val="none" w:sz="0" w:space="0" w:color="auto"/>
                  </w:divBdr>
                </w:div>
              </w:divsChild>
            </w:div>
            <w:div w:id="722022418">
              <w:marLeft w:val="0"/>
              <w:marRight w:val="0"/>
              <w:marTop w:val="0"/>
              <w:marBottom w:val="0"/>
              <w:divBdr>
                <w:top w:val="none" w:sz="0" w:space="0" w:color="auto"/>
                <w:left w:val="none" w:sz="0" w:space="0" w:color="auto"/>
                <w:bottom w:val="none" w:sz="0" w:space="0" w:color="auto"/>
                <w:right w:val="none" w:sz="0" w:space="0" w:color="auto"/>
              </w:divBdr>
              <w:divsChild>
                <w:div w:id="1230115665">
                  <w:marLeft w:val="0"/>
                  <w:marRight w:val="0"/>
                  <w:marTop w:val="0"/>
                  <w:marBottom w:val="0"/>
                  <w:divBdr>
                    <w:top w:val="none" w:sz="0" w:space="0" w:color="auto"/>
                    <w:left w:val="none" w:sz="0" w:space="0" w:color="auto"/>
                    <w:bottom w:val="none" w:sz="0" w:space="0" w:color="auto"/>
                    <w:right w:val="none" w:sz="0" w:space="0" w:color="auto"/>
                  </w:divBdr>
                </w:div>
              </w:divsChild>
            </w:div>
            <w:div w:id="1711952230">
              <w:marLeft w:val="0"/>
              <w:marRight w:val="0"/>
              <w:marTop w:val="0"/>
              <w:marBottom w:val="0"/>
              <w:divBdr>
                <w:top w:val="none" w:sz="0" w:space="0" w:color="auto"/>
                <w:left w:val="none" w:sz="0" w:space="0" w:color="auto"/>
                <w:bottom w:val="none" w:sz="0" w:space="0" w:color="auto"/>
                <w:right w:val="none" w:sz="0" w:space="0" w:color="auto"/>
              </w:divBdr>
              <w:divsChild>
                <w:div w:id="1250625880">
                  <w:marLeft w:val="0"/>
                  <w:marRight w:val="0"/>
                  <w:marTop w:val="0"/>
                  <w:marBottom w:val="0"/>
                  <w:divBdr>
                    <w:top w:val="none" w:sz="0" w:space="0" w:color="auto"/>
                    <w:left w:val="none" w:sz="0" w:space="0" w:color="auto"/>
                    <w:bottom w:val="none" w:sz="0" w:space="0" w:color="auto"/>
                    <w:right w:val="none" w:sz="0" w:space="0" w:color="auto"/>
                  </w:divBdr>
                </w:div>
              </w:divsChild>
            </w:div>
            <w:div w:id="1539781720">
              <w:marLeft w:val="0"/>
              <w:marRight w:val="0"/>
              <w:marTop w:val="0"/>
              <w:marBottom w:val="0"/>
              <w:divBdr>
                <w:top w:val="none" w:sz="0" w:space="0" w:color="auto"/>
                <w:left w:val="none" w:sz="0" w:space="0" w:color="auto"/>
                <w:bottom w:val="none" w:sz="0" w:space="0" w:color="auto"/>
                <w:right w:val="none" w:sz="0" w:space="0" w:color="auto"/>
              </w:divBdr>
              <w:divsChild>
                <w:div w:id="1190413729">
                  <w:marLeft w:val="0"/>
                  <w:marRight w:val="0"/>
                  <w:marTop w:val="0"/>
                  <w:marBottom w:val="0"/>
                  <w:divBdr>
                    <w:top w:val="none" w:sz="0" w:space="0" w:color="auto"/>
                    <w:left w:val="none" w:sz="0" w:space="0" w:color="auto"/>
                    <w:bottom w:val="none" w:sz="0" w:space="0" w:color="auto"/>
                    <w:right w:val="none" w:sz="0" w:space="0" w:color="auto"/>
                  </w:divBdr>
                </w:div>
              </w:divsChild>
            </w:div>
            <w:div w:id="385881593">
              <w:marLeft w:val="0"/>
              <w:marRight w:val="0"/>
              <w:marTop w:val="0"/>
              <w:marBottom w:val="0"/>
              <w:divBdr>
                <w:top w:val="none" w:sz="0" w:space="0" w:color="auto"/>
                <w:left w:val="none" w:sz="0" w:space="0" w:color="auto"/>
                <w:bottom w:val="none" w:sz="0" w:space="0" w:color="auto"/>
                <w:right w:val="none" w:sz="0" w:space="0" w:color="auto"/>
              </w:divBdr>
              <w:divsChild>
                <w:div w:id="506286758">
                  <w:marLeft w:val="0"/>
                  <w:marRight w:val="0"/>
                  <w:marTop w:val="0"/>
                  <w:marBottom w:val="0"/>
                  <w:divBdr>
                    <w:top w:val="none" w:sz="0" w:space="0" w:color="auto"/>
                    <w:left w:val="none" w:sz="0" w:space="0" w:color="auto"/>
                    <w:bottom w:val="none" w:sz="0" w:space="0" w:color="auto"/>
                    <w:right w:val="none" w:sz="0" w:space="0" w:color="auto"/>
                  </w:divBdr>
                </w:div>
              </w:divsChild>
            </w:div>
            <w:div w:id="683089353">
              <w:marLeft w:val="0"/>
              <w:marRight w:val="0"/>
              <w:marTop w:val="0"/>
              <w:marBottom w:val="0"/>
              <w:divBdr>
                <w:top w:val="none" w:sz="0" w:space="0" w:color="auto"/>
                <w:left w:val="none" w:sz="0" w:space="0" w:color="auto"/>
                <w:bottom w:val="none" w:sz="0" w:space="0" w:color="auto"/>
                <w:right w:val="none" w:sz="0" w:space="0" w:color="auto"/>
              </w:divBdr>
              <w:divsChild>
                <w:div w:id="270208650">
                  <w:marLeft w:val="0"/>
                  <w:marRight w:val="0"/>
                  <w:marTop w:val="0"/>
                  <w:marBottom w:val="0"/>
                  <w:divBdr>
                    <w:top w:val="none" w:sz="0" w:space="0" w:color="auto"/>
                    <w:left w:val="none" w:sz="0" w:space="0" w:color="auto"/>
                    <w:bottom w:val="none" w:sz="0" w:space="0" w:color="auto"/>
                    <w:right w:val="none" w:sz="0" w:space="0" w:color="auto"/>
                  </w:divBdr>
                </w:div>
              </w:divsChild>
            </w:div>
            <w:div w:id="609313088">
              <w:marLeft w:val="0"/>
              <w:marRight w:val="0"/>
              <w:marTop w:val="0"/>
              <w:marBottom w:val="0"/>
              <w:divBdr>
                <w:top w:val="none" w:sz="0" w:space="0" w:color="auto"/>
                <w:left w:val="none" w:sz="0" w:space="0" w:color="auto"/>
                <w:bottom w:val="none" w:sz="0" w:space="0" w:color="auto"/>
                <w:right w:val="none" w:sz="0" w:space="0" w:color="auto"/>
              </w:divBdr>
              <w:divsChild>
                <w:div w:id="1066609500">
                  <w:marLeft w:val="0"/>
                  <w:marRight w:val="0"/>
                  <w:marTop w:val="0"/>
                  <w:marBottom w:val="0"/>
                  <w:divBdr>
                    <w:top w:val="none" w:sz="0" w:space="0" w:color="auto"/>
                    <w:left w:val="none" w:sz="0" w:space="0" w:color="auto"/>
                    <w:bottom w:val="none" w:sz="0" w:space="0" w:color="auto"/>
                    <w:right w:val="none" w:sz="0" w:space="0" w:color="auto"/>
                  </w:divBdr>
                </w:div>
              </w:divsChild>
            </w:div>
            <w:div w:id="617833989">
              <w:marLeft w:val="0"/>
              <w:marRight w:val="0"/>
              <w:marTop w:val="0"/>
              <w:marBottom w:val="0"/>
              <w:divBdr>
                <w:top w:val="none" w:sz="0" w:space="0" w:color="auto"/>
                <w:left w:val="none" w:sz="0" w:space="0" w:color="auto"/>
                <w:bottom w:val="none" w:sz="0" w:space="0" w:color="auto"/>
                <w:right w:val="none" w:sz="0" w:space="0" w:color="auto"/>
              </w:divBdr>
              <w:divsChild>
                <w:div w:id="185683333">
                  <w:marLeft w:val="0"/>
                  <w:marRight w:val="0"/>
                  <w:marTop w:val="0"/>
                  <w:marBottom w:val="0"/>
                  <w:divBdr>
                    <w:top w:val="none" w:sz="0" w:space="0" w:color="auto"/>
                    <w:left w:val="none" w:sz="0" w:space="0" w:color="auto"/>
                    <w:bottom w:val="none" w:sz="0" w:space="0" w:color="auto"/>
                    <w:right w:val="none" w:sz="0" w:space="0" w:color="auto"/>
                  </w:divBdr>
                </w:div>
              </w:divsChild>
            </w:div>
            <w:div w:id="2130970375">
              <w:marLeft w:val="0"/>
              <w:marRight w:val="0"/>
              <w:marTop w:val="0"/>
              <w:marBottom w:val="0"/>
              <w:divBdr>
                <w:top w:val="none" w:sz="0" w:space="0" w:color="auto"/>
                <w:left w:val="none" w:sz="0" w:space="0" w:color="auto"/>
                <w:bottom w:val="none" w:sz="0" w:space="0" w:color="auto"/>
                <w:right w:val="none" w:sz="0" w:space="0" w:color="auto"/>
              </w:divBdr>
              <w:divsChild>
                <w:div w:id="2009365772">
                  <w:marLeft w:val="0"/>
                  <w:marRight w:val="0"/>
                  <w:marTop w:val="0"/>
                  <w:marBottom w:val="0"/>
                  <w:divBdr>
                    <w:top w:val="none" w:sz="0" w:space="0" w:color="auto"/>
                    <w:left w:val="none" w:sz="0" w:space="0" w:color="auto"/>
                    <w:bottom w:val="none" w:sz="0" w:space="0" w:color="auto"/>
                    <w:right w:val="none" w:sz="0" w:space="0" w:color="auto"/>
                  </w:divBdr>
                </w:div>
              </w:divsChild>
            </w:div>
            <w:div w:id="1658461348">
              <w:marLeft w:val="0"/>
              <w:marRight w:val="0"/>
              <w:marTop w:val="0"/>
              <w:marBottom w:val="0"/>
              <w:divBdr>
                <w:top w:val="none" w:sz="0" w:space="0" w:color="auto"/>
                <w:left w:val="none" w:sz="0" w:space="0" w:color="auto"/>
                <w:bottom w:val="none" w:sz="0" w:space="0" w:color="auto"/>
                <w:right w:val="none" w:sz="0" w:space="0" w:color="auto"/>
              </w:divBdr>
              <w:divsChild>
                <w:div w:id="526063302">
                  <w:marLeft w:val="0"/>
                  <w:marRight w:val="0"/>
                  <w:marTop w:val="0"/>
                  <w:marBottom w:val="0"/>
                  <w:divBdr>
                    <w:top w:val="none" w:sz="0" w:space="0" w:color="auto"/>
                    <w:left w:val="none" w:sz="0" w:space="0" w:color="auto"/>
                    <w:bottom w:val="none" w:sz="0" w:space="0" w:color="auto"/>
                    <w:right w:val="none" w:sz="0" w:space="0" w:color="auto"/>
                  </w:divBdr>
                </w:div>
              </w:divsChild>
            </w:div>
            <w:div w:id="280379665">
              <w:marLeft w:val="0"/>
              <w:marRight w:val="0"/>
              <w:marTop w:val="0"/>
              <w:marBottom w:val="0"/>
              <w:divBdr>
                <w:top w:val="none" w:sz="0" w:space="0" w:color="auto"/>
                <w:left w:val="none" w:sz="0" w:space="0" w:color="auto"/>
                <w:bottom w:val="none" w:sz="0" w:space="0" w:color="auto"/>
                <w:right w:val="none" w:sz="0" w:space="0" w:color="auto"/>
              </w:divBdr>
              <w:divsChild>
                <w:div w:id="1130855204">
                  <w:marLeft w:val="0"/>
                  <w:marRight w:val="0"/>
                  <w:marTop w:val="0"/>
                  <w:marBottom w:val="0"/>
                  <w:divBdr>
                    <w:top w:val="none" w:sz="0" w:space="0" w:color="auto"/>
                    <w:left w:val="none" w:sz="0" w:space="0" w:color="auto"/>
                    <w:bottom w:val="none" w:sz="0" w:space="0" w:color="auto"/>
                    <w:right w:val="none" w:sz="0" w:space="0" w:color="auto"/>
                  </w:divBdr>
                </w:div>
              </w:divsChild>
            </w:div>
            <w:div w:id="1649283236">
              <w:marLeft w:val="0"/>
              <w:marRight w:val="0"/>
              <w:marTop w:val="0"/>
              <w:marBottom w:val="0"/>
              <w:divBdr>
                <w:top w:val="none" w:sz="0" w:space="0" w:color="auto"/>
                <w:left w:val="none" w:sz="0" w:space="0" w:color="auto"/>
                <w:bottom w:val="none" w:sz="0" w:space="0" w:color="auto"/>
                <w:right w:val="none" w:sz="0" w:space="0" w:color="auto"/>
              </w:divBdr>
              <w:divsChild>
                <w:div w:id="1374303171">
                  <w:marLeft w:val="0"/>
                  <w:marRight w:val="0"/>
                  <w:marTop w:val="0"/>
                  <w:marBottom w:val="0"/>
                  <w:divBdr>
                    <w:top w:val="none" w:sz="0" w:space="0" w:color="auto"/>
                    <w:left w:val="none" w:sz="0" w:space="0" w:color="auto"/>
                    <w:bottom w:val="none" w:sz="0" w:space="0" w:color="auto"/>
                    <w:right w:val="none" w:sz="0" w:space="0" w:color="auto"/>
                  </w:divBdr>
                </w:div>
              </w:divsChild>
            </w:div>
            <w:div w:id="234971151">
              <w:marLeft w:val="0"/>
              <w:marRight w:val="0"/>
              <w:marTop w:val="0"/>
              <w:marBottom w:val="0"/>
              <w:divBdr>
                <w:top w:val="none" w:sz="0" w:space="0" w:color="auto"/>
                <w:left w:val="none" w:sz="0" w:space="0" w:color="auto"/>
                <w:bottom w:val="none" w:sz="0" w:space="0" w:color="auto"/>
                <w:right w:val="none" w:sz="0" w:space="0" w:color="auto"/>
              </w:divBdr>
              <w:divsChild>
                <w:div w:id="1996106197">
                  <w:marLeft w:val="0"/>
                  <w:marRight w:val="0"/>
                  <w:marTop w:val="0"/>
                  <w:marBottom w:val="0"/>
                  <w:divBdr>
                    <w:top w:val="none" w:sz="0" w:space="0" w:color="auto"/>
                    <w:left w:val="none" w:sz="0" w:space="0" w:color="auto"/>
                    <w:bottom w:val="none" w:sz="0" w:space="0" w:color="auto"/>
                    <w:right w:val="none" w:sz="0" w:space="0" w:color="auto"/>
                  </w:divBdr>
                </w:div>
              </w:divsChild>
            </w:div>
            <w:div w:id="233317316">
              <w:marLeft w:val="0"/>
              <w:marRight w:val="0"/>
              <w:marTop w:val="0"/>
              <w:marBottom w:val="0"/>
              <w:divBdr>
                <w:top w:val="none" w:sz="0" w:space="0" w:color="auto"/>
                <w:left w:val="none" w:sz="0" w:space="0" w:color="auto"/>
                <w:bottom w:val="none" w:sz="0" w:space="0" w:color="auto"/>
                <w:right w:val="none" w:sz="0" w:space="0" w:color="auto"/>
              </w:divBdr>
              <w:divsChild>
                <w:div w:id="834303938">
                  <w:marLeft w:val="0"/>
                  <w:marRight w:val="0"/>
                  <w:marTop w:val="0"/>
                  <w:marBottom w:val="0"/>
                  <w:divBdr>
                    <w:top w:val="none" w:sz="0" w:space="0" w:color="auto"/>
                    <w:left w:val="none" w:sz="0" w:space="0" w:color="auto"/>
                    <w:bottom w:val="none" w:sz="0" w:space="0" w:color="auto"/>
                    <w:right w:val="none" w:sz="0" w:space="0" w:color="auto"/>
                  </w:divBdr>
                </w:div>
              </w:divsChild>
            </w:div>
            <w:div w:id="1404796644">
              <w:marLeft w:val="0"/>
              <w:marRight w:val="0"/>
              <w:marTop w:val="0"/>
              <w:marBottom w:val="0"/>
              <w:divBdr>
                <w:top w:val="none" w:sz="0" w:space="0" w:color="auto"/>
                <w:left w:val="none" w:sz="0" w:space="0" w:color="auto"/>
                <w:bottom w:val="none" w:sz="0" w:space="0" w:color="auto"/>
                <w:right w:val="none" w:sz="0" w:space="0" w:color="auto"/>
              </w:divBdr>
              <w:divsChild>
                <w:div w:id="877400611">
                  <w:marLeft w:val="0"/>
                  <w:marRight w:val="0"/>
                  <w:marTop w:val="0"/>
                  <w:marBottom w:val="0"/>
                  <w:divBdr>
                    <w:top w:val="none" w:sz="0" w:space="0" w:color="auto"/>
                    <w:left w:val="none" w:sz="0" w:space="0" w:color="auto"/>
                    <w:bottom w:val="none" w:sz="0" w:space="0" w:color="auto"/>
                    <w:right w:val="none" w:sz="0" w:space="0" w:color="auto"/>
                  </w:divBdr>
                </w:div>
              </w:divsChild>
            </w:div>
            <w:div w:id="1701514380">
              <w:marLeft w:val="0"/>
              <w:marRight w:val="0"/>
              <w:marTop w:val="0"/>
              <w:marBottom w:val="0"/>
              <w:divBdr>
                <w:top w:val="none" w:sz="0" w:space="0" w:color="auto"/>
                <w:left w:val="none" w:sz="0" w:space="0" w:color="auto"/>
                <w:bottom w:val="none" w:sz="0" w:space="0" w:color="auto"/>
                <w:right w:val="none" w:sz="0" w:space="0" w:color="auto"/>
              </w:divBdr>
              <w:divsChild>
                <w:div w:id="266738767">
                  <w:marLeft w:val="0"/>
                  <w:marRight w:val="0"/>
                  <w:marTop w:val="0"/>
                  <w:marBottom w:val="0"/>
                  <w:divBdr>
                    <w:top w:val="none" w:sz="0" w:space="0" w:color="auto"/>
                    <w:left w:val="none" w:sz="0" w:space="0" w:color="auto"/>
                    <w:bottom w:val="none" w:sz="0" w:space="0" w:color="auto"/>
                    <w:right w:val="none" w:sz="0" w:space="0" w:color="auto"/>
                  </w:divBdr>
                </w:div>
              </w:divsChild>
            </w:div>
            <w:div w:id="73942076">
              <w:marLeft w:val="0"/>
              <w:marRight w:val="0"/>
              <w:marTop w:val="0"/>
              <w:marBottom w:val="0"/>
              <w:divBdr>
                <w:top w:val="none" w:sz="0" w:space="0" w:color="auto"/>
                <w:left w:val="none" w:sz="0" w:space="0" w:color="auto"/>
                <w:bottom w:val="none" w:sz="0" w:space="0" w:color="auto"/>
                <w:right w:val="none" w:sz="0" w:space="0" w:color="auto"/>
              </w:divBdr>
              <w:divsChild>
                <w:div w:id="1898930690">
                  <w:marLeft w:val="0"/>
                  <w:marRight w:val="0"/>
                  <w:marTop w:val="0"/>
                  <w:marBottom w:val="0"/>
                  <w:divBdr>
                    <w:top w:val="none" w:sz="0" w:space="0" w:color="auto"/>
                    <w:left w:val="none" w:sz="0" w:space="0" w:color="auto"/>
                    <w:bottom w:val="none" w:sz="0" w:space="0" w:color="auto"/>
                    <w:right w:val="none" w:sz="0" w:space="0" w:color="auto"/>
                  </w:divBdr>
                </w:div>
              </w:divsChild>
            </w:div>
            <w:div w:id="2133550326">
              <w:marLeft w:val="0"/>
              <w:marRight w:val="0"/>
              <w:marTop w:val="0"/>
              <w:marBottom w:val="0"/>
              <w:divBdr>
                <w:top w:val="none" w:sz="0" w:space="0" w:color="auto"/>
                <w:left w:val="none" w:sz="0" w:space="0" w:color="auto"/>
                <w:bottom w:val="none" w:sz="0" w:space="0" w:color="auto"/>
                <w:right w:val="none" w:sz="0" w:space="0" w:color="auto"/>
              </w:divBdr>
              <w:divsChild>
                <w:div w:id="1077433270">
                  <w:marLeft w:val="0"/>
                  <w:marRight w:val="0"/>
                  <w:marTop w:val="0"/>
                  <w:marBottom w:val="0"/>
                  <w:divBdr>
                    <w:top w:val="none" w:sz="0" w:space="0" w:color="auto"/>
                    <w:left w:val="none" w:sz="0" w:space="0" w:color="auto"/>
                    <w:bottom w:val="none" w:sz="0" w:space="0" w:color="auto"/>
                    <w:right w:val="none" w:sz="0" w:space="0" w:color="auto"/>
                  </w:divBdr>
                </w:div>
              </w:divsChild>
            </w:div>
            <w:div w:id="91822168">
              <w:marLeft w:val="0"/>
              <w:marRight w:val="0"/>
              <w:marTop w:val="0"/>
              <w:marBottom w:val="0"/>
              <w:divBdr>
                <w:top w:val="none" w:sz="0" w:space="0" w:color="auto"/>
                <w:left w:val="none" w:sz="0" w:space="0" w:color="auto"/>
                <w:bottom w:val="none" w:sz="0" w:space="0" w:color="auto"/>
                <w:right w:val="none" w:sz="0" w:space="0" w:color="auto"/>
              </w:divBdr>
              <w:divsChild>
                <w:div w:id="1672293260">
                  <w:marLeft w:val="0"/>
                  <w:marRight w:val="0"/>
                  <w:marTop w:val="0"/>
                  <w:marBottom w:val="0"/>
                  <w:divBdr>
                    <w:top w:val="none" w:sz="0" w:space="0" w:color="auto"/>
                    <w:left w:val="none" w:sz="0" w:space="0" w:color="auto"/>
                    <w:bottom w:val="none" w:sz="0" w:space="0" w:color="auto"/>
                    <w:right w:val="none" w:sz="0" w:space="0" w:color="auto"/>
                  </w:divBdr>
                </w:div>
              </w:divsChild>
            </w:div>
            <w:div w:id="1417247397">
              <w:marLeft w:val="0"/>
              <w:marRight w:val="0"/>
              <w:marTop w:val="0"/>
              <w:marBottom w:val="0"/>
              <w:divBdr>
                <w:top w:val="none" w:sz="0" w:space="0" w:color="auto"/>
                <w:left w:val="none" w:sz="0" w:space="0" w:color="auto"/>
                <w:bottom w:val="none" w:sz="0" w:space="0" w:color="auto"/>
                <w:right w:val="none" w:sz="0" w:space="0" w:color="auto"/>
              </w:divBdr>
              <w:divsChild>
                <w:div w:id="1791777056">
                  <w:marLeft w:val="0"/>
                  <w:marRight w:val="0"/>
                  <w:marTop w:val="0"/>
                  <w:marBottom w:val="0"/>
                  <w:divBdr>
                    <w:top w:val="none" w:sz="0" w:space="0" w:color="auto"/>
                    <w:left w:val="none" w:sz="0" w:space="0" w:color="auto"/>
                    <w:bottom w:val="none" w:sz="0" w:space="0" w:color="auto"/>
                    <w:right w:val="none" w:sz="0" w:space="0" w:color="auto"/>
                  </w:divBdr>
                </w:div>
              </w:divsChild>
            </w:div>
            <w:div w:id="2099517413">
              <w:marLeft w:val="0"/>
              <w:marRight w:val="0"/>
              <w:marTop w:val="0"/>
              <w:marBottom w:val="0"/>
              <w:divBdr>
                <w:top w:val="none" w:sz="0" w:space="0" w:color="auto"/>
                <w:left w:val="none" w:sz="0" w:space="0" w:color="auto"/>
                <w:bottom w:val="none" w:sz="0" w:space="0" w:color="auto"/>
                <w:right w:val="none" w:sz="0" w:space="0" w:color="auto"/>
              </w:divBdr>
              <w:divsChild>
                <w:div w:id="1255359628">
                  <w:marLeft w:val="0"/>
                  <w:marRight w:val="0"/>
                  <w:marTop w:val="0"/>
                  <w:marBottom w:val="0"/>
                  <w:divBdr>
                    <w:top w:val="none" w:sz="0" w:space="0" w:color="auto"/>
                    <w:left w:val="none" w:sz="0" w:space="0" w:color="auto"/>
                    <w:bottom w:val="none" w:sz="0" w:space="0" w:color="auto"/>
                    <w:right w:val="none" w:sz="0" w:space="0" w:color="auto"/>
                  </w:divBdr>
                </w:div>
              </w:divsChild>
            </w:div>
            <w:div w:id="1958438956">
              <w:marLeft w:val="0"/>
              <w:marRight w:val="0"/>
              <w:marTop w:val="0"/>
              <w:marBottom w:val="0"/>
              <w:divBdr>
                <w:top w:val="none" w:sz="0" w:space="0" w:color="auto"/>
                <w:left w:val="none" w:sz="0" w:space="0" w:color="auto"/>
                <w:bottom w:val="none" w:sz="0" w:space="0" w:color="auto"/>
                <w:right w:val="none" w:sz="0" w:space="0" w:color="auto"/>
              </w:divBdr>
              <w:divsChild>
                <w:div w:id="928729813">
                  <w:marLeft w:val="0"/>
                  <w:marRight w:val="0"/>
                  <w:marTop w:val="0"/>
                  <w:marBottom w:val="0"/>
                  <w:divBdr>
                    <w:top w:val="none" w:sz="0" w:space="0" w:color="auto"/>
                    <w:left w:val="none" w:sz="0" w:space="0" w:color="auto"/>
                    <w:bottom w:val="none" w:sz="0" w:space="0" w:color="auto"/>
                    <w:right w:val="none" w:sz="0" w:space="0" w:color="auto"/>
                  </w:divBdr>
                </w:div>
              </w:divsChild>
            </w:div>
            <w:div w:id="1728071465">
              <w:marLeft w:val="0"/>
              <w:marRight w:val="0"/>
              <w:marTop w:val="0"/>
              <w:marBottom w:val="0"/>
              <w:divBdr>
                <w:top w:val="none" w:sz="0" w:space="0" w:color="auto"/>
                <w:left w:val="none" w:sz="0" w:space="0" w:color="auto"/>
                <w:bottom w:val="none" w:sz="0" w:space="0" w:color="auto"/>
                <w:right w:val="none" w:sz="0" w:space="0" w:color="auto"/>
              </w:divBdr>
              <w:divsChild>
                <w:div w:id="167402903">
                  <w:marLeft w:val="0"/>
                  <w:marRight w:val="0"/>
                  <w:marTop w:val="0"/>
                  <w:marBottom w:val="0"/>
                  <w:divBdr>
                    <w:top w:val="none" w:sz="0" w:space="0" w:color="auto"/>
                    <w:left w:val="none" w:sz="0" w:space="0" w:color="auto"/>
                    <w:bottom w:val="none" w:sz="0" w:space="0" w:color="auto"/>
                    <w:right w:val="none" w:sz="0" w:space="0" w:color="auto"/>
                  </w:divBdr>
                </w:div>
              </w:divsChild>
            </w:div>
            <w:div w:id="958486624">
              <w:marLeft w:val="0"/>
              <w:marRight w:val="0"/>
              <w:marTop w:val="0"/>
              <w:marBottom w:val="0"/>
              <w:divBdr>
                <w:top w:val="none" w:sz="0" w:space="0" w:color="auto"/>
                <w:left w:val="none" w:sz="0" w:space="0" w:color="auto"/>
                <w:bottom w:val="none" w:sz="0" w:space="0" w:color="auto"/>
                <w:right w:val="none" w:sz="0" w:space="0" w:color="auto"/>
              </w:divBdr>
              <w:divsChild>
                <w:div w:id="466553510">
                  <w:marLeft w:val="0"/>
                  <w:marRight w:val="0"/>
                  <w:marTop w:val="0"/>
                  <w:marBottom w:val="0"/>
                  <w:divBdr>
                    <w:top w:val="none" w:sz="0" w:space="0" w:color="auto"/>
                    <w:left w:val="none" w:sz="0" w:space="0" w:color="auto"/>
                    <w:bottom w:val="none" w:sz="0" w:space="0" w:color="auto"/>
                    <w:right w:val="none" w:sz="0" w:space="0" w:color="auto"/>
                  </w:divBdr>
                </w:div>
              </w:divsChild>
            </w:div>
            <w:div w:id="1170212724">
              <w:marLeft w:val="0"/>
              <w:marRight w:val="0"/>
              <w:marTop w:val="0"/>
              <w:marBottom w:val="0"/>
              <w:divBdr>
                <w:top w:val="none" w:sz="0" w:space="0" w:color="auto"/>
                <w:left w:val="none" w:sz="0" w:space="0" w:color="auto"/>
                <w:bottom w:val="none" w:sz="0" w:space="0" w:color="auto"/>
                <w:right w:val="none" w:sz="0" w:space="0" w:color="auto"/>
              </w:divBdr>
              <w:divsChild>
                <w:div w:id="2105688979">
                  <w:marLeft w:val="0"/>
                  <w:marRight w:val="0"/>
                  <w:marTop w:val="0"/>
                  <w:marBottom w:val="0"/>
                  <w:divBdr>
                    <w:top w:val="none" w:sz="0" w:space="0" w:color="auto"/>
                    <w:left w:val="none" w:sz="0" w:space="0" w:color="auto"/>
                    <w:bottom w:val="none" w:sz="0" w:space="0" w:color="auto"/>
                    <w:right w:val="none" w:sz="0" w:space="0" w:color="auto"/>
                  </w:divBdr>
                </w:div>
              </w:divsChild>
            </w:div>
            <w:div w:id="1506625831">
              <w:marLeft w:val="0"/>
              <w:marRight w:val="0"/>
              <w:marTop w:val="0"/>
              <w:marBottom w:val="0"/>
              <w:divBdr>
                <w:top w:val="none" w:sz="0" w:space="0" w:color="auto"/>
                <w:left w:val="none" w:sz="0" w:space="0" w:color="auto"/>
                <w:bottom w:val="none" w:sz="0" w:space="0" w:color="auto"/>
                <w:right w:val="none" w:sz="0" w:space="0" w:color="auto"/>
              </w:divBdr>
              <w:divsChild>
                <w:div w:id="1764111046">
                  <w:marLeft w:val="0"/>
                  <w:marRight w:val="0"/>
                  <w:marTop w:val="0"/>
                  <w:marBottom w:val="0"/>
                  <w:divBdr>
                    <w:top w:val="none" w:sz="0" w:space="0" w:color="auto"/>
                    <w:left w:val="none" w:sz="0" w:space="0" w:color="auto"/>
                    <w:bottom w:val="none" w:sz="0" w:space="0" w:color="auto"/>
                    <w:right w:val="none" w:sz="0" w:space="0" w:color="auto"/>
                  </w:divBdr>
                </w:div>
              </w:divsChild>
            </w:div>
            <w:div w:id="761031242">
              <w:marLeft w:val="0"/>
              <w:marRight w:val="0"/>
              <w:marTop w:val="0"/>
              <w:marBottom w:val="0"/>
              <w:divBdr>
                <w:top w:val="none" w:sz="0" w:space="0" w:color="auto"/>
                <w:left w:val="none" w:sz="0" w:space="0" w:color="auto"/>
                <w:bottom w:val="none" w:sz="0" w:space="0" w:color="auto"/>
                <w:right w:val="none" w:sz="0" w:space="0" w:color="auto"/>
              </w:divBdr>
              <w:divsChild>
                <w:div w:id="66271230">
                  <w:marLeft w:val="0"/>
                  <w:marRight w:val="0"/>
                  <w:marTop w:val="0"/>
                  <w:marBottom w:val="0"/>
                  <w:divBdr>
                    <w:top w:val="none" w:sz="0" w:space="0" w:color="auto"/>
                    <w:left w:val="none" w:sz="0" w:space="0" w:color="auto"/>
                    <w:bottom w:val="none" w:sz="0" w:space="0" w:color="auto"/>
                    <w:right w:val="none" w:sz="0" w:space="0" w:color="auto"/>
                  </w:divBdr>
                </w:div>
              </w:divsChild>
            </w:div>
            <w:div w:id="1975325772">
              <w:marLeft w:val="0"/>
              <w:marRight w:val="0"/>
              <w:marTop w:val="0"/>
              <w:marBottom w:val="0"/>
              <w:divBdr>
                <w:top w:val="none" w:sz="0" w:space="0" w:color="auto"/>
                <w:left w:val="none" w:sz="0" w:space="0" w:color="auto"/>
                <w:bottom w:val="none" w:sz="0" w:space="0" w:color="auto"/>
                <w:right w:val="none" w:sz="0" w:space="0" w:color="auto"/>
              </w:divBdr>
              <w:divsChild>
                <w:div w:id="1385905319">
                  <w:marLeft w:val="0"/>
                  <w:marRight w:val="0"/>
                  <w:marTop w:val="0"/>
                  <w:marBottom w:val="0"/>
                  <w:divBdr>
                    <w:top w:val="none" w:sz="0" w:space="0" w:color="auto"/>
                    <w:left w:val="none" w:sz="0" w:space="0" w:color="auto"/>
                    <w:bottom w:val="none" w:sz="0" w:space="0" w:color="auto"/>
                    <w:right w:val="none" w:sz="0" w:space="0" w:color="auto"/>
                  </w:divBdr>
                </w:div>
              </w:divsChild>
            </w:div>
            <w:div w:id="395124390">
              <w:marLeft w:val="0"/>
              <w:marRight w:val="0"/>
              <w:marTop w:val="0"/>
              <w:marBottom w:val="0"/>
              <w:divBdr>
                <w:top w:val="none" w:sz="0" w:space="0" w:color="auto"/>
                <w:left w:val="none" w:sz="0" w:space="0" w:color="auto"/>
                <w:bottom w:val="none" w:sz="0" w:space="0" w:color="auto"/>
                <w:right w:val="none" w:sz="0" w:space="0" w:color="auto"/>
              </w:divBdr>
              <w:divsChild>
                <w:div w:id="814490540">
                  <w:marLeft w:val="0"/>
                  <w:marRight w:val="0"/>
                  <w:marTop w:val="0"/>
                  <w:marBottom w:val="0"/>
                  <w:divBdr>
                    <w:top w:val="none" w:sz="0" w:space="0" w:color="auto"/>
                    <w:left w:val="none" w:sz="0" w:space="0" w:color="auto"/>
                    <w:bottom w:val="none" w:sz="0" w:space="0" w:color="auto"/>
                    <w:right w:val="none" w:sz="0" w:space="0" w:color="auto"/>
                  </w:divBdr>
                </w:div>
              </w:divsChild>
            </w:div>
            <w:div w:id="827087702">
              <w:marLeft w:val="0"/>
              <w:marRight w:val="0"/>
              <w:marTop w:val="0"/>
              <w:marBottom w:val="0"/>
              <w:divBdr>
                <w:top w:val="none" w:sz="0" w:space="0" w:color="auto"/>
                <w:left w:val="none" w:sz="0" w:space="0" w:color="auto"/>
                <w:bottom w:val="none" w:sz="0" w:space="0" w:color="auto"/>
                <w:right w:val="none" w:sz="0" w:space="0" w:color="auto"/>
              </w:divBdr>
              <w:divsChild>
                <w:div w:id="1479226252">
                  <w:marLeft w:val="0"/>
                  <w:marRight w:val="0"/>
                  <w:marTop w:val="0"/>
                  <w:marBottom w:val="0"/>
                  <w:divBdr>
                    <w:top w:val="none" w:sz="0" w:space="0" w:color="auto"/>
                    <w:left w:val="none" w:sz="0" w:space="0" w:color="auto"/>
                    <w:bottom w:val="none" w:sz="0" w:space="0" w:color="auto"/>
                    <w:right w:val="none" w:sz="0" w:space="0" w:color="auto"/>
                  </w:divBdr>
                </w:div>
              </w:divsChild>
            </w:div>
            <w:div w:id="1838115090">
              <w:marLeft w:val="0"/>
              <w:marRight w:val="0"/>
              <w:marTop w:val="0"/>
              <w:marBottom w:val="0"/>
              <w:divBdr>
                <w:top w:val="none" w:sz="0" w:space="0" w:color="auto"/>
                <w:left w:val="none" w:sz="0" w:space="0" w:color="auto"/>
                <w:bottom w:val="none" w:sz="0" w:space="0" w:color="auto"/>
                <w:right w:val="none" w:sz="0" w:space="0" w:color="auto"/>
              </w:divBdr>
              <w:divsChild>
                <w:div w:id="500900757">
                  <w:marLeft w:val="0"/>
                  <w:marRight w:val="0"/>
                  <w:marTop w:val="0"/>
                  <w:marBottom w:val="0"/>
                  <w:divBdr>
                    <w:top w:val="none" w:sz="0" w:space="0" w:color="auto"/>
                    <w:left w:val="none" w:sz="0" w:space="0" w:color="auto"/>
                    <w:bottom w:val="none" w:sz="0" w:space="0" w:color="auto"/>
                    <w:right w:val="none" w:sz="0" w:space="0" w:color="auto"/>
                  </w:divBdr>
                </w:div>
              </w:divsChild>
            </w:div>
            <w:div w:id="410779954">
              <w:marLeft w:val="0"/>
              <w:marRight w:val="0"/>
              <w:marTop w:val="0"/>
              <w:marBottom w:val="0"/>
              <w:divBdr>
                <w:top w:val="none" w:sz="0" w:space="0" w:color="auto"/>
                <w:left w:val="none" w:sz="0" w:space="0" w:color="auto"/>
                <w:bottom w:val="none" w:sz="0" w:space="0" w:color="auto"/>
                <w:right w:val="none" w:sz="0" w:space="0" w:color="auto"/>
              </w:divBdr>
              <w:divsChild>
                <w:div w:id="2107000288">
                  <w:marLeft w:val="0"/>
                  <w:marRight w:val="0"/>
                  <w:marTop w:val="0"/>
                  <w:marBottom w:val="0"/>
                  <w:divBdr>
                    <w:top w:val="none" w:sz="0" w:space="0" w:color="auto"/>
                    <w:left w:val="none" w:sz="0" w:space="0" w:color="auto"/>
                    <w:bottom w:val="none" w:sz="0" w:space="0" w:color="auto"/>
                    <w:right w:val="none" w:sz="0" w:space="0" w:color="auto"/>
                  </w:divBdr>
                </w:div>
              </w:divsChild>
            </w:div>
            <w:div w:id="1547793526">
              <w:marLeft w:val="0"/>
              <w:marRight w:val="0"/>
              <w:marTop w:val="0"/>
              <w:marBottom w:val="0"/>
              <w:divBdr>
                <w:top w:val="none" w:sz="0" w:space="0" w:color="auto"/>
                <w:left w:val="none" w:sz="0" w:space="0" w:color="auto"/>
                <w:bottom w:val="none" w:sz="0" w:space="0" w:color="auto"/>
                <w:right w:val="none" w:sz="0" w:space="0" w:color="auto"/>
              </w:divBdr>
              <w:divsChild>
                <w:div w:id="1830906171">
                  <w:marLeft w:val="0"/>
                  <w:marRight w:val="0"/>
                  <w:marTop w:val="0"/>
                  <w:marBottom w:val="0"/>
                  <w:divBdr>
                    <w:top w:val="none" w:sz="0" w:space="0" w:color="auto"/>
                    <w:left w:val="none" w:sz="0" w:space="0" w:color="auto"/>
                    <w:bottom w:val="none" w:sz="0" w:space="0" w:color="auto"/>
                    <w:right w:val="none" w:sz="0" w:space="0" w:color="auto"/>
                  </w:divBdr>
                </w:div>
              </w:divsChild>
            </w:div>
            <w:div w:id="25563804">
              <w:marLeft w:val="0"/>
              <w:marRight w:val="0"/>
              <w:marTop w:val="0"/>
              <w:marBottom w:val="0"/>
              <w:divBdr>
                <w:top w:val="none" w:sz="0" w:space="0" w:color="auto"/>
                <w:left w:val="none" w:sz="0" w:space="0" w:color="auto"/>
                <w:bottom w:val="none" w:sz="0" w:space="0" w:color="auto"/>
                <w:right w:val="none" w:sz="0" w:space="0" w:color="auto"/>
              </w:divBdr>
              <w:divsChild>
                <w:div w:id="1974750025">
                  <w:marLeft w:val="0"/>
                  <w:marRight w:val="0"/>
                  <w:marTop w:val="0"/>
                  <w:marBottom w:val="0"/>
                  <w:divBdr>
                    <w:top w:val="none" w:sz="0" w:space="0" w:color="auto"/>
                    <w:left w:val="none" w:sz="0" w:space="0" w:color="auto"/>
                    <w:bottom w:val="none" w:sz="0" w:space="0" w:color="auto"/>
                    <w:right w:val="none" w:sz="0" w:space="0" w:color="auto"/>
                  </w:divBdr>
                </w:div>
              </w:divsChild>
            </w:div>
            <w:div w:id="1571767066">
              <w:marLeft w:val="0"/>
              <w:marRight w:val="0"/>
              <w:marTop w:val="0"/>
              <w:marBottom w:val="0"/>
              <w:divBdr>
                <w:top w:val="none" w:sz="0" w:space="0" w:color="auto"/>
                <w:left w:val="none" w:sz="0" w:space="0" w:color="auto"/>
                <w:bottom w:val="none" w:sz="0" w:space="0" w:color="auto"/>
                <w:right w:val="none" w:sz="0" w:space="0" w:color="auto"/>
              </w:divBdr>
              <w:divsChild>
                <w:div w:id="1714846580">
                  <w:marLeft w:val="0"/>
                  <w:marRight w:val="0"/>
                  <w:marTop w:val="0"/>
                  <w:marBottom w:val="0"/>
                  <w:divBdr>
                    <w:top w:val="none" w:sz="0" w:space="0" w:color="auto"/>
                    <w:left w:val="none" w:sz="0" w:space="0" w:color="auto"/>
                    <w:bottom w:val="none" w:sz="0" w:space="0" w:color="auto"/>
                    <w:right w:val="none" w:sz="0" w:space="0" w:color="auto"/>
                  </w:divBdr>
                </w:div>
              </w:divsChild>
            </w:div>
            <w:div w:id="1171531146">
              <w:marLeft w:val="0"/>
              <w:marRight w:val="0"/>
              <w:marTop w:val="0"/>
              <w:marBottom w:val="0"/>
              <w:divBdr>
                <w:top w:val="none" w:sz="0" w:space="0" w:color="auto"/>
                <w:left w:val="none" w:sz="0" w:space="0" w:color="auto"/>
                <w:bottom w:val="none" w:sz="0" w:space="0" w:color="auto"/>
                <w:right w:val="none" w:sz="0" w:space="0" w:color="auto"/>
              </w:divBdr>
              <w:divsChild>
                <w:div w:id="1795444328">
                  <w:marLeft w:val="0"/>
                  <w:marRight w:val="0"/>
                  <w:marTop w:val="0"/>
                  <w:marBottom w:val="0"/>
                  <w:divBdr>
                    <w:top w:val="none" w:sz="0" w:space="0" w:color="auto"/>
                    <w:left w:val="none" w:sz="0" w:space="0" w:color="auto"/>
                    <w:bottom w:val="none" w:sz="0" w:space="0" w:color="auto"/>
                    <w:right w:val="none" w:sz="0" w:space="0" w:color="auto"/>
                  </w:divBdr>
                </w:div>
              </w:divsChild>
            </w:div>
            <w:div w:id="1784418126">
              <w:marLeft w:val="0"/>
              <w:marRight w:val="0"/>
              <w:marTop w:val="0"/>
              <w:marBottom w:val="0"/>
              <w:divBdr>
                <w:top w:val="none" w:sz="0" w:space="0" w:color="auto"/>
                <w:left w:val="none" w:sz="0" w:space="0" w:color="auto"/>
                <w:bottom w:val="none" w:sz="0" w:space="0" w:color="auto"/>
                <w:right w:val="none" w:sz="0" w:space="0" w:color="auto"/>
              </w:divBdr>
              <w:divsChild>
                <w:div w:id="630863803">
                  <w:marLeft w:val="0"/>
                  <w:marRight w:val="0"/>
                  <w:marTop w:val="0"/>
                  <w:marBottom w:val="0"/>
                  <w:divBdr>
                    <w:top w:val="none" w:sz="0" w:space="0" w:color="auto"/>
                    <w:left w:val="none" w:sz="0" w:space="0" w:color="auto"/>
                    <w:bottom w:val="none" w:sz="0" w:space="0" w:color="auto"/>
                    <w:right w:val="none" w:sz="0" w:space="0" w:color="auto"/>
                  </w:divBdr>
                </w:div>
              </w:divsChild>
            </w:div>
            <w:div w:id="634985973">
              <w:marLeft w:val="0"/>
              <w:marRight w:val="0"/>
              <w:marTop w:val="0"/>
              <w:marBottom w:val="0"/>
              <w:divBdr>
                <w:top w:val="none" w:sz="0" w:space="0" w:color="auto"/>
                <w:left w:val="none" w:sz="0" w:space="0" w:color="auto"/>
                <w:bottom w:val="none" w:sz="0" w:space="0" w:color="auto"/>
                <w:right w:val="none" w:sz="0" w:space="0" w:color="auto"/>
              </w:divBdr>
              <w:divsChild>
                <w:div w:id="569728986">
                  <w:marLeft w:val="0"/>
                  <w:marRight w:val="0"/>
                  <w:marTop w:val="0"/>
                  <w:marBottom w:val="0"/>
                  <w:divBdr>
                    <w:top w:val="none" w:sz="0" w:space="0" w:color="auto"/>
                    <w:left w:val="none" w:sz="0" w:space="0" w:color="auto"/>
                    <w:bottom w:val="none" w:sz="0" w:space="0" w:color="auto"/>
                    <w:right w:val="none" w:sz="0" w:space="0" w:color="auto"/>
                  </w:divBdr>
                </w:div>
              </w:divsChild>
            </w:div>
            <w:div w:id="1674603070">
              <w:marLeft w:val="0"/>
              <w:marRight w:val="0"/>
              <w:marTop w:val="0"/>
              <w:marBottom w:val="0"/>
              <w:divBdr>
                <w:top w:val="none" w:sz="0" w:space="0" w:color="auto"/>
                <w:left w:val="none" w:sz="0" w:space="0" w:color="auto"/>
                <w:bottom w:val="none" w:sz="0" w:space="0" w:color="auto"/>
                <w:right w:val="none" w:sz="0" w:space="0" w:color="auto"/>
              </w:divBdr>
              <w:divsChild>
                <w:div w:id="1448891407">
                  <w:marLeft w:val="0"/>
                  <w:marRight w:val="0"/>
                  <w:marTop w:val="0"/>
                  <w:marBottom w:val="0"/>
                  <w:divBdr>
                    <w:top w:val="none" w:sz="0" w:space="0" w:color="auto"/>
                    <w:left w:val="none" w:sz="0" w:space="0" w:color="auto"/>
                    <w:bottom w:val="none" w:sz="0" w:space="0" w:color="auto"/>
                    <w:right w:val="none" w:sz="0" w:space="0" w:color="auto"/>
                  </w:divBdr>
                </w:div>
              </w:divsChild>
            </w:div>
            <w:div w:id="447814836">
              <w:marLeft w:val="0"/>
              <w:marRight w:val="0"/>
              <w:marTop w:val="0"/>
              <w:marBottom w:val="0"/>
              <w:divBdr>
                <w:top w:val="none" w:sz="0" w:space="0" w:color="auto"/>
                <w:left w:val="none" w:sz="0" w:space="0" w:color="auto"/>
                <w:bottom w:val="none" w:sz="0" w:space="0" w:color="auto"/>
                <w:right w:val="none" w:sz="0" w:space="0" w:color="auto"/>
              </w:divBdr>
              <w:divsChild>
                <w:div w:id="1762796651">
                  <w:marLeft w:val="0"/>
                  <w:marRight w:val="0"/>
                  <w:marTop w:val="0"/>
                  <w:marBottom w:val="0"/>
                  <w:divBdr>
                    <w:top w:val="none" w:sz="0" w:space="0" w:color="auto"/>
                    <w:left w:val="none" w:sz="0" w:space="0" w:color="auto"/>
                    <w:bottom w:val="none" w:sz="0" w:space="0" w:color="auto"/>
                    <w:right w:val="none" w:sz="0" w:space="0" w:color="auto"/>
                  </w:divBdr>
                </w:div>
              </w:divsChild>
            </w:div>
            <w:div w:id="1961833201">
              <w:marLeft w:val="0"/>
              <w:marRight w:val="0"/>
              <w:marTop w:val="0"/>
              <w:marBottom w:val="0"/>
              <w:divBdr>
                <w:top w:val="none" w:sz="0" w:space="0" w:color="auto"/>
                <w:left w:val="none" w:sz="0" w:space="0" w:color="auto"/>
                <w:bottom w:val="none" w:sz="0" w:space="0" w:color="auto"/>
                <w:right w:val="none" w:sz="0" w:space="0" w:color="auto"/>
              </w:divBdr>
              <w:divsChild>
                <w:div w:id="1073242310">
                  <w:marLeft w:val="0"/>
                  <w:marRight w:val="0"/>
                  <w:marTop w:val="0"/>
                  <w:marBottom w:val="0"/>
                  <w:divBdr>
                    <w:top w:val="none" w:sz="0" w:space="0" w:color="auto"/>
                    <w:left w:val="none" w:sz="0" w:space="0" w:color="auto"/>
                    <w:bottom w:val="none" w:sz="0" w:space="0" w:color="auto"/>
                    <w:right w:val="none" w:sz="0" w:space="0" w:color="auto"/>
                  </w:divBdr>
                </w:div>
              </w:divsChild>
            </w:div>
            <w:div w:id="1196038991">
              <w:marLeft w:val="0"/>
              <w:marRight w:val="0"/>
              <w:marTop w:val="0"/>
              <w:marBottom w:val="0"/>
              <w:divBdr>
                <w:top w:val="none" w:sz="0" w:space="0" w:color="auto"/>
                <w:left w:val="none" w:sz="0" w:space="0" w:color="auto"/>
                <w:bottom w:val="none" w:sz="0" w:space="0" w:color="auto"/>
                <w:right w:val="none" w:sz="0" w:space="0" w:color="auto"/>
              </w:divBdr>
              <w:divsChild>
                <w:div w:id="1311788662">
                  <w:marLeft w:val="0"/>
                  <w:marRight w:val="0"/>
                  <w:marTop w:val="0"/>
                  <w:marBottom w:val="0"/>
                  <w:divBdr>
                    <w:top w:val="none" w:sz="0" w:space="0" w:color="auto"/>
                    <w:left w:val="none" w:sz="0" w:space="0" w:color="auto"/>
                    <w:bottom w:val="none" w:sz="0" w:space="0" w:color="auto"/>
                    <w:right w:val="none" w:sz="0" w:space="0" w:color="auto"/>
                  </w:divBdr>
                </w:div>
              </w:divsChild>
            </w:div>
            <w:div w:id="1476527685">
              <w:marLeft w:val="0"/>
              <w:marRight w:val="0"/>
              <w:marTop w:val="0"/>
              <w:marBottom w:val="0"/>
              <w:divBdr>
                <w:top w:val="none" w:sz="0" w:space="0" w:color="auto"/>
                <w:left w:val="none" w:sz="0" w:space="0" w:color="auto"/>
                <w:bottom w:val="none" w:sz="0" w:space="0" w:color="auto"/>
                <w:right w:val="none" w:sz="0" w:space="0" w:color="auto"/>
              </w:divBdr>
              <w:divsChild>
                <w:div w:id="1132867070">
                  <w:marLeft w:val="0"/>
                  <w:marRight w:val="0"/>
                  <w:marTop w:val="0"/>
                  <w:marBottom w:val="0"/>
                  <w:divBdr>
                    <w:top w:val="none" w:sz="0" w:space="0" w:color="auto"/>
                    <w:left w:val="none" w:sz="0" w:space="0" w:color="auto"/>
                    <w:bottom w:val="none" w:sz="0" w:space="0" w:color="auto"/>
                    <w:right w:val="none" w:sz="0" w:space="0" w:color="auto"/>
                  </w:divBdr>
                </w:div>
              </w:divsChild>
            </w:div>
            <w:div w:id="891379631">
              <w:marLeft w:val="0"/>
              <w:marRight w:val="0"/>
              <w:marTop w:val="0"/>
              <w:marBottom w:val="0"/>
              <w:divBdr>
                <w:top w:val="none" w:sz="0" w:space="0" w:color="auto"/>
                <w:left w:val="none" w:sz="0" w:space="0" w:color="auto"/>
                <w:bottom w:val="none" w:sz="0" w:space="0" w:color="auto"/>
                <w:right w:val="none" w:sz="0" w:space="0" w:color="auto"/>
              </w:divBdr>
              <w:divsChild>
                <w:div w:id="162013649">
                  <w:marLeft w:val="0"/>
                  <w:marRight w:val="0"/>
                  <w:marTop w:val="0"/>
                  <w:marBottom w:val="0"/>
                  <w:divBdr>
                    <w:top w:val="none" w:sz="0" w:space="0" w:color="auto"/>
                    <w:left w:val="none" w:sz="0" w:space="0" w:color="auto"/>
                    <w:bottom w:val="none" w:sz="0" w:space="0" w:color="auto"/>
                    <w:right w:val="none" w:sz="0" w:space="0" w:color="auto"/>
                  </w:divBdr>
                </w:div>
              </w:divsChild>
            </w:div>
            <w:div w:id="685525612">
              <w:marLeft w:val="0"/>
              <w:marRight w:val="0"/>
              <w:marTop w:val="0"/>
              <w:marBottom w:val="0"/>
              <w:divBdr>
                <w:top w:val="none" w:sz="0" w:space="0" w:color="auto"/>
                <w:left w:val="none" w:sz="0" w:space="0" w:color="auto"/>
                <w:bottom w:val="none" w:sz="0" w:space="0" w:color="auto"/>
                <w:right w:val="none" w:sz="0" w:space="0" w:color="auto"/>
              </w:divBdr>
              <w:divsChild>
                <w:div w:id="1625841888">
                  <w:marLeft w:val="0"/>
                  <w:marRight w:val="0"/>
                  <w:marTop w:val="0"/>
                  <w:marBottom w:val="0"/>
                  <w:divBdr>
                    <w:top w:val="none" w:sz="0" w:space="0" w:color="auto"/>
                    <w:left w:val="none" w:sz="0" w:space="0" w:color="auto"/>
                    <w:bottom w:val="none" w:sz="0" w:space="0" w:color="auto"/>
                    <w:right w:val="none" w:sz="0" w:space="0" w:color="auto"/>
                  </w:divBdr>
                </w:div>
              </w:divsChild>
            </w:div>
            <w:div w:id="1722246380">
              <w:marLeft w:val="0"/>
              <w:marRight w:val="0"/>
              <w:marTop w:val="0"/>
              <w:marBottom w:val="0"/>
              <w:divBdr>
                <w:top w:val="none" w:sz="0" w:space="0" w:color="auto"/>
                <w:left w:val="none" w:sz="0" w:space="0" w:color="auto"/>
                <w:bottom w:val="none" w:sz="0" w:space="0" w:color="auto"/>
                <w:right w:val="none" w:sz="0" w:space="0" w:color="auto"/>
              </w:divBdr>
              <w:divsChild>
                <w:div w:id="1095248047">
                  <w:marLeft w:val="0"/>
                  <w:marRight w:val="0"/>
                  <w:marTop w:val="0"/>
                  <w:marBottom w:val="0"/>
                  <w:divBdr>
                    <w:top w:val="none" w:sz="0" w:space="0" w:color="auto"/>
                    <w:left w:val="none" w:sz="0" w:space="0" w:color="auto"/>
                    <w:bottom w:val="none" w:sz="0" w:space="0" w:color="auto"/>
                    <w:right w:val="none" w:sz="0" w:space="0" w:color="auto"/>
                  </w:divBdr>
                </w:div>
              </w:divsChild>
            </w:div>
            <w:div w:id="900679892">
              <w:marLeft w:val="0"/>
              <w:marRight w:val="0"/>
              <w:marTop w:val="0"/>
              <w:marBottom w:val="0"/>
              <w:divBdr>
                <w:top w:val="none" w:sz="0" w:space="0" w:color="auto"/>
                <w:left w:val="none" w:sz="0" w:space="0" w:color="auto"/>
                <w:bottom w:val="none" w:sz="0" w:space="0" w:color="auto"/>
                <w:right w:val="none" w:sz="0" w:space="0" w:color="auto"/>
              </w:divBdr>
              <w:divsChild>
                <w:div w:id="1281379521">
                  <w:marLeft w:val="0"/>
                  <w:marRight w:val="0"/>
                  <w:marTop w:val="0"/>
                  <w:marBottom w:val="0"/>
                  <w:divBdr>
                    <w:top w:val="none" w:sz="0" w:space="0" w:color="auto"/>
                    <w:left w:val="none" w:sz="0" w:space="0" w:color="auto"/>
                    <w:bottom w:val="none" w:sz="0" w:space="0" w:color="auto"/>
                    <w:right w:val="none" w:sz="0" w:space="0" w:color="auto"/>
                  </w:divBdr>
                </w:div>
              </w:divsChild>
            </w:div>
            <w:div w:id="726805993">
              <w:marLeft w:val="0"/>
              <w:marRight w:val="0"/>
              <w:marTop w:val="0"/>
              <w:marBottom w:val="0"/>
              <w:divBdr>
                <w:top w:val="none" w:sz="0" w:space="0" w:color="auto"/>
                <w:left w:val="none" w:sz="0" w:space="0" w:color="auto"/>
                <w:bottom w:val="none" w:sz="0" w:space="0" w:color="auto"/>
                <w:right w:val="none" w:sz="0" w:space="0" w:color="auto"/>
              </w:divBdr>
              <w:divsChild>
                <w:div w:id="187916327">
                  <w:marLeft w:val="0"/>
                  <w:marRight w:val="0"/>
                  <w:marTop w:val="0"/>
                  <w:marBottom w:val="0"/>
                  <w:divBdr>
                    <w:top w:val="none" w:sz="0" w:space="0" w:color="auto"/>
                    <w:left w:val="none" w:sz="0" w:space="0" w:color="auto"/>
                    <w:bottom w:val="none" w:sz="0" w:space="0" w:color="auto"/>
                    <w:right w:val="none" w:sz="0" w:space="0" w:color="auto"/>
                  </w:divBdr>
                </w:div>
              </w:divsChild>
            </w:div>
            <w:div w:id="1742947563">
              <w:marLeft w:val="0"/>
              <w:marRight w:val="0"/>
              <w:marTop w:val="0"/>
              <w:marBottom w:val="0"/>
              <w:divBdr>
                <w:top w:val="none" w:sz="0" w:space="0" w:color="auto"/>
                <w:left w:val="none" w:sz="0" w:space="0" w:color="auto"/>
                <w:bottom w:val="none" w:sz="0" w:space="0" w:color="auto"/>
                <w:right w:val="none" w:sz="0" w:space="0" w:color="auto"/>
              </w:divBdr>
              <w:divsChild>
                <w:div w:id="1265190544">
                  <w:marLeft w:val="0"/>
                  <w:marRight w:val="0"/>
                  <w:marTop w:val="0"/>
                  <w:marBottom w:val="0"/>
                  <w:divBdr>
                    <w:top w:val="none" w:sz="0" w:space="0" w:color="auto"/>
                    <w:left w:val="none" w:sz="0" w:space="0" w:color="auto"/>
                    <w:bottom w:val="none" w:sz="0" w:space="0" w:color="auto"/>
                    <w:right w:val="none" w:sz="0" w:space="0" w:color="auto"/>
                  </w:divBdr>
                </w:div>
              </w:divsChild>
            </w:div>
            <w:div w:id="425885071">
              <w:marLeft w:val="0"/>
              <w:marRight w:val="0"/>
              <w:marTop w:val="0"/>
              <w:marBottom w:val="0"/>
              <w:divBdr>
                <w:top w:val="none" w:sz="0" w:space="0" w:color="auto"/>
                <w:left w:val="none" w:sz="0" w:space="0" w:color="auto"/>
                <w:bottom w:val="none" w:sz="0" w:space="0" w:color="auto"/>
                <w:right w:val="none" w:sz="0" w:space="0" w:color="auto"/>
              </w:divBdr>
              <w:divsChild>
                <w:div w:id="2028483911">
                  <w:marLeft w:val="0"/>
                  <w:marRight w:val="0"/>
                  <w:marTop w:val="0"/>
                  <w:marBottom w:val="0"/>
                  <w:divBdr>
                    <w:top w:val="none" w:sz="0" w:space="0" w:color="auto"/>
                    <w:left w:val="none" w:sz="0" w:space="0" w:color="auto"/>
                    <w:bottom w:val="none" w:sz="0" w:space="0" w:color="auto"/>
                    <w:right w:val="none" w:sz="0" w:space="0" w:color="auto"/>
                  </w:divBdr>
                </w:div>
              </w:divsChild>
            </w:div>
            <w:div w:id="295989007">
              <w:marLeft w:val="0"/>
              <w:marRight w:val="0"/>
              <w:marTop w:val="0"/>
              <w:marBottom w:val="0"/>
              <w:divBdr>
                <w:top w:val="none" w:sz="0" w:space="0" w:color="auto"/>
                <w:left w:val="none" w:sz="0" w:space="0" w:color="auto"/>
                <w:bottom w:val="none" w:sz="0" w:space="0" w:color="auto"/>
                <w:right w:val="none" w:sz="0" w:space="0" w:color="auto"/>
              </w:divBdr>
              <w:divsChild>
                <w:div w:id="103695655">
                  <w:marLeft w:val="0"/>
                  <w:marRight w:val="0"/>
                  <w:marTop w:val="0"/>
                  <w:marBottom w:val="0"/>
                  <w:divBdr>
                    <w:top w:val="none" w:sz="0" w:space="0" w:color="auto"/>
                    <w:left w:val="none" w:sz="0" w:space="0" w:color="auto"/>
                    <w:bottom w:val="none" w:sz="0" w:space="0" w:color="auto"/>
                    <w:right w:val="none" w:sz="0" w:space="0" w:color="auto"/>
                  </w:divBdr>
                </w:div>
              </w:divsChild>
            </w:div>
            <w:div w:id="2078940239">
              <w:marLeft w:val="0"/>
              <w:marRight w:val="0"/>
              <w:marTop w:val="0"/>
              <w:marBottom w:val="0"/>
              <w:divBdr>
                <w:top w:val="none" w:sz="0" w:space="0" w:color="auto"/>
                <w:left w:val="none" w:sz="0" w:space="0" w:color="auto"/>
                <w:bottom w:val="none" w:sz="0" w:space="0" w:color="auto"/>
                <w:right w:val="none" w:sz="0" w:space="0" w:color="auto"/>
              </w:divBdr>
              <w:divsChild>
                <w:div w:id="757020468">
                  <w:marLeft w:val="0"/>
                  <w:marRight w:val="0"/>
                  <w:marTop w:val="0"/>
                  <w:marBottom w:val="0"/>
                  <w:divBdr>
                    <w:top w:val="none" w:sz="0" w:space="0" w:color="auto"/>
                    <w:left w:val="none" w:sz="0" w:space="0" w:color="auto"/>
                    <w:bottom w:val="none" w:sz="0" w:space="0" w:color="auto"/>
                    <w:right w:val="none" w:sz="0" w:space="0" w:color="auto"/>
                  </w:divBdr>
                </w:div>
              </w:divsChild>
            </w:div>
            <w:div w:id="2048990427">
              <w:marLeft w:val="0"/>
              <w:marRight w:val="0"/>
              <w:marTop w:val="0"/>
              <w:marBottom w:val="0"/>
              <w:divBdr>
                <w:top w:val="none" w:sz="0" w:space="0" w:color="auto"/>
                <w:left w:val="none" w:sz="0" w:space="0" w:color="auto"/>
                <w:bottom w:val="none" w:sz="0" w:space="0" w:color="auto"/>
                <w:right w:val="none" w:sz="0" w:space="0" w:color="auto"/>
              </w:divBdr>
              <w:divsChild>
                <w:div w:id="2629647">
                  <w:marLeft w:val="0"/>
                  <w:marRight w:val="0"/>
                  <w:marTop w:val="0"/>
                  <w:marBottom w:val="0"/>
                  <w:divBdr>
                    <w:top w:val="none" w:sz="0" w:space="0" w:color="auto"/>
                    <w:left w:val="none" w:sz="0" w:space="0" w:color="auto"/>
                    <w:bottom w:val="none" w:sz="0" w:space="0" w:color="auto"/>
                    <w:right w:val="none" w:sz="0" w:space="0" w:color="auto"/>
                  </w:divBdr>
                </w:div>
              </w:divsChild>
            </w:div>
            <w:div w:id="1628706466">
              <w:marLeft w:val="0"/>
              <w:marRight w:val="0"/>
              <w:marTop w:val="0"/>
              <w:marBottom w:val="0"/>
              <w:divBdr>
                <w:top w:val="none" w:sz="0" w:space="0" w:color="auto"/>
                <w:left w:val="none" w:sz="0" w:space="0" w:color="auto"/>
                <w:bottom w:val="none" w:sz="0" w:space="0" w:color="auto"/>
                <w:right w:val="none" w:sz="0" w:space="0" w:color="auto"/>
              </w:divBdr>
              <w:divsChild>
                <w:div w:id="284041799">
                  <w:marLeft w:val="0"/>
                  <w:marRight w:val="0"/>
                  <w:marTop w:val="0"/>
                  <w:marBottom w:val="0"/>
                  <w:divBdr>
                    <w:top w:val="none" w:sz="0" w:space="0" w:color="auto"/>
                    <w:left w:val="none" w:sz="0" w:space="0" w:color="auto"/>
                    <w:bottom w:val="none" w:sz="0" w:space="0" w:color="auto"/>
                    <w:right w:val="none" w:sz="0" w:space="0" w:color="auto"/>
                  </w:divBdr>
                </w:div>
              </w:divsChild>
            </w:div>
            <w:div w:id="1718897330">
              <w:marLeft w:val="0"/>
              <w:marRight w:val="0"/>
              <w:marTop w:val="0"/>
              <w:marBottom w:val="0"/>
              <w:divBdr>
                <w:top w:val="none" w:sz="0" w:space="0" w:color="auto"/>
                <w:left w:val="none" w:sz="0" w:space="0" w:color="auto"/>
                <w:bottom w:val="none" w:sz="0" w:space="0" w:color="auto"/>
                <w:right w:val="none" w:sz="0" w:space="0" w:color="auto"/>
              </w:divBdr>
              <w:divsChild>
                <w:div w:id="1166550542">
                  <w:marLeft w:val="0"/>
                  <w:marRight w:val="0"/>
                  <w:marTop w:val="0"/>
                  <w:marBottom w:val="0"/>
                  <w:divBdr>
                    <w:top w:val="none" w:sz="0" w:space="0" w:color="auto"/>
                    <w:left w:val="none" w:sz="0" w:space="0" w:color="auto"/>
                    <w:bottom w:val="none" w:sz="0" w:space="0" w:color="auto"/>
                    <w:right w:val="none" w:sz="0" w:space="0" w:color="auto"/>
                  </w:divBdr>
                </w:div>
              </w:divsChild>
            </w:div>
            <w:div w:id="1793940347">
              <w:marLeft w:val="0"/>
              <w:marRight w:val="0"/>
              <w:marTop w:val="0"/>
              <w:marBottom w:val="0"/>
              <w:divBdr>
                <w:top w:val="none" w:sz="0" w:space="0" w:color="auto"/>
                <w:left w:val="none" w:sz="0" w:space="0" w:color="auto"/>
                <w:bottom w:val="none" w:sz="0" w:space="0" w:color="auto"/>
                <w:right w:val="none" w:sz="0" w:space="0" w:color="auto"/>
              </w:divBdr>
              <w:divsChild>
                <w:div w:id="569585818">
                  <w:marLeft w:val="0"/>
                  <w:marRight w:val="0"/>
                  <w:marTop w:val="0"/>
                  <w:marBottom w:val="0"/>
                  <w:divBdr>
                    <w:top w:val="none" w:sz="0" w:space="0" w:color="auto"/>
                    <w:left w:val="none" w:sz="0" w:space="0" w:color="auto"/>
                    <w:bottom w:val="none" w:sz="0" w:space="0" w:color="auto"/>
                    <w:right w:val="none" w:sz="0" w:space="0" w:color="auto"/>
                  </w:divBdr>
                </w:div>
              </w:divsChild>
            </w:div>
            <w:div w:id="1786928291">
              <w:marLeft w:val="0"/>
              <w:marRight w:val="0"/>
              <w:marTop w:val="0"/>
              <w:marBottom w:val="0"/>
              <w:divBdr>
                <w:top w:val="none" w:sz="0" w:space="0" w:color="auto"/>
                <w:left w:val="none" w:sz="0" w:space="0" w:color="auto"/>
                <w:bottom w:val="none" w:sz="0" w:space="0" w:color="auto"/>
                <w:right w:val="none" w:sz="0" w:space="0" w:color="auto"/>
              </w:divBdr>
              <w:divsChild>
                <w:div w:id="517545930">
                  <w:marLeft w:val="0"/>
                  <w:marRight w:val="0"/>
                  <w:marTop w:val="0"/>
                  <w:marBottom w:val="0"/>
                  <w:divBdr>
                    <w:top w:val="none" w:sz="0" w:space="0" w:color="auto"/>
                    <w:left w:val="none" w:sz="0" w:space="0" w:color="auto"/>
                    <w:bottom w:val="none" w:sz="0" w:space="0" w:color="auto"/>
                    <w:right w:val="none" w:sz="0" w:space="0" w:color="auto"/>
                  </w:divBdr>
                </w:div>
              </w:divsChild>
            </w:div>
            <w:div w:id="934440782">
              <w:marLeft w:val="0"/>
              <w:marRight w:val="0"/>
              <w:marTop w:val="0"/>
              <w:marBottom w:val="0"/>
              <w:divBdr>
                <w:top w:val="none" w:sz="0" w:space="0" w:color="auto"/>
                <w:left w:val="none" w:sz="0" w:space="0" w:color="auto"/>
                <w:bottom w:val="none" w:sz="0" w:space="0" w:color="auto"/>
                <w:right w:val="none" w:sz="0" w:space="0" w:color="auto"/>
              </w:divBdr>
              <w:divsChild>
                <w:div w:id="2120371862">
                  <w:marLeft w:val="0"/>
                  <w:marRight w:val="0"/>
                  <w:marTop w:val="0"/>
                  <w:marBottom w:val="0"/>
                  <w:divBdr>
                    <w:top w:val="none" w:sz="0" w:space="0" w:color="auto"/>
                    <w:left w:val="none" w:sz="0" w:space="0" w:color="auto"/>
                    <w:bottom w:val="none" w:sz="0" w:space="0" w:color="auto"/>
                    <w:right w:val="none" w:sz="0" w:space="0" w:color="auto"/>
                  </w:divBdr>
                </w:div>
              </w:divsChild>
            </w:div>
            <w:div w:id="1608079672">
              <w:marLeft w:val="0"/>
              <w:marRight w:val="0"/>
              <w:marTop w:val="0"/>
              <w:marBottom w:val="0"/>
              <w:divBdr>
                <w:top w:val="none" w:sz="0" w:space="0" w:color="auto"/>
                <w:left w:val="none" w:sz="0" w:space="0" w:color="auto"/>
                <w:bottom w:val="none" w:sz="0" w:space="0" w:color="auto"/>
                <w:right w:val="none" w:sz="0" w:space="0" w:color="auto"/>
              </w:divBdr>
              <w:divsChild>
                <w:div w:id="463163281">
                  <w:marLeft w:val="0"/>
                  <w:marRight w:val="0"/>
                  <w:marTop w:val="0"/>
                  <w:marBottom w:val="0"/>
                  <w:divBdr>
                    <w:top w:val="none" w:sz="0" w:space="0" w:color="auto"/>
                    <w:left w:val="none" w:sz="0" w:space="0" w:color="auto"/>
                    <w:bottom w:val="none" w:sz="0" w:space="0" w:color="auto"/>
                    <w:right w:val="none" w:sz="0" w:space="0" w:color="auto"/>
                  </w:divBdr>
                </w:div>
              </w:divsChild>
            </w:div>
            <w:div w:id="1954970666">
              <w:marLeft w:val="0"/>
              <w:marRight w:val="0"/>
              <w:marTop w:val="0"/>
              <w:marBottom w:val="0"/>
              <w:divBdr>
                <w:top w:val="none" w:sz="0" w:space="0" w:color="auto"/>
                <w:left w:val="none" w:sz="0" w:space="0" w:color="auto"/>
                <w:bottom w:val="none" w:sz="0" w:space="0" w:color="auto"/>
                <w:right w:val="none" w:sz="0" w:space="0" w:color="auto"/>
              </w:divBdr>
              <w:divsChild>
                <w:div w:id="1698002761">
                  <w:marLeft w:val="0"/>
                  <w:marRight w:val="0"/>
                  <w:marTop w:val="0"/>
                  <w:marBottom w:val="0"/>
                  <w:divBdr>
                    <w:top w:val="none" w:sz="0" w:space="0" w:color="auto"/>
                    <w:left w:val="none" w:sz="0" w:space="0" w:color="auto"/>
                    <w:bottom w:val="none" w:sz="0" w:space="0" w:color="auto"/>
                    <w:right w:val="none" w:sz="0" w:space="0" w:color="auto"/>
                  </w:divBdr>
                </w:div>
              </w:divsChild>
            </w:div>
            <w:div w:id="1181353022">
              <w:marLeft w:val="0"/>
              <w:marRight w:val="0"/>
              <w:marTop w:val="0"/>
              <w:marBottom w:val="0"/>
              <w:divBdr>
                <w:top w:val="none" w:sz="0" w:space="0" w:color="auto"/>
                <w:left w:val="none" w:sz="0" w:space="0" w:color="auto"/>
                <w:bottom w:val="none" w:sz="0" w:space="0" w:color="auto"/>
                <w:right w:val="none" w:sz="0" w:space="0" w:color="auto"/>
              </w:divBdr>
              <w:divsChild>
                <w:div w:id="241333917">
                  <w:marLeft w:val="0"/>
                  <w:marRight w:val="0"/>
                  <w:marTop w:val="0"/>
                  <w:marBottom w:val="0"/>
                  <w:divBdr>
                    <w:top w:val="none" w:sz="0" w:space="0" w:color="auto"/>
                    <w:left w:val="none" w:sz="0" w:space="0" w:color="auto"/>
                    <w:bottom w:val="none" w:sz="0" w:space="0" w:color="auto"/>
                    <w:right w:val="none" w:sz="0" w:space="0" w:color="auto"/>
                  </w:divBdr>
                </w:div>
              </w:divsChild>
            </w:div>
            <w:div w:id="1213423534">
              <w:marLeft w:val="0"/>
              <w:marRight w:val="0"/>
              <w:marTop w:val="0"/>
              <w:marBottom w:val="0"/>
              <w:divBdr>
                <w:top w:val="none" w:sz="0" w:space="0" w:color="auto"/>
                <w:left w:val="none" w:sz="0" w:space="0" w:color="auto"/>
                <w:bottom w:val="none" w:sz="0" w:space="0" w:color="auto"/>
                <w:right w:val="none" w:sz="0" w:space="0" w:color="auto"/>
              </w:divBdr>
              <w:divsChild>
                <w:div w:id="1493909294">
                  <w:marLeft w:val="0"/>
                  <w:marRight w:val="0"/>
                  <w:marTop w:val="0"/>
                  <w:marBottom w:val="0"/>
                  <w:divBdr>
                    <w:top w:val="none" w:sz="0" w:space="0" w:color="auto"/>
                    <w:left w:val="none" w:sz="0" w:space="0" w:color="auto"/>
                    <w:bottom w:val="none" w:sz="0" w:space="0" w:color="auto"/>
                    <w:right w:val="none" w:sz="0" w:space="0" w:color="auto"/>
                  </w:divBdr>
                </w:div>
              </w:divsChild>
            </w:div>
            <w:div w:id="582489021">
              <w:marLeft w:val="0"/>
              <w:marRight w:val="0"/>
              <w:marTop w:val="0"/>
              <w:marBottom w:val="0"/>
              <w:divBdr>
                <w:top w:val="none" w:sz="0" w:space="0" w:color="auto"/>
                <w:left w:val="none" w:sz="0" w:space="0" w:color="auto"/>
                <w:bottom w:val="none" w:sz="0" w:space="0" w:color="auto"/>
                <w:right w:val="none" w:sz="0" w:space="0" w:color="auto"/>
              </w:divBdr>
              <w:divsChild>
                <w:div w:id="1091858342">
                  <w:marLeft w:val="0"/>
                  <w:marRight w:val="0"/>
                  <w:marTop w:val="0"/>
                  <w:marBottom w:val="0"/>
                  <w:divBdr>
                    <w:top w:val="none" w:sz="0" w:space="0" w:color="auto"/>
                    <w:left w:val="none" w:sz="0" w:space="0" w:color="auto"/>
                    <w:bottom w:val="none" w:sz="0" w:space="0" w:color="auto"/>
                    <w:right w:val="none" w:sz="0" w:space="0" w:color="auto"/>
                  </w:divBdr>
                </w:div>
              </w:divsChild>
            </w:div>
            <w:div w:id="1869834772">
              <w:marLeft w:val="0"/>
              <w:marRight w:val="0"/>
              <w:marTop w:val="0"/>
              <w:marBottom w:val="0"/>
              <w:divBdr>
                <w:top w:val="none" w:sz="0" w:space="0" w:color="auto"/>
                <w:left w:val="none" w:sz="0" w:space="0" w:color="auto"/>
                <w:bottom w:val="none" w:sz="0" w:space="0" w:color="auto"/>
                <w:right w:val="none" w:sz="0" w:space="0" w:color="auto"/>
              </w:divBdr>
              <w:divsChild>
                <w:div w:id="912205286">
                  <w:marLeft w:val="0"/>
                  <w:marRight w:val="0"/>
                  <w:marTop w:val="0"/>
                  <w:marBottom w:val="0"/>
                  <w:divBdr>
                    <w:top w:val="none" w:sz="0" w:space="0" w:color="auto"/>
                    <w:left w:val="none" w:sz="0" w:space="0" w:color="auto"/>
                    <w:bottom w:val="none" w:sz="0" w:space="0" w:color="auto"/>
                    <w:right w:val="none" w:sz="0" w:space="0" w:color="auto"/>
                  </w:divBdr>
                </w:div>
              </w:divsChild>
            </w:div>
            <w:div w:id="1920602509">
              <w:marLeft w:val="0"/>
              <w:marRight w:val="0"/>
              <w:marTop w:val="0"/>
              <w:marBottom w:val="0"/>
              <w:divBdr>
                <w:top w:val="none" w:sz="0" w:space="0" w:color="auto"/>
                <w:left w:val="none" w:sz="0" w:space="0" w:color="auto"/>
                <w:bottom w:val="none" w:sz="0" w:space="0" w:color="auto"/>
                <w:right w:val="none" w:sz="0" w:space="0" w:color="auto"/>
              </w:divBdr>
              <w:divsChild>
                <w:div w:id="838429697">
                  <w:marLeft w:val="0"/>
                  <w:marRight w:val="0"/>
                  <w:marTop w:val="0"/>
                  <w:marBottom w:val="0"/>
                  <w:divBdr>
                    <w:top w:val="none" w:sz="0" w:space="0" w:color="auto"/>
                    <w:left w:val="none" w:sz="0" w:space="0" w:color="auto"/>
                    <w:bottom w:val="none" w:sz="0" w:space="0" w:color="auto"/>
                    <w:right w:val="none" w:sz="0" w:space="0" w:color="auto"/>
                  </w:divBdr>
                </w:div>
              </w:divsChild>
            </w:div>
            <w:div w:id="1434479093">
              <w:marLeft w:val="0"/>
              <w:marRight w:val="0"/>
              <w:marTop w:val="0"/>
              <w:marBottom w:val="0"/>
              <w:divBdr>
                <w:top w:val="none" w:sz="0" w:space="0" w:color="auto"/>
                <w:left w:val="none" w:sz="0" w:space="0" w:color="auto"/>
                <w:bottom w:val="none" w:sz="0" w:space="0" w:color="auto"/>
                <w:right w:val="none" w:sz="0" w:space="0" w:color="auto"/>
              </w:divBdr>
              <w:divsChild>
                <w:div w:id="1505437561">
                  <w:marLeft w:val="0"/>
                  <w:marRight w:val="0"/>
                  <w:marTop w:val="0"/>
                  <w:marBottom w:val="0"/>
                  <w:divBdr>
                    <w:top w:val="none" w:sz="0" w:space="0" w:color="auto"/>
                    <w:left w:val="none" w:sz="0" w:space="0" w:color="auto"/>
                    <w:bottom w:val="none" w:sz="0" w:space="0" w:color="auto"/>
                    <w:right w:val="none" w:sz="0" w:space="0" w:color="auto"/>
                  </w:divBdr>
                </w:div>
              </w:divsChild>
            </w:div>
            <w:div w:id="770587496">
              <w:marLeft w:val="0"/>
              <w:marRight w:val="0"/>
              <w:marTop w:val="0"/>
              <w:marBottom w:val="0"/>
              <w:divBdr>
                <w:top w:val="none" w:sz="0" w:space="0" w:color="auto"/>
                <w:left w:val="none" w:sz="0" w:space="0" w:color="auto"/>
                <w:bottom w:val="none" w:sz="0" w:space="0" w:color="auto"/>
                <w:right w:val="none" w:sz="0" w:space="0" w:color="auto"/>
              </w:divBdr>
              <w:divsChild>
                <w:div w:id="278419448">
                  <w:marLeft w:val="0"/>
                  <w:marRight w:val="0"/>
                  <w:marTop w:val="0"/>
                  <w:marBottom w:val="0"/>
                  <w:divBdr>
                    <w:top w:val="none" w:sz="0" w:space="0" w:color="auto"/>
                    <w:left w:val="none" w:sz="0" w:space="0" w:color="auto"/>
                    <w:bottom w:val="none" w:sz="0" w:space="0" w:color="auto"/>
                    <w:right w:val="none" w:sz="0" w:space="0" w:color="auto"/>
                  </w:divBdr>
                </w:div>
              </w:divsChild>
            </w:div>
            <w:div w:id="1499346757">
              <w:marLeft w:val="0"/>
              <w:marRight w:val="0"/>
              <w:marTop w:val="0"/>
              <w:marBottom w:val="0"/>
              <w:divBdr>
                <w:top w:val="none" w:sz="0" w:space="0" w:color="auto"/>
                <w:left w:val="none" w:sz="0" w:space="0" w:color="auto"/>
                <w:bottom w:val="none" w:sz="0" w:space="0" w:color="auto"/>
                <w:right w:val="none" w:sz="0" w:space="0" w:color="auto"/>
              </w:divBdr>
              <w:divsChild>
                <w:div w:id="439643438">
                  <w:marLeft w:val="0"/>
                  <w:marRight w:val="0"/>
                  <w:marTop w:val="0"/>
                  <w:marBottom w:val="0"/>
                  <w:divBdr>
                    <w:top w:val="none" w:sz="0" w:space="0" w:color="auto"/>
                    <w:left w:val="none" w:sz="0" w:space="0" w:color="auto"/>
                    <w:bottom w:val="none" w:sz="0" w:space="0" w:color="auto"/>
                    <w:right w:val="none" w:sz="0" w:space="0" w:color="auto"/>
                  </w:divBdr>
                </w:div>
              </w:divsChild>
            </w:div>
            <w:div w:id="1644889419">
              <w:marLeft w:val="0"/>
              <w:marRight w:val="0"/>
              <w:marTop w:val="0"/>
              <w:marBottom w:val="0"/>
              <w:divBdr>
                <w:top w:val="none" w:sz="0" w:space="0" w:color="auto"/>
                <w:left w:val="none" w:sz="0" w:space="0" w:color="auto"/>
                <w:bottom w:val="none" w:sz="0" w:space="0" w:color="auto"/>
                <w:right w:val="none" w:sz="0" w:space="0" w:color="auto"/>
              </w:divBdr>
              <w:divsChild>
                <w:div w:id="1767534522">
                  <w:marLeft w:val="0"/>
                  <w:marRight w:val="0"/>
                  <w:marTop w:val="0"/>
                  <w:marBottom w:val="0"/>
                  <w:divBdr>
                    <w:top w:val="none" w:sz="0" w:space="0" w:color="auto"/>
                    <w:left w:val="none" w:sz="0" w:space="0" w:color="auto"/>
                    <w:bottom w:val="none" w:sz="0" w:space="0" w:color="auto"/>
                    <w:right w:val="none" w:sz="0" w:space="0" w:color="auto"/>
                  </w:divBdr>
                </w:div>
              </w:divsChild>
            </w:div>
            <w:div w:id="442771595">
              <w:marLeft w:val="0"/>
              <w:marRight w:val="0"/>
              <w:marTop w:val="0"/>
              <w:marBottom w:val="0"/>
              <w:divBdr>
                <w:top w:val="none" w:sz="0" w:space="0" w:color="auto"/>
                <w:left w:val="none" w:sz="0" w:space="0" w:color="auto"/>
                <w:bottom w:val="none" w:sz="0" w:space="0" w:color="auto"/>
                <w:right w:val="none" w:sz="0" w:space="0" w:color="auto"/>
              </w:divBdr>
              <w:divsChild>
                <w:div w:id="528881091">
                  <w:marLeft w:val="0"/>
                  <w:marRight w:val="0"/>
                  <w:marTop w:val="0"/>
                  <w:marBottom w:val="0"/>
                  <w:divBdr>
                    <w:top w:val="none" w:sz="0" w:space="0" w:color="auto"/>
                    <w:left w:val="none" w:sz="0" w:space="0" w:color="auto"/>
                    <w:bottom w:val="none" w:sz="0" w:space="0" w:color="auto"/>
                    <w:right w:val="none" w:sz="0" w:space="0" w:color="auto"/>
                  </w:divBdr>
                </w:div>
              </w:divsChild>
            </w:div>
            <w:div w:id="783310001">
              <w:marLeft w:val="0"/>
              <w:marRight w:val="0"/>
              <w:marTop w:val="0"/>
              <w:marBottom w:val="0"/>
              <w:divBdr>
                <w:top w:val="none" w:sz="0" w:space="0" w:color="auto"/>
                <w:left w:val="none" w:sz="0" w:space="0" w:color="auto"/>
                <w:bottom w:val="none" w:sz="0" w:space="0" w:color="auto"/>
                <w:right w:val="none" w:sz="0" w:space="0" w:color="auto"/>
              </w:divBdr>
              <w:divsChild>
                <w:div w:id="1752585983">
                  <w:marLeft w:val="0"/>
                  <w:marRight w:val="0"/>
                  <w:marTop w:val="0"/>
                  <w:marBottom w:val="0"/>
                  <w:divBdr>
                    <w:top w:val="none" w:sz="0" w:space="0" w:color="auto"/>
                    <w:left w:val="none" w:sz="0" w:space="0" w:color="auto"/>
                    <w:bottom w:val="none" w:sz="0" w:space="0" w:color="auto"/>
                    <w:right w:val="none" w:sz="0" w:space="0" w:color="auto"/>
                  </w:divBdr>
                </w:div>
              </w:divsChild>
            </w:div>
            <w:div w:id="479883758">
              <w:marLeft w:val="0"/>
              <w:marRight w:val="0"/>
              <w:marTop w:val="0"/>
              <w:marBottom w:val="0"/>
              <w:divBdr>
                <w:top w:val="none" w:sz="0" w:space="0" w:color="auto"/>
                <w:left w:val="none" w:sz="0" w:space="0" w:color="auto"/>
                <w:bottom w:val="none" w:sz="0" w:space="0" w:color="auto"/>
                <w:right w:val="none" w:sz="0" w:space="0" w:color="auto"/>
              </w:divBdr>
              <w:divsChild>
                <w:div w:id="516699492">
                  <w:marLeft w:val="0"/>
                  <w:marRight w:val="0"/>
                  <w:marTop w:val="0"/>
                  <w:marBottom w:val="0"/>
                  <w:divBdr>
                    <w:top w:val="none" w:sz="0" w:space="0" w:color="auto"/>
                    <w:left w:val="none" w:sz="0" w:space="0" w:color="auto"/>
                    <w:bottom w:val="none" w:sz="0" w:space="0" w:color="auto"/>
                    <w:right w:val="none" w:sz="0" w:space="0" w:color="auto"/>
                  </w:divBdr>
                </w:div>
              </w:divsChild>
            </w:div>
            <w:div w:id="1680306609">
              <w:marLeft w:val="0"/>
              <w:marRight w:val="0"/>
              <w:marTop w:val="0"/>
              <w:marBottom w:val="0"/>
              <w:divBdr>
                <w:top w:val="none" w:sz="0" w:space="0" w:color="auto"/>
                <w:left w:val="none" w:sz="0" w:space="0" w:color="auto"/>
                <w:bottom w:val="none" w:sz="0" w:space="0" w:color="auto"/>
                <w:right w:val="none" w:sz="0" w:space="0" w:color="auto"/>
              </w:divBdr>
              <w:divsChild>
                <w:div w:id="1796025756">
                  <w:marLeft w:val="0"/>
                  <w:marRight w:val="0"/>
                  <w:marTop w:val="0"/>
                  <w:marBottom w:val="0"/>
                  <w:divBdr>
                    <w:top w:val="none" w:sz="0" w:space="0" w:color="auto"/>
                    <w:left w:val="none" w:sz="0" w:space="0" w:color="auto"/>
                    <w:bottom w:val="none" w:sz="0" w:space="0" w:color="auto"/>
                    <w:right w:val="none" w:sz="0" w:space="0" w:color="auto"/>
                  </w:divBdr>
                </w:div>
              </w:divsChild>
            </w:div>
            <w:div w:id="395206454">
              <w:marLeft w:val="0"/>
              <w:marRight w:val="0"/>
              <w:marTop w:val="0"/>
              <w:marBottom w:val="0"/>
              <w:divBdr>
                <w:top w:val="none" w:sz="0" w:space="0" w:color="auto"/>
                <w:left w:val="none" w:sz="0" w:space="0" w:color="auto"/>
                <w:bottom w:val="none" w:sz="0" w:space="0" w:color="auto"/>
                <w:right w:val="none" w:sz="0" w:space="0" w:color="auto"/>
              </w:divBdr>
              <w:divsChild>
                <w:div w:id="718668517">
                  <w:marLeft w:val="0"/>
                  <w:marRight w:val="0"/>
                  <w:marTop w:val="0"/>
                  <w:marBottom w:val="0"/>
                  <w:divBdr>
                    <w:top w:val="none" w:sz="0" w:space="0" w:color="auto"/>
                    <w:left w:val="none" w:sz="0" w:space="0" w:color="auto"/>
                    <w:bottom w:val="none" w:sz="0" w:space="0" w:color="auto"/>
                    <w:right w:val="none" w:sz="0" w:space="0" w:color="auto"/>
                  </w:divBdr>
                </w:div>
              </w:divsChild>
            </w:div>
            <w:div w:id="1660385137">
              <w:marLeft w:val="0"/>
              <w:marRight w:val="0"/>
              <w:marTop w:val="0"/>
              <w:marBottom w:val="0"/>
              <w:divBdr>
                <w:top w:val="none" w:sz="0" w:space="0" w:color="auto"/>
                <w:left w:val="none" w:sz="0" w:space="0" w:color="auto"/>
                <w:bottom w:val="none" w:sz="0" w:space="0" w:color="auto"/>
                <w:right w:val="none" w:sz="0" w:space="0" w:color="auto"/>
              </w:divBdr>
              <w:divsChild>
                <w:div w:id="1027222895">
                  <w:marLeft w:val="0"/>
                  <w:marRight w:val="0"/>
                  <w:marTop w:val="0"/>
                  <w:marBottom w:val="0"/>
                  <w:divBdr>
                    <w:top w:val="none" w:sz="0" w:space="0" w:color="auto"/>
                    <w:left w:val="none" w:sz="0" w:space="0" w:color="auto"/>
                    <w:bottom w:val="none" w:sz="0" w:space="0" w:color="auto"/>
                    <w:right w:val="none" w:sz="0" w:space="0" w:color="auto"/>
                  </w:divBdr>
                </w:div>
              </w:divsChild>
            </w:div>
            <w:div w:id="1640186638">
              <w:marLeft w:val="0"/>
              <w:marRight w:val="0"/>
              <w:marTop w:val="0"/>
              <w:marBottom w:val="0"/>
              <w:divBdr>
                <w:top w:val="none" w:sz="0" w:space="0" w:color="auto"/>
                <w:left w:val="none" w:sz="0" w:space="0" w:color="auto"/>
                <w:bottom w:val="none" w:sz="0" w:space="0" w:color="auto"/>
                <w:right w:val="none" w:sz="0" w:space="0" w:color="auto"/>
              </w:divBdr>
              <w:divsChild>
                <w:div w:id="1292588161">
                  <w:marLeft w:val="0"/>
                  <w:marRight w:val="0"/>
                  <w:marTop w:val="0"/>
                  <w:marBottom w:val="0"/>
                  <w:divBdr>
                    <w:top w:val="none" w:sz="0" w:space="0" w:color="auto"/>
                    <w:left w:val="none" w:sz="0" w:space="0" w:color="auto"/>
                    <w:bottom w:val="none" w:sz="0" w:space="0" w:color="auto"/>
                    <w:right w:val="none" w:sz="0" w:space="0" w:color="auto"/>
                  </w:divBdr>
                </w:div>
              </w:divsChild>
            </w:div>
            <w:div w:id="1690329016">
              <w:marLeft w:val="0"/>
              <w:marRight w:val="0"/>
              <w:marTop w:val="0"/>
              <w:marBottom w:val="0"/>
              <w:divBdr>
                <w:top w:val="none" w:sz="0" w:space="0" w:color="auto"/>
                <w:left w:val="none" w:sz="0" w:space="0" w:color="auto"/>
                <w:bottom w:val="none" w:sz="0" w:space="0" w:color="auto"/>
                <w:right w:val="none" w:sz="0" w:space="0" w:color="auto"/>
              </w:divBdr>
              <w:divsChild>
                <w:div w:id="243532234">
                  <w:marLeft w:val="0"/>
                  <w:marRight w:val="0"/>
                  <w:marTop w:val="0"/>
                  <w:marBottom w:val="0"/>
                  <w:divBdr>
                    <w:top w:val="none" w:sz="0" w:space="0" w:color="auto"/>
                    <w:left w:val="none" w:sz="0" w:space="0" w:color="auto"/>
                    <w:bottom w:val="none" w:sz="0" w:space="0" w:color="auto"/>
                    <w:right w:val="none" w:sz="0" w:space="0" w:color="auto"/>
                  </w:divBdr>
                </w:div>
              </w:divsChild>
            </w:div>
            <w:div w:id="2028364798">
              <w:marLeft w:val="0"/>
              <w:marRight w:val="0"/>
              <w:marTop w:val="0"/>
              <w:marBottom w:val="0"/>
              <w:divBdr>
                <w:top w:val="none" w:sz="0" w:space="0" w:color="auto"/>
                <w:left w:val="none" w:sz="0" w:space="0" w:color="auto"/>
                <w:bottom w:val="none" w:sz="0" w:space="0" w:color="auto"/>
                <w:right w:val="none" w:sz="0" w:space="0" w:color="auto"/>
              </w:divBdr>
              <w:divsChild>
                <w:div w:id="673649415">
                  <w:marLeft w:val="0"/>
                  <w:marRight w:val="0"/>
                  <w:marTop w:val="0"/>
                  <w:marBottom w:val="0"/>
                  <w:divBdr>
                    <w:top w:val="none" w:sz="0" w:space="0" w:color="auto"/>
                    <w:left w:val="none" w:sz="0" w:space="0" w:color="auto"/>
                    <w:bottom w:val="none" w:sz="0" w:space="0" w:color="auto"/>
                    <w:right w:val="none" w:sz="0" w:space="0" w:color="auto"/>
                  </w:divBdr>
                </w:div>
              </w:divsChild>
            </w:div>
            <w:div w:id="1524515928">
              <w:marLeft w:val="0"/>
              <w:marRight w:val="0"/>
              <w:marTop w:val="0"/>
              <w:marBottom w:val="0"/>
              <w:divBdr>
                <w:top w:val="none" w:sz="0" w:space="0" w:color="auto"/>
                <w:left w:val="none" w:sz="0" w:space="0" w:color="auto"/>
                <w:bottom w:val="none" w:sz="0" w:space="0" w:color="auto"/>
                <w:right w:val="none" w:sz="0" w:space="0" w:color="auto"/>
              </w:divBdr>
              <w:divsChild>
                <w:div w:id="586350698">
                  <w:marLeft w:val="0"/>
                  <w:marRight w:val="0"/>
                  <w:marTop w:val="0"/>
                  <w:marBottom w:val="0"/>
                  <w:divBdr>
                    <w:top w:val="none" w:sz="0" w:space="0" w:color="auto"/>
                    <w:left w:val="none" w:sz="0" w:space="0" w:color="auto"/>
                    <w:bottom w:val="none" w:sz="0" w:space="0" w:color="auto"/>
                    <w:right w:val="none" w:sz="0" w:space="0" w:color="auto"/>
                  </w:divBdr>
                </w:div>
              </w:divsChild>
            </w:div>
            <w:div w:id="2141681334">
              <w:marLeft w:val="0"/>
              <w:marRight w:val="0"/>
              <w:marTop w:val="0"/>
              <w:marBottom w:val="0"/>
              <w:divBdr>
                <w:top w:val="none" w:sz="0" w:space="0" w:color="auto"/>
                <w:left w:val="none" w:sz="0" w:space="0" w:color="auto"/>
                <w:bottom w:val="none" w:sz="0" w:space="0" w:color="auto"/>
                <w:right w:val="none" w:sz="0" w:space="0" w:color="auto"/>
              </w:divBdr>
              <w:divsChild>
                <w:div w:id="1925262106">
                  <w:marLeft w:val="0"/>
                  <w:marRight w:val="0"/>
                  <w:marTop w:val="0"/>
                  <w:marBottom w:val="0"/>
                  <w:divBdr>
                    <w:top w:val="none" w:sz="0" w:space="0" w:color="auto"/>
                    <w:left w:val="none" w:sz="0" w:space="0" w:color="auto"/>
                    <w:bottom w:val="none" w:sz="0" w:space="0" w:color="auto"/>
                    <w:right w:val="none" w:sz="0" w:space="0" w:color="auto"/>
                  </w:divBdr>
                </w:div>
              </w:divsChild>
            </w:div>
            <w:div w:id="125314034">
              <w:marLeft w:val="0"/>
              <w:marRight w:val="0"/>
              <w:marTop w:val="0"/>
              <w:marBottom w:val="0"/>
              <w:divBdr>
                <w:top w:val="none" w:sz="0" w:space="0" w:color="auto"/>
                <w:left w:val="none" w:sz="0" w:space="0" w:color="auto"/>
                <w:bottom w:val="none" w:sz="0" w:space="0" w:color="auto"/>
                <w:right w:val="none" w:sz="0" w:space="0" w:color="auto"/>
              </w:divBdr>
              <w:divsChild>
                <w:div w:id="1049647837">
                  <w:marLeft w:val="0"/>
                  <w:marRight w:val="0"/>
                  <w:marTop w:val="0"/>
                  <w:marBottom w:val="0"/>
                  <w:divBdr>
                    <w:top w:val="none" w:sz="0" w:space="0" w:color="auto"/>
                    <w:left w:val="none" w:sz="0" w:space="0" w:color="auto"/>
                    <w:bottom w:val="none" w:sz="0" w:space="0" w:color="auto"/>
                    <w:right w:val="none" w:sz="0" w:space="0" w:color="auto"/>
                  </w:divBdr>
                </w:div>
              </w:divsChild>
            </w:div>
            <w:div w:id="818183355">
              <w:marLeft w:val="0"/>
              <w:marRight w:val="0"/>
              <w:marTop w:val="0"/>
              <w:marBottom w:val="0"/>
              <w:divBdr>
                <w:top w:val="none" w:sz="0" w:space="0" w:color="auto"/>
                <w:left w:val="none" w:sz="0" w:space="0" w:color="auto"/>
                <w:bottom w:val="none" w:sz="0" w:space="0" w:color="auto"/>
                <w:right w:val="none" w:sz="0" w:space="0" w:color="auto"/>
              </w:divBdr>
              <w:divsChild>
                <w:div w:id="136192896">
                  <w:marLeft w:val="0"/>
                  <w:marRight w:val="0"/>
                  <w:marTop w:val="0"/>
                  <w:marBottom w:val="0"/>
                  <w:divBdr>
                    <w:top w:val="none" w:sz="0" w:space="0" w:color="auto"/>
                    <w:left w:val="none" w:sz="0" w:space="0" w:color="auto"/>
                    <w:bottom w:val="none" w:sz="0" w:space="0" w:color="auto"/>
                    <w:right w:val="none" w:sz="0" w:space="0" w:color="auto"/>
                  </w:divBdr>
                </w:div>
              </w:divsChild>
            </w:div>
            <w:div w:id="1854224130">
              <w:marLeft w:val="0"/>
              <w:marRight w:val="0"/>
              <w:marTop w:val="0"/>
              <w:marBottom w:val="0"/>
              <w:divBdr>
                <w:top w:val="none" w:sz="0" w:space="0" w:color="auto"/>
                <w:left w:val="none" w:sz="0" w:space="0" w:color="auto"/>
                <w:bottom w:val="none" w:sz="0" w:space="0" w:color="auto"/>
                <w:right w:val="none" w:sz="0" w:space="0" w:color="auto"/>
              </w:divBdr>
              <w:divsChild>
                <w:div w:id="1156843774">
                  <w:marLeft w:val="0"/>
                  <w:marRight w:val="0"/>
                  <w:marTop w:val="0"/>
                  <w:marBottom w:val="0"/>
                  <w:divBdr>
                    <w:top w:val="none" w:sz="0" w:space="0" w:color="auto"/>
                    <w:left w:val="none" w:sz="0" w:space="0" w:color="auto"/>
                    <w:bottom w:val="none" w:sz="0" w:space="0" w:color="auto"/>
                    <w:right w:val="none" w:sz="0" w:space="0" w:color="auto"/>
                  </w:divBdr>
                </w:div>
              </w:divsChild>
            </w:div>
            <w:div w:id="1300963498">
              <w:marLeft w:val="0"/>
              <w:marRight w:val="0"/>
              <w:marTop w:val="0"/>
              <w:marBottom w:val="0"/>
              <w:divBdr>
                <w:top w:val="none" w:sz="0" w:space="0" w:color="auto"/>
                <w:left w:val="none" w:sz="0" w:space="0" w:color="auto"/>
                <w:bottom w:val="none" w:sz="0" w:space="0" w:color="auto"/>
                <w:right w:val="none" w:sz="0" w:space="0" w:color="auto"/>
              </w:divBdr>
              <w:divsChild>
                <w:div w:id="1709599426">
                  <w:marLeft w:val="0"/>
                  <w:marRight w:val="0"/>
                  <w:marTop w:val="0"/>
                  <w:marBottom w:val="0"/>
                  <w:divBdr>
                    <w:top w:val="none" w:sz="0" w:space="0" w:color="auto"/>
                    <w:left w:val="none" w:sz="0" w:space="0" w:color="auto"/>
                    <w:bottom w:val="none" w:sz="0" w:space="0" w:color="auto"/>
                    <w:right w:val="none" w:sz="0" w:space="0" w:color="auto"/>
                  </w:divBdr>
                </w:div>
              </w:divsChild>
            </w:div>
            <w:div w:id="84620060">
              <w:marLeft w:val="0"/>
              <w:marRight w:val="0"/>
              <w:marTop w:val="0"/>
              <w:marBottom w:val="0"/>
              <w:divBdr>
                <w:top w:val="none" w:sz="0" w:space="0" w:color="auto"/>
                <w:left w:val="none" w:sz="0" w:space="0" w:color="auto"/>
                <w:bottom w:val="none" w:sz="0" w:space="0" w:color="auto"/>
                <w:right w:val="none" w:sz="0" w:space="0" w:color="auto"/>
              </w:divBdr>
              <w:divsChild>
                <w:div w:id="423720316">
                  <w:marLeft w:val="0"/>
                  <w:marRight w:val="0"/>
                  <w:marTop w:val="0"/>
                  <w:marBottom w:val="0"/>
                  <w:divBdr>
                    <w:top w:val="none" w:sz="0" w:space="0" w:color="auto"/>
                    <w:left w:val="none" w:sz="0" w:space="0" w:color="auto"/>
                    <w:bottom w:val="none" w:sz="0" w:space="0" w:color="auto"/>
                    <w:right w:val="none" w:sz="0" w:space="0" w:color="auto"/>
                  </w:divBdr>
                </w:div>
              </w:divsChild>
            </w:div>
            <w:div w:id="1217400999">
              <w:marLeft w:val="0"/>
              <w:marRight w:val="0"/>
              <w:marTop w:val="0"/>
              <w:marBottom w:val="0"/>
              <w:divBdr>
                <w:top w:val="none" w:sz="0" w:space="0" w:color="auto"/>
                <w:left w:val="none" w:sz="0" w:space="0" w:color="auto"/>
                <w:bottom w:val="none" w:sz="0" w:space="0" w:color="auto"/>
                <w:right w:val="none" w:sz="0" w:space="0" w:color="auto"/>
              </w:divBdr>
              <w:divsChild>
                <w:div w:id="1309242174">
                  <w:marLeft w:val="0"/>
                  <w:marRight w:val="0"/>
                  <w:marTop w:val="0"/>
                  <w:marBottom w:val="0"/>
                  <w:divBdr>
                    <w:top w:val="none" w:sz="0" w:space="0" w:color="auto"/>
                    <w:left w:val="none" w:sz="0" w:space="0" w:color="auto"/>
                    <w:bottom w:val="none" w:sz="0" w:space="0" w:color="auto"/>
                    <w:right w:val="none" w:sz="0" w:space="0" w:color="auto"/>
                  </w:divBdr>
                </w:div>
              </w:divsChild>
            </w:div>
            <w:div w:id="1588533344">
              <w:marLeft w:val="0"/>
              <w:marRight w:val="0"/>
              <w:marTop w:val="0"/>
              <w:marBottom w:val="0"/>
              <w:divBdr>
                <w:top w:val="none" w:sz="0" w:space="0" w:color="auto"/>
                <w:left w:val="none" w:sz="0" w:space="0" w:color="auto"/>
                <w:bottom w:val="none" w:sz="0" w:space="0" w:color="auto"/>
                <w:right w:val="none" w:sz="0" w:space="0" w:color="auto"/>
              </w:divBdr>
              <w:divsChild>
                <w:div w:id="1770275550">
                  <w:marLeft w:val="0"/>
                  <w:marRight w:val="0"/>
                  <w:marTop w:val="0"/>
                  <w:marBottom w:val="0"/>
                  <w:divBdr>
                    <w:top w:val="none" w:sz="0" w:space="0" w:color="auto"/>
                    <w:left w:val="none" w:sz="0" w:space="0" w:color="auto"/>
                    <w:bottom w:val="none" w:sz="0" w:space="0" w:color="auto"/>
                    <w:right w:val="none" w:sz="0" w:space="0" w:color="auto"/>
                  </w:divBdr>
                </w:div>
              </w:divsChild>
            </w:div>
            <w:div w:id="1550188950">
              <w:marLeft w:val="0"/>
              <w:marRight w:val="0"/>
              <w:marTop w:val="0"/>
              <w:marBottom w:val="0"/>
              <w:divBdr>
                <w:top w:val="none" w:sz="0" w:space="0" w:color="auto"/>
                <w:left w:val="none" w:sz="0" w:space="0" w:color="auto"/>
                <w:bottom w:val="none" w:sz="0" w:space="0" w:color="auto"/>
                <w:right w:val="none" w:sz="0" w:space="0" w:color="auto"/>
              </w:divBdr>
              <w:divsChild>
                <w:div w:id="514074380">
                  <w:marLeft w:val="0"/>
                  <w:marRight w:val="0"/>
                  <w:marTop w:val="0"/>
                  <w:marBottom w:val="0"/>
                  <w:divBdr>
                    <w:top w:val="none" w:sz="0" w:space="0" w:color="auto"/>
                    <w:left w:val="none" w:sz="0" w:space="0" w:color="auto"/>
                    <w:bottom w:val="none" w:sz="0" w:space="0" w:color="auto"/>
                    <w:right w:val="none" w:sz="0" w:space="0" w:color="auto"/>
                  </w:divBdr>
                </w:div>
              </w:divsChild>
            </w:div>
            <w:div w:id="1878007461">
              <w:marLeft w:val="0"/>
              <w:marRight w:val="0"/>
              <w:marTop w:val="0"/>
              <w:marBottom w:val="0"/>
              <w:divBdr>
                <w:top w:val="none" w:sz="0" w:space="0" w:color="auto"/>
                <w:left w:val="none" w:sz="0" w:space="0" w:color="auto"/>
                <w:bottom w:val="none" w:sz="0" w:space="0" w:color="auto"/>
                <w:right w:val="none" w:sz="0" w:space="0" w:color="auto"/>
              </w:divBdr>
              <w:divsChild>
                <w:div w:id="1366518752">
                  <w:marLeft w:val="0"/>
                  <w:marRight w:val="0"/>
                  <w:marTop w:val="0"/>
                  <w:marBottom w:val="0"/>
                  <w:divBdr>
                    <w:top w:val="none" w:sz="0" w:space="0" w:color="auto"/>
                    <w:left w:val="none" w:sz="0" w:space="0" w:color="auto"/>
                    <w:bottom w:val="none" w:sz="0" w:space="0" w:color="auto"/>
                    <w:right w:val="none" w:sz="0" w:space="0" w:color="auto"/>
                  </w:divBdr>
                </w:div>
              </w:divsChild>
            </w:div>
            <w:div w:id="55982532">
              <w:marLeft w:val="0"/>
              <w:marRight w:val="0"/>
              <w:marTop w:val="0"/>
              <w:marBottom w:val="0"/>
              <w:divBdr>
                <w:top w:val="none" w:sz="0" w:space="0" w:color="auto"/>
                <w:left w:val="none" w:sz="0" w:space="0" w:color="auto"/>
                <w:bottom w:val="none" w:sz="0" w:space="0" w:color="auto"/>
                <w:right w:val="none" w:sz="0" w:space="0" w:color="auto"/>
              </w:divBdr>
              <w:divsChild>
                <w:div w:id="944461552">
                  <w:marLeft w:val="0"/>
                  <w:marRight w:val="0"/>
                  <w:marTop w:val="0"/>
                  <w:marBottom w:val="0"/>
                  <w:divBdr>
                    <w:top w:val="none" w:sz="0" w:space="0" w:color="auto"/>
                    <w:left w:val="none" w:sz="0" w:space="0" w:color="auto"/>
                    <w:bottom w:val="none" w:sz="0" w:space="0" w:color="auto"/>
                    <w:right w:val="none" w:sz="0" w:space="0" w:color="auto"/>
                  </w:divBdr>
                </w:div>
              </w:divsChild>
            </w:div>
            <w:div w:id="1363440401">
              <w:marLeft w:val="0"/>
              <w:marRight w:val="0"/>
              <w:marTop w:val="0"/>
              <w:marBottom w:val="0"/>
              <w:divBdr>
                <w:top w:val="none" w:sz="0" w:space="0" w:color="auto"/>
                <w:left w:val="none" w:sz="0" w:space="0" w:color="auto"/>
                <w:bottom w:val="none" w:sz="0" w:space="0" w:color="auto"/>
                <w:right w:val="none" w:sz="0" w:space="0" w:color="auto"/>
              </w:divBdr>
              <w:divsChild>
                <w:div w:id="642082659">
                  <w:marLeft w:val="0"/>
                  <w:marRight w:val="0"/>
                  <w:marTop w:val="0"/>
                  <w:marBottom w:val="0"/>
                  <w:divBdr>
                    <w:top w:val="none" w:sz="0" w:space="0" w:color="auto"/>
                    <w:left w:val="none" w:sz="0" w:space="0" w:color="auto"/>
                    <w:bottom w:val="none" w:sz="0" w:space="0" w:color="auto"/>
                    <w:right w:val="none" w:sz="0" w:space="0" w:color="auto"/>
                  </w:divBdr>
                </w:div>
              </w:divsChild>
            </w:div>
            <w:div w:id="142551576">
              <w:marLeft w:val="0"/>
              <w:marRight w:val="0"/>
              <w:marTop w:val="0"/>
              <w:marBottom w:val="0"/>
              <w:divBdr>
                <w:top w:val="none" w:sz="0" w:space="0" w:color="auto"/>
                <w:left w:val="none" w:sz="0" w:space="0" w:color="auto"/>
                <w:bottom w:val="none" w:sz="0" w:space="0" w:color="auto"/>
                <w:right w:val="none" w:sz="0" w:space="0" w:color="auto"/>
              </w:divBdr>
              <w:divsChild>
                <w:div w:id="162673122">
                  <w:marLeft w:val="0"/>
                  <w:marRight w:val="0"/>
                  <w:marTop w:val="0"/>
                  <w:marBottom w:val="0"/>
                  <w:divBdr>
                    <w:top w:val="none" w:sz="0" w:space="0" w:color="auto"/>
                    <w:left w:val="none" w:sz="0" w:space="0" w:color="auto"/>
                    <w:bottom w:val="none" w:sz="0" w:space="0" w:color="auto"/>
                    <w:right w:val="none" w:sz="0" w:space="0" w:color="auto"/>
                  </w:divBdr>
                </w:div>
              </w:divsChild>
            </w:div>
            <w:div w:id="180751089">
              <w:marLeft w:val="0"/>
              <w:marRight w:val="0"/>
              <w:marTop w:val="0"/>
              <w:marBottom w:val="0"/>
              <w:divBdr>
                <w:top w:val="none" w:sz="0" w:space="0" w:color="auto"/>
                <w:left w:val="none" w:sz="0" w:space="0" w:color="auto"/>
                <w:bottom w:val="none" w:sz="0" w:space="0" w:color="auto"/>
                <w:right w:val="none" w:sz="0" w:space="0" w:color="auto"/>
              </w:divBdr>
              <w:divsChild>
                <w:div w:id="1796945532">
                  <w:marLeft w:val="0"/>
                  <w:marRight w:val="0"/>
                  <w:marTop w:val="0"/>
                  <w:marBottom w:val="0"/>
                  <w:divBdr>
                    <w:top w:val="none" w:sz="0" w:space="0" w:color="auto"/>
                    <w:left w:val="none" w:sz="0" w:space="0" w:color="auto"/>
                    <w:bottom w:val="none" w:sz="0" w:space="0" w:color="auto"/>
                    <w:right w:val="none" w:sz="0" w:space="0" w:color="auto"/>
                  </w:divBdr>
                </w:div>
              </w:divsChild>
            </w:div>
            <w:div w:id="1927300238">
              <w:marLeft w:val="0"/>
              <w:marRight w:val="0"/>
              <w:marTop w:val="0"/>
              <w:marBottom w:val="0"/>
              <w:divBdr>
                <w:top w:val="none" w:sz="0" w:space="0" w:color="auto"/>
                <w:left w:val="none" w:sz="0" w:space="0" w:color="auto"/>
                <w:bottom w:val="none" w:sz="0" w:space="0" w:color="auto"/>
                <w:right w:val="none" w:sz="0" w:space="0" w:color="auto"/>
              </w:divBdr>
              <w:divsChild>
                <w:div w:id="1139112729">
                  <w:marLeft w:val="0"/>
                  <w:marRight w:val="0"/>
                  <w:marTop w:val="0"/>
                  <w:marBottom w:val="0"/>
                  <w:divBdr>
                    <w:top w:val="none" w:sz="0" w:space="0" w:color="auto"/>
                    <w:left w:val="none" w:sz="0" w:space="0" w:color="auto"/>
                    <w:bottom w:val="none" w:sz="0" w:space="0" w:color="auto"/>
                    <w:right w:val="none" w:sz="0" w:space="0" w:color="auto"/>
                  </w:divBdr>
                </w:div>
              </w:divsChild>
            </w:div>
            <w:div w:id="1474981321">
              <w:marLeft w:val="0"/>
              <w:marRight w:val="0"/>
              <w:marTop w:val="0"/>
              <w:marBottom w:val="0"/>
              <w:divBdr>
                <w:top w:val="none" w:sz="0" w:space="0" w:color="auto"/>
                <w:left w:val="none" w:sz="0" w:space="0" w:color="auto"/>
                <w:bottom w:val="none" w:sz="0" w:space="0" w:color="auto"/>
                <w:right w:val="none" w:sz="0" w:space="0" w:color="auto"/>
              </w:divBdr>
              <w:divsChild>
                <w:div w:id="355084764">
                  <w:marLeft w:val="0"/>
                  <w:marRight w:val="0"/>
                  <w:marTop w:val="0"/>
                  <w:marBottom w:val="0"/>
                  <w:divBdr>
                    <w:top w:val="none" w:sz="0" w:space="0" w:color="auto"/>
                    <w:left w:val="none" w:sz="0" w:space="0" w:color="auto"/>
                    <w:bottom w:val="none" w:sz="0" w:space="0" w:color="auto"/>
                    <w:right w:val="none" w:sz="0" w:space="0" w:color="auto"/>
                  </w:divBdr>
                </w:div>
              </w:divsChild>
            </w:div>
            <w:div w:id="1677416075">
              <w:marLeft w:val="0"/>
              <w:marRight w:val="0"/>
              <w:marTop w:val="0"/>
              <w:marBottom w:val="0"/>
              <w:divBdr>
                <w:top w:val="none" w:sz="0" w:space="0" w:color="auto"/>
                <w:left w:val="none" w:sz="0" w:space="0" w:color="auto"/>
                <w:bottom w:val="none" w:sz="0" w:space="0" w:color="auto"/>
                <w:right w:val="none" w:sz="0" w:space="0" w:color="auto"/>
              </w:divBdr>
              <w:divsChild>
                <w:div w:id="1475751986">
                  <w:marLeft w:val="0"/>
                  <w:marRight w:val="0"/>
                  <w:marTop w:val="0"/>
                  <w:marBottom w:val="0"/>
                  <w:divBdr>
                    <w:top w:val="none" w:sz="0" w:space="0" w:color="auto"/>
                    <w:left w:val="none" w:sz="0" w:space="0" w:color="auto"/>
                    <w:bottom w:val="none" w:sz="0" w:space="0" w:color="auto"/>
                    <w:right w:val="none" w:sz="0" w:space="0" w:color="auto"/>
                  </w:divBdr>
                </w:div>
              </w:divsChild>
            </w:div>
            <w:div w:id="1175925565">
              <w:marLeft w:val="0"/>
              <w:marRight w:val="0"/>
              <w:marTop w:val="0"/>
              <w:marBottom w:val="0"/>
              <w:divBdr>
                <w:top w:val="none" w:sz="0" w:space="0" w:color="auto"/>
                <w:left w:val="none" w:sz="0" w:space="0" w:color="auto"/>
                <w:bottom w:val="none" w:sz="0" w:space="0" w:color="auto"/>
                <w:right w:val="none" w:sz="0" w:space="0" w:color="auto"/>
              </w:divBdr>
              <w:divsChild>
                <w:div w:id="1169322388">
                  <w:marLeft w:val="0"/>
                  <w:marRight w:val="0"/>
                  <w:marTop w:val="0"/>
                  <w:marBottom w:val="0"/>
                  <w:divBdr>
                    <w:top w:val="none" w:sz="0" w:space="0" w:color="auto"/>
                    <w:left w:val="none" w:sz="0" w:space="0" w:color="auto"/>
                    <w:bottom w:val="none" w:sz="0" w:space="0" w:color="auto"/>
                    <w:right w:val="none" w:sz="0" w:space="0" w:color="auto"/>
                  </w:divBdr>
                </w:div>
              </w:divsChild>
            </w:div>
            <w:div w:id="100491903">
              <w:marLeft w:val="0"/>
              <w:marRight w:val="0"/>
              <w:marTop w:val="0"/>
              <w:marBottom w:val="0"/>
              <w:divBdr>
                <w:top w:val="none" w:sz="0" w:space="0" w:color="auto"/>
                <w:left w:val="none" w:sz="0" w:space="0" w:color="auto"/>
                <w:bottom w:val="none" w:sz="0" w:space="0" w:color="auto"/>
                <w:right w:val="none" w:sz="0" w:space="0" w:color="auto"/>
              </w:divBdr>
              <w:divsChild>
                <w:div w:id="945423924">
                  <w:marLeft w:val="0"/>
                  <w:marRight w:val="0"/>
                  <w:marTop w:val="0"/>
                  <w:marBottom w:val="0"/>
                  <w:divBdr>
                    <w:top w:val="none" w:sz="0" w:space="0" w:color="auto"/>
                    <w:left w:val="none" w:sz="0" w:space="0" w:color="auto"/>
                    <w:bottom w:val="none" w:sz="0" w:space="0" w:color="auto"/>
                    <w:right w:val="none" w:sz="0" w:space="0" w:color="auto"/>
                  </w:divBdr>
                </w:div>
              </w:divsChild>
            </w:div>
            <w:div w:id="264575668">
              <w:marLeft w:val="0"/>
              <w:marRight w:val="0"/>
              <w:marTop w:val="0"/>
              <w:marBottom w:val="0"/>
              <w:divBdr>
                <w:top w:val="none" w:sz="0" w:space="0" w:color="auto"/>
                <w:left w:val="none" w:sz="0" w:space="0" w:color="auto"/>
                <w:bottom w:val="none" w:sz="0" w:space="0" w:color="auto"/>
                <w:right w:val="none" w:sz="0" w:space="0" w:color="auto"/>
              </w:divBdr>
              <w:divsChild>
                <w:div w:id="1127892116">
                  <w:marLeft w:val="0"/>
                  <w:marRight w:val="0"/>
                  <w:marTop w:val="0"/>
                  <w:marBottom w:val="0"/>
                  <w:divBdr>
                    <w:top w:val="none" w:sz="0" w:space="0" w:color="auto"/>
                    <w:left w:val="none" w:sz="0" w:space="0" w:color="auto"/>
                    <w:bottom w:val="none" w:sz="0" w:space="0" w:color="auto"/>
                    <w:right w:val="none" w:sz="0" w:space="0" w:color="auto"/>
                  </w:divBdr>
                </w:div>
              </w:divsChild>
            </w:div>
            <w:div w:id="1813208713">
              <w:marLeft w:val="0"/>
              <w:marRight w:val="0"/>
              <w:marTop w:val="0"/>
              <w:marBottom w:val="0"/>
              <w:divBdr>
                <w:top w:val="none" w:sz="0" w:space="0" w:color="auto"/>
                <w:left w:val="none" w:sz="0" w:space="0" w:color="auto"/>
                <w:bottom w:val="none" w:sz="0" w:space="0" w:color="auto"/>
                <w:right w:val="none" w:sz="0" w:space="0" w:color="auto"/>
              </w:divBdr>
              <w:divsChild>
                <w:div w:id="2036274255">
                  <w:marLeft w:val="0"/>
                  <w:marRight w:val="0"/>
                  <w:marTop w:val="0"/>
                  <w:marBottom w:val="0"/>
                  <w:divBdr>
                    <w:top w:val="none" w:sz="0" w:space="0" w:color="auto"/>
                    <w:left w:val="none" w:sz="0" w:space="0" w:color="auto"/>
                    <w:bottom w:val="none" w:sz="0" w:space="0" w:color="auto"/>
                    <w:right w:val="none" w:sz="0" w:space="0" w:color="auto"/>
                  </w:divBdr>
                </w:div>
              </w:divsChild>
            </w:div>
            <w:div w:id="1600522797">
              <w:marLeft w:val="0"/>
              <w:marRight w:val="0"/>
              <w:marTop w:val="0"/>
              <w:marBottom w:val="0"/>
              <w:divBdr>
                <w:top w:val="none" w:sz="0" w:space="0" w:color="auto"/>
                <w:left w:val="none" w:sz="0" w:space="0" w:color="auto"/>
                <w:bottom w:val="none" w:sz="0" w:space="0" w:color="auto"/>
                <w:right w:val="none" w:sz="0" w:space="0" w:color="auto"/>
              </w:divBdr>
              <w:divsChild>
                <w:div w:id="1450469010">
                  <w:marLeft w:val="0"/>
                  <w:marRight w:val="0"/>
                  <w:marTop w:val="0"/>
                  <w:marBottom w:val="0"/>
                  <w:divBdr>
                    <w:top w:val="none" w:sz="0" w:space="0" w:color="auto"/>
                    <w:left w:val="none" w:sz="0" w:space="0" w:color="auto"/>
                    <w:bottom w:val="none" w:sz="0" w:space="0" w:color="auto"/>
                    <w:right w:val="none" w:sz="0" w:space="0" w:color="auto"/>
                  </w:divBdr>
                </w:div>
              </w:divsChild>
            </w:div>
            <w:div w:id="376974273">
              <w:marLeft w:val="0"/>
              <w:marRight w:val="0"/>
              <w:marTop w:val="0"/>
              <w:marBottom w:val="0"/>
              <w:divBdr>
                <w:top w:val="none" w:sz="0" w:space="0" w:color="auto"/>
                <w:left w:val="none" w:sz="0" w:space="0" w:color="auto"/>
                <w:bottom w:val="none" w:sz="0" w:space="0" w:color="auto"/>
                <w:right w:val="none" w:sz="0" w:space="0" w:color="auto"/>
              </w:divBdr>
              <w:divsChild>
                <w:div w:id="1641225758">
                  <w:marLeft w:val="0"/>
                  <w:marRight w:val="0"/>
                  <w:marTop w:val="0"/>
                  <w:marBottom w:val="0"/>
                  <w:divBdr>
                    <w:top w:val="none" w:sz="0" w:space="0" w:color="auto"/>
                    <w:left w:val="none" w:sz="0" w:space="0" w:color="auto"/>
                    <w:bottom w:val="none" w:sz="0" w:space="0" w:color="auto"/>
                    <w:right w:val="none" w:sz="0" w:space="0" w:color="auto"/>
                  </w:divBdr>
                </w:div>
              </w:divsChild>
            </w:div>
            <w:div w:id="1314026655">
              <w:marLeft w:val="0"/>
              <w:marRight w:val="0"/>
              <w:marTop w:val="0"/>
              <w:marBottom w:val="0"/>
              <w:divBdr>
                <w:top w:val="none" w:sz="0" w:space="0" w:color="auto"/>
                <w:left w:val="none" w:sz="0" w:space="0" w:color="auto"/>
                <w:bottom w:val="none" w:sz="0" w:space="0" w:color="auto"/>
                <w:right w:val="none" w:sz="0" w:space="0" w:color="auto"/>
              </w:divBdr>
              <w:divsChild>
                <w:div w:id="466553522">
                  <w:marLeft w:val="0"/>
                  <w:marRight w:val="0"/>
                  <w:marTop w:val="0"/>
                  <w:marBottom w:val="0"/>
                  <w:divBdr>
                    <w:top w:val="none" w:sz="0" w:space="0" w:color="auto"/>
                    <w:left w:val="none" w:sz="0" w:space="0" w:color="auto"/>
                    <w:bottom w:val="none" w:sz="0" w:space="0" w:color="auto"/>
                    <w:right w:val="none" w:sz="0" w:space="0" w:color="auto"/>
                  </w:divBdr>
                </w:div>
              </w:divsChild>
            </w:div>
            <w:div w:id="2099910241">
              <w:marLeft w:val="0"/>
              <w:marRight w:val="0"/>
              <w:marTop w:val="0"/>
              <w:marBottom w:val="0"/>
              <w:divBdr>
                <w:top w:val="none" w:sz="0" w:space="0" w:color="auto"/>
                <w:left w:val="none" w:sz="0" w:space="0" w:color="auto"/>
                <w:bottom w:val="none" w:sz="0" w:space="0" w:color="auto"/>
                <w:right w:val="none" w:sz="0" w:space="0" w:color="auto"/>
              </w:divBdr>
              <w:divsChild>
                <w:div w:id="900017636">
                  <w:marLeft w:val="0"/>
                  <w:marRight w:val="0"/>
                  <w:marTop w:val="0"/>
                  <w:marBottom w:val="0"/>
                  <w:divBdr>
                    <w:top w:val="none" w:sz="0" w:space="0" w:color="auto"/>
                    <w:left w:val="none" w:sz="0" w:space="0" w:color="auto"/>
                    <w:bottom w:val="none" w:sz="0" w:space="0" w:color="auto"/>
                    <w:right w:val="none" w:sz="0" w:space="0" w:color="auto"/>
                  </w:divBdr>
                </w:div>
              </w:divsChild>
            </w:div>
            <w:div w:id="690841760">
              <w:marLeft w:val="0"/>
              <w:marRight w:val="0"/>
              <w:marTop w:val="0"/>
              <w:marBottom w:val="0"/>
              <w:divBdr>
                <w:top w:val="none" w:sz="0" w:space="0" w:color="auto"/>
                <w:left w:val="none" w:sz="0" w:space="0" w:color="auto"/>
                <w:bottom w:val="none" w:sz="0" w:space="0" w:color="auto"/>
                <w:right w:val="none" w:sz="0" w:space="0" w:color="auto"/>
              </w:divBdr>
              <w:divsChild>
                <w:div w:id="487475757">
                  <w:marLeft w:val="0"/>
                  <w:marRight w:val="0"/>
                  <w:marTop w:val="0"/>
                  <w:marBottom w:val="0"/>
                  <w:divBdr>
                    <w:top w:val="none" w:sz="0" w:space="0" w:color="auto"/>
                    <w:left w:val="none" w:sz="0" w:space="0" w:color="auto"/>
                    <w:bottom w:val="none" w:sz="0" w:space="0" w:color="auto"/>
                    <w:right w:val="none" w:sz="0" w:space="0" w:color="auto"/>
                  </w:divBdr>
                </w:div>
              </w:divsChild>
            </w:div>
            <w:div w:id="475218951">
              <w:marLeft w:val="0"/>
              <w:marRight w:val="0"/>
              <w:marTop w:val="0"/>
              <w:marBottom w:val="0"/>
              <w:divBdr>
                <w:top w:val="none" w:sz="0" w:space="0" w:color="auto"/>
                <w:left w:val="none" w:sz="0" w:space="0" w:color="auto"/>
                <w:bottom w:val="none" w:sz="0" w:space="0" w:color="auto"/>
                <w:right w:val="none" w:sz="0" w:space="0" w:color="auto"/>
              </w:divBdr>
              <w:divsChild>
                <w:div w:id="1955937145">
                  <w:marLeft w:val="0"/>
                  <w:marRight w:val="0"/>
                  <w:marTop w:val="0"/>
                  <w:marBottom w:val="0"/>
                  <w:divBdr>
                    <w:top w:val="none" w:sz="0" w:space="0" w:color="auto"/>
                    <w:left w:val="none" w:sz="0" w:space="0" w:color="auto"/>
                    <w:bottom w:val="none" w:sz="0" w:space="0" w:color="auto"/>
                    <w:right w:val="none" w:sz="0" w:space="0" w:color="auto"/>
                  </w:divBdr>
                </w:div>
              </w:divsChild>
            </w:div>
            <w:div w:id="403458179">
              <w:marLeft w:val="0"/>
              <w:marRight w:val="0"/>
              <w:marTop w:val="0"/>
              <w:marBottom w:val="0"/>
              <w:divBdr>
                <w:top w:val="none" w:sz="0" w:space="0" w:color="auto"/>
                <w:left w:val="none" w:sz="0" w:space="0" w:color="auto"/>
                <w:bottom w:val="none" w:sz="0" w:space="0" w:color="auto"/>
                <w:right w:val="none" w:sz="0" w:space="0" w:color="auto"/>
              </w:divBdr>
              <w:divsChild>
                <w:div w:id="1739280743">
                  <w:marLeft w:val="0"/>
                  <w:marRight w:val="0"/>
                  <w:marTop w:val="0"/>
                  <w:marBottom w:val="0"/>
                  <w:divBdr>
                    <w:top w:val="none" w:sz="0" w:space="0" w:color="auto"/>
                    <w:left w:val="none" w:sz="0" w:space="0" w:color="auto"/>
                    <w:bottom w:val="none" w:sz="0" w:space="0" w:color="auto"/>
                    <w:right w:val="none" w:sz="0" w:space="0" w:color="auto"/>
                  </w:divBdr>
                </w:div>
              </w:divsChild>
            </w:div>
            <w:div w:id="1029601111">
              <w:marLeft w:val="0"/>
              <w:marRight w:val="0"/>
              <w:marTop w:val="0"/>
              <w:marBottom w:val="0"/>
              <w:divBdr>
                <w:top w:val="none" w:sz="0" w:space="0" w:color="auto"/>
                <w:left w:val="none" w:sz="0" w:space="0" w:color="auto"/>
                <w:bottom w:val="none" w:sz="0" w:space="0" w:color="auto"/>
                <w:right w:val="none" w:sz="0" w:space="0" w:color="auto"/>
              </w:divBdr>
              <w:divsChild>
                <w:div w:id="1742409241">
                  <w:marLeft w:val="0"/>
                  <w:marRight w:val="0"/>
                  <w:marTop w:val="0"/>
                  <w:marBottom w:val="0"/>
                  <w:divBdr>
                    <w:top w:val="none" w:sz="0" w:space="0" w:color="auto"/>
                    <w:left w:val="none" w:sz="0" w:space="0" w:color="auto"/>
                    <w:bottom w:val="none" w:sz="0" w:space="0" w:color="auto"/>
                    <w:right w:val="none" w:sz="0" w:space="0" w:color="auto"/>
                  </w:divBdr>
                </w:div>
              </w:divsChild>
            </w:div>
            <w:div w:id="1823810462">
              <w:marLeft w:val="0"/>
              <w:marRight w:val="0"/>
              <w:marTop w:val="0"/>
              <w:marBottom w:val="0"/>
              <w:divBdr>
                <w:top w:val="none" w:sz="0" w:space="0" w:color="auto"/>
                <w:left w:val="none" w:sz="0" w:space="0" w:color="auto"/>
                <w:bottom w:val="none" w:sz="0" w:space="0" w:color="auto"/>
                <w:right w:val="none" w:sz="0" w:space="0" w:color="auto"/>
              </w:divBdr>
              <w:divsChild>
                <w:div w:id="1810703596">
                  <w:marLeft w:val="0"/>
                  <w:marRight w:val="0"/>
                  <w:marTop w:val="0"/>
                  <w:marBottom w:val="0"/>
                  <w:divBdr>
                    <w:top w:val="none" w:sz="0" w:space="0" w:color="auto"/>
                    <w:left w:val="none" w:sz="0" w:space="0" w:color="auto"/>
                    <w:bottom w:val="none" w:sz="0" w:space="0" w:color="auto"/>
                    <w:right w:val="none" w:sz="0" w:space="0" w:color="auto"/>
                  </w:divBdr>
                </w:div>
              </w:divsChild>
            </w:div>
            <w:div w:id="1045526256">
              <w:marLeft w:val="0"/>
              <w:marRight w:val="0"/>
              <w:marTop w:val="0"/>
              <w:marBottom w:val="0"/>
              <w:divBdr>
                <w:top w:val="none" w:sz="0" w:space="0" w:color="auto"/>
                <w:left w:val="none" w:sz="0" w:space="0" w:color="auto"/>
                <w:bottom w:val="none" w:sz="0" w:space="0" w:color="auto"/>
                <w:right w:val="none" w:sz="0" w:space="0" w:color="auto"/>
              </w:divBdr>
              <w:divsChild>
                <w:div w:id="1906914457">
                  <w:marLeft w:val="0"/>
                  <w:marRight w:val="0"/>
                  <w:marTop w:val="0"/>
                  <w:marBottom w:val="0"/>
                  <w:divBdr>
                    <w:top w:val="none" w:sz="0" w:space="0" w:color="auto"/>
                    <w:left w:val="none" w:sz="0" w:space="0" w:color="auto"/>
                    <w:bottom w:val="none" w:sz="0" w:space="0" w:color="auto"/>
                    <w:right w:val="none" w:sz="0" w:space="0" w:color="auto"/>
                  </w:divBdr>
                </w:div>
              </w:divsChild>
            </w:div>
            <w:div w:id="1213736106">
              <w:marLeft w:val="0"/>
              <w:marRight w:val="0"/>
              <w:marTop w:val="0"/>
              <w:marBottom w:val="0"/>
              <w:divBdr>
                <w:top w:val="none" w:sz="0" w:space="0" w:color="auto"/>
                <w:left w:val="none" w:sz="0" w:space="0" w:color="auto"/>
                <w:bottom w:val="none" w:sz="0" w:space="0" w:color="auto"/>
                <w:right w:val="none" w:sz="0" w:space="0" w:color="auto"/>
              </w:divBdr>
              <w:divsChild>
                <w:div w:id="1883403571">
                  <w:marLeft w:val="0"/>
                  <w:marRight w:val="0"/>
                  <w:marTop w:val="0"/>
                  <w:marBottom w:val="0"/>
                  <w:divBdr>
                    <w:top w:val="none" w:sz="0" w:space="0" w:color="auto"/>
                    <w:left w:val="none" w:sz="0" w:space="0" w:color="auto"/>
                    <w:bottom w:val="none" w:sz="0" w:space="0" w:color="auto"/>
                    <w:right w:val="none" w:sz="0" w:space="0" w:color="auto"/>
                  </w:divBdr>
                </w:div>
              </w:divsChild>
            </w:div>
            <w:div w:id="575171205">
              <w:marLeft w:val="0"/>
              <w:marRight w:val="0"/>
              <w:marTop w:val="0"/>
              <w:marBottom w:val="0"/>
              <w:divBdr>
                <w:top w:val="none" w:sz="0" w:space="0" w:color="auto"/>
                <w:left w:val="none" w:sz="0" w:space="0" w:color="auto"/>
                <w:bottom w:val="none" w:sz="0" w:space="0" w:color="auto"/>
                <w:right w:val="none" w:sz="0" w:space="0" w:color="auto"/>
              </w:divBdr>
              <w:divsChild>
                <w:div w:id="725103780">
                  <w:marLeft w:val="0"/>
                  <w:marRight w:val="0"/>
                  <w:marTop w:val="0"/>
                  <w:marBottom w:val="0"/>
                  <w:divBdr>
                    <w:top w:val="none" w:sz="0" w:space="0" w:color="auto"/>
                    <w:left w:val="none" w:sz="0" w:space="0" w:color="auto"/>
                    <w:bottom w:val="none" w:sz="0" w:space="0" w:color="auto"/>
                    <w:right w:val="none" w:sz="0" w:space="0" w:color="auto"/>
                  </w:divBdr>
                </w:div>
              </w:divsChild>
            </w:div>
            <w:div w:id="1465582566">
              <w:marLeft w:val="0"/>
              <w:marRight w:val="0"/>
              <w:marTop w:val="0"/>
              <w:marBottom w:val="0"/>
              <w:divBdr>
                <w:top w:val="none" w:sz="0" w:space="0" w:color="auto"/>
                <w:left w:val="none" w:sz="0" w:space="0" w:color="auto"/>
                <w:bottom w:val="none" w:sz="0" w:space="0" w:color="auto"/>
                <w:right w:val="none" w:sz="0" w:space="0" w:color="auto"/>
              </w:divBdr>
              <w:divsChild>
                <w:div w:id="233662448">
                  <w:marLeft w:val="0"/>
                  <w:marRight w:val="0"/>
                  <w:marTop w:val="0"/>
                  <w:marBottom w:val="0"/>
                  <w:divBdr>
                    <w:top w:val="none" w:sz="0" w:space="0" w:color="auto"/>
                    <w:left w:val="none" w:sz="0" w:space="0" w:color="auto"/>
                    <w:bottom w:val="none" w:sz="0" w:space="0" w:color="auto"/>
                    <w:right w:val="none" w:sz="0" w:space="0" w:color="auto"/>
                  </w:divBdr>
                </w:div>
              </w:divsChild>
            </w:div>
            <w:div w:id="224151344">
              <w:marLeft w:val="0"/>
              <w:marRight w:val="0"/>
              <w:marTop w:val="0"/>
              <w:marBottom w:val="0"/>
              <w:divBdr>
                <w:top w:val="none" w:sz="0" w:space="0" w:color="auto"/>
                <w:left w:val="none" w:sz="0" w:space="0" w:color="auto"/>
                <w:bottom w:val="none" w:sz="0" w:space="0" w:color="auto"/>
                <w:right w:val="none" w:sz="0" w:space="0" w:color="auto"/>
              </w:divBdr>
              <w:divsChild>
                <w:div w:id="712386949">
                  <w:marLeft w:val="0"/>
                  <w:marRight w:val="0"/>
                  <w:marTop w:val="0"/>
                  <w:marBottom w:val="0"/>
                  <w:divBdr>
                    <w:top w:val="none" w:sz="0" w:space="0" w:color="auto"/>
                    <w:left w:val="none" w:sz="0" w:space="0" w:color="auto"/>
                    <w:bottom w:val="none" w:sz="0" w:space="0" w:color="auto"/>
                    <w:right w:val="none" w:sz="0" w:space="0" w:color="auto"/>
                  </w:divBdr>
                </w:div>
              </w:divsChild>
            </w:div>
            <w:div w:id="1656032685">
              <w:marLeft w:val="0"/>
              <w:marRight w:val="0"/>
              <w:marTop w:val="0"/>
              <w:marBottom w:val="0"/>
              <w:divBdr>
                <w:top w:val="none" w:sz="0" w:space="0" w:color="auto"/>
                <w:left w:val="none" w:sz="0" w:space="0" w:color="auto"/>
                <w:bottom w:val="none" w:sz="0" w:space="0" w:color="auto"/>
                <w:right w:val="none" w:sz="0" w:space="0" w:color="auto"/>
              </w:divBdr>
              <w:divsChild>
                <w:div w:id="322007774">
                  <w:marLeft w:val="0"/>
                  <w:marRight w:val="0"/>
                  <w:marTop w:val="0"/>
                  <w:marBottom w:val="0"/>
                  <w:divBdr>
                    <w:top w:val="none" w:sz="0" w:space="0" w:color="auto"/>
                    <w:left w:val="none" w:sz="0" w:space="0" w:color="auto"/>
                    <w:bottom w:val="none" w:sz="0" w:space="0" w:color="auto"/>
                    <w:right w:val="none" w:sz="0" w:space="0" w:color="auto"/>
                  </w:divBdr>
                </w:div>
              </w:divsChild>
            </w:div>
            <w:div w:id="410930069">
              <w:marLeft w:val="0"/>
              <w:marRight w:val="0"/>
              <w:marTop w:val="0"/>
              <w:marBottom w:val="0"/>
              <w:divBdr>
                <w:top w:val="none" w:sz="0" w:space="0" w:color="auto"/>
                <w:left w:val="none" w:sz="0" w:space="0" w:color="auto"/>
                <w:bottom w:val="none" w:sz="0" w:space="0" w:color="auto"/>
                <w:right w:val="none" w:sz="0" w:space="0" w:color="auto"/>
              </w:divBdr>
              <w:divsChild>
                <w:div w:id="525561625">
                  <w:marLeft w:val="0"/>
                  <w:marRight w:val="0"/>
                  <w:marTop w:val="0"/>
                  <w:marBottom w:val="0"/>
                  <w:divBdr>
                    <w:top w:val="none" w:sz="0" w:space="0" w:color="auto"/>
                    <w:left w:val="none" w:sz="0" w:space="0" w:color="auto"/>
                    <w:bottom w:val="none" w:sz="0" w:space="0" w:color="auto"/>
                    <w:right w:val="none" w:sz="0" w:space="0" w:color="auto"/>
                  </w:divBdr>
                </w:div>
              </w:divsChild>
            </w:div>
            <w:div w:id="1254826926">
              <w:marLeft w:val="0"/>
              <w:marRight w:val="0"/>
              <w:marTop w:val="0"/>
              <w:marBottom w:val="0"/>
              <w:divBdr>
                <w:top w:val="none" w:sz="0" w:space="0" w:color="auto"/>
                <w:left w:val="none" w:sz="0" w:space="0" w:color="auto"/>
                <w:bottom w:val="none" w:sz="0" w:space="0" w:color="auto"/>
                <w:right w:val="none" w:sz="0" w:space="0" w:color="auto"/>
              </w:divBdr>
              <w:divsChild>
                <w:div w:id="921839104">
                  <w:marLeft w:val="0"/>
                  <w:marRight w:val="0"/>
                  <w:marTop w:val="0"/>
                  <w:marBottom w:val="0"/>
                  <w:divBdr>
                    <w:top w:val="none" w:sz="0" w:space="0" w:color="auto"/>
                    <w:left w:val="none" w:sz="0" w:space="0" w:color="auto"/>
                    <w:bottom w:val="none" w:sz="0" w:space="0" w:color="auto"/>
                    <w:right w:val="none" w:sz="0" w:space="0" w:color="auto"/>
                  </w:divBdr>
                </w:div>
              </w:divsChild>
            </w:div>
            <w:div w:id="1343819382">
              <w:marLeft w:val="0"/>
              <w:marRight w:val="0"/>
              <w:marTop w:val="0"/>
              <w:marBottom w:val="0"/>
              <w:divBdr>
                <w:top w:val="none" w:sz="0" w:space="0" w:color="auto"/>
                <w:left w:val="none" w:sz="0" w:space="0" w:color="auto"/>
                <w:bottom w:val="none" w:sz="0" w:space="0" w:color="auto"/>
                <w:right w:val="none" w:sz="0" w:space="0" w:color="auto"/>
              </w:divBdr>
              <w:divsChild>
                <w:div w:id="1247685857">
                  <w:marLeft w:val="0"/>
                  <w:marRight w:val="0"/>
                  <w:marTop w:val="0"/>
                  <w:marBottom w:val="0"/>
                  <w:divBdr>
                    <w:top w:val="none" w:sz="0" w:space="0" w:color="auto"/>
                    <w:left w:val="none" w:sz="0" w:space="0" w:color="auto"/>
                    <w:bottom w:val="none" w:sz="0" w:space="0" w:color="auto"/>
                    <w:right w:val="none" w:sz="0" w:space="0" w:color="auto"/>
                  </w:divBdr>
                </w:div>
              </w:divsChild>
            </w:div>
            <w:div w:id="1357656926">
              <w:marLeft w:val="0"/>
              <w:marRight w:val="0"/>
              <w:marTop w:val="0"/>
              <w:marBottom w:val="0"/>
              <w:divBdr>
                <w:top w:val="none" w:sz="0" w:space="0" w:color="auto"/>
                <w:left w:val="none" w:sz="0" w:space="0" w:color="auto"/>
                <w:bottom w:val="none" w:sz="0" w:space="0" w:color="auto"/>
                <w:right w:val="none" w:sz="0" w:space="0" w:color="auto"/>
              </w:divBdr>
              <w:divsChild>
                <w:div w:id="1216087199">
                  <w:marLeft w:val="0"/>
                  <w:marRight w:val="0"/>
                  <w:marTop w:val="0"/>
                  <w:marBottom w:val="0"/>
                  <w:divBdr>
                    <w:top w:val="none" w:sz="0" w:space="0" w:color="auto"/>
                    <w:left w:val="none" w:sz="0" w:space="0" w:color="auto"/>
                    <w:bottom w:val="none" w:sz="0" w:space="0" w:color="auto"/>
                    <w:right w:val="none" w:sz="0" w:space="0" w:color="auto"/>
                  </w:divBdr>
                </w:div>
              </w:divsChild>
            </w:div>
            <w:div w:id="927808916">
              <w:marLeft w:val="0"/>
              <w:marRight w:val="0"/>
              <w:marTop w:val="0"/>
              <w:marBottom w:val="0"/>
              <w:divBdr>
                <w:top w:val="none" w:sz="0" w:space="0" w:color="auto"/>
                <w:left w:val="none" w:sz="0" w:space="0" w:color="auto"/>
                <w:bottom w:val="none" w:sz="0" w:space="0" w:color="auto"/>
                <w:right w:val="none" w:sz="0" w:space="0" w:color="auto"/>
              </w:divBdr>
              <w:divsChild>
                <w:div w:id="667095840">
                  <w:marLeft w:val="0"/>
                  <w:marRight w:val="0"/>
                  <w:marTop w:val="0"/>
                  <w:marBottom w:val="0"/>
                  <w:divBdr>
                    <w:top w:val="none" w:sz="0" w:space="0" w:color="auto"/>
                    <w:left w:val="none" w:sz="0" w:space="0" w:color="auto"/>
                    <w:bottom w:val="none" w:sz="0" w:space="0" w:color="auto"/>
                    <w:right w:val="none" w:sz="0" w:space="0" w:color="auto"/>
                  </w:divBdr>
                </w:div>
              </w:divsChild>
            </w:div>
            <w:div w:id="261765030">
              <w:marLeft w:val="0"/>
              <w:marRight w:val="0"/>
              <w:marTop w:val="0"/>
              <w:marBottom w:val="0"/>
              <w:divBdr>
                <w:top w:val="none" w:sz="0" w:space="0" w:color="auto"/>
                <w:left w:val="none" w:sz="0" w:space="0" w:color="auto"/>
                <w:bottom w:val="none" w:sz="0" w:space="0" w:color="auto"/>
                <w:right w:val="none" w:sz="0" w:space="0" w:color="auto"/>
              </w:divBdr>
              <w:divsChild>
                <w:div w:id="53354106">
                  <w:marLeft w:val="0"/>
                  <w:marRight w:val="0"/>
                  <w:marTop w:val="0"/>
                  <w:marBottom w:val="0"/>
                  <w:divBdr>
                    <w:top w:val="none" w:sz="0" w:space="0" w:color="auto"/>
                    <w:left w:val="none" w:sz="0" w:space="0" w:color="auto"/>
                    <w:bottom w:val="none" w:sz="0" w:space="0" w:color="auto"/>
                    <w:right w:val="none" w:sz="0" w:space="0" w:color="auto"/>
                  </w:divBdr>
                </w:div>
              </w:divsChild>
            </w:div>
            <w:div w:id="805971402">
              <w:marLeft w:val="0"/>
              <w:marRight w:val="0"/>
              <w:marTop w:val="0"/>
              <w:marBottom w:val="0"/>
              <w:divBdr>
                <w:top w:val="none" w:sz="0" w:space="0" w:color="auto"/>
                <w:left w:val="none" w:sz="0" w:space="0" w:color="auto"/>
                <w:bottom w:val="none" w:sz="0" w:space="0" w:color="auto"/>
                <w:right w:val="none" w:sz="0" w:space="0" w:color="auto"/>
              </w:divBdr>
              <w:divsChild>
                <w:div w:id="2002924950">
                  <w:marLeft w:val="0"/>
                  <w:marRight w:val="0"/>
                  <w:marTop w:val="0"/>
                  <w:marBottom w:val="0"/>
                  <w:divBdr>
                    <w:top w:val="none" w:sz="0" w:space="0" w:color="auto"/>
                    <w:left w:val="none" w:sz="0" w:space="0" w:color="auto"/>
                    <w:bottom w:val="none" w:sz="0" w:space="0" w:color="auto"/>
                    <w:right w:val="none" w:sz="0" w:space="0" w:color="auto"/>
                  </w:divBdr>
                </w:div>
              </w:divsChild>
            </w:div>
            <w:div w:id="603457540">
              <w:marLeft w:val="0"/>
              <w:marRight w:val="0"/>
              <w:marTop w:val="0"/>
              <w:marBottom w:val="0"/>
              <w:divBdr>
                <w:top w:val="none" w:sz="0" w:space="0" w:color="auto"/>
                <w:left w:val="none" w:sz="0" w:space="0" w:color="auto"/>
                <w:bottom w:val="none" w:sz="0" w:space="0" w:color="auto"/>
                <w:right w:val="none" w:sz="0" w:space="0" w:color="auto"/>
              </w:divBdr>
              <w:divsChild>
                <w:div w:id="1051155832">
                  <w:marLeft w:val="0"/>
                  <w:marRight w:val="0"/>
                  <w:marTop w:val="0"/>
                  <w:marBottom w:val="0"/>
                  <w:divBdr>
                    <w:top w:val="none" w:sz="0" w:space="0" w:color="auto"/>
                    <w:left w:val="none" w:sz="0" w:space="0" w:color="auto"/>
                    <w:bottom w:val="none" w:sz="0" w:space="0" w:color="auto"/>
                    <w:right w:val="none" w:sz="0" w:space="0" w:color="auto"/>
                  </w:divBdr>
                </w:div>
              </w:divsChild>
            </w:div>
            <w:div w:id="1540708031">
              <w:marLeft w:val="0"/>
              <w:marRight w:val="0"/>
              <w:marTop w:val="0"/>
              <w:marBottom w:val="0"/>
              <w:divBdr>
                <w:top w:val="none" w:sz="0" w:space="0" w:color="auto"/>
                <w:left w:val="none" w:sz="0" w:space="0" w:color="auto"/>
                <w:bottom w:val="none" w:sz="0" w:space="0" w:color="auto"/>
                <w:right w:val="none" w:sz="0" w:space="0" w:color="auto"/>
              </w:divBdr>
              <w:divsChild>
                <w:div w:id="234122507">
                  <w:marLeft w:val="0"/>
                  <w:marRight w:val="0"/>
                  <w:marTop w:val="0"/>
                  <w:marBottom w:val="0"/>
                  <w:divBdr>
                    <w:top w:val="none" w:sz="0" w:space="0" w:color="auto"/>
                    <w:left w:val="none" w:sz="0" w:space="0" w:color="auto"/>
                    <w:bottom w:val="none" w:sz="0" w:space="0" w:color="auto"/>
                    <w:right w:val="none" w:sz="0" w:space="0" w:color="auto"/>
                  </w:divBdr>
                </w:div>
              </w:divsChild>
            </w:div>
            <w:div w:id="71778705">
              <w:marLeft w:val="0"/>
              <w:marRight w:val="0"/>
              <w:marTop w:val="0"/>
              <w:marBottom w:val="0"/>
              <w:divBdr>
                <w:top w:val="none" w:sz="0" w:space="0" w:color="auto"/>
                <w:left w:val="none" w:sz="0" w:space="0" w:color="auto"/>
                <w:bottom w:val="none" w:sz="0" w:space="0" w:color="auto"/>
                <w:right w:val="none" w:sz="0" w:space="0" w:color="auto"/>
              </w:divBdr>
              <w:divsChild>
                <w:div w:id="1954632718">
                  <w:marLeft w:val="0"/>
                  <w:marRight w:val="0"/>
                  <w:marTop w:val="0"/>
                  <w:marBottom w:val="0"/>
                  <w:divBdr>
                    <w:top w:val="none" w:sz="0" w:space="0" w:color="auto"/>
                    <w:left w:val="none" w:sz="0" w:space="0" w:color="auto"/>
                    <w:bottom w:val="none" w:sz="0" w:space="0" w:color="auto"/>
                    <w:right w:val="none" w:sz="0" w:space="0" w:color="auto"/>
                  </w:divBdr>
                </w:div>
              </w:divsChild>
            </w:div>
            <w:div w:id="949319102">
              <w:marLeft w:val="0"/>
              <w:marRight w:val="0"/>
              <w:marTop w:val="0"/>
              <w:marBottom w:val="0"/>
              <w:divBdr>
                <w:top w:val="none" w:sz="0" w:space="0" w:color="auto"/>
                <w:left w:val="none" w:sz="0" w:space="0" w:color="auto"/>
                <w:bottom w:val="none" w:sz="0" w:space="0" w:color="auto"/>
                <w:right w:val="none" w:sz="0" w:space="0" w:color="auto"/>
              </w:divBdr>
              <w:divsChild>
                <w:div w:id="90712074">
                  <w:marLeft w:val="0"/>
                  <w:marRight w:val="0"/>
                  <w:marTop w:val="0"/>
                  <w:marBottom w:val="0"/>
                  <w:divBdr>
                    <w:top w:val="none" w:sz="0" w:space="0" w:color="auto"/>
                    <w:left w:val="none" w:sz="0" w:space="0" w:color="auto"/>
                    <w:bottom w:val="none" w:sz="0" w:space="0" w:color="auto"/>
                    <w:right w:val="none" w:sz="0" w:space="0" w:color="auto"/>
                  </w:divBdr>
                </w:div>
              </w:divsChild>
            </w:div>
            <w:div w:id="887573209">
              <w:marLeft w:val="0"/>
              <w:marRight w:val="0"/>
              <w:marTop w:val="0"/>
              <w:marBottom w:val="0"/>
              <w:divBdr>
                <w:top w:val="none" w:sz="0" w:space="0" w:color="auto"/>
                <w:left w:val="none" w:sz="0" w:space="0" w:color="auto"/>
                <w:bottom w:val="none" w:sz="0" w:space="0" w:color="auto"/>
                <w:right w:val="none" w:sz="0" w:space="0" w:color="auto"/>
              </w:divBdr>
              <w:divsChild>
                <w:div w:id="341973347">
                  <w:marLeft w:val="0"/>
                  <w:marRight w:val="0"/>
                  <w:marTop w:val="0"/>
                  <w:marBottom w:val="0"/>
                  <w:divBdr>
                    <w:top w:val="none" w:sz="0" w:space="0" w:color="auto"/>
                    <w:left w:val="none" w:sz="0" w:space="0" w:color="auto"/>
                    <w:bottom w:val="none" w:sz="0" w:space="0" w:color="auto"/>
                    <w:right w:val="none" w:sz="0" w:space="0" w:color="auto"/>
                  </w:divBdr>
                </w:div>
              </w:divsChild>
            </w:div>
            <w:div w:id="686252239">
              <w:marLeft w:val="0"/>
              <w:marRight w:val="0"/>
              <w:marTop w:val="0"/>
              <w:marBottom w:val="0"/>
              <w:divBdr>
                <w:top w:val="none" w:sz="0" w:space="0" w:color="auto"/>
                <w:left w:val="none" w:sz="0" w:space="0" w:color="auto"/>
                <w:bottom w:val="none" w:sz="0" w:space="0" w:color="auto"/>
                <w:right w:val="none" w:sz="0" w:space="0" w:color="auto"/>
              </w:divBdr>
              <w:divsChild>
                <w:div w:id="2073966807">
                  <w:marLeft w:val="0"/>
                  <w:marRight w:val="0"/>
                  <w:marTop w:val="0"/>
                  <w:marBottom w:val="0"/>
                  <w:divBdr>
                    <w:top w:val="none" w:sz="0" w:space="0" w:color="auto"/>
                    <w:left w:val="none" w:sz="0" w:space="0" w:color="auto"/>
                    <w:bottom w:val="none" w:sz="0" w:space="0" w:color="auto"/>
                    <w:right w:val="none" w:sz="0" w:space="0" w:color="auto"/>
                  </w:divBdr>
                </w:div>
              </w:divsChild>
            </w:div>
            <w:div w:id="2038658397">
              <w:marLeft w:val="0"/>
              <w:marRight w:val="0"/>
              <w:marTop w:val="0"/>
              <w:marBottom w:val="0"/>
              <w:divBdr>
                <w:top w:val="none" w:sz="0" w:space="0" w:color="auto"/>
                <w:left w:val="none" w:sz="0" w:space="0" w:color="auto"/>
                <w:bottom w:val="none" w:sz="0" w:space="0" w:color="auto"/>
                <w:right w:val="none" w:sz="0" w:space="0" w:color="auto"/>
              </w:divBdr>
              <w:divsChild>
                <w:div w:id="454831402">
                  <w:marLeft w:val="0"/>
                  <w:marRight w:val="0"/>
                  <w:marTop w:val="0"/>
                  <w:marBottom w:val="0"/>
                  <w:divBdr>
                    <w:top w:val="none" w:sz="0" w:space="0" w:color="auto"/>
                    <w:left w:val="none" w:sz="0" w:space="0" w:color="auto"/>
                    <w:bottom w:val="none" w:sz="0" w:space="0" w:color="auto"/>
                    <w:right w:val="none" w:sz="0" w:space="0" w:color="auto"/>
                  </w:divBdr>
                </w:div>
              </w:divsChild>
            </w:div>
            <w:div w:id="891308948">
              <w:marLeft w:val="0"/>
              <w:marRight w:val="0"/>
              <w:marTop w:val="0"/>
              <w:marBottom w:val="0"/>
              <w:divBdr>
                <w:top w:val="none" w:sz="0" w:space="0" w:color="auto"/>
                <w:left w:val="none" w:sz="0" w:space="0" w:color="auto"/>
                <w:bottom w:val="none" w:sz="0" w:space="0" w:color="auto"/>
                <w:right w:val="none" w:sz="0" w:space="0" w:color="auto"/>
              </w:divBdr>
              <w:divsChild>
                <w:div w:id="146410184">
                  <w:marLeft w:val="0"/>
                  <w:marRight w:val="0"/>
                  <w:marTop w:val="0"/>
                  <w:marBottom w:val="0"/>
                  <w:divBdr>
                    <w:top w:val="none" w:sz="0" w:space="0" w:color="auto"/>
                    <w:left w:val="none" w:sz="0" w:space="0" w:color="auto"/>
                    <w:bottom w:val="none" w:sz="0" w:space="0" w:color="auto"/>
                    <w:right w:val="none" w:sz="0" w:space="0" w:color="auto"/>
                  </w:divBdr>
                </w:div>
              </w:divsChild>
            </w:div>
            <w:div w:id="190069083">
              <w:marLeft w:val="0"/>
              <w:marRight w:val="0"/>
              <w:marTop w:val="0"/>
              <w:marBottom w:val="0"/>
              <w:divBdr>
                <w:top w:val="none" w:sz="0" w:space="0" w:color="auto"/>
                <w:left w:val="none" w:sz="0" w:space="0" w:color="auto"/>
                <w:bottom w:val="none" w:sz="0" w:space="0" w:color="auto"/>
                <w:right w:val="none" w:sz="0" w:space="0" w:color="auto"/>
              </w:divBdr>
              <w:divsChild>
                <w:div w:id="383942228">
                  <w:marLeft w:val="0"/>
                  <w:marRight w:val="0"/>
                  <w:marTop w:val="0"/>
                  <w:marBottom w:val="0"/>
                  <w:divBdr>
                    <w:top w:val="none" w:sz="0" w:space="0" w:color="auto"/>
                    <w:left w:val="none" w:sz="0" w:space="0" w:color="auto"/>
                    <w:bottom w:val="none" w:sz="0" w:space="0" w:color="auto"/>
                    <w:right w:val="none" w:sz="0" w:space="0" w:color="auto"/>
                  </w:divBdr>
                </w:div>
              </w:divsChild>
            </w:div>
            <w:div w:id="1912544149">
              <w:marLeft w:val="0"/>
              <w:marRight w:val="0"/>
              <w:marTop w:val="0"/>
              <w:marBottom w:val="0"/>
              <w:divBdr>
                <w:top w:val="none" w:sz="0" w:space="0" w:color="auto"/>
                <w:left w:val="none" w:sz="0" w:space="0" w:color="auto"/>
                <w:bottom w:val="none" w:sz="0" w:space="0" w:color="auto"/>
                <w:right w:val="none" w:sz="0" w:space="0" w:color="auto"/>
              </w:divBdr>
              <w:divsChild>
                <w:div w:id="1802264996">
                  <w:marLeft w:val="0"/>
                  <w:marRight w:val="0"/>
                  <w:marTop w:val="0"/>
                  <w:marBottom w:val="0"/>
                  <w:divBdr>
                    <w:top w:val="none" w:sz="0" w:space="0" w:color="auto"/>
                    <w:left w:val="none" w:sz="0" w:space="0" w:color="auto"/>
                    <w:bottom w:val="none" w:sz="0" w:space="0" w:color="auto"/>
                    <w:right w:val="none" w:sz="0" w:space="0" w:color="auto"/>
                  </w:divBdr>
                </w:div>
              </w:divsChild>
            </w:div>
            <w:div w:id="737482654">
              <w:marLeft w:val="0"/>
              <w:marRight w:val="0"/>
              <w:marTop w:val="0"/>
              <w:marBottom w:val="0"/>
              <w:divBdr>
                <w:top w:val="none" w:sz="0" w:space="0" w:color="auto"/>
                <w:left w:val="none" w:sz="0" w:space="0" w:color="auto"/>
                <w:bottom w:val="none" w:sz="0" w:space="0" w:color="auto"/>
                <w:right w:val="none" w:sz="0" w:space="0" w:color="auto"/>
              </w:divBdr>
              <w:divsChild>
                <w:div w:id="763573549">
                  <w:marLeft w:val="0"/>
                  <w:marRight w:val="0"/>
                  <w:marTop w:val="0"/>
                  <w:marBottom w:val="0"/>
                  <w:divBdr>
                    <w:top w:val="none" w:sz="0" w:space="0" w:color="auto"/>
                    <w:left w:val="none" w:sz="0" w:space="0" w:color="auto"/>
                    <w:bottom w:val="none" w:sz="0" w:space="0" w:color="auto"/>
                    <w:right w:val="none" w:sz="0" w:space="0" w:color="auto"/>
                  </w:divBdr>
                </w:div>
              </w:divsChild>
            </w:div>
            <w:div w:id="730887457">
              <w:marLeft w:val="0"/>
              <w:marRight w:val="0"/>
              <w:marTop w:val="0"/>
              <w:marBottom w:val="0"/>
              <w:divBdr>
                <w:top w:val="none" w:sz="0" w:space="0" w:color="auto"/>
                <w:left w:val="none" w:sz="0" w:space="0" w:color="auto"/>
                <w:bottom w:val="none" w:sz="0" w:space="0" w:color="auto"/>
                <w:right w:val="none" w:sz="0" w:space="0" w:color="auto"/>
              </w:divBdr>
              <w:divsChild>
                <w:div w:id="97601870">
                  <w:marLeft w:val="0"/>
                  <w:marRight w:val="0"/>
                  <w:marTop w:val="0"/>
                  <w:marBottom w:val="0"/>
                  <w:divBdr>
                    <w:top w:val="none" w:sz="0" w:space="0" w:color="auto"/>
                    <w:left w:val="none" w:sz="0" w:space="0" w:color="auto"/>
                    <w:bottom w:val="none" w:sz="0" w:space="0" w:color="auto"/>
                    <w:right w:val="none" w:sz="0" w:space="0" w:color="auto"/>
                  </w:divBdr>
                </w:div>
              </w:divsChild>
            </w:div>
            <w:div w:id="598683907">
              <w:marLeft w:val="0"/>
              <w:marRight w:val="0"/>
              <w:marTop w:val="0"/>
              <w:marBottom w:val="0"/>
              <w:divBdr>
                <w:top w:val="none" w:sz="0" w:space="0" w:color="auto"/>
                <w:left w:val="none" w:sz="0" w:space="0" w:color="auto"/>
                <w:bottom w:val="none" w:sz="0" w:space="0" w:color="auto"/>
                <w:right w:val="none" w:sz="0" w:space="0" w:color="auto"/>
              </w:divBdr>
              <w:divsChild>
                <w:div w:id="254099767">
                  <w:marLeft w:val="0"/>
                  <w:marRight w:val="0"/>
                  <w:marTop w:val="0"/>
                  <w:marBottom w:val="0"/>
                  <w:divBdr>
                    <w:top w:val="none" w:sz="0" w:space="0" w:color="auto"/>
                    <w:left w:val="none" w:sz="0" w:space="0" w:color="auto"/>
                    <w:bottom w:val="none" w:sz="0" w:space="0" w:color="auto"/>
                    <w:right w:val="none" w:sz="0" w:space="0" w:color="auto"/>
                  </w:divBdr>
                </w:div>
              </w:divsChild>
            </w:div>
            <w:div w:id="1274165252">
              <w:marLeft w:val="0"/>
              <w:marRight w:val="0"/>
              <w:marTop w:val="0"/>
              <w:marBottom w:val="0"/>
              <w:divBdr>
                <w:top w:val="none" w:sz="0" w:space="0" w:color="auto"/>
                <w:left w:val="none" w:sz="0" w:space="0" w:color="auto"/>
                <w:bottom w:val="none" w:sz="0" w:space="0" w:color="auto"/>
                <w:right w:val="none" w:sz="0" w:space="0" w:color="auto"/>
              </w:divBdr>
              <w:divsChild>
                <w:div w:id="1196692649">
                  <w:marLeft w:val="0"/>
                  <w:marRight w:val="0"/>
                  <w:marTop w:val="0"/>
                  <w:marBottom w:val="0"/>
                  <w:divBdr>
                    <w:top w:val="none" w:sz="0" w:space="0" w:color="auto"/>
                    <w:left w:val="none" w:sz="0" w:space="0" w:color="auto"/>
                    <w:bottom w:val="none" w:sz="0" w:space="0" w:color="auto"/>
                    <w:right w:val="none" w:sz="0" w:space="0" w:color="auto"/>
                  </w:divBdr>
                </w:div>
              </w:divsChild>
            </w:div>
            <w:div w:id="268850813">
              <w:marLeft w:val="0"/>
              <w:marRight w:val="0"/>
              <w:marTop w:val="0"/>
              <w:marBottom w:val="0"/>
              <w:divBdr>
                <w:top w:val="none" w:sz="0" w:space="0" w:color="auto"/>
                <w:left w:val="none" w:sz="0" w:space="0" w:color="auto"/>
                <w:bottom w:val="none" w:sz="0" w:space="0" w:color="auto"/>
                <w:right w:val="none" w:sz="0" w:space="0" w:color="auto"/>
              </w:divBdr>
              <w:divsChild>
                <w:div w:id="71440210">
                  <w:marLeft w:val="0"/>
                  <w:marRight w:val="0"/>
                  <w:marTop w:val="0"/>
                  <w:marBottom w:val="0"/>
                  <w:divBdr>
                    <w:top w:val="none" w:sz="0" w:space="0" w:color="auto"/>
                    <w:left w:val="none" w:sz="0" w:space="0" w:color="auto"/>
                    <w:bottom w:val="none" w:sz="0" w:space="0" w:color="auto"/>
                    <w:right w:val="none" w:sz="0" w:space="0" w:color="auto"/>
                  </w:divBdr>
                </w:div>
              </w:divsChild>
            </w:div>
            <w:div w:id="2065836667">
              <w:marLeft w:val="0"/>
              <w:marRight w:val="0"/>
              <w:marTop w:val="0"/>
              <w:marBottom w:val="0"/>
              <w:divBdr>
                <w:top w:val="none" w:sz="0" w:space="0" w:color="auto"/>
                <w:left w:val="none" w:sz="0" w:space="0" w:color="auto"/>
                <w:bottom w:val="none" w:sz="0" w:space="0" w:color="auto"/>
                <w:right w:val="none" w:sz="0" w:space="0" w:color="auto"/>
              </w:divBdr>
              <w:divsChild>
                <w:div w:id="394206301">
                  <w:marLeft w:val="0"/>
                  <w:marRight w:val="0"/>
                  <w:marTop w:val="0"/>
                  <w:marBottom w:val="0"/>
                  <w:divBdr>
                    <w:top w:val="none" w:sz="0" w:space="0" w:color="auto"/>
                    <w:left w:val="none" w:sz="0" w:space="0" w:color="auto"/>
                    <w:bottom w:val="none" w:sz="0" w:space="0" w:color="auto"/>
                    <w:right w:val="none" w:sz="0" w:space="0" w:color="auto"/>
                  </w:divBdr>
                </w:div>
              </w:divsChild>
            </w:div>
            <w:div w:id="1780488300">
              <w:marLeft w:val="0"/>
              <w:marRight w:val="0"/>
              <w:marTop w:val="0"/>
              <w:marBottom w:val="0"/>
              <w:divBdr>
                <w:top w:val="none" w:sz="0" w:space="0" w:color="auto"/>
                <w:left w:val="none" w:sz="0" w:space="0" w:color="auto"/>
                <w:bottom w:val="none" w:sz="0" w:space="0" w:color="auto"/>
                <w:right w:val="none" w:sz="0" w:space="0" w:color="auto"/>
              </w:divBdr>
              <w:divsChild>
                <w:div w:id="1031146849">
                  <w:marLeft w:val="0"/>
                  <w:marRight w:val="0"/>
                  <w:marTop w:val="0"/>
                  <w:marBottom w:val="0"/>
                  <w:divBdr>
                    <w:top w:val="none" w:sz="0" w:space="0" w:color="auto"/>
                    <w:left w:val="none" w:sz="0" w:space="0" w:color="auto"/>
                    <w:bottom w:val="none" w:sz="0" w:space="0" w:color="auto"/>
                    <w:right w:val="none" w:sz="0" w:space="0" w:color="auto"/>
                  </w:divBdr>
                </w:div>
              </w:divsChild>
            </w:div>
            <w:div w:id="1962492481">
              <w:marLeft w:val="0"/>
              <w:marRight w:val="0"/>
              <w:marTop w:val="0"/>
              <w:marBottom w:val="0"/>
              <w:divBdr>
                <w:top w:val="none" w:sz="0" w:space="0" w:color="auto"/>
                <w:left w:val="none" w:sz="0" w:space="0" w:color="auto"/>
                <w:bottom w:val="none" w:sz="0" w:space="0" w:color="auto"/>
                <w:right w:val="none" w:sz="0" w:space="0" w:color="auto"/>
              </w:divBdr>
              <w:divsChild>
                <w:div w:id="1704011253">
                  <w:marLeft w:val="0"/>
                  <w:marRight w:val="0"/>
                  <w:marTop w:val="0"/>
                  <w:marBottom w:val="0"/>
                  <w:divBdr>
                    <w:top w:val="none" w:sz="0" w:space="0" w:color="auto"/>
                    <w:left w:val="none" w:sz="0" w:space="0" w:color="auto"/>
                    <w:bottom w:val="none" w:sz="0" w:space="0" w:color="auto"/>
                    <w:right w:val="none" w:sz="0" w:space="0" w:color="auto"/>
                  </w:divBdr>
                </w:div>
              </w:divsChild>
            </w:div>
            <w:div w:id="476149024">
              <w:marLeft w:val="0"/>
              <w:marRight w:val="0"/>
              <w:marTop w:val="0"/>
              <w:marBottom w:val="0"/>
              <w:divBdr>
                <w:top w:val="none" w:sz="0" w:space="0" w:color="auto"/>
                <w:left w:val="none" w:sz="0" w:space="0" w:color="auto"/>
                <w:bottom w:val="none" w:sz="0" w:space="0" w:color="auto"/>
                <w:right w:val="none" w:sz="0" w:space="0" w:color="auto"/>
              </w:divBdr>
              <w:divsChild>
                <w:div w:id="1639531104">
                  <w:marLeft w:val="0"/>
                  <w:marRight w:val="0"/>
                  <w:marTop w:val="0"/>
                  <w:marBottom w:val="0"/>
                  <w:divBdr>
                    <w:top w:val="none" w:sz="0" w:space="0" w:color="auto"/>
                    <w:left w:val="none" w:sz="0" w:space="0" w:color="auto"/>
                    <w:bottom w:val="none" w:sz="0" w:space="0" w:color="auto"/>
                    <w:right w:val="none" w:sz="0" w:space="0" w:color="auto"/>
                  </w:divBdr>
                </w:div>
              </w:divsChild>
            </w:div>
            <w:div w:id="1983928535">
              <w:marLeft w:val="0"/>
              <w:marRight w:val="0"/>
              <w:marTop w:val="0"/>
              <w:marBottom w:val="0"/>
              <w:divBdr>
                <w:top w:val="none" w:sz="0" w:space="0" w:color="auto"/>
                <w:left w:val="none" w:sz="0" w:space="0" w:color="auto"/>
                <w:bottom w:val="none" w:sz="0" w:space="0" w:color="auto"/>
                <w:right w:val="none" w:sz="0" w:space="0" w:color="auto"/>
              </w:divBdr>
              <w:divsChild>
                <w:div w:id="2117286125">
                  <w:marLeft w:val="0"/>
                  <w:marRight w:val="0"/>
                  <w:marTop w:val="0"/>
                  <w:marBottom w:val="0"/>
                  <w:divBdr>
                    <w:top w:val="none" w:sz="0" w:space="0" w:color="auto"/>
                    <w:left w:val="none" w:sz="0" w:space="0" w:color="auto"/>
                    <w:bottom w:val="none" w:sz="0" w:space="0" w:color="auto"/>
                    <w:right w:val="none" w:sz="0" w:space="0" w:color="auto"/>
                  </w:divBdr>
                </w:div>
              </w:divsChild>
            </w:div>
            <w:div w:id="1914312040">
              <w:marLeft w:val="0"/>
              <w:marRight w:val="0"/>
              <w:marTop w:val="0"/>
              <w:marBottom w:val="0"/>
              <w:divBdr>
                <w:top w:val="none" w:sz="0" w:space="0" w:color="auto"/>
                <w:left w:val="none" w:sz="0" w:space="0" w:color="auto"/>
                <w:bottom w:val="none" w:sz="0" w:space="0" w:color="auto"/>
                <w:right w:val="none" w:sz="0" w:space="0" w:color="auto"/>
              </w:divBdr>
              <w:divsChild>
                <w:div w:id="1346788909">
                  <w:marLeft w:val="0"/>
                  <w:marRight w:val="0"/>
                  <w:marTop w:val="0"/>
                  <w:marBottom w:val="0"/>
                  <w:divBdr>
                    <w:top w:val="none" w:sz="0" w:space="0" w:color="auto"/>
                    <w:left w:val="none" w:sz="0" w:space="0" w:color="auto"/>
                    <w:bottom w:val="none" w:sz="0" w:space="0" w:color="auto"/>
                    <w:right w:val="none" w:sz="0" w:space="0" w:color="auto"/>
                  </w:divBdr>
                </w:div>
              </w:divsChild>
            </w:div>
            <w:div w:id="1181313347">
              <w:marLeft w:val="0"/>
              <w:marRight w:val="0"/>
              <w:marTop w:val="0"/>
              <w:marBottom w:val="0"/>
              <w:divBdr>
                <w:top w:val="none" w:sz="0" w:space="0" w:color="auto"/>
                <w:left w:val="none" w:sz="0" w:space="0" w:color="auto"/>
                <w:bottom w:val="none" w:sz="0" w:space="0" w:color="auto"/>
                <w:right w:val="none" w:sz="0" w:space="0" w:color="auto"/>
              </w:divBdr>
              <w:divsChild>
                <w:div w:id="1277904824">
                  <w:marLeft w:val="0"/>
                  <w:marRight w:val="0"/>
                  <w:marTop w:val="0"/>
                  <w:marBottom w:val="0"/>
                  <w:divBdr>
                    <w:top w:val="none" w:sz="0" w:space="0" w:color="auto"/>
                    <w:left w:val="none" w:sz="0" w:space="0" w:color="auto"/>
                    <w:bottom w:val="none" w:sz="0" w:space="0" w:color="auto"/>
                    <w:right w:val="none" w:sz="0" w:space="0" w:color="auto"/>
                  </w:divBdr>
                </w:div>
              </w:divsChild>
            </w:div>
            <w:div w:id="1736507792">
              <w:marLeft w:val="0"/>
              <w:marRight w:val="0"/>
              <w:marTop w:val="0"/>
              <w:marBottom w:val="0"/>
              <w:divBdr>
                <w:top w:val="none" w:sz="0" w:space="0" w:color="auto"/>
                <w:left w:val="none" w:sz="0" w:space="0" w:color="auto"/>
                <w:bottom w:val="none" w:sz="0" w:space="0" w:color="auto"/>
                <w:right w:val="none" w:sz="0" w:space="0" w:color="auto"/>
              </w:divBdr>
              <w:divsChild>
                <w:div w:id="1501311718">
                  <w:marLeft w:val="0"/>
                  <w:marRight w:val="0"/>
                  <w:marTop w:val="0"/>
                  <w:marBottom w:val="0"/>
                  <w:divBdr>
                    <w:top w:val="none" w:sz="0" w:space="0" w:color="auto"/>
                    <w:left w:val="none" w:sz="0" w:space="0" w:color="auto"/>
                    <w:bottom w:val="none" w:sz="0" w:space="0" w:color="auto"/>
                    <w:right w:val="none" w:sz="0" w:space="0" w:color="auto"/>
                  </w:divBdr>
                </w:div>
              </w:divsChild>
            </w:div>
            <w:div w:id="2066757015">
              <w:marLeft w:val="0"/>
              <w:marRight w:val="0"/>
              <w:marTop w:val="0"/>
              <w:marBottom w:val="0"/>
              <w:divBdr>
                <w:top w:val="none" w:sz="0" w:space="0" w:color="auto"/>
                <w:left w:val="none" w:sz="0" w:space="0" w:color="auto"/>
                <w:bottom w:val="none" w:sz="0" w:space="0" w:color="auto"/>
                <w:right w:val="none" w:sz="0" w:space="0" w:color="auto"/>
              </w:divBdr>
              <w:divsChild>
                <w:div w:id="1746686825">
                  <w:marLeft w:val="0"/>
                  <w:marRight w:val="0"/>
                  <w:marTop w:val="0"/>
                  <w:marBottom w:val="0"/>
                  <w:divBdr>
                    <w:top w:val="none" w:sz="0" w:space="0" w:color="auto"/>
                    <w:left w:val="none" w:sz="0" w:space="0" w:color="auto"/>
                    <w:bottom w:val="none" w:sz="0" w:space="0" w:color="auto"/>
                    <w:right w:val="none" w:sz="0" w:space="0" w:color="auto"/>
                  </w:divBdr>
                </w:div>
              </w:divsChild>
            </w:div>
            <w:div w:id="269245113">
              <w:marLeft w:val="0"/>
              <w:marRight w:val="0"/>
              <w:marTop w:val="0"/>
              <w:marBottom w:val="0"/>
              <w:divBdr>
                <w:top w:val="none" w:sz="0" w:space="0" w:color="auto"/>
                <w:left w:val="none" w:sz="0" w:space="0" w:color="auto"/>
                <w:bottom w:val="none" w:sz="0" w:space="0" w:color="auto"/>
                <w:right w:val="none" w:sz="0" w:space="0" w:color="auto"/>
              </w:divBdr>
              <w:divsChild>
                <w:div w:id="1745909691">
                  <w:marLeft w:val="0"/>
                  <w:marRight w:val="0"/>
                  <w:marTop w:val="0"/>
                  <w:marBottom w:val="0"/>
                  <w:divBdr>
                    <w:top w:val="none" w:sz="0" w:space="0" w:color="auto"/>
                    <w:left w:val="none" w:sz="0" w:space="0" w:color="auto"/>
                    <w:bottom w:val="none" w:sz="0" w:space="0" w:color="auto"/>
                    <w:right w:val="none" w:sz="0" w:space="0" w:color="auto"/>
                  </w:divBdr>
                </w:div>
              </w:divsChild>
            </w:div>
            <w:div w:id="557984214">
              <w:marLeft w:val="0"/>
              <w:marRight w:val="0"/>
              <w:marTop w:val="0"/>
              <w:marBottom w:val="0"/>
              <w:divBdr>
                <w:top w:val="none" w:sz="0" w:space="0" w:color="auto"/>
                <w:left w:val="none" w:sz="0" w:space="0" w:color="auto"/>
                <w:bottom w:val="none" w:sz="0" w:space="0" w:color="auto"/>
                <w:right w:val="none" w:sz="0" w:space="0" w:color="auto"/>
              </w:divBdr>
              <w:divsChild>
                <w:div w:id="250892052">
                  <w:marLeft w:val="0"/>
                  <w:marRight w:val="0"/>
                  <w:marTop w:val="0"/>
                  <w:marBottom w:val="0"/>
                  <w:divBdr>
                    <w:top w:val="none" w:sz="0" w:space="0" w:color="auto"/>
                    <w:left w:val="none" w:sz="0" w:space="0" w:color="auto"/>
                    <w:bottom w:val="none" w:sz="0" w:space="0" w:color="auto"/>
                    <w:right w:val="none" w:sz="0" w:space="0" w:color="auto"/>
                  </w:divBdr>
                </w:div>
              </w:divsChild>
            </w:div>
            <w:div w:id="1253468614">
              <w:marLeft w:val="0"/>
              <w:marRight w:val="0"/>
              <w:marTop w:val="0"/>
              <w:marBottom w:val="0"/>
              <w:divBdr>
                <w:top w:val="none" w:sz="0" w:space="0" w:color="auto"/>
                <w:left w:val="none" w:sz="0" w:space="0" w:color="auto"/>
                <w:bottom w:val="none" w:sz="0" w:space="0" w:color="auto"/>
                <w:right w:val="none" w:sz="0" w:space="0" w:color="auto"/>
              </w:divBdr>
              <w:divsChild>
                <w:div w:id="212885362">
                  <w:marLeft w:val="0"/>
                  <w:marRight w:val="0"/>
                  <w:marTop w:val="0"/>
                  <w:marBottom w:val="0"/>
                  <w:divBdr>
                    <w:top w:val="none" w:sz="0" w:space="0" w:color="auto"/>
                    <w:left w:val="none" w:sz="0" w:space="0" w:color="auto"/>
                    <w:bottom w:val="none" w:sz="0" w:space="0" w:color="auto"/>
                    <w:right w:val="none" w:sz="0" w:space="0" w:color="auto"/>
                  </w:divBdr>
                </w:div>
              </w:divsChild>
            </w:div>
            <w:div w:id="504056142">
              <w:marLeft w:val="0"/>
              <w:marRight w:val="0"/>
              <w:marTop w:val="0"/>
              <w:marBottom w:val="0"/>
              <w:divBdr>
                <w:top w:val="none" w:sz="0" w:space="0" w:color="auto"/>
                <w:left w:val="none" w:sz="0" w:space="0" w:color="auto"/>
                <w:bottom w:val="none" w:sz="0" w:space="0" w:color="auto"/>
                <w:right w:val="none" w:sz="0" w:space="0" w:color="auto"/>
              </w:divBdr>
              <w:divsChild>
                <w:div w:id="126091443">
                  <w:marLeft w:val="0"/>
                  <w:marRight w:val="0"/>
                  <w:marTop w:val="0"/>
                  <w:marBottom w:val="0"/>
                  <w:divBdr>
                    <w:top w:val="none" w:sz="0" w:space="0" w:color="auto"/>
                    <w:left w:val="none" w:sz="0" w:space="0" w:color="auto"/>
                    <w:bottom w:val="none" w:sz="0" w:space="0" w:color="auto"/>
                    <w:right w:val="none" w:sz="0" w:space="0" w:color="auto"/>
                  </w:divBdr>
                </w:div>
              </w:divsChild>
            </w:div>
            <w:div w:id="1481574732">
              <w:marLeft w:val="0"/>
              <w:marRight w:val="0"/>
              <w:marTop w:val="0"/>
              <w:marBottom w:val="0"/>
              <w:divBdr>
                <w:top w:val="none" w:sz="0" w:space="0" w:color="auto"/>
                <w:left w:val="none" w:sz="0" w:space="0" w:color="auto"/>
                <w:bottom w:val="none" w:sz="0" w:space="0" w:color="auto"/>
                <w:right w:val="none" w:sz="0" w:space="0" w:color="auto"/>
              </w:divBdr>
              <w:divsChild>
                <w:div w:id="1200439812">
                  <w:marLeft w:val="0"/>
                  <w:marRight w:val="0"/>
                  <w:marTop w:val="0"/>
                  <w:marBottom w:val="0"/>
                  <w:divBdr>
                    <w:top w:val="none" w:sz="0" w:space="0" w:color="auto"/>
                    <w:left w:val="none" w:sz="0" w:space="0" w:color="auto"/>
                    <w:bottom w:val="none" w:sz="0" w:space="0" w:color="auto"/>
                    <w:right w:val="none" w:sz="0" w:space="0" w:color="auto"/>
                  </w:divBdr>
                </w:div>
              </w:divsChild>
            </w:div>
            <w:div w:id="1633901443">
              <w:marLeft w:val="0"/>
              <w:marRight w:val="0"/>
              <w:marTop w:val="0"/>
              <w:marBottom w:val="0"/>
              <w:divBdr>
                <w:top w:val="none" w:sz="0" w:space="0" w:color="auto"/>
                <w:left w:val="none" w:sz="0" w:space="0" w:color="auto"/>
                <w:bottom w:val="none" w:sz="0" w:space="0" w:color="auto"/>
                <w:right w:val="none" w:sz="0" w:space="0" w:color="auto"/>
              </w:divBdr>
              <w:divsChild>
                <w:div w:id="961493783">
                  <w:marLeft w:val="0"/>
                  <w:marRight w:val="0"/>
                  <w:marTop w:val="0"/>
                  <w:marBottom w:val="0"/>
                  <w:divBdr>
                    <w:top w:val="none" w:sz="0" w:space="0" w:color="auto"/>
                    <w:left w:val="none" w:sz="0" w:space="0" w:color="auto"/>
                    <w:bottom w:val="none" w:sz="0" w:space="0" w:color="auto"/>
                    <w:right w:val="none" w:sz="0" w:space="0" w:color="auto"/>
                  </w:divBdr>
                </w:div>
              </w:divsChild>
            </w:div>
            <w:div w:id="338775741">
              <w:marLeft w:val="0"/>
              <w:marRight w:val="0"/>
              <w:marTop w:val="0"/>
              <w:marBottom w:val="0"/>
              <w:divBdr>
                <w:top w:val="none" w:sz="0" w:space="0" w:color="auto"/>
                <w:left w:val="none" w:sz="0" w:space="0" w:color="auto"/>
                <w:bottom w:val="none" w:sz="0" w:space="0" w:color="auto"/>
                <w:right w:val="none" w:sz="0" w:space="0" w:color="auto"/>
              </w:divBdr>
              <w:divsChild>
                <w:div w:id="1556350193">
                  <w:marLeft w:val="0"/>
                  <w:marRight w:val="0"/>
                  <w:marTop w:val="0"/>
                  <w:marBottom w:val="0"/>
                  <w:divBdr>
                    <w:top w:val="none" w:sz="0" w:space="0" w:color="auto"/>
                    <w:left w:val="none" w:sz="0" w:space="0" w:color="auto"/>
                    <w:bottom w:val="none" w:sz="0" w:space="0" w:color="auto"/>
                    <w:right w:val="none" w:sz="0" w:space="0" w:color="auto"/>
                  </w:divBdr>
                </w:div>
              </w:divsChild>
            </w:div>
            <w:div w:id="286475923">
              <w:marLeft w:val="0"/>
              <w:marRight w:val="0"/>
              <w:marTop w:val="0"/>
              <w:marBottom w:val="0"/>
              <w:divBdr>
                <w:top w:val="none" w:sz="0" w:space="0" w:color="auto"/>
                <w:left w:val="none" w:sz="0" w:space="0" w:color="auto"/>
                <w:bottom w:val="none" w:sz="0" w:space="0" w:color="auto"/>
                <w:right w:val="none" w:sz="0" w:space="0" w:color="auto"/>
              </w:divBdr>
              <w:divsChild>
                <w:div w:id="1001546325">
                  <w:marLeft w:val="0"/>
                  <w:marRight w:val="0"/>
                  <w:marTop w:val="0"/>
                  <w:marBottom w:val="0"/>
                  <w:divBdr>
                    <w:top w:val="none" w:sz="0" w:space="0" w:color="auto"/>
                    <w:left w:val="none" w:sz="0" w:space="0" w:color="auto"/>
                    <w:bottom w:val="none" w:sz="0" w:space="0" w:color="auto"/>
                    <w:right w:val="none" w:sz="0" w:space="0" w:color="auto"/>
                  </w:divBdr>
                </w:div>
              </w:divsChild>
            </w:div>
            <w:div w:id="1108160064">
              <w:marLeft w:val="0"/>
              <w:marRight w:val="0"/>
              <w:marTop w:val="0"/>
              <w:marBottom w:val="0"/>
              <w:divBdr>
                <w:top w:val="none" w:sz="0" w:space="0" w:color="auto"/>
                <w:left w:val="none" w:sz="0" w:space="0" w:color="auto"/>
                <w:bottom w:val="none" w:sz="0" w:space="0" w:color="auto"/>
                <w:right w:val="none" w:sz="0" w:space="0" w:color="auto"/>
              </w:divBdr>
              <w:divsChild>
                <w:div w:id="2135905764">
                  <w:marLeft w:val="0"/>
                  <w:marRight w:val="0"/>
                  <w:marTop w:val="0"/>
                  <w:marBottom w:val="0"/>
                  <w:divBdr>
                    <w:top w:val="none" w:sz="0" w:space="0" w:color="auto"/>
                    <w:left w:val="none" w:sz="0" w:space="0" w:color="auto"/>
                    <w:bottom w:val="none" w:sz="0" w:space="0" w:color="auto"/>
                    <w:right w:val="none" w:sz="0" w:space="0" w:color="auto"/>
                  </w:divBdr>
                </w:div>
              </w:divsChild>
            </w:div>
            <w:div w:id="1024596561">
              <w:marLeft w:val="0"/>
              <w:marRight w:val="0"/>
              <w:marTop w:val="0"/>
              <w:marBottom w:val="0"/>
              <w:divBdr>
                <w:top w:val="none" w:sz="0" w:space="0" w:color="auto"/>
                <w:left w:val="none" w:sz="0" w:space="0" w:color="auto"/>
                <w:bottom w:val="none" w:sz="0" w:space="0" w:color="auto"/>
                <w:right w:val="none" w:sz="0" w:space="0" w:color="auto"/>
              </w:divBdr>
              <w:divsChild>
                <w:div w:id="1846285335">
                  <w:marLeft w:val="0"/>
                  <w:marRight w:val="0"/>
                  <w:marTop w:val="0"/>
                  <w:marBottom w:val="0"/>
                  <w:divBdr>
                    <w:top w:val="none" w:sz="0" w:space="0" w:color="auto"/>
                    <w:left w:val="none" w:sz="0" w:space="0" w:color="auto"/>
                    <w:bottom w:val="none" w:sz="0" w:space="0" w:color="auto"/>
                    <w:right w:val="none" w:sz="0" w:space="0" w:color="auto"/>
                  </w:divBdr>
                </w:div>
              </w:divsChild>
            </w:div>
            <w:div w:id="1856920580">
              <w:marLeft w:val="0"/>
              <w:marRight w:val="0"/>
              <w:marTop w:val="0"/>
              <w:marBottom w:val="0"/>
              <w:divBdr>
                <w:top w:val="none" w:sz="0" w:space="0" w:color="auto"/>
                <w:left w:val="none" w:sz="0" w:space="0" w:color="auto"/>
                <w:bottom w:val="none" w:sz="0" w:space="0" w:color="auto"/>
                <w:right w:val="none" w:sz="0" w:space="0" w:color="auto"/>
              </w:divBdr>
              <w:divsChild>
                <w:div w:id="618295203">
                  <w:marLeft w:val="0"/>
                  <w:marRight w:val="0"/>
                  <w:marTop w:val="0"/>
                  <w:marBottom w:val="0"/>
                  <w:divBdr>
                    <w:top w:val="none" w:sz="0" w:space="0" w:color="auto"/>
                    <w:left w:val="none" w:sz="0" w:space="0" w:color="auto"/>
                    <w:bottom w:val="none" w:sz="0" w:space="0" w:color="auto"/>
                    <w:right w:val="none" w:sz="0" w:space="0" w:color="auto"/>
                  </w:divBdr>
                </w:div>
              </w:divsChild>
            </w:div>
            <w:div w:id="1541550652">
              <w:marLeft w:val="0"/>
              <w:marRight w:val="0"/>
              <w:marTop w:val="0"/>
              <w:marBottom w:val="0"/>
              <w:divBdr>
                <w:top w:val="none" w:sz="0" w:space="0" w:color="auto"/>
                <w:left w:val="none" w:sz="0" w:space="0" w:color="auto"/>
                <w:bottom w:val="none" w:sz="0" w:space="0" w:color="auto"/>
                <w:right w:val="none" w:sz="0" w:space="0" w:color="auto"/>
              </w:divBdr>
              <w:divsChild>
                <w:div w:id="799415986">
                  <w:marLeft w:val="0"/>
                  <w:marRight w:val="0"/>
                  <w:marTop w:val="0"/>
                  <w:marBottom w:val="0"/>
                  <w:divBdr>
                    <w:top w:val="none" w:sz="0" w:space="0" w:color="auto"/>
                    <w:left w:val="none" w:sz="0" w:space="0" w:color="auto"/>
                    <w:bottom w:val="none" w:sz="0" w:space="0" w:color="auto"/>
                    <w:right w:val="none" w:sz="0" w:space="0" w:color="auto"/>
                  </w:divBdr>
                </w:div>
              </w:divsChild>
            </w:div>
            <w:div w:id="1842355932">
              <w:marLeft w:val="0"/>
              <w:marRight w:val="0"/>
              <w:marTop w:val="0"/>
              <w:marBottom w:val="0"/>
              <w:divBdr>
                <w:top w:val="none" w:sz="0" w:space="0" w:color="auto"/>
                <w:left w:val="none" w:sz="0" w:space="0" w:color="auto"/>
                <w:bottom w:val="none" w:sz="0" w:space="0" w:color="auto"/>
                <w:right w:val="none" w:sz="0" w:space="0" w:color="auto"/>
              </w:divBdr>
              <w:divsChild>
                <w:div w:id="1227884632">
                  <w:marLeft w:val="0"/>
                  <w:marRight w:val="0"/>
                  <w:marTop w:val="0"/>
                  <w:marBottom w:val="0"/>
                  <w:divBdr>
                    <w:top w:val="none" w:sz="0" w:space="0" w:color="auto"/>
                    <w:left w:val="none" w:sz="0" w:space="0" w:color="auto"/>
                    <w:bottom w:val="none" w:sz="0" w:space="0" w:color="auto"/>
                    <w:right w:val="none" w:sz="0" w:space="0" w:color="auto"/>
                  </w:divBdr>
                </w:div>
              </w:divsChild>
            </w:div>
            <w:div w:id="1463381453">
              <w:marLeft w:val="0"/>
              <w:marRight w:val="0"/>
              <w:marTop w:val="0"/>
              <w:marBottom w:val="0"/>
              <w:divBdr>
                <w:top w:val="none" w:sz="0" w:space="0" w:color="auto"/>
                <w:left w:val="none" w:sz="0" w:space="0" w:color="auto"/>
                <w:bottom w:val="none" w:sz="0" w:space="0" w:color="auto"/>
                <w:right w:val="none" w:sz="0" w:space="0" w:color="auto"/>
              </w:divBdr>
              <w:divsChild>
                <w:div w:id="2010015675">
                  <w:marLeft w:val="0"/>
                  <w:marRight w:val="0"/>
                  <w:marTop w:val="0"/>
                  <w:marBottom w:val="0"/>
                  <w:divBdr>
                    <w:top w:val="none" w:sz="0" w:space="0" w:color="auto"/>
                    <w:left w:val="none" w:sz="0" w:space="0" w:color="auto"/>
                    <w:bottom w:val="none" w:sz="0" w:space="0" w:color="auto"/>
                    <w:right w:val="none" w:sz="0" w:space="0" w:color="auto"/>
                  </w:divBdr>
                </w:div>
              </w:divsChild>
            </w:div>
            <w:div w:id="908227851">
              <w:marLeft w:val="0"/>
              <w:marRight w:val="0"/>
              <w:marTop w:val="0"/>
              <w:marBottom w:val="0"/>
              <w:divBdr>
                <w:top w:val="none" w:sz="0" w:space="0" w:color="auto"/>
                <w:left w:val="none" w:sz="0" w:space="0" w:color="auto"/>
                <w:bottom w:val="none" w:sz="0" w:space="0" w:color="auto"/>
                <w:right w:val="none" w:sz="0" w:space="0" w:color="auto"/>
              </w:divBdr>
              <w:divsChild>
                <w:div w:id="11348384">
                  <w:marLeft w:val="0"/>
                  <w:marRight w:val="0"/>
                  <w:marTop w:val="0"/>
                  <w:marBottom w:val="0"/>
                  <w:divBdr>
                    <w:top w:val="none" w:sz="0" w:space="0" w:color="auto"/>
                    <w:left w:val="none" w:sz="0" w:space="0" w:color="auto"/>
                    <w:bottom w:val="none" w:sz="0" w:space="0" w:color="auto"/>
                    <w:right w:val="none" w:sz="0" w:space="0" w:color="auto"/>
                  </w:divBdr>
                </w:div>
              </w:divsChild>
            </w:div>
            <w:div w:id="1701128005">
              <w:marLeft w:val="0"/>
              <w:marRight w:val="0"/>
              <w:marTop w:val="0"/>
              <w:marBottom w:val="0"/>
              <w:divBdr>
                <w:top w:val="none" w:sz="0" w:space="0" w:color="auto"/>
                <w:left w:val="none" w:sz="0" w:space="0" w:color="auto"/>
                <w:bottom w:val="none" w:sz="0" w:space="0" w:color="auto"/>
                <w:right w:val="none" w:sz="0" w:space="0" w:color="auto"/>
              </w:divBdr>
              <w:divsChild>
                <w:div w:id="1060401066">
                  <w:marLeft w:val="0"/>
                  <w:marRight w:val="0"/>
                  <w:marTop w:val="0"/>
                  <w:marBottom w:val="0"/>
                  <w:divBdr>
                    <w:top w:val="none" w:sz="0" w:space="0" w:color="auto"/>
                    <w:left w:val="none" w:sz="0" w:space="0" w:color="auto"/>
                    <w:bottom w:val="none" w:sz="0" w:space="0" w:color="auto"/>
                    <w:right w:val="none" w:sz="0" w:space="0" w:color="auto"/>
                  </w:divBdr>
                </w:div>
              </w:divsChild>
            </w:div>
            <w:div w:id="1537349086">
              <w:marLeft w:val="0"/>
              <w:marRight w:val="0"/>
              <w:marTop w:val="0"/>
              <w:marBottom w:val="0"/>
              <w:divBdr>
                <w:top w:val="none" w:sz="0" w:space="0" w:color="auto"/>
                <w:left w:val="none" w:sz="0" w:space="0" w:color="auto"/>
                <w:bottom w:val="none" w:sz="0" w:space="0" w:color="auto"/>
                <w:right w:val="none" w:sz="0" w:space="0" w:color="auto"/>
              </w:divBdr>
              <w:divsChild>
                <w:div w:id="650133287">
                  <w:marLeft w:val="0"/>
                  <w:marRight w:val="0"/>
                  <w:marTop w:val="0"/>
                  <w:marBottom w:val="0"/>
                  <w:divBdr>
                    <w:top w:val="none" w:sz="0" w:space="0" w:color="auto"/>
                    <w:left w:val="none" w:sz="0" w:space="0" w:color="auto"/>
                    <w:bottom w:val="none" w:sz="0" w:space="0" w:color="auto"/>
                    <w:right w:val="none" w:sz="0" w:space="0" w:color="auto"/>
                  </w:divBdr>
                </w:div>
              </w:divsChild>
            </w:div>
            <w:div w:id="345639951">
              <w:marLeft w:val="0"/>
              <w:marRight w:val="0"/>
              <w:marTop w:val="0"/>
              <w:marBottom w:val="0"/>
              <w:divBdr>
                <w:top w:val="none" w:sz="0" w:space="0" w:color="auto"/>
                <w:left w:val="none" w:sz="0" w:space="0" w:color="auto"/>
                <w:bottom w:val="none" w:sz="0" w:space="0" w:color="auto"/>
                <w:right w:val="none" w:sz="0" w:space="0" w:color="auto"/>
              </w:divBdr>
              <w:divsChild>
                <w:div w:id="85882685">
                  <w:marLeft w:val="0"/>
                  <w:marRight w:val="0"/>
                  <w:marTop w:val="0"/>
                  <w:marBottom w:val="0"/>
                  <w:divBdr>
                    <w:top w:val="none" w:sz="0" w:space="0" w:color="auto"/>
                    <w:left w:val="none" w:sz="0" w:space="0" w:color="auto"/>
                    <w:bottom w:val="none" w:sz="0" w:space="0" w:color="auto"/>
                    <w:right w:val="none" w:sz="0" w:space="0" w:color="auto"/>
                  </w:divBdr>
                </w:div>
              </w:divsChild>
            </w:div>
            <w:div w:id="1844280911">
              <w:marLeft w:val="0"/>
              <w:marRight w:val="0"/>
              <w:marTop w:val="0"/>
              <w:marBottom w:val="0"/>
              <w:divBdr>
                <w:top w:val="none" w:sz="0" w:space="0" w:color="auto"/>
                <w:left w:val="none" w:sz="0" w:space="0" w:color="auto"/>
                <w:bottom w:val="none" w:sz="0" w:space="0" w:color="auto"/>
                <w:right w:val="none" w:sz="0" w:space="0" w:color="auto"/>
              </w:divBdr>
              <w:divsChild>
                <w:div w:id="377558738">
                  <w:marLeft w:val="0"/>
                  <w:marRight w:val="0"/>
                  <w:marTop w:val="0"/>
                  <w:marBottom w:val="0"/>
                  <w:divBdr>
                    <w:top w:val="none" w:sz="0" w:space="0" w:color="auto"/>
                    <w:left w:val="none" w:sz="0" w:space="0" w:color="auto"/>
                    <w:bottom w:val="none" w:sz="0" w:space="0" w:color="auto"/>
                    <w:right w:val="none" w:sz="0" w:space="0" w:color="auto"/>
                  </w:divBdr>
                </w:div>
              </w:divsChild>
            </w:div>
            <w:div w:id="298808287">
              <w:marLeft w:val="0"/>
              <w:marRight w:val="0"/>
              <w:marTop w:val="0"/>
              <w:marBottom w:val="0"/>
              <w:divBdr>
                <w:top w:val="none" w:sz="0" w:space="0" w:color="auto"/>
                <w:left w:val="none" w:sz="0" w:space="0" w:color="auto"/>
                <w:bottom w:val="none" w:sz="0" w:space="0" w:color="auto"/>
                <w:right w:val="none" w:sz="0" w:space="0" w:color="auto"/>
              </w:divBdr>
              <w:divsChild>
                <w:div w:id="1464931970">
                  <w:marLeft w:val="0"/>
                  <w:marRight w:val="0"/>
                  <w:marTop w:val="0"/>
                  <w:marBottom w:val="0"/>
                  <w:divBdr>
                    <w:top w:val="none" w:sz="0" w:space="0" w:color="auto"/>
                    <w:left w:val="none" w:sz="0" w:space="0" w:color="auto"/>
                    <w:bottom w:val="none" w:sz="0" w:space="0" w:color="auto"/>
                    <w:right w:val="none" w:sz="0" w:space="0" w:color="auto"/>
                  </w:divBdr>
                </w:div>
              </w:divsChild>
            </w:div>
            <w:div w:id="98181905">
              <w:marLeft w:val="0"/>
              <w:marRight w:val="0"/>
              <w:marTop w:val="0"/>
              <w:marBottom w:val="0"/>
              <w:divBdr>
                <w:top w:val="none" w:sz="0" w:space="0" w:color="auto"/>
                <w:left w:val="none" w:sz="0" w:space="0" w:color="auto"/>
                <w:bottom w:val="none" w:sz="0" w:space="0" w:color="auto"/>
                <w:right w:val="none" w:sz="0" w:space="0" w:color="auto"/>
              </w:divBdr>
              <w:divsChild>
                <w:div w:id="1790737817">
                  <w:marLeft w:val="0"/>
                  <w:marRight w:val="0"/>
                  <w:marTop w:val="0"/>
                  <w:marBottom w:val="0"/>
                  <w:divBdr>
                    <w:top w:val="none" w:sz="0" w:space="0" w:color="auto"/>
                    <w:left w:val="none" w:sz="0" w:space="0" w:color="auto"/>
                    <w:bottom w:val="none" w:sz="0" w:space="0" w:color="auto"/>
                    <w:right w:val="none" w:sz="0" w:space="0" w:color="auto"/>
                  </w:divBdr>
                </w:div>
              </w:divsChild>
            </w:div>
            <w:div w:id="672876293">
              <w:marLeft w:val="0"/>
              <w:marRight w:val="0"/>
              <w:marTop w:val="0"/>
              <w:marBottom w:val="0"/>
              <w:divBdr>
                <w:top w:val="none" w:sz="0" w:space="0" w:color="auto"/>
                <w:left w:val="none" w:sz="0" w:space="0" w:color="auto"/>
                <w:bottom w:val="none" w:sz="0" w:space="0" w:color="auto"/>
                <w:right w:val="none" w:sz="0" w:space="0" w:color="auto"/>
              </w:divBdr>
              <w:divsChild>
                <w:div w:id="1605652088">
                  <w:marLeft w:val="0"/>
                  <w:marRight w:val="0"/>
                  <w:marTop w:val="0"/>
                  <w:marBottom w:val="0"/>
                  <w:divBdr>
                    <w:top w:val="none" w:sz="0" w:space="0" w:color="auto"/>
                    <w:left w:val="none" w:sz="0" w:space="0" w:color="auto"/>
                    <w:bottom w:val="none" w:sz="0" w:space="0" w:color="auto"/>
                    <w:right w:val="none" w:sz="0" w:space="0" w:color="auto"/>
                  </w:divBdr>
                </w:div>
              </w:divsChild>
            </w:div>
            <w:div w:id="606694406">
              <w:marLeft w:val="0"/>
              <w:marRight w:val="0"/>
              <w:marTop w:val="0"/>
              <w:marBottom w:val="0"/>
              <w:divBdr>
                <w:top w:val="none" w:sz="0" w:space="0" w:color="auto"/>
                <w:left w:val="none" w:sz="0" w:space="0" w:color="auto"/>
                <w:bottom w:val="none" w:sz="0" w:space="0" w:color="auto"/>
                <w:right w:val="none" w:sz="0" w:space="0" w:color="auto"/>
              </w:divBdr>
              <w:divsChild>
                <w:div w:id="454492296">
                  <w:marLeft w:val="0"/>
                  <w:marRight w:val="0"/>
                  <w:marTop w:val="0"/>
                  <w:marBottom w:val="0"/>
                  <w:divBdr>
                    <w:top w:val="none" w:sz="0" w:space="0" w:color="auto"/>
                    <w:left w:val="none" w:sz="0" w:space="0" w:color="auto"/>
                    <w:bottom w:val="none" w:sz="0" w:space="0" w:color="auto"/>
                    <w:right w:val="none" w:sz="0" w:space="0" w:color="auto"/>
                  </w:divBdr>
                </w:div>
              </w:divsChild>
            </w:div>
            <w:div w:id="1133134024">
              <w:marLeft w:val="0"/>
              <w:marRight w:val="0"/>
              <w:marTop w:val="0"/>
              <w:marBottom w:val="0"/>
              <w:divBdr>
                <w:top w:val="none" w:sz="0" w:space="0" w:color="auto"/>
                <w:left w:val="none" w:sz="0" w:space="0" w:color="auto"/>
                <w:bottom w:val="none" w:sz="0" w:space="0" w:color="auto"/>
                <w:right w:val="none" w:sz="0" w:space="0" w:color="auto"/>
              </w:divBdr>
              <w:divsChild>
                <w:div w:id="1203975694">
                  <w:marLeft w:val="0"/>
                  <w:marRight w:val="0"/>
                  <w:marTop w:val="0"/>
                  <w:marBottom w:val="0"/>
                  <w:divBdr>
                    <w:top w:val="none" w:sz="0" w:space="0" w:color="auto"/>
                    <w:left w:val="none" w:sz="0" w:space="0" w:color="auto"/>
                    <w:bottom w:val="none" w:sz="0" w:space="0" w:color="auto"/>
                    <w:right w:val="none" w:sz="0" w:space="0" w:color="auto"/>
                  </w:divBdr>
                </w:div>
              </w:divsChild>
            </w:div>
            <w:div w:id="1450128666">
              <w:marLeft w:val="0"/>
              <w:marRight w:val="0"/>
              <w:marTop w:val="0"/>
              <w:marBottom w:val="0"/>
              <w:divBdr>
                <w:top w:val="none" w:sz="0" w:space="0" w:color="auto"/>
                <w:left w:val="none" w:sz="0" w:space="0" w:color="auto"/>
                <w:bottom w:val="none" w:sz="0" w:space="0" w:color="auto"/>
                <w:right w:val="none" w:sz="0" w:space="0" w:color="auto"/>
              </w:divBdr>
              <w:divsChild>
                <w:div w:id="1563828786">
                  <w:marLeft w:val="0"/>
                  <w:marRight w:val="0"/>
                  <w:marTop w:val="0"/>
                  <w:marBottom w:val="0"/>
                  <w:divBdr>
                    <w:top w:val="none" w:sz="0" w:space="0" w:color="auto"/>
                    <w:left w:val="none" w:sz="0" w:space="0" w:color="auto"/>
                    <w:bottom w:val="none" w:sz="0" w:space="0" w:color="auto"/>
                    <w:right w:val="none" w:sz="0" w:space="0" w:color="auto"/>
                  </w:divBdr>
                </w:div>
              </w:divsChild>
            </w:div>
            <w:div w:id="1206991312">
              <w:marLeft w:val="0"/>
              <w:marRight w:val="0"/>
              <w:marTop w:val="0"/>
              <w:marBottom w:val="0"/>
              <w:divBdr>
                <w:top w:val="none" w:sz="0" w:space="0" w:color="auto"/>
                <w:left w:val="none" w:sz="0" w:space="0" w:color="auto"/>
                <w:bottom w:val="none" w:sz="0" w:space="0" w:color="auto"/>
                <w:right w:val="none" w:sz="0" w:space="0" w:color="auto"/>
              </w:divBdr>
              <w:divsChild>
                <w:div w:id="798425136">
                  <w:marLeft w:val="0"/>
                  <w:marRight w:val="0"/>
                  <w:marTop w:val="0"/>
                  <w:marBottom w:val="0"/>
                  <w:divBdr>
                    <w:top w:val="none" w:sz="0" w:space="0" w:color="auto"/>
                    <w:left w:val="none" w:sz="0" w:space="0" w:color="auto"/>
                    <w:bottom w:val="none" w:sz="0" w:space="0" w:color="auto"/>
                    <w:right w:val="none" w:sz="0" w:space="0" w:color="auto"/>
                  </w:divBdr>
                </w:div>
              </w:divsChild>
            </w:div>
            <w:div w:id="2116512183">
              <w:marLeft w:val="0"/>
              <w:marRight w:val="0"/>
              <w:marTop w:val="0"/>
              <w:marBottom w:val="0"/>
              <w:divBdr>
                <w:top w:val="none" w:sz="0" w:space="0" w:color="auto"/>
                <w:left w:val="none" w:sz="0" w:space="0" w:color="auto"/>
                <w:bottom w:val="none" w:sz="0" w:space="0" w:color="auto"/>
                <w:right w:val="none" w:sz="0" w:space="0" w:color="auto"/>
              </w:divBdr>
              <w:divsChild>
                <w:div w:id="2057587257">
                  <w:marLeft w:val="0"/>
                  <w:marRight w:val="0"/>
                  <w:marTop w:val="0"/>
                  <w:marBottom w:val="0"/>
                  <w:divBdr>
                    <w:top w:val="none" w:sz="0" w:space="0" w:color="auto"/>
                    <w:left w:val="none" w:sz="0" w:space="0" w:color="auto"/>
                    <w:bottom w:val="none" w:sz="0" w:space="0" w:color="auto"/>
                    <w:right w:val="none" w:sz="0" w:space="0" w:color="auto"/>
                  </w:divBdr>
                </w:div>
              </w:divsChild>
            </w:div>
            <w:div w:id="378937072">
              <w:marLeft w:val="0"/>
              <w:marRight w:val="0"/>
              <w:marTop w:val="0"/>
              <w:marBottom w:val="0"/>
              <w:divBdr>
                <w:top w:val="none" w:sz="0" w:space="0" w:color="auto"/>
                <w:left w:val="none" w:sz="0" w:space="0" w:color="auto"/>
                <w:bottom w:val="none" w:sz="0" w:space="0" w:color="auto"/>
                <w:right w:val="none" w:sz="0" w:space="0" w:color="auto"/>
              </w:divBdr>
              <w:divsChild>
                <w:div w:id="1219047371">
                  <w:marLeft w:val="0"/>
                  <w:marRight w:val="0"/>
                  <w:marTop w:val="0"/>
                  <w:marBottom w:val="0"/>
                  <w:divBdr>
                    <w:top w:val="none" w:sz="0" w:space="0" w:color="auto"/>
                    <w:left w:val="none" w:sz="0" w:space="0" w:color="auto"/>
                    <w:bottom w:val="none" w:sz="0" w:space="0" w:color="auto"/>
                    <w:right w:val="none" w:sz="0" w:space="0" w:color="auto"/>
                  </w:divBdr>
                </w:div>
              </w:divsChild>
            </w:div>
            <w:div w:id="1857768544">
              <w:marLeft w:val="0"/>
              <w:marRight w:val="0"/>
              <w:marTop w:val="0"/>
              <w:marBottom w:val="0"/>
              <w:divBdr>
                <w:top w:val="none" w:sz="0" w:space="0" w:color="auto"/>
                <w:left w:val="none" w:sz="0" w:space="0" w:color="auto"/>
                <w:bottom w:val="none" w:sz="0" w:space="0" w:color="auto"/>
                <w:right w:val="none" w:sz="0" w:space="0" w:color="auto"/>
              </w:divBdr>
              <w:divsChild>
                <w:div w:id="2113353677">
                  <w:marLeft w:val="0"/>
                  <w:marRight w:val="0"/>
                  <w:marTop w:val="0"/>
                  <w:marBottom w:val="0"/>
                  <w:divBdr>
                    <w:top w:val="none" w:sz="0" w:space="0" w:color="auto"/>
                    <w:left w:val="none" w:sz="0" w:space="0" w:color="auto"/>
                    <w:bottom w:val="none" w:sz="0" w:space="0" w:color="auto"/>
                    <w:right w:val="none" w:sz="0" w:space="0" w:color="auto"/>
                  </w:divBdr>
                </w:div>
              </w:divsChild>
            </w:div>
            <w:div w:id="767502448">
              <w:marLeft w:val="0"/>
              <w:marRight w:val="0"/>
              <w:marTop w:val="0"/>
              <w:marBottom w:val="0"/>
              <w:divBdr>
                <w:top w:val="none" w:sz="0" w:space="0" w:color="auto"/>
                <w:left w:val="none" w:sz="0" w:space="0" w:color="auto"/>
                <w:bottom w:val="none" w:sz="0" w:space="0" w:color="auto"/>
                <w:right w:val="none" w:sz="0" w:space="0" w:color="auto"/>
              </w:divBdr>
              <w:divsChild>
                <w:div w:id="183255426">
                  <w:marLeft w:val="0"/>
                  <w:marRight w:val="0"/>
                  <w:marTop w:val="0"/>
                  <w:marBottom w:val="0"/>
                  <w:divBdr>
                    <w:top w:val="none" w:sz="0" w:space="0" w:color="auto"/>
                    <w:left w:val="none" w:sz="0" w:space="0" w:color="auto"/>
                    <w:bottom w:val="none" w:sz="0" w:space="0" w:color="auto"/>
                    <w:right w:val="none" w:sz="0" w:space="0" w:color="auto"/>
                  </w:divBdr>
                </w:div>
              </w:divsChild>
            </w:div>
            <w:div w:id="1356034476">
              <w:marLeft w:val="0"/>
              <w:marRight w:val="0"/>
              <w:marTop w:val="0"/>
              <w:marBottom w:val="0"/>
              <w:divBdr>
                <w:top w:val="none" w:sz="0" w:space="0" w:color="auto"/>
                <w:left w:val="none" w:sz="0" w:space="0" w:color="auto"/>
                <w:bottom w:val="none" w:sz="0" w:space="0" w:color="auto"/>
                <w:right w:val="none" w:sz="0" w:space="0" w:color="auto"/>
              </w:divBdr>
              <w:divsChild>
                <w:div w:id="1827890948">
                  <w:marLeft w:val="0"/>
                  <w:marRight w:val="0"/>
                  <w:marTop w:val="0"/>
                  <w:marBottom w:val="0"/>
                  <w:divBdr>
                    <w:top w:val="none" w:sz="0" w:space="0" w:color="auto"/>
                    <w:left w:val="none" w:sz="0" w:space="0" w:color="auto"/>
                    <w:bottom w:val="none" w:sz="0" w:space="0" w:color="auto"/>
                    <w:right w:val="none" w:sz="0" w:space="0" w:color="auto"/>
                  </w:divBdr>
                </w:div>
              </w:divsChild>
            </w:div>
            <w:div w:id="1598323381">
              <w:marLeft w:val="0"/>
              <w:marRight w:val="0"/>
              <w:marTop w:val="0"/>
              <w:marBottom w:val="0"/>
              <w:divBdr>
                <w:top w:val="none" w:sz="0" w:space="0" w:color="auto"/>
                <w:left w:val="none" w:sz="0" w:space="0" w:color="auto"/>
                <w:bottom w:val="none" w:sz="0" w:space="0" w:color="auto"/>
                <w:right w:val="none" w:sz="0" w:space="0" w:color="auto"/>
              </w:divBdr>
              <w:divsChild>
                <w:div w:id="1977056122">
                  <w:marLeft w:val="0"/>
                  <w:marRight w:val="0"/>
                  <w:marTop w:val="0"/>
                  <w:marBottom w:val="0"/>
                  <w:divBdr>
                    <w:top w:val="none" w:sz="0" w:space="0" w:color="auto"/>
                    <w:left w:val="none" w:sz="0" w:space="0" w:color="auto"/>
                    <w:bottom w:val="none" w:sz="0" w:space="0" w:color="auto"/>
                    <w:right w:val="none" w:sz="0" w:space="0" w:color="auto"/>
                  </w:divBdr>
                </w:div>
              </w:divsChild>
            </w:div>
            <w:div w:id="906650724">
              <w:marLeft w:val="0"/>
              <w:marRight w:val="0"/>
              <w:marTop w:val="0"/>
              <w:marBottom w:val="0"/>
              <w:divBdr>
                <w:top w:val="none" w:sz="0" w:space="0" w:color="auto"/>
                <w:left w:val="none" w:sz="0" w:space="0" w:color="auto"/>
                <w:bottom w:val="none" w:sz="0" w:space="0" w:color="auto"/>
                <w:right w:val="none" w:sz="0" w:space="0" w:color="auto"/>
              </w:divBdr>
              <w:divsChild>
                <w:div w:id="739716382">
                  <w:marLeft w:val="0"/>
                  <w:marRight w:val="0"/>
                  <w:marTop w:val="0"/>
                  <w:marBottom w:val="0"/>
                  <w:divBdr>
                    <w:top w:val="none" w:sz="0" w:space="0" w:color="auto"/>
                    <w:left w:val="none" w:sz="0" w:space="0" w:color="auto"/>
                    <w:bottom w:val="none" w:sz="0" w:space="0" w:color="auto"/>
                    <w:right w:val="none" w:sz="0" w:space="0" w:color="auto"/>
                  </w:divBdr>
                </w:div>
              </w:divsChild>
            </w:div>
            <w:div w:id="1959994079">
              <w:marLeft w:val="0"/>
              <w:marRight w:val="0"/>
              <w:marTop w:val="0"/>
              <w:marBottom w:val="0"/>
              <w:divBdr>
                <w:top w:val="none" w:sz="0" w:space="0" w:color="auto"/>
                <w:left w:val="none" w:sz="0" w:space="0" w:color="auto"/>
                <w:bottom w:val="none" w:sz="0" w:space="0" w:color="auto"/>
                <w:right w:val="none" w:sz="0" w:space="0" w:color="auto"/>
              </w:divBdr>
              <w:divsChild>
                <w:div w:id="1775516317">
                  <w:marLeft w:val="0"/>
                  <w:marRight w:val="0"/>
                  <w:marTop w:val="0"/>
                  <w:marBottom w:val="0"/>
                  <w:divBdr>
                    <w:top w:val="none" w:sz="0" w:space="0" w:color="auto"/>
                    <w:left w:val="none" w:sz="0" w:space="0" w:color="auto"/>
                    <w:bottom w:val="none" w:sz="0" w:space="0" w:color="auto"/>
                    <w:right w:val="none" w:sz="0" w:space="0" w:color="auto"/>
                  </w:divBdr>
                </w:div>
              </w:divsChild>
            </w:div>
            <w:div w:id="1971474602">
              <w:marLeft w:val="0"/>
              <w:marRight w:val="0"/>
              <w:marTop w:val="0"/>
              <w:marBottom w:val="0"/>
              <w:divBdr>
                <w:top w:val="none" w:sz="0" w:space="0" w:color="auto"/>
                <w:left w:val="none" w:sz="0" w:space="0" w:color="auto"/>
                <w:bottom w:val="none" w:sz="0" w:space="0" w:color="auto"/>
                <w:right w:val="none" w:sz="0" w:space="0" w:color="auto"/>
              </w:divBdr>
              <w:divsChild>
                <w:div w:id="1502967611">
                  <w:marLeft w:val="0"/>
                  <w:marRight w:val="0"/>
                  <w:marTop w:val="0"/>
                  <w:marBottom w:val="0"/>
                  <w:divBdr>
                    <w:top w:val="none" w:sz="0" w:space="0" w:color="auto"/>
                    <w:left w:val="none" w:sz="0" w:space="0" w:color="auto"/>
                    <w:bottom w:val="none" w:sz="0" w:space="0" w:color="auto"/>
                    <w:right w:val="none" w:sz="0" w:space="0" w:color="auto"/>
                  </w:divBdr>
                </w:div>
              </w:divsChild>
            </w:div>
            <w:div w:id="2093426462">
              <w:marLeft w:val="0"/>
              <w:marRight w:val="0"/>
              <w:marTop w:val="0"/>
              <w:marBottom w:val="0"/>
              <w:divBdr>
                <w:top w:val="none" w:sz="0" w:space="0" w:color="auto"/>
                <w:left w:val="none" w:sz="0" w:space="0" w:color="auto"/>
                <w:bottom w:val="none" w:sz="0" w:space="0" w:color="auto"/>
                <w:right w:val="none" w:sz="0" w:space="0" w:color="auto"/>
              </w:divBdr>
              <w:divsChild>
                <w:div w:id="820387405">
                  <w:marLeft w:val="0"/>
                  <w:marRight w:val="0"/>
                  <w:marTop w:val="0"/>
                  <w:marBottom w:val="0"/>
                  <w:divBdr>
                    <w:top w:val="none" w:sz="0" w:space="0" w:color="auto"/>
                    <w:left w:val="none" w:sz="0" w:space="0" w:color="auto"/>
                    <w:bottom w:val="none" w:sz="0" w:space="0" w:color="auto"/>
                    <w:right w:val="none" w:sz="0" w:space="0" w:color="auto"/>
                  </w:divBdr>
                </w:div>
              </w:divsChild>
            </w:div>
            <w:div w:id="1823039811">
              <w:marLeft w:val="0"/>
              <w:marRight w:val="0"/>
              <w:marTop w:val="0"/>
              <w:marBottom w:val="0"/>
              <w:divBdr>
                <w:top w:val="none" w:sz="0" w:space="0" w:color="auto"/>
                <w:left w:val="none" w:sz="0" w:space="0" w:color="auto"/>
                <w:bottom w:val="none" w:sz="0" w:space="0" w:color="auto"/>
                <w:right w:val="none" w:sz="0" w:space="0" w:color="auto"/>
              </w:divBdr>
              <w:divsChild>
                <w:div w:id="1231304509">
                  <w:marLeft w:val="0"/>
                  <w:marRight w:val="0"/>
                  <w:marTop w:val="0"/>
                  <w:marBottom w:val="0"/>
                  <w:divBdr>
                    <w:top w:val="none" w:sz="0" w:space="0" w:color="auto"/>
                    <w:left w:val="none" w:sz="0" w:space="0" w:color="auto"/>
                    <w:bottom w:val="none" w:sz="0" w:space="0" w:color="auto"/>
                    <w:right w:val="none" w:sz="0" w:space="0" w:color="auto"/>
                  </w:divBdr>
                </w:div>
              </w:divsChild>
            </w:div>
            <w:div w:id="1679235829">
              <w:marLeft w:val="0"/>
              <w:marRight w:val="0"/>
              <w:marTop w:val="0"/>
              <w:marBottom w:val="0"/>
              <w:divBdr>
                <w:top w:val="none" w:sz="0" w:space="0" w:color="auto"/>
                <w:left w:val="none" w:sz="0" w:space="0" w:color="auto"/>
                <w:bottom w:val="none" w:sz="0" w:space="0" w:color="auto"/>
                <w:right w:val="none" w:sz="0" w:space="0" w:color="auto"/>
              </w:divBdr>
              <w:divsChild>
                <w:div w:id="1673992799">
                  <w:marLeft w:val="0"/>
                  <w:marRight w:val="0"/>
                  <w:marTop w:val="0"/>
                  <w:marBottom w:val="0"/>
                  <w:divBdr>
                    <w:top w:val="none" w:sz="0" w:space="0" w:color="auto"/>
                    <w:left w:val="none" w:sz="0" w:space="0" w:color="auto"/>
                    <w:bottom w:val="none" w:sz="0" w:space="0" w:color="auto"/>
                    <w:right w:val="none" w:sz="0" w:space="0" w:color="auto"/>
                  </w:divBdr>
                </w:div>
              </w:divsChild>
            </w:div>
            <w:div w:id="525682902">
              <w:marLeft w:val="0"/>
              <w:marRight w:val="0"/>
              <w:marTop w:val="0"/>
              <w:marBottom w:val="0"/>
              <w:divBdr>
                <w:top w:val="none" w:sz="0" w:space="0" w:color="auto"/>
                <w:left w:val="none" w:sz="0" w:space="0" w:color="auto"/>
                <w:bottom w:val="none" w:sz="0" w:space="0" w:color="auto"/>
                <w:right w:val="none" w:sz="0" w:space="0" w:color="auto"/>
              </w:divBdr>
              <w:divsChild>
                <w:div w:id="916523857">
                  <w:marLeft w:val="0"/>
                  <w:marRight w:val="0"/>
                  <w:marTop w:val="0"/>
                  <w:marBottom w:val="0"/>
                  <w:divBdr>
                    <w:top w:val="none" w:sz="0" w:space="0" w:color="auto"/>
                    <w:left w:val="none" w:sz="0" w:space="0" w:color="auto"/>
                    <w:bottom w:val="none" w:sz="0" w:space="0" w:color="auto"/>
                    <w:right w:val="none" w:sz="0" w:space="0" w:color="auto"/>
                  </w:divBdr>
                </w:div>
              </w:divsChild>
            </w:div>
            <w:div w:id="1002510628">
              <w:marLeft w:val="0"/>
              <w:marRight w:val="0"/>
              <w:marTop w:val="0"/>
              <w:marBottom w:val="0"/>
              <w:divBdr>
                <w:top w:val="none" w:sz="0" w:space="0" w:color="auto"/>
                <w:left w:val="none" w:sz="0" w:space="0" w:color="auto"/>
                <w:bottom w:val="none" w:sz="0" w:space="0" w:color="auto"/>
                <w:right w:val="none" w:sz="0" w:space="0" w:color="auto"/>
              </w:divBdr>
              <w:divsChild>
                <w:div w:id="1217469653">
                  <w:marLeft w:val="0"/>
                  <w:marRight w:val="0"/>
                  <w:marTop w:val="0"/>
                  <w:marBottom w:val="0"/>
                  <w:divBdr>
                    <w:top w:val="none" w:sz="0" w:space="0" w:color="auto"/>
                    <w:left w:val="none" w:sz="0" w:space="0" w:color="auto"/>
                    <w:bottom w:val="none" w:sz="0" w:space="0" w:color="auto"/>
                    <w:right w:val="none" w:sz="0" w:space="0" w:color="auto"/>
                  </w:divBdr>
                </w:div>
              </w:divsChild>
            </w:div>
            <w:div w:id="168719583">
              <w:marLeft w:val="0"/>
              <w:marRight w:val="0"/>
              <w:marTop w:val="0"/>
              <w:marBottom w:val="0"/>
              <w:divBdr>
                <w:top w:val="none" w:sz="0" w:space="0" w:color="auto"/>
                <w:left w:val="none" w:sz="0" w:space="0" w:color="auto"/>
                <w:bottom w:val="none" w:sz="0" w:space="0" w:color="auto"/>
                <w:right w:val="none" w:sz="0" w:space="0" w:color="auto"/>
              </w:divBdr>
              <w:divsChild>
                <w:div w:id="2127263050">
                  <w:marLeft w:val="0"/>
                  <w:marRight w:val="0"/>
                  <w:marTop w:val="0"/>
                  <w:marBottom w:val="0"/>
                  <w:divBdr>
                    <w:top w:val="none" w:sz="0" w:space="0" w:color="auto"/>
                    <w:left w:val="none" w:sz="0" w:space="0" w:color="auto"/>
                    <w:bottom w:val="none" w:sz="0" w:space="0" w:color="auto"/>
                    <w:right w:val="none" w:sz="0" w:space="0" w:color="auto"/>
                  </w:divBdr>
                </w:div>
              </w:divsChild>
            </w:div>
            <w:div w:id="292255764">
              <w:marLeft w:val="0"/>
              <w:marRight w:val="0"/>
              <w:marTop w:val="0"/>
              <w:marBottom w:val="0"/>
              <w:divBdr>
                <w:top w:val="none" w:sz="0" w:space="0" w:color="auto"/>
                <w:left w:val="none" w:sz="0" w:space="0" w:color="auto"/>
                <w:bottom w:val="none" w:sz="0" w:space="0" w:color="auto"/>
                <w:right w:val="none" w:sz="0" w:space="0" w:color="auto"/>
              </w:divBdr>
              <w:divsChild>
                <w:div w:id="1169255284">
                  <w:marLeft w:val="0"/>
                  <w:marRight w:val="0"/>
                  <w:marTop w:val="0"/>
                  <w:marBottom w:val="0"/>
                  <w:divBdr>
                    <w:top w:val="none" w:sz="0" w:space="0" w:color="auto"/>
                    <w:left w:val="none" w:sz="0" w:space="0" w:color="auto"/>
                    <w:bottom w:val="none" w:sz="0" w:space="0" w:color="auto"/>
                    <w:right w:val="none" w:sz="0" w:space="0" w:color="auto"/>
                  </w:divBdr>
                </w:div>
              </w:divsChild>
            </w:div>
            <w:div w:id="759450985">
              <w:marLeft w:val="0"/>
              <w:marRight w:val="0"/>
              <w:marTop w:val="0"/>
              <w:marBottom w:val="0"/>
              <w:divBdr>
                <w:top w:val="none" w:sz="0" w:space="0" w:color="auto"/>
                <w:left w:val="none" w:sz="0" w:space="0" w:color="auto"/>
                <w:bottom w:val="none" w:sz="0" w:space="0" w:color="auto"/>
                <w:right w:val="none" w:sz="0" w:space="0" w:color="auto"/>
              </w:divBdr>
              <w:divsChild>
                <w:div w:id="1113987101">
                  <w:marLeft w:val="0"/>
                  <w:marRight w:val="0"/>
                  <w:marTop w:val="0"/>
                  <w:marBottom w:val="0"/>
                  <w:divBdr>
                    <w:top w:val="none" w:sz="0" w:space="0" w:color="auto"/>
                    <w:left w:val="none" w:sz="0" w:space="0" w:color="auto"/>
                    <w:bottom w:val="none" w:sz="0" w:space="0" w:color="auto"/>
                    <w:right w:val="none" w:sz="0" w:space="0" w:color="auto"/>
                  </w:divBdr>
                </w:div>
              </w:divsChild>
            </w:div>
            <w:div w:id="1936130348">
              <w:marLeft w:val="0"/>
              <w:marRight w:val="0"/>
              <w:marTop w:val="0"/>
              <w:marBottom w:val="0"/>
              <w:divBdr>
                <w:top w:val="none" w:sz="0" w:space="0" w:color="auto"/>
                <w:left w:val="none" w:sz="0" w:space="0" w:color="auto"/>
                <w:bottom w:val="none" w:sz="0" w:space="0" w:color="auto"/>
                <w:right w:val="none" w:sz="0" w:space="0" w:color="auto"/>
              </w:divBdr>
              <w:divsChild>
                <w:div w:id="1306818001">
                  <w:marLeft w:val="0"/>
                  <w:marRight w:val="0"/>
                  <w:marTop w:val="0"/>
                  <w:marBottom w:val="0"/>
                  <w:divBdr>
                    <w:top w:val="none" w:sz="0" w:space="0" w:color="auto"/>
                    <w:left w:val="none" w:sz="0" w:space="0" w:color="auto"/>
                    <w:bottom w:val="none" w:sz="0" w:space="0" w:color="auto"/>
                    <w:right w:val="none" w:sz="0" w:space="0" w:color="auto"/>
                  </w:divBdr>
                </w:div>
              </w:divsChild>
            </w:div>
            <w:div w:id="970477426">
              <w:marLeft w:val="0"/>
              <w:marRight w:val="0"/>
              <w:marTop w:val="0"/>
              <w:marBottom w:val="0"/>
              <w:divBdr>
                <w:top w:val="none" w:sz="0" w:space="0" w:color="auto"/>
                <w:left w:val="none" w:sz="0" w:space="0" w:color="auto"/>
                <w:bottom w:val="none" w:sz="0" w:space="0" w:color="auto"/>
                <w:right w:val="none" w:sz="0" w:space="0" w:color="auto"/>
              </w:divBdr>
              <w:divsChild>
                <w:div w:id="1973560311">
                  <w:marLeft w:val="0"/>
                  <w:marRight w:val="0"/>
                  <w:marTop w:val="0"/>
                  <w:marBottom w:val="0"/>
                  <w:divBdr>
                    <w:top w:val="none" w:sz="0" w:space="0" w:color="auto"/>
                    <w:left w:val="none" w:sz="0" w:space="0" w:color="auto"/>
                    <w:bottom w:val="none" w:sz="0" w:space="0" w:color="auto"/>
                    <w:right w:val="none" w:sz="0" w:space="0" w:color="auto"/>
                  </w:divBdr>
                </w:div>
              </w:divsChild>
            </w:div>
            <w:div w:id="1672247115">
              <w:marLeft w:val="0"/>
              <w:marRight w:val="0"/>
              <w:marTop w:val="0"/>
              <w:marBottom w:val="0"/>
              <w:divBdr>
                <w:top w:val="none" w:sz="0" w:space="0" w:color="auto"/>
                <w:left w:val="none" w:sz="0" w:space="0" w:color="auto"/>
                <w:bottom w:val="none" w:sz="0" w:space="0" w:color="auto"/>
                <w:right w:val="none" w:sz="0" w:space="0" w:color="auto"/>
              </w:divBdr>
              <w:divsChild>
                <w:div w:id="1561747309">
                  <w:marLeft w:val="0"/>
                  <w:marRight w:val="0"/>
                  <w:marTop w:val="0"/>
                  <w:marBottom w:val="0"/>
                  <w:divBdr>
                    <w:top w:val="none" w:sz="0" w:space="0" w:color="auto"/>
                    <w:left w:val="none" w:sz="0" w:space="0" w:color="auto"/>
                    <w:bottom w:val="none" w:sz="0" w:space="0" w:color="auto"/>
                    <w:right w:val="none" w:sz="0" w:space="0" w:color="auto"/>
                  </w:divBdr>
                </w:div>
              </w:divsChild>
            </w:div>
            <w:div w:id="944310026">
              <w:marLeft w:val="0"/>
              <w:marRight w:val="0"/>
              <w:marTop w:val="0"/>
              <w:marBottom w:val="0"/>
              <w:divBdr>
                <w:top w:val="none" w:sz="0" w:space="0" w:color="auto"/>
                <w:left w:val="none" w:sz="0" w:space="0" w:color="auto"/>
                <w:bottom w:val="none" w:sz="0" w:space="0" w:color="auto"/>
                <w:right w:val="none" w:sz="0" w:space="0" w:color="auto"/>
              </w:divBdr>
              <w:divsChild>
                <w:div w:id="899483594">
                  <w:marLeft w:val="0"/>
                  <w:marRight w:val="0"/>
                  <w:marTop w:val="0"/>
                  <w:marBottom w:val="0"/>
                  <w:divBdr>
                    <w:top w:val="none" w:sz="0" w:space="0" w:color="auto"/>
                    <w:left w:val="none" w:sz="0" w:space="0" w:color="auto"/>
                    <w:bottom w:val="none" w:sz="0" w:space="0" w:color="auto"/>
                    <w:right w:val="none" w:sz="0" w:space="0" w:color="auto"/>
                  </w:divBdr>
                </w:div>
              </w:divsChild>
            </w:div>
            <w:div w:id="956989098">
              <w:marLeft w:val="0"/>
              <w:marRight w:val="0"/>
              <w:marTop w:val="0"/>
              <w:marBottom w:val="0"/>
              <w:divBdr>
                <w:top w:val="none" w:sz="0" w:space="0" w:color="auto"/>
                <w:left w:val="none" w:sz="0" w:space="0" w:color="auto"/>
                <w:bottom w:val="none" w:sz="0" w:space="0" w:color="auto"/>
                <w:right w:val="none" w:sz="0" w:space="0" w:color="auto"/>
              </w:divBdr>
              <w:divsChild>
                <w:div w:id="224804945">
                  <w:marLeft w:val="0"/>
                  <w:marRight w:val="0"/>
                  <w:marTop w:val="0"/>
                  <w:marBottom w:val="0"/>
                  <w:divBdr>
                    <w:top w:val="none" w:sz="0" w:space="0" w:color="auto"/>
                    <w:left w:val="none" w:sz="0" w:space="0" w:color="auto"/>
                    <w:bottom w:val="none" w:sz="0" w:space="0" w:color="auto"/>
                    <w:right w:val="none" w:sz="0" w:space="0" w:color="auto"/>
                  </w:divBdr>
                </w:div>
              </w:divsChild>
            </w:div>
            <w:div w:id="1082489447">
              <w:marLeft w:val="0"/>
              <w:marRight w:val="0"/>
              <w:marTop w:val="0"/>
              <w:marBottom w:val="0"/>
              <w:divBdr>
                <w:top w:val="none" w:sz="0" w:space="0" w:color="auto"/>
                <w:left w:val="none" w:sz="0" w:space="0" w:color="auto"/>
                <w:bottom w:val="none" w:sz="0" w:space="0" w:color="auto"/>
                <w:right w:val="none" w:sz="0" w:space="0" w:color="auto"/>
              </w:divBdr>
              <w:divsChild>
                <w:div w:id="1916085967">
                  <w:marLeft w:val="0"/>
                  <w:marRight w:val="0"/>
                  <w:marTop w:val="0"/>
                  <w:marBottom w:val="0"/>
                  <w:divBdr>
                    <w:top w:val="none" w:sz="0" w:space="0" w:color="auto"/>
                    <w:left w:val="none" w:sz="0" w:space="0" w:color="auto"/>
                    <w:bottom w:val="none" w:sz="0" w:space="0" w:color="auto"/>
                    <w:right w:val="none" w:sz="0" w:space="0" w:color="auto"/>
                  </w:divBdr>
                </w:div>
              </w:divsChild>
            </w:div>
            <w:div w:id="955670990">
              <w:marLeft w:val="0"/>
              <w:marRight w:val="0"/>
              <w:marTop w:val="0"/>
              <w:marBottom w:val="0"/>
              <w:divBdr>
                <w:top w:val="none" w:sz="0" w:space="0" w:color="auto"/>
                <w:left w:val="none" w:sz="0" w:space="0" w:color="auto"/>
                <w:bottom w:val="none" w:sz="0" w:space="0" w:color="auto"/>
                <w:right w:val="none" w:sz="0" w:space="0" w:color="auto"/>
              </w:divBdr>
              <w:divsChild>
                <w:div w:id="1626160439">
                  <w:marLeft w:val="0"/>
                  <w:marRight w:val="0"/>
                  <w:marTop w:val="0"/>
                  <w:marBottom w:val="0"/>
                  <w:divBdr>
                    <w:top w:val="none" w:sz="0" w:space="0" w:color="auto"/>
                    <w:left w:val="none" w:sz="0" w:space="0" w:color="auto"/>
                    <w:bottom w:val="none" w:sz="0" w:space="0" w:color="auto"/>
                    <w:right w:val="none" w:sz="0" w:space="0" w:color="auto"/>
                  </w:divBdr>
                </w:div>
              </w:divsChild>
            </w:div>
            <w:div w:id="1112702155">
              <w:marLeft w:val="0"/>
              <w:marRight w:val="0"/>
              <w:marTop w:val="0"/>
              <w:marBottom w:val="0"/>
              <w:divBdr>
                <w:top w:val="none" w:sz="0" w:space="0" w:color="auto"/>
                <w:left w:val="none" w:sz="0" w:space="0" w:color="auto"/>
                <w:bottom w:val="none" w:sz="0" w:space="0" w:color="auto"/>
                <w:right w:val="none" w:sz="0" w:space="0" w:color="auto"/>
              </w:divBdr>
              <w:divsChild>
                <w:div w:id="793911307">
                  <w:marLeft w:val="0"/>
                  <w:marRight w:val="0"/>
                  <w:marTop w:val="0"/>
                  <w:marBottom w:val="0"/>
                  <w:divBdr>
                    <w:top w:val="none" w:sz="0" w:space="0" w:color="auto"/>
                    <w:left w:val="none" w:sz="0" w:space="0" w:color="auto"/>
                    <w:bottom w:val="none" w:sz="0" w:space="0" w:color="auto"/>
                    <w:right w:val="none" w:sz="0" w:space="0" w:color="auto"/>
                  </w:divBdr>
                </w:div>
              </w:divsChild>
            </w:div>
            <w:div w:id="717779830">
              <w:marLeft w:val="0"/>
              <w:marRight w:val="0"/>
              <w:marTop w:val="0"/>
              <w:marBottom w:val="0"/>
              <w:divBdr>
                <w:top w:val="none" w:sz="0" w:space="0" w:color="auto"/>
                <w:left w:val="none" w:sz="0" w:space="0" w:color="auto"/>
                <w:bottom w:val="none" w:sz="0" w:space="0" w:color="auto"/>
                <w:right w:val="none" w:sz="0" w:space="0" w:color="auto"/>
              </w:divBdr>
              <w:divsChild>
                <w:div w:id="376205138">
                  <w:marLeft w:val="0"/>
                  <w:marRight w:val="0"/>
                  <w:marTop w:val="0"/>
                  <w:marBottom w:val="0"/>
                  <w:divBdr>
                    <w:top w:val="none" w:sz="0" w:space="0" w:color="auto"/>
                    <w:left w:val="none" w:sz="0" w:space="0" w:color="auto"/>
                    <w:bottom w:val="none" w:sz="0" w:space="0" w:color="auto"/>
                    <w:right w:val="none" w:sz="0" w:space="0" w:color="auto"/>
                  </w:divBdr>
                </w:div>
              </w:divsChild>
            </w:div>
            <w:div w:id="1763377843">
              <w:marLeft w:val="0"/>
              <w:marRight w:val="0"/>
              <w:marTop w:val="0"/>
              <w:marBottom w:val="0"/>
              <w:divBdr>
                <w:top w:val="none" w:sz="0" w:space="0" w:color="auto"/>
                <w:left w:val="none" w:sz="0" w:space="0" w:color="auto"/>
                <w:bottom w:val="none" w:sz="0" w:space="0" w:color="auto"/>
                <w:right w:val="none" w:sz="0" w:space="0" w:color="auto"/>
              </w:divBdr>
              <w:divsChild>
                <w:div w:id="333146532">
                  <w:marLeft w:val="0"/>
                  <w:marRight w:val="0"/>
                  <w:marTop w:val="0"/>
                  <w:marBottom w:val="0"/>
                  <w:divBdr>
                    <w:top w:val="none" w:sz="0" w:space="0" w:color="auto"/>
                    <w:left w:val="none" w:sz="0" w:space="0" w:color="auto"/>
                    <w:bottom w:val="none" w:sz="0" w:space="0" w:color="auto"/>
                    <w:right w:val="none" w:sz="0" w:space="0" w:color="auto"/>
                  </w:divBdr>
                </w:div>
              </w:divsChild>
            </w:div>
            <w:div w:id="243299151">
              <w:marLeft w:val="0"/>
              <w:marRight w:val="0"/>
              <w:marTop w:val="0"/>
              <w:marBottom w:val="0"/>
              <w:divBdr>
                <w:top w:val="none" w:sz="0" w:space="0" w:color="auto"/>
                <w:left w:val="none" w:sz="0" w:space="0" w:color="auto"/>
                <w:bottom w:val="none" w:sz="0" w:space="0" w:color="auto"/>
                <w:right w:val="none" w:sz="0" w:space="0" w:color="auto"/>
              </w:divBdr>
              <w:divsChild>
                <w:div w:id="81142702">
                  <w:marLeft w:val="0"/>
                  <w:marRight w:val="0"/>
                  <w:marTop w:val="0"/>
                  <w:marBottom w:val="0"/>
                  <w:divBdr>
                    <w:top w:val="none" w:sz="0" w:space="0" w:color="auto"/>
                    <w:left w:val="none" w:sz="0" w:space="0" w:color="auto"/>
                    <w:bottom w:val="none" w:sz="0" w:space="0" w:color="auto"/>
                    <w:right w:val="none" w:sz="0" w:space="0" w:color="auto"/>
                  </w:divBdr>
                </w:div>
              </w:divsChild>
            </w:div>
            <w:div w:id="1539856609">
              <w:marLeft w:val="0"/>
              <w:marRight w:val="0"/>
              <w:marTop w:val="0"/>
              <w:marBottom w:val="0"/>
              <w:divBdr>
                <w:top w:val="none" w:sz="0" w:space="0" w:color="auto"/>
                <w:left w:val="none" w:sz="0" w:space="0" w:color="auto"/>
                <w:bottom w:val="none" w:sz="0" w:space="0" w:color="auto"/>
                <w:right w:val="none" w:sz="0" w:space="0" w:color="auto"/>
              </w:divBdr>
              <w:divsChild>
                <w:div w:id="1036083753">
                  <w:marLeft w:val="0"/>
                  <w:marRight w:val="0"/>
                  <w:marTop w:val="0"/>
                  <w:marBottom w:val="0"/>
                  <w:divBdr>
                    <w:top w:val="none" w:sz="0" w:space="0" w:color="auto"/>
                    <w:left w:val="none" w:sz="0" w:space="0" w:color="auto"/>
                    <w:bottom w:val="none" w:sz="0" w:space="0" w:color="auto"/>
                    <w:right w:val="none" w:sz="0" w:space="0" w:color="auto"/>
                  </w:divBdr>
                </w:div>
              </w:divsChild>
            </w:div>
            <w:div w:id="731655325">
              <w:marLeft w:val="0"/>
              <w:marRight w:val="0"/>
              <w:marTop w:val="0"/>
              <w:marBottom w:val="0"/>
              <w:divBdr>
                <w:top w:val="none" w:sz="0" w:space="0" w:color="auto"/>
                <w:left w:val="none" w:sz="0" w:space="0" w:color="auto"/>
                <w:bottom w:val="none" w:sz="0" w:space="0" w:color="auto"/>
                <w:right w:val="none" w:sz="0" w:space="0" w:color="auto"/>
              </w:divBdr>
              <w:divsChild>
                <w:div w:id="1253969538">
                  <w:marLeft w:val="0"/>
                  <w:marRight w:val="0"/>
                  <w:marTop w:val="0"/>
                  <w:marBottom w:val="0"/>
                  <w:divBdr>
                    <w:top w:val="none" w:sz="0" w:space="0" w:color="auto"/>
                    <w:left w:val="none" w:sz="0" w:space="0" w:color="auto"/>
                    <w:bottom w:val="none" w:sz="0" w:space="0" w:color="auto"/>
                    <w:right w:val="none" w:sz="0" w:space="0" w:color="auto"/>
                  </w:divBdr>
                </w:div>
              </w:divsChild>
            </w:div>
            <w:div w:id="1425880420">
              <w:marLeft w:val="0"/>
              <w:marRight w:val="0"/>
              <w:marTop w:val="0"/>
              <w:marBottom w:val="0"/>
              <w:divBdr>
                <w:top w:val="none" w:sz="0" w:space="0" w:color="auto"/>
                <w:left w:val="none" w:sz="0" w:space="0" w:color="auto"/>
                <w:bottom w:val="none" w:sz="0" w:space="0" w:color="auto"/>
                <w:right w:val="none" w:sz="0" w:space="0" w:color="auto"/>
              </w:divBdr>
              <w:divsChild>
                <w:div w:id="176774926">
                  <w:marLeft w:val="0"/>
                  <w:marRight w:val="0"/>
                  <w:marTop w:val="0"/>
                  <w:marBottom w:val="0"/>
                  <w:divBdr>
                    <w:top w:val="none" w:sz="0" w:space="0" w:color="auto"/>
                    <w:left w:val="none" w:sz="0" w:space="0" w:color="auto"/>
                    <w:bottom w:val="none" w:sz="0" w:space="0" w:color="auto"/>
                    <w:right w:val="none" w:sz="0" w:space="0" w:color="auto"/>
                  </w:divBdr>
                </w:div>
              </w:divsChild>
            </w:div>
            <w:div w:id="592856425">
              <w:marLeft w:val="0"/>
              <w:marRight w:val="0"/>
              <w:marTop w:val="0"/>
              <w:marBottom w:val="0"/>
              <w:divBdr>
                <w:top w:val="none" w:sz="0" w:space="0" w:color="auto"/>
                <w:left w:val="none" w:sz="0" w:space="0" w:color="auto"/>
                <w:bottom w:val="none" w:sz="0" w:space="0" w:color="auto"/>
                <w:right w:val="none" w:sz="0" w:space="0" w:color="auto"/>
              </w:divBdr>
              <w:divsChild>
                <w:div w:id="1710491917">
                  <w:marLeft w:val="0"/>
                  <w:marRight w:val="0"/>
                  <w:marTop w:val="0"/>
                  <w:marBottom w:val="0"/>
                  <w:divBdr>
                    <w:top w:val="none" w:sz="0" w:space="0" w:color="auto"/>
                    <w:left w:val="none" w:sz="0" w:space="0" w:color="auto"/>
                    <w:bottom w:val="none" w:sz="0" w:space="0" w:color="auto"/>
                    <w:right w:val="none" w:sz="0" w:space="0" w:color="auto"/>
                  </w:divBdr>
                </w:div>
              </w:divsChild>
            </w:div>
            <w:div w:id="1971662404">
              <w:marLeft w:val="0"/>
              <w:marRight w:val="0"/>
              <w:marTop w:val="0"/>
              <w:marBottom w:val="0"/>
              <w:divBdr>
                <w:top w:val="none" w:sz="0" w:space="0" w:color="auto"/>
                <w:left w:val="none" w:sz="0" w:space="0" w:color="auto"/>
                <w:bottom w:val="none" w:sz="0" w:space="0" w:color="auto"/>
                <w:right w:val="none" w:sz="0" w:space="0" w:color="auto"/>
              </w:divBdr>
              <w:divsChild>
                <w:div w:id="1587107933">
                  <w:marLeft w:val="0"/>
                  <w:marRight w:val="0"/>
                  <w:marTop w:val="0"/>
                  <w:marBottom w:val="0"/>
                  <w:divBdr>
                    <w:top w:val="none" w:sz="0" w:space="0" w:color="auto"/>
                    <w:left w:val="none" w:sz="0" w:space="0" w:color="auto"/>
                    <w:bottom w:val="none" w:sz="0" w:space="0" w:color="auto"/>
                    <w:right w:val="none" w:sz="0" w:space="0" w:color="auto"/>
                  </w:divBdr>
                </w:div>
              </w:divsChild>
            </w:div>
            <w:div w:id="835654523">
              <w:marLeft w:val="0"/>
              <w:marRight w:val="0"/>
              <w:marTop w:val="0"/>
              <w:marBottom w:val="0"/>
              <w:divBdr>
                <w:top w:val="none" w:sz="0" w:space="0" w:color="auto"/>
                <w:left w:val="none" w:sz="0" w:space="0" w:color="auto"/>
                <w:bottom w:val="none" w:sz="0" w:space="0" w:color="auto"/>
                <w:right w:val="none" w:sz="0" w:space="0" w:color="auto"/>
              </w:divBdr>
              <w:divsChild>
                <w:div w:id="2113240737">
                  <w:marLeft w:val="0"/>
                  <w:marRight w:val="0"/>
                  <w:marTop w:val="0"/>
                  <w:marBottom w:val="0"/>
                  <w:divBdr>
                    <w:top w:val="none" w:sz="0" w:space="0" w:color="auto"/>
                    <w:left w:val="none" w:sz="0" w:space="0" w:color="auto"/>
                    <w:bottom w:val="none" w:sz="0" w:space="0" w:color="auto"/>
                    <w:right w:val="none" w:sz="0" w:space="0" w:color="auto"/>
                  </w:divBdr>
                </w:div>
              </w:divsChild>
            </w:div>
            <w:div w:id="1280068107">
              <w:marLeft w:val="0"/>
              <w:marRight w:val="0"/>
              <w:marTop w:val="0"/>
              <w:marBottom w:val="0"/>
              <w:divBdr>
                <w:top w:val="none" w:sz="0" w:space="0" w:color="auto"/>
                <w:left w:val="none" w:sz="0" w:space="0" w:color="auto"/>
                <w:bottom w:val="none" w:sz="0" w:space="0" w:color="auto"/>
                <w:right w:val="none" w:sz="0" w:space="0" w:color="auto"/>
              </w:divBdr>
              <w:divsChild>
                <w:div w:id="1491368959">
                  <w:marLeft w:val="0"/>
                  <w:marRight w:val="0"/>
                  <w:marTop w:val="0"/>
                  <w:marBottom w:val="0"/>
                  <w:divBdr>
                    <w:top w:val="none" w:sz="0" w:space="0" w:color="auto"/>
                    <w:left w:val="none" w:sz="0" w:space="0" w:color="auto"/>
                    <w:bottom w:val="none" w:sz="0" w:space="0" w:color="auto"/>
                    <w:right w:val="none" w:sz="0" w:space="0" w:color="auto"/>
                  </w:divBdr>
                </w:div>
              </w:divsChild>
            </w:div>
            <w:div w:id="836773329">
              <w:marLeft w:val="0"/>
              <w:marRight w:val="0"/>
              <w:marTop w:val="0"/>
              <w:marBottom w:val="0"/>
              <w:divBdr>
                <w:top w:val="none" w:sz="0" w:space="0" w:color="auto"/>
                <w:left w:val="none" w:sz="0" w:space="0" w:color="auto"/>
                <w:bottom w:val="none" w:sz="0" w:space="0" w:color="auto"/>
                <w:right w:val="none" w:sz="0" w:space="0" w:color="auto"/>
              </w:divBdr>
              <w:divsChild>
                <w:div w:id="393626630">
                  <w:marLeft w:val="0"/>
                  <w:marRight w:val="0"/>
                  <w:marTop w:val="0"/>
                  <w:marBottom w:val="0"/>
                  <w:divBdr>
                    <w:top w:val="none" w:sz="0" w:space="0" w:color="auto"/>
                    <w:left w:val="none" w:sz="0" w:space="0" w:color="auto"/>
                    <w:bottom w:val="none" w:sz="0" w:space="0" w:color="auto"/>
                    <w:right w:val="none" w:sz="0" w:space="0" w:color="auto"/>
                  </w:divBdr>
                </w:div>
              </w:divsChild>
            </w:div>
            <w:div w:id="1443569268">
              <w:marLeft w:val="0"/>
              <w:marRight w:val="0"/>
              <w:marTop w:val="0"/>
              <w:marBottom w:val="0"/>
              <w:divBdr>
                <w:top w:val="none" w:sz="0" w:space="0" w:color="auto"/>
                <w:left w:val="none" w:sz="0" w:space="0" w:color="auto"/>
                <w:bottom w:val="none" w:sz="0" w:space="0" w:color="auto"/>
                <w:right w:val="none" w:sz="0" w:space="0" w:color="auto"/>
              </w:divBdr>
              <w:divsChild>
                <w:div w:id="1453284035">
                  <w:marLeft w:val="0"/>
                  <w:marRight w:val="0"/>
                  <w:marTop w:val="0"/>
                  <w:marBottom w:val="0"/>
                  <w:divBdr>
                    <w:top w:val="none" w:sz="0" w:space="0" w:color="auto"/>
                    <w:left w:val="none" w:sz="0" w:space="0" w:color="auto"/>
                    <w:bottom w:val="none" w:sz="0" w:space="0" w:color="auto"/>
                    <w:right w:val="none" w:sz="0" w:space="0" w:color="auto"/>
                  </w:divBdr>
                </w:div>
              </w:divsChild>
            </w:div>
            <w:div w:id="1760981589">
              <w:marLeft w:val="0"/>
              <w:marRight w:val="0"/>
              <w:marTop w:val="0"/>
              <w:marBottom w:val="0"/>
              <w:divBdr>
                <w:top w:val="none" w:sz="0" w:space="0" w:color="auto"/>
                <w:left w:val="none" w:sz="0" w:space="0" w:color="auto"/>
                <w:bottom w:val="none" w:sz="0" w:space="0" w:color="auto"/>
                <w:right w:val="none" w:sz="0" w:space="0" w:color="auto"/>
              </w:divBdr>
              <w:divsChild>
                <w:div w:id="1518301701">
                  <w:marLeft w:val="0"/>
                  <w:marRight w:val="0"/>
                  <w:marTop w:val="0"/>
                  <w:marBottom w:val="0"/>
                  <w:divBdr>
                    <w:top w:val="none" w:sz="0" w:space="0" w:color="auto"/>
                    <w:left w:val="none" w:sz="0" w:space="0" w:color="auto"/>
                    <w:bottom w:val="none" w:sz="0" w:space="0" w:color="auto"/>
                    <w:right w:val="none" w:sz="0" w:space="0" w:color="auto"/>
                  </w:divBdr>
                </w:div>
              </w:divsChild>
            </w:div>
            <w:div w:id="1005327842">
              <w:marLeft w:val="0"/>
              <w:marRight w:val="0"/>
              <w:marTop w:val="0"/>
              <w:marBottom w:val="0"/>
              <w:divBdr>
                <w:top w:val="none" w:sz="0" w:space="0" w:color="auto"/>
                <w:left w:val="none" w:sz="0" w:space="0" w:color="auto"/>
                <w:bottom w:val="none" w:sz="0" w:space="0" w:color="auto"/>
                <w:right w:val="none" w:sz="0" w:space="0" w:color="auto"/>
              </w:divBdr>
              <w:divsChild>
                <w:div w:id="1463499027">
                  <w:marLeft w:val="0"/>
                  <w:marRight w:val="0"/>
                  <w:marTop w:val="0"/>
                  <w:marBottom w:val="0"/>
                  <w:divBdr>
                    <w:top w:val="none" w:sz="0" w:space="0" w:color="auto"/>
                    <w:left w:val="none" w:sz="0" w:space="0" w:color="auto"/>
                    <w:bottom w:val="none" w:sz="0" w:space="0" w:color="auto"/>
                    <w:right w:val="none" w:sz="0" w:space="0" w:color="auto"/>
                  </w:divBdr>
                </w:div>
              </w:divsChild>
            </w:div>
            <w:div w:id="1139834636">
              <w:marLeft w:val="0"/>
              <w:marRight w:val="0"/>
              <w:marTop w:val="0"/>
              <w:marBottom w:val="0"/>
              <w:divBdr>
                <w:top w:val="none" w:sz="0" w:space="0" w:color="auto"/>
                <w:left w:val="none" w:sz="0" w:space="0" w:color="auto"/>
                <w:bottom w:val="none" w:sz="0" w:space="0" w:color="auto"/>
                <w:right w:val="none" w:sz="0" w:space="0" w:color="auto"/>
              </w:divBdr>
              <w:divsChild>
                <w:div w:id="297806680">
                  <w:marLeft w:val="0"/>
                  <w:marRight w:val="0"/>
                  <w:marTop w:val="0"/>
                  <w:marBottom w:val="0"/>
                  <w:divBdr>
                    <w:top w:val="none" w:sz="0" w:space="0" w:color="auto"/>
                    <w:left w:val="none" w:sz="0" w:space="0" w:color="auto"/>
                    <w:bottom w:val="none" w:sz="0" w:space="0" w:color="auto"/>
                    <w:right w:val="none" w:sz="0" w:space="0" w:color="auto"/>
                  </w:divBdr>
                </w:div>
              </w:divsChild>
            </w:div>
            <w:div w:id="1078163666">
              <w:marLeft w:val="0"/>
              <w:marRight w:val="0"/>
              <w:marTop w:val="0"/>
              <w:marBottom w:val="0"/>
              <w:divBdr>
                <w:top w:val="none" w:sz="0" w:space="0" w:color="auto"/>
                <w:left w:val="none" w:sz="0" w:space="0" w:color="auto"/>
                <w:bottom w:val="none" w:sz="0" w:space="0" w:color="auto"/>
                <w:right w:val="none" w:sz="0" w:space="0" w:color="auto"/>
              </w:divBdr>
              <w:divsChild>
                <w:div w:id="301423205">
                  <w:marLeft w:val="0"/>
                  <w:marRight w:val="0"/>
                  <w:marTop w:val="0"/>
                  <w:marBottom w:val="0"/>
                  <w:divBdr>
                    <w:top w:val="none" w:sz="0" w:space="0" w:color="auto"/>
                    <w:left w:val="none" w:sz="0" w:space="0" w:color="auto"/>
                    <w:bottom w:val="none" w:sz="0" w:space="0" w:color="auto"/>
                    <w:right w:val="none" w:sz="0" w:space="0" w:color="auto"/>
                  </w:divBdr>
                </w:div>
              </w:divsChild>
            </w:div>
            <w:div w:id="639962397">
              <w:marLeft w:val="0"/>
              <w:marRight w:val="0"/>
              <w:marTop w:val="0"/>
              <w:marBottom w:val="0"/>
              <w:divBdr>
                <w:top w:val="none" w:sz="0" w:space="0" w:color="auto"/>
                <w:left w:val="none" w:sz="0" w:space="0" w:color="auto"/>
                <w:bottom w:val="none" w:sz="0" w:space="0" w:color="auto"/>
                <w:right w:val="none" w:sz="0" w:space="0" w:color="auto"/>
              </w:divBdr>
              <w:divsChild>
                <w:div w:id="786701460">
                  <w:marLeft w:val="0"/>
                  <w:marRight w:val="0"/>
                  <w:marTop w:val="0"/>
                  <w:marBottom w:val="0"/>
                  <w:divBdr>
                    <w:top w:val="none" w:sz="0" w:space="0" w:color="auto"/>
                    <w:left w:val="none" w:sz="0" w:space="0" w:color="auto"/>
                    <w:bottom w:val="none" w:sz="0" w:space="0" w:color="auto"/>
                    <w:right w:val="none" w:sz="0" w:space="0" w:color="auto"/>
                  </w:divBdr>
                </w:div>
              </w:divsChild>
            </w:div>
            <w:div w:id="865559164">
              <w:marLeft w:val="0"/>
              <w:marRight w:val="0"/>
              <w:marTop w:val="0"/>
              <w:marBottom w:val="0"/>
              <w:divBdr>
                <w:top w:val="none" w:sz="0" w:space="0" w:color="auto"/>
                <w:left w:val="none" w:sz="0" w:space="0" w:color="auto"/>
                <w:bottom w:val="none" w:sz="0" w:space="0" w:color="auto"/>
                <w:right w:val="none" w:sz="0" w:space="0" w:color="auto"/>
              </w:divBdr>
              <w:divsChild>
                <w:div w:id="687801077">
                  <w:marLeft w:val="0"/>
                  <w:marRight w:val="0"/>
                  <w:marTop w:val="0"/>
                  <w:marBottom w:val="0"/>
                  <w:divBdr>
                    <w:top w:val="none" w:sz="0" w:space="0" w:color="auto"/>
                    <w:left w:val="none" w:sz="0" w:space="0" w:color="auto"/>
                    <w:bottom w:val="none" w:sz="0" w:space="0" w:color="auto"/>
                    <w:right w:val="none" w:sz="0" w:space="0" w:color="auto"/>
                  </w:divBdr>
                </w:div>
              </w:divsChild>
            </w:div>
            <w:div w:id="2035112226">
              <w:marLeft w:val="0"/>
              <w:marRight w:val="0"/>
              <w:marTop w:val="0"/>
              <w:marBottom w:val="0"/>
              <w:divBdr>
                <w:top w:val="none" w:sz="0" w:space="0" w:color="auto"/>
                <w:left w:val="none" w:sz="0" w:space="0" w:color="auto"/>
                <w:bottom w:val="none" w:sz="0" w:space="0" w:color="auto"/>
                <w:right w:val="none" w:sz="0" w:space="0" w:color="auto"/>
              </w:divBdr>
              <w:divsChild>
                <w:div w:id="1411806682">
                  <w:marLeft w:val="0"/>
                  <w:marRight w:val="0"/>
                  <w:marTop w:val="0"/>
                  <w:marBottom w:val="0"/>
                  <w:divBdr>
                    <w:top w:val="none" w:sz="0" w:space="0" w:color="auto"/>
                    <w:left w:val="none" w:sz="0" w:space="0" w:color="auto"/>
                    <w:bottom w:val="none" w:sz="0" w:space="0" w:color="auto"/>
                    <w:right w:val="none" w:sz="0" w:space="0" w:color="auto"/>
                  </w:divBdr>
                </w:div>
              </w:divsChild>
            </w:div>
            <w:div w:id="1210069293">
              <w:marLeft w:val="0"/>
              <w:marRight w:val="0"/>
              <w:marTop w:val="0"/>
              <w:marBottom w:val="0"/>
              <w:divBdr>
                <w:top w:val="none" w:sz="0" w:space="0" w:color="auto"/>
                <w:left w:val="none" w:sz="0" w:space="0" w:color="auto"/>
                <w:bottom w:val="none" w:sz="0" w:space="0" w:color="auto"/>
                <w:right w:val="none" w:sz="0" w:space="0" w:color="auto"/>
              </w:divBdr>
              <w:divsChild>
                <w:div w:id="181743625">
                  <w:marLeft w:val="0"/>
                  <w:marRight w:val="0"/>
                  <w:marTop w:val="0"/>
                  <w:marBottom w:val="0"/>
                  <w:divBdr>
                    <w:top w:val="none" w:sz="0" w:space="0" w:color="auto"/>
                    <w:left w:val="none" w:sz="0" w:space="0" w:color="auto"/>
                    <w:bottom w:val="none" w:sz="0" w:space="0" w:color="auto"/>
                    <w:right w:val="none" w:sz="0" w:space="0" w:color="auto"/>
                  </w:divBdr>
                </w:div>
              </w:divsChild>
            </w:div>
            <w:div w:id="1849100289">
              <w:marLeft w:val="0"/>
              <w:marRight w:val="0"/>
              <w:marTop w:val="0"/>
              <w:marBottom w:val="0"/>
              <w:divBdr>
                <w:top w:val="none" w:sz="0" w:space="0" w:color="auto"/>
                <w:left w:val="none" w:sz="0" w:space="0" w:color="auto"/>
                <w:bottom w:val="none" w:sz="0" w:space="0" w:color="auto"/>
                <w:right w:val="none" w:sz="0" w:space="0" w:color="auto"/>
              </w:divBdr>
              <w:divsChild>
                <w:div w:id="309360667">
                  <w:marLeft w:val="0"/>
                  <w:marRight w:val="0"/>
                  <w:marTop w:val="0"/>
                  <w:marBottom w:val="0"/>
                  <w:divBdr>
                    <w:top w:val="none" w:sz="0" w:space="0" w:color="auto"/>
                    <w:left w:val="none" w:sz="0" w:space="0" w:color="auto"/>
                    <w:bottom w:val="none" w:sz="0" w:space="0" w:color="auto"/>
                    <w:right w:val="none" w:sz="0" w:space="0" w:color="auto"/>
                  </w:divBdr>
                </w:div>
              </w:divsChild>
            </w:div>
            <w:div w:id="576288747">
              <w:marLeft w:val="0"/>
              <w:marRight w:val="0"/>
              <w:marTop w:val="0"/>
              <w:marBottom w:val="0"/>
              <w:divBdr>
                <w:top w:val="none" w:sz="0" w:space="0" w:color="auto"/>
                <w:left w:val="none" w:sz="0" w:space="0" w:color="auto"/>
                <w:bottom w:val="none" w:sz="0" w:space="0" w:color="auto"/>
                <w:right w:val="none" w:sz="0" w:space="0" w:color="auto"/>
              </w:divBdr>
              <w:divsChild>
                <w:div w:id="484248853">
                  <w:marLeft w:val="0"/>
                  <w:marRight w:val="0"/>
                  <w:marTop w:val="0"/>
                  <w:marBottom w:val="0"/>
                  <w:divBdr>
                    <w:top w:val="none" w:sz="0" w:space="0" w:color="auto"/>
                    <w:left w:val="none" w:sz="0" w:space="0" w:color="auto"/>
                    <w:bottom w:val="none" w:sz="0" w:space="0" w:color="auto"/>
                    <w:right w:val="none" w:sz="0" w:space="0" w:color="auto"/>
                  </w:divBdr>
                </w:div>
              </w:divsChild>
            </w:div>
            <w:div w:id="166333192">
              <w:marLeft w:val="0"/>
              <w:marRight w:val="0"/>
              <w:marTop w:val="0"/>
              <w:marBottom w:val="0"/>
              <w:divBdr>
                <w:top w:val="none" w:sz="0" w:space="0" w:color="auto"/>
                <w:left w:val="none" w:sz="0" w:space="0" w:color="auto"/>
                <w:bottom w:val="none" w:sz="0" w:space="0" w:color="auto"/>
                <w:right w:val="none" w:sz="0" w:space="0" w:color="auto"/>
              </w:divBdr>
              <w:divsChild>
                <w:div w:id="319961798">
                  <w:marLeft w:val="0"/>
                  <w:marRight w:val="0"/>
                  <w:marTop w:val="0"/>
                  <w:marBottom w:val="0"/>
                  <w:divBdr>
                    <w:top w:val="none" w:sz="0" w:space="0" w:color="auto"/>
                    <w:left w:val="none" w:sz="0" w:space="0" w:color="auto"/>
                    <w:bottom w:val="none" w:sz="0" w:space="0" w:color="auto"/>
                    <w:right w:val="none" w:sz="0" w:space="0" w:color="auto"/>
                  </w:divBdr>
                </w:div>
              </w:divsChild>
            </w:div>
            <w:div w:id="1992831427">
              <w:marLeft w:val="0"/>
              <w:marRight w:val="0"/>
              <w:marTop w:val="0"/>
              <w:marBottom w:val="0"/>
              <w:divBdr>
                <w:top w:val="none" w:sz="0" w:space="0" w:color="auto"/>
                <w:left w:val="none" w:sz="0" w:space="0" w:color="auto"/>
                <w:bottom w:val="none" w:sz="0" w:space="0" w:color="auto"/>
                <w:right w:val="none" w:sz="0" w:space="0" w:color="auto"/>
              </w:divBdr>
              <w:divsChild>
                <w:div w:id="1007173972">
                  <w:marLeft w:val="0"/>
                  <w:marRight w:val="0"/>
                  <w:marTop w:val="0"/>
                  <w:marBottom w:val="0"/>
                  <w:divBdr>
                    <w:top w:val="none" w:sz="0" w:space="0" w:color="auto"/>
                    <w:left w:val="none" w:sz="0" w:space="0" w:color="auto"/>
                    <w:bottom w:val="none" w:sz="0" w:space="0" w:color="auto"/>
                    <w:right w:val="none" w:sz="0" w:space="0" w:color="auto"/>
                  </w:divBdr>
                </w:div>
              </w:divsChild>
            </w:div>
            <w:div w:id="1166899611">
              <w:marLeft w:val="0"/>
              <w:marRight w:val="0"/>
              <w:marTop w:val="0"/>
              <w:marBottom w:val="0"/>
              <w:divBdr>
                <w:top w:val="none" w:sz="0" w:space="0" w:color="auto"/>
                <w:left w:val="none" w:sz="0" w:space="0" w:color="auto"/>
                <w:bottom w:val="none" w:sz="0" w:space="0" w:color="auto"/>
                <w:right w:val="none" w:sz="0" w:space="0" w:color="auto"/>
              </w:divBdr>
              <w:divsChild>
                <w:div w:id="195777766">
                  <w:marLeft w:val="0"/>
                  <w:marRight w:val="0"/>
                  <w:marTop w:val="0"/>
                  <w:marBottom w:val="0"/>
                  <w:divBdr>
                    <w:top w:val="none" w:sz="0" w:space="0" w:color="auto"/>
                    <w:left w:val="none" w:sz="0" w:space="0" w:color="auto"/>
                    <w:bottom w:val="none" w:sz="0" w:space="0" w:color="auto"/>
                    <w:right w:val="none" w:sz="0" w:space="0" w:color="auto"/>
                  </w:divBdr>
                </w:div>
              </w:divsChild>
            </w:div>
            <w:div w:id="2064138414">
              <w:marLeft w:val="0"/>
              <w:marRight w:val="0"/>
              <w:marTop w:val="0"/>
              <w:marBottom w:val="0"/>
              <w:divBdr>
                <w:top w:val="none" w:sz="0" w:space="0" w:color="auto"/>
                <w:left w:val="none" w:sz="0" w:space="0" w:color="auto"/>
                <w:bottom w:val="none" w:sz="0" w:space="0" w:color="auto"/>
                <w:right w:val="none" w:sz="0" w:space="0" w:color="auto"/>
              </w:divBdr>
              <w:divsChild>
                <w:div w:id="1340041907">
                  <w:marLeft w:val="0"/>
                  <w:marRight w:val="0"/>
                  <w:marTop w:val="0"/>
                  <w:marBottom w:val="0"/>
                  <w:divBdr>
                    <w:top w:val="none" w:sz="0" w:space="0" w:color="auto"/>
                    <w:left w:val="none" w:sz="0" w:space="0" w:color="auto"/>
                    <w:bottom w:val="none" w:sz="0" w:space="0" w:color="auto"/>
                    <w:right w:val="none" w:sz="0" w:space="0" w:color="auto"/>
                  </w:divBdr>
                </w:div>
              </w:divsChild>
            </w:div>
            <w:div w:id="960459581">
              <w:marLeft w:val="0"/>
              <w:marRight w:val="0"/>
              <w:marTop w:val="0"/>
              <w:marBottom w:val="0"/>
              <w:divBdr>
                <w:top w:val="none" w:sz="0" w:space="0" w:color="auto"/>
                <w:left w:val="none" w:sz="0" w:space="0" w:color="auto"/>
                <w:bottom w:val="none" w:sz="0" w:space="0" w:color="auto"/>
                <w:right w:val="none" w:sz="0" w:space="0" w:color="auto"/>
              </w:divBdr>
              <w:divsChild>
                <w:div w:id="1562984367">
                  <w:marLeft w:val="0"/>
                  <w:marRight w:val="0"/>
                  <w:marTop w:val="0"/>
                  <w:marBottom w:val="0"/>
                  <w:divBdr>
                    <w:top w:val="none" w:sz="0" w:space="0" w:color="auto"/>
                    <w:left w:val="none" w:sz="0" w:space="0" w:color="auto"/>
                    <w:bottom w:val="none" w:sz="0" w:space="0" w:color="auto"/>
                    <w:right w:val="none" w:sz="0" w:space="0" w:color="auto"/>
                  </w:divBdr>
                </w:div>
              </w:divsChild>
            </w:div>
            <w:div w:id="787508001">
              <w:marLeft w:val="0"/>
              <w:marRight w:val="0"/>
              <w:marTop w:val="0"/>
              <w:marBottom w:val="0"/>
              <w:divBdr>
                <w:top w:val="none" w:sz="0" w:space="0" w:color="auto"/>
                <w:left w:val="none" w:sz="0" w:space="0" w:color="auto"/>
                <w:bottom w:val="none" w:sz="0" w:space="0" w:color="auto"/>
                <w:right w:val="none" w:sz="0" w:space="0" w:color="auto"/>
              </w:divBdr>
              <w:divsChild>
                <w:div w:id="405224217">
                  <w:marLeft w:val="0"/>
                  <w:marRight w:val="0"/>
                  <w:marTop w:val="0"/>
                  <w:marBottom w:val="0"/>
                  <w:divBdr>
                    <w:top w:val="none" w:sz="0" w:space="0" w:color="auto"/>
                    <w:left w:val="none" w:sz="0" w:space="0" w:color="auto"/>
                    <w:bottom w:val="none" w:sz="0" w:space="0" w:color="auto"/>
                    <w:right w:val="none" w:sz="0" w:space="0" w:color="auto"/>
                  </w:divBdr>
                </w:div>
              </w:divsChild>
            </w:div>
            <w:div w:id="7873090">
              <w:marLeft w:val="0"/>
              <w:marRight w:val="0"/>
              <w:marTop w:val="0"/>
              <w:marBottom w:val="0"/>
              <w:divBdr>
                <w:top w:val="none" w:sz="0" w:space="0" w:color="auto"/>
                <w:left w:val="none" w:sz="0" w:space="0" w:color="auto"/>
                <w:bottom w:val="none" w:sz="0" w:space="0" w:color="auto"/>
                <w:right w:val="none" w:sz="0" w:space="0" w:color="auto"/>
              </w:divBdr>
              <w:divsChild>
                <w:div w:id="2107576486">
                  <w:marLeft w:val="0"/>
                  <w:marRight w:val="0"/>
                  <w:marTop w:val="0"/>
                  <w:marBottom w:val="0"/>
                  <w:divBdr>
                    <w:top w:val="none" w:sz="0" w:space="0" w:color="auto"/>
                    <w:left w:val="none" w:sz="0" w:space="0" w:color="auto"/>
                    <w:bottom w:val="none" w:sz="0" w:space="0" w:color="auto"/>
                    <w:right w:val="none" w:sz="0" w:space="0" w:color="auto"/>
                  </w:divBdr>
                </w:div>
              </w:divsChild>
            </w:div>
            <w:div w:id="2053655826">
              <w:marLeft w:val="0"/>
              <w:marRight w:val="0"/>
              <w:marTop w:val="0"/>
              <w:marBottom w:val="0"/>
              <w:divBdr>
                <w:top w:val="none" w:sz="0" w:space="0" w:color="auto"/>
                <w:left w:val="none" w:sz="0" w:space="0" w:color="auto"/>
                <w:bottom w:val="none" w:sz="0" w:space="0" w:color="auto"/>
                <w:right w:val="none" w:sz="0" w:space="0" w:color="auto"/>
              </w:divBdr>
              <w:divsChild>
                <w:div w:id="1057436123">
                  <w:marLeft w:val="0"/>
                  <w:marRight w:val="0"/>
                  <w:marTop w:val="0"/>
                  <w:marBottom w:val="0"/>
                  <w:divBdr>
                    <w:top w:val="none" w:sz="0" w:space="0" w:color="auto"/>
                    <w:left w:val="none" w:sz="0" w:space="0" w:color="auto"/>
                    <w:bottom w:val="none" w:sz="0" w:space="0" w:color="auto"/>
                    <w:right w:val="none" w:sz="0" w:space="0" w:color="auto"/>
                  </w:divBdr>
                </w:div>
              </w:divsChild>
            </w:div>
            <w:div w:id="156002846">
              <w:marLeft w:val="0"/>
              <w:marRight w:val="0"/>
              <w:marTop w:val="0"/>
              <w:marBottom w:val="0"/>
              <w:divBdr>
                <w:top w:val="none" w:sz="0" w:space="0" w:color="auto"/>
                <w:left w:val="none" w:sz="0" w:space="0" w:color="auto"/>
                <w:bottom w:val="none" w:sz="0" w:space="0" w:color="auto"/>
                <w:right w:val="none" w:sz="0" w:space="0" w:color="auto"/>
              </w:divBdr>
              <w:divsChild>
                <w:div w:id="1113982177">
                  <w:marLeft w:val="0"/>
                  <w:marRight w:val="0"/>
                  <w:marTop w:val="0"/>
                  <w:marBottom w:val="0"/>
                  <w:divBdr>
                    <w:top w:val="none" w:sz="0" w:space="0" w:color="auto"/>
                    <w:left w:val="none" w:sz="0" w:space="0" w:color="auto"/>
                    <w:bottom w:val="none" w:sz="0" w:space="0" w:color="auto"/>
                    <w:right w:val="none" w:sz="0" w:space="0" w:color="auto"/>
                  </w:divBdr>
                </w:div>
              </w:divsChild>
            </w:div>
            <w:div w:id="1100637810">
              <w:marLeft w:val="0"/>
              <w:marRight w:val="0"/>
              <w:marTop w:val="0"/>
              <w:marBottom w:val="0"/>
              <w:divBdr>
                <w:top w:val="none" w:sz="0" w:space="0" w:color="auto"/>
                <w:left w:val="none" w:sz="0" w:space="0" w:color="auto"/>
                <w:bottom w:val="none" w:sz="0" w:space="0" w:color="auto"/>
                <w:right w:val="none" w:sz="0" w:space="0" w:color="auto"/>
              </w:divBdr>
              <w:divsChild>
                <w:div w:id="897477248">
                  <w:marLeft w:val="0"/>
                  <w:marRight w:val="0"/>
                  <w:marTop w:val="0"/>
                  <w:marBottom w:val="0"/>
                  <w:divBdr>
                    <w:top w:val="none" w:sz="0" w:space="0" w:color="auto"/>
                    <w:left w:val="none" w:sz="0" w:space="0" w:color="auto"/>
                    <w:bottom w:val="none" w:sz="0" w:space="0" w:color="auto"/>
                    <w:right w:val="none" w:sz="0" w:space="0" w:color="auto"/>
                  </w:divBdr>
                </w:div>
              </w:divsChild>
            </w:div>
            <w:div w:id="1741446375">
              <w:marLeft w:val="0"/>
              <w:marRight w:val="0"/>
              <w:marTop w:val="0"/>
              <w:marBottom w:val="0"/>
              <w:divBdr>
                <w:top w:val="none" w:sz="0" w:space="0" w:color="auto"/>
                <w:left w:val="none" w:sz="0" w:space="0" w:color="auto"/>
                <w:bottom w:val="none" w:sz="0" w:space="0" w:color="auto"/>
                <w:right w:val="none" w:sz="0" w:space="0" w:color="auto"/>
              </w:divBdr>
              <w:divsChild>
                <w:div w:id="1334380028">
                  <w:marLeft w:val="0"/>
                  <w:marRight w:val="0"/>
                  <w:marTop w:val="0"/>
                  <w:marBottom w:val="0"/>
                  <w:divBdr>
                    <w:top w:val="none" w:sz="0" w:space="0" w:color="auto"/>
                    <w:left w:val="none" w:sz="0" w:space="0" w:color="auto"/>
                    <w:bottom w:val="none" w:sz="0" w:space="0" w:color="auto"/>
                    <w:right w:val="none" w:sz="0" w:space="0" w:color="auto"/>
                  </w:divBdr>
                </w:div>
              </w:divsChild>
            </w:div>
            <w:div w:id="633291546">
              <w:marLeft w:val="0"/>
              <w:marRight w:val="0"/>
              <w:marTop w:val="0"/>
              <w:marBottom w:val="0"/>
              <w:divBdr>
                <w:top w:val="none" w:sz="0" w:space="0" w:color="auto"/>
                <w:left w:val="none" w:sz="0" w:space="0" w:color="auto"/>
                <w:bottom w:val="none" w:sz="0" w:space="0" w:color="auto"/>
                <w:right w:val="none" w:sz="0" w:space="0" w:color="auto"/>
              </w:divBdr>
              <w:divsChild>
                <w:div w:id="1076366431">
                  <w:marLeft w:val="0"/>
                  <w:marRight w:val="0"/>
                  <w:marTop w:val="0"/>
                  <w:marBottom w:val="0"/>
                  <w:divBdr>
                    <w:top w:val="none" w:sz="0" w:space="0" w:color="auto"/>
                    <w:left w:val="none" w:sz="0" w:space="0" w:color="auto"/>
                    <w:bottom w:val="none" w:sz="0" w:space="0" w:color="auto"/>
                    <w:right w:val="none" w:sz="0" w:space="0" w:color="auto"/>
                  </w:divBdr>
                </w:div>
              </w:divsChild>
            </w:div>
            <w:div w:id="1538659088">
              <w:marLeft w:val="0"/>
              <w:marRight w:val="0"/>
              <w:marTop w:val="0"/>
              <w:marBottom w:val="0"/>
              <w:divBdr>
                <w:top w:val="none" w:sz="0" w:space="0" w:color="auto"/>
                <w:left w:val="none" w:sz="0" w:space="0" w:color="auto"/>
                <w:bottom w:val="none" w:sz="0" w:space="0" w:color="auto"/>
                <w:right w:val="none" w:sz="0" w:space="0" w:color="auto"/>
              </w:divBdr>
              <w:divsChild>
                <w:div w:id="1572929582">
                  <w:marLeft w:val="0"/>
                  <w:marRight w:val="0"/>
                  <w:marTop w:val="0"/>
                  <w:marBottom w:val="0"/>
                  <w:divBdr>
                    <w:top w:val="none" w:sz="0" w:space="0" w:color="auto"/>
                    <w:left w:val="none" w:sz="0" w:space="0" w:color="auto"/>
                    <w:bottom w:val="none" w:sz="0" w:space="0" w:color="auto"/>
                    <w:right w:val="none" w:sz="0" w:space="0" w:color="auto"/>
                  </w:divBdr>
                </w:div>
              </w:divsChild>
            </w:div>
            <w:div w:id="1539393991">
              <w:marLeft w:val="0"/>
              <w:marRight w:val="0"/>
              <w:marTop w:val="0"/>
              <w:marBottom w:val="0"/>
              <w:divBdr>
                <w:top w:val="none" w:sz="0" w:space="0" w:color="auto"/>
                <w:left w:val="none" w:sz="0" w:space="0" w:color="auto"/>
                <w:bottom w:val="none" w:sz="0" w:space="0" w:color="auto"/>
                <w:right w:val="none" w:sz="0" w:space="0" w:color="auto"/>
              </w:divBdr>
              <w:divsChild>
                <w:div w:id="1563367662">
                  <w:marLeft w:val="0"/>
                  <w:marRight w:val="0"/>
                  <w:marTop w:val="0"/>
                  <w:marBottom w:val="0"/>
                  <w:divBdr>
                    <w:top w:val="none" w:sz="0" w:space="0" w:color="auto"/>
                    <w:left w:val="none" w:sz="0" w:space="0" w:color="auto"/>
                    <w:bottom w:val="none" w:sz="0" w:space="0" w:color="auto"/>
                    <w:right w:val="none" w:sz="0" w:space="0" w:color="auto"/>
                  </w:divBdr>
                </w:div>
              </w:divsChild>
            </w:div>
            <w:div w:id="1295255022">
              <w:marLeft w:val="0"/>
              <w:marRight w:val="0"/>
              <w:marTop w:val="0"/>
              <w:marBottom w:val="0"/>
              <w:divBdr>
                <w:top w:val="none" w:sz="0" w:space="0" w:color="auto"/>
                <w:left w:val="none" w:sz="0" w:space="0" w:color="auto"/>
                <w:bottom w:val="none" w:sz="0" w:space="0" w:color="auto"/>
                <w:right w:val="none" w:sz="0" w:space="0" w:color="auto"/>
              </w:divBdr>
              <w:divsChild>
                <w:div w:id="1690568873">
                  <w:marLeft w:val="0"/>
                  <w:marRight w:val="0"/>
                  <w:marTop w:val="0"/>
                  <w:marBottom w:val="0"/>
                  <w:divBdr>
                    <w:top w:val="none" w:sz="0" w:space="0" w:color="auto"/>
                    <w:left w:val="none" w:sz="0" w:space="0" w:color="auto"/>
                    <w:bottom w:val="none" w:sz="0" w:space="0" w:color="auto"/>
                    <w:right w:val="none" w:sz="0" w:space="0" w:color="auto"/>
                  </w:divBdr>
                </w:div>
              </w:divsChild>
            </w:div>
            <w:div w:id="956595019">
              <w:marLeft w:val="0"/>
              <w:marRight w:val="0"/>
              <w:marTop w:val="0"/>
              <w:marBottom w:val="0"/>
              <w:divBdr>
                <w:top w:val="none" w:sz="0" w:space="0" w:color="auto"/>
                <w:left w:val="none" w:sz="0" w:space="0" w:color="auto"/>
                <w:bottom w:val="none" w:sz="0" w:space="0" w:color="auto"/>
                <w:right w:val="none" w:sz="0" w:space="0" w:color="auto"/>
              </w:divBdr>
              <w:divsChild>
                <w:div w:id="2138865114">
                  <w:marLeft w:val="0"/>
                  <w:marRight w:val="0"/>
                  <w:marTop w:val="0"/>
                  <w:marBottom w:val="0"/>
                  <w:divBdr>
                    <w:top w:val="none" w:sz="0" w:space="0" w:color="auto"/>
                    <w:left w:val="none" w:sz="0" w:space="0" w:color="auto"/>
                    <w:bottom w:val="none" w:sz="0" w:space="0" w:color="auto"/>
                    <w:right w:val="none" w:sz="0" w:space="0" w:color="auto"/>
                  </w:divBdr>
                </w:div>
              </w:divsChild>
            </w:div>
            <w:div w:id="1002663281">
              <w:marLeft w:val="0"/>
              <w:marRight w:val="0"/>
              <w:marTop w:val="0"/>
              <w:marBottom w:val="0"/>
              <w:divBdr>
                <w:top w:val="none" w:sz="0" w:space="0" w:color="auto"/>
                <w:left w:val="none" w:sz="0" w:space="0" w:color="auto"/>
                <w:bottom w:val="none" w:sz="0" w:space="0" w:color="auto"/>
                <w:right w:val="none" w:sz="0" w:space="0" w:color="auto"/>
              </w:divBdr>
              <w:divsChild>
                <w:div w:id="301885836">
                  <w:marLeft w:val="0"/>
                  <w:marRight w:val="0"/>
                  <w:marTop w:val="0"/>
                  <w:marBottom w:val="0"/>
                  <w:divBdr>
                    <w:top w:val="none" w:sz="0" w:space="0" w:color="auto"/>
                    <w:left w:val="none" w:sz="0" w:space="0" w:color="auto"/>
                    <w:bottom w:val="none" w:sz="0" w:space="0" w:color="auto"/>
                    <w:right w:val="none" w:sz="0" w:space="0" w:color="auto"/>
                  </w:divBdr>
                </w:div>
              </w:divsChild>
            </w:div>
            <w:div w:id="865489311">
              <w:marLeft w:val="0"/>
              <w:marRight w:val="0"/>
              <w:marTop w:val="0"/>
              <w:marBottom w:val="0"/>
              <w:divBdr>
                <w:top w:val="none" w:sz="0" w:space="0" w:color="auto"/>
                <w:left w:val="none" w:sz="0" w:space="0" w:color="auto"/>
                <w:bottom w:val="none" w:sz="0" w:space="0" w:color="auto"/>
                <w:right w:val="none" w:sz="0" w:space="0" w:color="auto"/>
              </w:divBdr>
              <w:divsChild>
                <w:div w:id="844516151">
                  <w:marLeft w:val="0"/>
                  <w:marRight w:val="0"/>
                  <w:marTop w:val="0"/>
                  <w:marBottom w:val="0"/>
                  <w:divBdr>
                    <w:top w:val="none" w:sz="0" w:space="0" w:color="auto"/>
                    <w:left w:val="none" w:sz="0" w:space="0" w:color="auto"/>
                    <w:bottom w:val="none" w:sz="0" w:space="0" w:color="auto"/>
                    <w:right w:val="none" w:sz="0" w:space="0" w:color="auto"/>
                  </w:divBdr>
                </w:div>
              </w:divsChild>
            </w:div>
            <w:div w:id="1699549630">
              <w:marLeft w:val="0"/>
              <w:marRight w:val="0"/>
              <w:marTop w:val="0"/>
              <w:marBottom w:val="0"/>
              <w:divBdr>
                <w:top w:val="none" w:sz="0" w:space="0" w:color="auto"/>
                <w:left w:val="none" w:sz="0" w:space="0" w:color="auto"/>
                <w:bottom w:val="none" w:sz="0" w:space="0" w:color="auto"/>
                <w:right w:val="none" w:sz="0" w:space="0" w:color="auto"/>
              </w:divBdr>
              <w:divsChild>
                <w:div w:id="1659380559">
                  <w:marLeft w:val="0"/>
                  <w:marRight w:val="0"/>
                  <w:marTop w:val="0"/>
                  <w:marBottom w:val="0"/>
                  <w:divBdr>
                    <w:top w:val="none" w:sz="0" w:space="0" w:color="auto"/>
                    <w:left w:val="none" w:sz="0" w:space="0" w:color="auto"/>
                    <w:bottom w:val="none" w:sz="0" w:space="0" w:color="auto"/>
                    <w:right w:val="none" w:sz="0" w:space="0" w:color="auto"/>
                  </w:divBdr>
                </w:div>
              </w:divsChild>
            </w:div>
            <w:div w:id="1048804044">
              <w:marLeft w:val="0"/>
              <w:marRight w:val="0"/>
              <w:marTop w:val="0"/>
              <w:marBottom w:val="0"/>
              <w:divBdr>
                <w:top w:val="none" w:sz="0" w:space="0" w:color="auto"/>
                <w:left w:val="none" w:sz="0" w:space="0" w:color="auto"/>
                <w:bottom w:val="none" w:sz="0" w:space="0" w:color="auto"/>
                <w:right w:val="none" w:sz="0" w:space="0" w:color="auto"/>
              </w:divBdr>
              <w:divsChild>
                <w:div w:id="1080297322">
                  <w:marLeft w:val="0"/>
                  <w:marRight w:val="0"/>
                  <w:marTop w:val="0"/>
                  <w:marBottom w:val="0"/>
                  <w:divBdr>
                    <w:top w:val="none" w:sz="0" w:space="0" w:color="auto"/>
                    <w:left w:val="none" w:sz="0" w:space="0" w:color="auto"/>
                    <w:bottom w:val="none" w:sz="0" w:space="0" w:color="auto"/>
                    <w:right w:val="none" w:sz="0" w:space="0" w:color="auto"/>
                  </w:divBdr>
                </w:div>
              </w:divsChild>
            </w:div>
            <w:div w:id="1402944223">
              <w:marLeft w:val="0"/>
              <w:marRight w:val="0"/>
              <w:marTop w:val="0"/>
              <w:marBottom w:val="0"/>
              <w:divBdr>
                <w:top w:val="none" w:sz="0" w:space="0" w:color="auto"/>
                <w:left w:val="none" w:sz="0" w:space="0" w:color="auto"/>
                <w:bottom w:val="none" w:sz="0" w:space="0" w:color="auto"/>
                <w:right w:val="none" w:sz="0" w:space="0" w:color="auto"/>
              </w:divBdr>
              <w:divsChild>
                <w:div w:id="87047292">
                  <w:marLeft w:val="0"/>
                  <w:marRight w:val="0"/>
                  <w:marTop w:val="0"/>
                  <w:marBottom w:val="0"/>
                  <w:divBdr>
                    <w:top w:val="none" w:sz="0" w:space="0" w:color="auto"/>
                    <w:left w:val="none" w:sz="0" w:space="0" w:color="auto"/>
                    <w:bottom w:val="none" w:sz="0" w:space="0" w:color="auto"/>
                    <w:right w:val="none" w:sz="0" w:space="0" w:color="auto"/>
                  </w:divBdr>
                </w:div>
              </w:divsChild>
            </w:div>
            <w:div w:id="1448893472">
              <w:marLeft w:val="0"/>
              <w:marRight w:val="0"/>
              <w:marTop w:val="0"/>
              <w:marBottom w:val="0"/>
              <w:divBdr>
                <w:top w:val="none" w:sz="0" w:space="0" w:color="auto"/>
                <w:left w:val="none" w:sz="0" w:space="0" w:color="auto"/>
                <w:bottom w:val="none" w:sz="0" w:space="0" w:color="auto"/>
                <w:right w:val="none" w:sz="0" w:space="0" w:color="auto"/>
              </w:divBdr>
              <w:divsChild>
                <w:div w:id="73860937">
                  <w:marLeft w:val="0"/>
                  <w:marRight w:val="0"/>
                  <w:marTop w:val="0"/>
                  <w:marBottom w:val="0"/>
                  <w:divBdr>
                    <w:top w:val="none" w:sz="0" w:space="0" w:color="auto"/>
                    <w:left w:val="none" w:sz="0" w:space="0" w:color="auto"/>
                    <w:bottom w:val="none" w:sz="0" w:space="0" w:color="auto"/>
                    <w:right w:val="none" w:sz="0" w:space="0" w:color="auto"/>
                  </w:divBdr>
                </w:div>
              </w:divsChild>
            </w:div>
            <w:div w:id="601373699">
              <w:marLeft w:val="0"/>
              <w:marRight w:val="0"/>
              <w:marTop w:val="0"/>
              <w:marBottom w:val="0"/>
              <w:divBdr>
                <w:top w:val="none" w:sz="0" w:space="0" w:color="auto"/>
                <w:left w:val="none" w:sz="0" w:space="0" w:color="auto"/>
                <w:bottom w:val="none" w:sz="0" w:space="0" w:color="auto"/>
                <w:right w:val="none" w:sz="0" w:space="0" w:color="auto"/>
              </w:divBdr>
              <w:divsChild>
                <w:div w:id="1342585337">
                  <w:marLeft w:val="0"/>
                  <w:marRight w:val="0"/>
                  <w:marTop w:val="0"/>
                  <w:marBottom w:val="0"/>
                  <w:divBdr>
                    <w:top w:val="none" w:sz="0" w:space="0" w:color="auto"/>
                    <w:left w:val="none" w:sz="0" w:space="0" w:color="auto"/>
                    <w:bottom w:val="none" w:sz="0" w:space="0" w:color="auto"/>
                    <w:right w:val="none" w:sz="0" w:space="0" w:color="auto"/>
                  </w:divBdr>
                </w:div>
              </w:divsChild>
            </w:div>
            <w:div w:id="1912544582">
              <w:marLeft w:val="0"/>
              <w:marRight w:val="0"/>
              <w:marTop w:val="0"/>
              <w:marBottom w:val="0"/>
              <w:divBdr>
                <w:top w:val="none" w:sz="0" w:space="0" w:color="auto"/>
                <w:left w:val="none" w:sz="0" w:space="0" w:color="auto"/>
                <w:bottom w:val="none" w:sz="0" w:space="0" w:color="auto"/>
                <w:right w:val="none" w:sz="0" w:space="0" w:color="auto"/>
              </w:divBdr>
              <w:divsChild>
                <w:div w:id="1751736596">
                  <w:marLeft w:val="0"/>
                  <w:marRight w:val="0"/>
                  <w:marTop w:val="0"/>
                  <w:marBottom w:val="0"/>
                  <w:divBdr>
                    <w:top w:val="none" w:sz="0" w:space="0" w:color="auto"/>
                    <w:left w:val="none" w:sz="0" w:space="0" w:color="auto"/>
                    <w:bottom w:val="none" w:sz="0" w:space="0" w:color="auto"/>
                    <w:right w:val="none" w:sz="0" w:space="0" w:color="auto"/>
                  </w:divBdr>
                </w:div>
              </w:divsChild>
            </w:div>
            <w:div w:id="1937977251">
              <w:marLeft w:val="0"/>
              <w:marRight w:val="0"/>
              <w:marTop w:val="0"/>
              <w:marBottom w:val="0"/>
              <w:divBdr>
                <w:top w:val="none" w:sz="0" w:space="0" w:color="auto"/>
                <w:left w:val="none" w:sz="0" w:space="0" w:color="auto"/>
                <w:bottom w:val="none" w:sz="0" w:space="0" w:color="auto"/>
                <w:right w:val="none" w:sz="0" w:space="0" w:color="auto"/>
              </w:divBdr>
              <w:divsChild>
                <w:div w:id="113137397">
                  <w:marLeft w:val="0"/>
                  <w:marRight w:val="0"/>
                  <w:marTop w:val="0"/>
                  <w:marBottom w:val="0"/>
                  <w:divBdr>
                    <w:top w:val="none" w:sz="0" w:space="0" w:color="auto"/>
                    <w:left w:val="none" w:sz="0" w:space="0" w:color="auto"/>
                    <w:bottom w:val="none" w:sz="0" w:space="0" w:color="auto"/>
                    <w:right w:val="none" w:sz="0" w:space="0" w:color="auto"/>
                  </w:divBdr>
                </w:div>
              </w:divsChild>
            </w:div>
            <w:div w:id="363479054">
              <w:marLeft w:val="0"/>
              <w:marRight w:val="0"/>
              <w:marTop w:val="0"/>
              <w:marBottom w:val="0"/>
              <w:divBdr>
                <w:top w:val="none" w:sz="0" w:space="0" w:color="auto"/>
                <w:left w:val="none" w:sz="0" w:space="0" w:color="auto"/>
                <w:bottom w:val="none" w:sz="0" w:space="0" w:color="auto"/>
                <w:right w:val="none" w:sz="0" w:space="0" w:color="auto"/>
              </w:divBdr>
              <w:divsChild>
                <w:div w:id="327825379">
                  <w:marLeft w:val="0"/>
                  <w:marRight w:val="0"/>
                  <w:marTop w:val="0"/>
                  <w:marBottom w:val="0"/>
                  <w:divBdr>
                    <w:top w:val="none" w:sz="0" w:space="0" w:color="auto"/>
                    <w:left w:val="none" w:sz="0" w:space="0" w:color="auto"/>
                    <w:bottom w:val="none" w:sz="0" w:space="0" w:color="auto"/>
                    <w:right w:val="none" w:sz="0" w:space="0" w:color="auto"/>
                  </w:divBdr>
                </w:div>
              </w:divsChild>
            </w:div>
            <w:div w:id="888885825">
              <w:marLeft w:val="0"/>
              <w:marRight w:val="0"/>
              <w:marTop w:val="0"/>
              <w:marBottom w:val="0"/>
              <w:divBdr>
                <w:top w:val="none" w:sz="0" w:space="0" w:color="auto"/>
                <w:left w:val="none" w:sz="0" w:space="0" w:color="auto"/>
                <w:bottom w:val="none" w:sz="0" w:space="0" w:color="auto"/>
                <w:right w:val="none" w:sz="0" w:space="0" w:color="auto"/>
              </w:divBdr>
              <w:divsChild>
                <w:div w:id="2087921908">
                  <w:marLeft w:val="0"/>
                  <w:marRight w:val="0"/>
                  <w:marTop w:val="0"/>
                  <w:marBottom w:val="0"/>
                  <w:divBdr>
                    <w:top w:val="none" w:sz="0" w:space="0" w:color="auto"/>
                    <w:left w:val="none" w:sz="0" w:space="0" w:color="auto"/>
                    <w:bottom w:val="none" w:sz="0" w:space="0" w:color="auto"/>
                    <w:right w:val="none" w:sz="0" w:space="0" w:color="auto"/>
                  </w:divBdr>
                </w:div>
              </w:divsChild>
            </w:div>
            <w:div w:id="1567765439">
              <w:marLeft w:val="0"/>
              <w:marRight w:val="0"/>
              <w:marTop w:val="0"/>
              <w:marBottom w:val="0"/>
              <w:divBdr>
                <w:top w:val="none" w:sz="0" w:space="0" w:color="auto"/>
                <w:left w:val="none" w:sz="0" w:space="0" w:color="auto"/>
                <w:bottom w:val="none" w:sz="0" w:space="0" w:color="auto"/>
                <w:right w:val="none" w:sz="0" w:space="0" w:color="auto"/>
              </w:divBdr>
              <w:divsChild>
                <w:div w:id="813525406">
                  <w:marLeft w:val="0"/>
                  <w:marRight w:val="0"/>
                  <w:marTop w:val="0"/>
                  <w:marBottom w:val="0"/>
                  <w:divBdr>
                    <w:top w:val="none" w:sz="0" w:space="0" w:color="auto"/>
                    <w:left w:val="none" w:sz="0" w:space="0" w:color="auto"/>
                    <w:bottom w:val="none" w:sz="0" w:space="0" w:color="auto"/>
                    <w:right w:val="none" w:sz="0" w:space="0" w:color="auto"/>
                  </w:divBdr>
                </w:div>
              </w:divsChild>
            </w:div>
            <w:div w:id="1406566339">
              <w:marLeft w:val="0"/>
              <w:marRight w:val="0"/>
              <w:marTop w:val="0"/>
              <w:marBottom w:val="0"/>
              <w:divBdr>
                <w:top w:val="none" w:sz="0" w:space="0" w:color="auto"/>
                <w:left w:val="none" w:sz="0" w:space="0" w:color="auto"/>
                <w:bottom w:val="none" w:sz="0" w:space="0" w:color="auto"/>
                <w:right w:val="none" w:sz="0" w:space="0" w:color="auto"/>
              </w:divBdr>
              <w:divsChild>
                <w:div w:id="915937349">
                  <w:marLeft w:val="0"/>
                  <w:marRight w:val="0"/>
                  <w:marTop w:val="0"/>
                  <w:marBottom w:val="0"/>
                  <w:divBdr>
                    <w:top w:val="none" w:sz="0" w:space="0" w:color="auto"/>
                    <w:left w:val="none" w:sz="0" w:space="0" w:color="auto"/>
                    <w:bottom w:val="none" w:sz="0" w:space="0" w:color="auto"/>
                    <w:right w:val="none" w:sz="0" w:space="0" w:color="auto"/>
                  </w:divBdr>
                </w:div>
              </w:divsChild>
            </w:div>
            <w:div w:id="1360164828">
              <w:marLeft w:val="0"/>
              <w:marRight w:val="0"/>
              <w:marTop w:val="0"/>
              <w:marBottom w:val="0"/>
              <w:divBdr>
                <w:top w:val="none" w:sz="0" w:space="0" w:color="auto"/>
                <w:left w:val="none" w:sz="0" w:space="0" w:color="auto"/>
                <w:bottom w:val="none" w:sz="0" w:space="0" w:color="auto"/>
                <w:right w:val="none" w:sz="0" w:space="0" w:color="auto"/>
              </w:divBdr>
              <w:divsChild>
                <w:div w:id="195698022">
                  <w:marLeft w:val="0"/>
                  <w:marRight w:val="0"/>
                  <w:marTop w:val="0"/>
                  <w:marBottom w:val="0"/>
                  <w:divBdr>
                    <w:top w:val="none" w:sz="0" w:space="0" w:color="auto"/>
                    <w:left w:val="none" w:sz="0" w:space="0" w:color="auto"/>
                    <w:bottom w:val="none" w:sz="0" w:space="0" w:color="auto"/>
                    <w:right w:val="none" w:sz="0" w:space="0" w:color="auto"/>
                  </w:divBdr>
                </w:div>
              </w:divsChild>
            </w:div>
            <w:div w:id="1994261166">
              <w:marLeft w:val="0"/>
              <w:marRight w:val="0"/>
              <w:marTop w:val="0"/>
              <w:marBottom w:val="0"/>
              <w:divBdr>
                <w:top w:val="none" w:sz="0" w:space="0" w:color="auto"/>
                <w:left w:val="none" w:sz="0" w:space="0" w:color="auto"/>
                <w:bottom w:val="none" w:sz="0" w:space="0" w:color="auto"/>
                <w:right w:val="none" w:sz="0" w:space="0" w:color="auto"/>
              </w:divBdr>
              <w:divsChild>
                <w:div w:id="1818103579">
                  <w:marLeft w:val="0"/>
                  <w:marRight w:val="0"/>
                  <w:marTop w:val="0"/>
                  <w:marBottom w:val="0"/>
                  <w:divBdr>
                    <w:top w:val="none" w:sz="0" w:space="0" w:color="auto"/>
                    <w:left w:val="none" w:sz="0" w:space="0" w:color="auto"/>
                    <w:bottom w:val="none" w:sz="0" w:space="0" w:color="auto"/>
                    <w:right w:val="none" w:sz="0" w:space="0" w:color="auto"/>
                  </w:divBdr>
                </w:div>
              </w:divsChild>
            </w:div>
            <w:div w:id="1138451959">
              <w:marLeft w:val="0"/>
              <w:marRight w:val="0"/>
              <w:marTop w:val="0"/>
              <w:marBottom w:val="0"/>
              <w:divBdr>
                <w:top w:val="none" w:sz="0" w:space="0" w:color="auto"/>
                <w:left w:val="none" w:sz="0" w:space="0" w:color="auto"/>
                <w:bottom w:val="none" w:sz="0" w:space="0" w:color="auto"/>
                <w:right w:val="none" w:sz="0" w:space="0" w:color="auto"/>
              </w:divBdr>
              <w:divsChild>
                <w:div w:id="1307976716">
                  <w:marLeft w:val="0"/>
                  <w:marRight w:val="0"/>
                  <w:marTop w:val="0"/>
                  <w:marBottom w:val="0"/>
                  <w:divBdr>
                    <w:top w:val="none" w:sz="0" w:space="0" w:color="auto"/>
                    <w:left w:val="none" w:sz="0" w:space="0" w:color="auto"/>
                    <w:bottom w:val="none" w:sz="0" w:space="0" w:color="auto"/>
                    <w:right w:val="none" w:sz="0" w:space="0" w:color="auto"/>
                  </w:divBdr>
                </w:div>
              </w:divsChild>
            </w:div>
            <w:div w:id="1658264844">
              <w:marLeft w:val="0"/>
              <w:marRight w:val="0"/>
              <w:marTop w:val="0"/>
              <w:marBottom w:val="0"/>
              <w:divBdr>
                <w:top w:val="none" w:sz="0" w:space="0" w:color="auto"/>
                <w:left w:val="none" w:sz="0" w:space="0" w:color="auto"/>
                <w:bottom w:val="none" w:sz="0" w:space="0" w:color="auto"/>
                <w:right w:val="none" w:sz="0" w:space="0" w:color="auto"/>
              </w:divBdr>
              <w:divsChild>
                <w:div w:id="1640308187">
                  <w:marLeft w:val="0"/>
                  <w:marRight w:val="0"/>
                  <w:marTop w:val="0"/>
                  <w:marBottom w:val="0"/>
                  <w:divBdr>
                    <w:top w:val="none" w:sz="0" w:space="0" w:color="auto"/>
                    <w:left w:val="none" w:sz="0" w:space="0" w:color="auto"/>
                    <w:bottom w:val="none" w:sz="0" w:space="0" w:color="auto"/>
                    <w:right w:val="none" w:sz="0" w:space="0" w:color="auto"/>
                  </w:divBdr>
                </w:div>
              </w:divsChild>
            </w:div>
            <w:div w:id="88937774">
              <w:marLeft w:val="0"/>
              <w:marRight w:val="0"/>
              <w:marTop w:val="0"/>
              <w:marBottom w:val="0"/>
              <w:divBdr>
                <w:top w:val="none" w:sz="0" w:space="0" w:color="auto"/>
                <w:left w:val="none" w:sz="0" w:space="0" w:color="auto"/>
                <w:bottom w:val="none" w:sz="0" w:space="0" w:color="auto"/>
                <w:right w:val="none" w:sz="0" w:space="0" w:color="auto"/>
              </w:divBdr>
              <w:divsChild>
                <w:div w:id="1614285587">
                  <w:marLeft w:val="0"/>
                  <w:marRight w:val="0"/>
                  <w:marTop w:val="0"/>
                  <w:marBottom w:val="0"/>
                  <w:divBdr>
                    <w:top w:val="none" w:sz="0" w:space="0" w:color="auto"/>
                    <w:left w:val="none" w:sz="0" w:space="0" w:color="auto"/>
                    <w:bottom w:val="none" w:sz="0" w:space="0" w:color="auto"/>
                    <w:right w:val="none" w:sz="0" w:space="0" w:color="auto"/>
                  </w:divBdr>
                </w:div>
              </w:divsChild>
            </w:div>
            <w:div w:id="335235802">
              <w:marLeft w:val="0"/>
              <w:marRight w:val="0"/>
              <w:marTop w:val="0"/>
              <w:marBottom w:val="0"/>
              <w:divBdr>
                <w:top w:val="none" w:sz="0" w:space="0" w:color="auto"/>
                <w:left w:val="none" w:sz="0" w:space="0" w:color="auto"/>
                <w:bottom w:val="none" w:sz="0" w:space="0" w:color="auto"/>
                <w:right w:val="none" w:sz="0" w:space="0" w:color="auto"/>
              </w:divBdr>
              <w:divsChild>
                <w:div w:id="373191624">
                  <w:marLeft w:val="0"/>
                  <w:marRight w:val="0"/>
                  <w:marTop w:val="0"/>
                  <w:marBottom w:val="0"/>
                  <w:divBdr>
                    <w:top w:val="none" w:sz="0" w:space="0" w:color="auto"/>
                    <w:left w:val="none" w:sz="0" w:space="0" w:color="auto"/>
                    <w:bottom w:val="none" w:sz="0" w:space="0" w:color="auto"/>
                    <w:right w:val="none" w:sz="0" w:space="0" w:color="auto"/>
                  </w:divBdr>
                </w:div>
              </w:divsChild>
            </w:div>
            <w:div w:id="149441744">
              <w:marLeft w:val="0"/>
              <w:marRight w:val="0"/>
              <w:marTop w:val="0"/>
              <w:marBottom w:val="0"/>
              <w:divBdr>
                <w:top w:val="none" w:sz="0" w:space="0" w:color="auto"/>
                <w:left w:val="none" w:sz="0" w:space="0" w:color="auto"/>
                <w:bottom w:val="none" w:sz="0" w:space="0" w:color="auto"/>
                <w:right w:val="none" w:sz="0" w:space="0" w:color="auto"/>
              </w:divBdr>
              <w:divsChild>
                <w:div w:id="748501258">
                  <w:marLeft w:val="0"/>
                  <w:marRight w:val="0"/>
                  <w:marTop w:val="0"/>
                  <w:marBottom w:val="0"/>
                  <w:divBdr>
                    <w:top w:val="none" w:sz="0" w:space="0" w:color="auto"/>
                    <w:left w:val="none" w:sz="0" w:space="0" w:color="auto"/>
                    <w:bottom w:val="none" w:sz="0" w:space="0" w:color="auto"/>
                    <w:right w:val="none" w:sz="0" w:space="0" w:color="auto"/>
                  </w:divBdr>
                </w:div>
              </w:divsChild>
            </w:div>
            <w:div w:id="342897499">
              <w:marLeft w:val="0"/>
              <w:marRight w:val="0"/>
              <w:marTop w:val="0"/>
              <w:marBottom w:val="0"/>
              <w:divBdr>
                <w:top w:val="none" w:sz="0" w:space="0" w:color="auto"/>
                <w:left w:val="none" w:sz="0" w:space="0" w:color="auto"/>
                <w:bottom w:val="none" w:sz="0" w:space="0" w:color="auto"/>
                <w:right w:val="none" w:sz="0" w:space="0" w:color="auto"/>
              </w:divBdr>
              <w:divsChild>
                <w:div w:id="1774279415">
                  <w:marLeft w:val="0"/>
                  <w:marRight w:val="0"/>
                  <w:marTop w:val="0"/>
                  <w:marBottom w:val="0"/>
                  <w:divBdr>
                    <w:top w:val="none" w:sz="0" w:space="0" w:color="auto"/>
                    <w:left w:val="none" w:sz="0" w:space="0" w:color="auto"/>
                    <w:bottom w:val="none" w:sz="0" w:space="0" w:color="auto"/>
                    <w:right w:val="none" w:sz="0" w:space="0" w:color="auto"/>
                  </w:divBdr>
                </w:div>
              </w:divsChild>
            </w:div>
            <w:div w:id="1886213860">
              <w:marLeft w:val="0"/>
              <w:marRight w:val="0"/>
              <w:marTop w:val="0"/>
              <w:marBottom w:val="0"/>
              <w:divBdr>
                <w:top w:val="none" w:sz="0" w:space="0" w:color="auto"/>
                <w:left w:val="none" w:sz="0" w:space="0" w:color="auto"/>
                <w:bottom w:val="none" w:sz="0" w:space="0" w:color="auto"/>
                <w:right w:val="none" w:sz="0" w:space="0" w:color="auto"/>
              </w:divBdr>
              <w:divsChild>
                <w:div w:id="824320764">
                  <w:marLeft w:val="0"/>
                  <w:marRight w:val="0"/>
                  <w:marTop w:val="0"/>
                  <w:marBottom w:val="0"/>
                  <w:divBdr>
                    <w:top w:val="none" w:sz="0" w:space="0" w:color="auto"/>
                    <w:left w:val="none" w:sz="0" w:space="0" w:color="auto"/>
                    <w:bottom w:val="none" w:sz="0" w:space="0" w:color="auto"/>
                    <w:right w:val="none" w:sz="0" w:space="0" w:color="auto"/>
                  </w:divBdr>
                </w:div>
              </w:divsChild>
            </w:div>
            <w:div w:id="1516922325">
              <w:marLeft w:val="0"/>
              <w:marRight w:val="0"/>
              <w:marTop w:val="0"/>
              <w:marBottom w:val="0"/>
              <w:divBdr>
                <w:top w:val="none" w:sz="0" w:space="0" w:color="auto"/>
                <w:left w:val="none" w:sz="0" w:space="0" w:color="auto"/>
                <w:bottom w:val="none" w:sz="0" w:space="0" w:color="auto"/>
                <w:right w:val="none" w:sz="0" w:space="0" w:color="auto"/>
              </w:divBdr>
              <w:divsChild>
                <w:div w:id="197355885">
                  <w:marLeft w:val="0"/>
                  <w:marRight w:val="0"/>
                  <w:marTop w:val="0"/>
                  <w:marBottom w:val="0"/>
                  <w:divBdr>
                    <w:top w:val="none" w:sz="0" w:space="0" w:color="auto"/>
                    <w:left w:val="none" w:sz="0" w:space="0" w:color="auto"/>
                    <w:bottom w:val="none" w:sz="0" w:space="0" w:color="auto"/>
                    <w:right w:val="none" w:sz="0" w:space="0" w:color="auto"/>
                  </w:divBdr>
                </w:div>
              </w:divsChild>
            </w:div>
            <w:div w:id="525563234">
              <w:marLeft w:val="0"/>
              <w:marRight w:val="0"/>
              <w:marTop w:val="0"/>
              <w:marBottom w:val="0"/>
              <w:divBdr>
                <w:top w:val="none" w:sz="0" w:space="0" w:color="auto"/>
                <w:left w:val="none" w:sz="0" w:space="0" w:color="auto"/>
                <w:bottom w:val="none" w:sz="0" w:space="0" w:color="auto"/>
                <w:right w:val="none" w:sz="0" w:space="0" w:color="auto"/>
              </w:divBdr>
              <w:divsChild>
                <w:div w:id="907571656">
                  <w:marLeft w:val="0"/>
                  <w:marRight w:val="0"/>
                  <w:marTop w:val="0"/>
                  <w:marBottom w:val="0"/>
                  <w:divBdr>
                    <w:top w:val="none" w:sz="0" w:space="0" w:color="auto"/>
                    <w:left w:val="none" w:sz="0" w:space="0" w:color="auto"/>
                    <w:bottom w:val="none" w:sz="0" w:space="0" w:color="auto"/>
                    <w:right w:val="none" w:sz="0" w:space="0" w:color="auto"/>
                  </w:divBdr>
                </w:div>
              </w:divsChild>
            </w:div>
            <w:div w:id="1350446331">
              <w:marLeft w:val="0"/>
              <w:marRight w:val="0"/>
              <w:marTop w:val="0"/>
              <w:marBottom w:val="0"/>
              <w:divBdr>
                <w:top w:val="none" w:sz="0" w:space="0" w:color="auto"/>
                <w:left w:val="none" w:sz="0" w:space="0" w:color="auto"/>
                <w:bottom w:val="none" w:sz="0" w:space="0" w:color="auto"/>
                <w:right w:val="none" w:sz="0" w:space="0" w:color="auto"/>
              </w:divBdr>
              <w:divsChild>
                <w:div w:id="1815488957">
                  <w:marLeft w:val="0"/>
                  <w:marRight w:val="0"/>
                  <w:marTop w:val="0"/>
                  <w:marBottom w:val="0"/>
                  <w:divBdr>
                    <w:top w:val="none" w:sz="0" w:space="0" w:color="auto"/>
                    <w:left w:val="none" w:sz="0" w:space="0" w:color="auto"/>
                    <w:bottom w:val="none" w:sz="0" w:space="0" w:color="auto"/>
                    <w:right w:val="none" w:sz="0" w:space="0" w:color="auto"/>
                  </w:divBdr>
                </w:div>
              </w:divsChild>
            </w:div>
            <w:div w:id="1392538872">
              <w:marLeft w:val="0"/>
              <w:marRight w:val="0"/>
              <w:marTop w:val="0"/>
              <w:marBottom w:val="0"/>
              <w:divBdr>
                <w:top w:val="none" w:sz="0" w:space="0" w:color="auto"/>
                <w:left w:val="none" w:sz="0" w:space="0" w:color="auto"/>
                <w:bottom w:val="none" w:sz="0" w:space="0" w:color="auto"/>
                <w:right w:val="none" w:sz="0" w:space="0" w:color="auto"/>
              </w:divBdr>
              <w:divsChild>
                <w:div w:id="624897435">
                  <w:marLeft w:val="0"/>
                  <w:marRight w:val="0"/>
                  <w:marTop w:val="0"/>
                  <w:marBottom w:val="0"/>
                  <w:divBdr>
                    <w:top w:val="none" w:sz="0" w:space="0" w:color="auto"/>
                    <w:left w:val="none" w:sz="0" w:space="0" w:color="auto"/>
                    <w:bottom w:val="none" w:sz="0" w:space="0" w:color="auto"/>
                    <w:right w:val="none" w:sz="0" w:space="0" w:color="auto"/>
                  </w:divBdr>
                </w:div>
              </w:divsChild>
            </w:div>
            <w:div w:id="990720579">
              <w:marLeft w:val="0"/>
              <w:marRight w:val="0"/>
              <w:marTop w:val="0"/>
              <w:marBottom w:val="0"/>
              <w:divBdr>
                <w:top w:val="none" w:sz="0" w:space="0" w:color="auto"/>
                <w:left w:val="none" w:sz="0" w:space="0" w:color="auto"/>
                <w:bottom w:val="none" w:sz="0" w:space="0" w:color="auto"/>
                <w:right w:val="none" w:sz="0" w:space="0" w:color="auto"/>
              </w:divBdr>
              <w:divsChild>
                <w:div w:id="21593542">
                  <w:marLeft w:val="0"/>
                  <w:marRight w:val="0"/>
                  <w:marTop w:val="0"/>
                  <w:marBottom w:val="0"/>
                  <w:divBdr>
                    <w:top w:val="none" w:sz="0" w:space="0" w:color="auto"/>
                    <w:left w:val="none" w:sz="0" w:space="0" w:color="auto"/>
                    <w:bottom w:val="none" w:sz="0" w:space="0" w:color="auto"/>
                    <w:right w:val="none" w:sz="0" w:space="0" w:color="auto"/>
                  </w:divBdr>
                </w:div>
              </w:divsChild>
            </w:div>
            <w:div w:id="62412158">
              <w:marLeft w:val="0"/>
              <w:marRight w:val="0"/>
              <w:marTop w:val="0"/>
              <w:marBottom w:val="0"/>
              <w:divBdr>
                <w:top w:val="none" w:sz="0" w:space="0" w:color="auto"/>
                <w:left w:val="none" w:sz="0" w:space="0" w:color="auto"/>
                <w:bottom w:val="none" w:sz="0" w:space="0" w:color="auto"/>
                <w:right w:val="none" w:sz="0" w:space="0" w:color="auto"/>
              </w:divBdr>
              <w:divsChild>
                <w:div w:id="1447580445">
                  <w:marLeft w:val="0"/>
                  <w:marRight w:val="0"/>
                  <w:marTop w:val="0"/>
                  <w:marBottom w:val="0"/>
                  <w:divBdr>
                    <w:top w:val="none" w:sz="0" w:space="0" w:color="auto"/>
                    <w:left w:val="none" w:sz="0" w:space="0" w:color="auto"/>
                    <w:bottom w:val="none" w:sz="0" w:space="0" w:color="auto"/>
                    <w:right w:val="none" w:sz="0" w:space="0" w:color="auto"/>
                  </w:divBdr>
                </w:div>
              </w:divsChild>
            </w:div>
            <w:div w:id="1820223195">
              <w:marLeft w:val="0"/>
              <w:marRight w:val="0"/>
              <w:marTop w:val="0"/>
              <w:marBottom w:val="0"/>
              <w:divBdr>
                <w:top w:val="none" w:sz="0" w:space="0" w:color="auto"/>
                <w:left w:val="none" w:sz="0" w:space="0" w:color="auto"/>
                <w:bottom w:val="none" w:sz="0" w:space="0" w:color="auto"/>
                <w:right w:val="none" w:sz="0" w:space="0" w:color="auto"/>
              </w:divBdr>
              <w:divsChild>
                <w:div w:id="1366758285">
                  <w:marLeft w:val="0"/>
                  <w:marRight w:val="0"/>
                  <w:marTop w:val="0"/>
                  <w:marBottom w:val="0"/>
                  <w:divBdr>
                    <w:top w:val="none" w:sz="0" w:space="0" w:color="auto"/>
                    <w:left w:val="none" w:sz="0" w:space="0" w:color="auto"/>
                    <w:bottom w:val="none" w:sz="0" w:space="0" w:color="auto"/>
                    <w:right w:val="none" w:sz="0" w:space="0" w:color="auto"/>
                  </w:divBdr>
                </w:div>
              </w:divsChild>
            </w:div>
            <w:div w:id="1383794254">
              <w:marLeft w:val="0"/>
              <w:marRight w:val="0"/>
              <w:marTop w:val="0"/>
              <w:marBottom w:val="0"/>
              <w:divBdr>
                <w:top w:val="none" w:sz="0" w:space="0" w:color="auto"/>
                <w:left w:val="none" w:sz="0" w:space="0" w:color="auto"/>
                <w:bottom w:val="none" w:sz="0" w:space="0" w:color="auto"/>
                <w:right w:val="none" w:sz="0" w:space="0" w:color="auto"/>
              </w:divBdr>
              <w:divsChild>
                <w:div w:id="230581502">
                  <w:marLeft w:val="0"/>
                  <w:marRight w:val="0"/>
                  <w:marTop w:val="0"/>
                  <w:marBottom w:val="0"/>
                  <w:divBdr>
                    <w:top w:val="none" w:sz="0" w:space="0" w:color="auto"/>
                    <w:left w:val="none" w:sz="0" w:space="0" w:color="auto"/>
                    <w:bottom w:val="none" w:sz="0" w:space="0" w:color="auto"/>
                    <w:right w:val="none" w:sz="0" w:space="0" w:color="auto"/>
                  </w:divBdr>
                </w:div>
              </w:divsChild>
            </w:div>
            <w:div w:id="943418271">
              <w:marLeft w:val="0"/>
              <w:marRight w:val="0"/>
              <w:marTop w:val="0"/>
              <w:marBottom w:val="0"/>
              <w:divBdr>
                <w:top w:val="none" w:sz="0" w:space="0" w:color="auto"/>
                <w:left w:val="none" w:sz="0" w:space="0" w:color="auto"/>
                <w:bottom w:val="none" w:sz="0" w:space="0" w:color="auto"/>
                <w:right w:val="none" w:sz="0" w:space="0" w:color="auto"/>
              </w:divBdr>
              <w:divsChild>
                <w:div w:id="1860779473">
                  <w:marLeft w:val="0"/>
                  <w:marRight w:val="0"/>
                  <w:marTop w:val="0"/>
                  <w:marBottom w:val="0"/>
                  <w:divBdr>
                    <w:top w:val="none" w:sz="0" w:space="0" w:color="auto"/>
                    <w:left w:val="none" w:sz="0" w:space="0" w:color="auto"/>
                    <w:bottom w:val="none" w:sz="0" w:space="0" w:color="auto"/>
                    <w:right w:val="none" w:sz="0" w:space="0" w:color="auto"/>
                  </w:divBdr>
                </w:div>
              </w:divsChild>
            </w:div>
            <w:div w:id="872614235">
              <w:marLeft w:val="0"/>
              <w:marRight w:val="0"/>
              <w:marTop w:val="0"/>
              <w:marBottom w:val="0"/>
              <w:divBdr>
                <w:top w:val="none" w:sz="0" w:space="0" w:color="auto"/>
                <w:left w:val="none" w:sz="0" w:space="0" w:color="auto"/>
                <w:bottom w:val="none" w:sz="0" w:space="0" w:color="auto"/>
                <w:right w:val="none" w:sz="0" w:space="0" w:color="auto"/>
              </w:divBdr>
              <w:divsChild>
                <w:div w:id="1244533498">
                  <w:marLeft w:val="0"/>
                  <w:marRight w:val="0"/>
                  <w:marTop w:val="0"/>
                  <w:marBottom w:val="0"/>
                  <w:divBdr>
                    <w:top w:val="none" w:sz="0" w:space="0" w:color="auto"/>
                    <w:left w:val="none" w:sz="0" w:space="0" w:color="auto"/>
                    <w:bottom w:val="none" w:sz="0" w:space="0" w:color="auto"/>
                    <w:right w:val="none" w:sz="0" w:space="0" w:color="auto"/>
                  </w:divBdr>
                </w:div>
              </w:divsChild>
            </w:div>
            <w:div w:id="1375958755">
              <w:marLeft w:val="0"/>
              <w:marRight w:val="0"/>
              <w:marTop w:val="0"/>
              <w:marBottom w:val="0"/>
              <w:divBdr>
                <w:top w:val="none" w:sz="0" w:space="0" w:color="auto"/>
                <w:left w:val="none" w:sz="0" w:space="0" w:color="auto"/>
                <w:bottom w:val="none" w:sz="0" w:space="0" w:color="auto"/>
                <w:right w:val="none" w:sz="0" w:space="0" w:color="auto"/>
              </w:divBdr>
              <w:divsChild>
                <w:div w:id="55671897">
                  <w:marLeft w:val="0"/>
                  <w:marRight w:val="0"/>
                  <w:marTop w:val="0"/>
                  <w:marBottom w:val="0"/>
                  <w:divBdr>
                    <w:top w:val="none" w:sz="0" w:space="0" w:color="auto"/>
                    <w:left w:val="none" w:sz="0" w:space="0" w:color="auto"/>
                    <w:bottom w:val="none" w:sz="0" w:space="0" w:color="auto"/>
                    <w:right w:val="none" w:sz="0" w:space="0" w:color="auto"/>
                  </w:divBdr>
                </w:div>
              </w:divsChild>
            </w:div>
            <w:div w:id="863057688">
              <w:marLeft w:val="0"/>
              <w:marRight w:val="0"/>
              <w:marTop w:val="0"/>
              <w:marBottom w:val="0"/>
              <w:divBdr>
                <w:top w:val="none" w:sz="0" w:space="0" w:color="auto"/>
                <w:left w:val="none" w:sz="0" w:space="0" w:color="auto"/>
                <w:bottom w:val="none" w:sz="0" w:space="0" w:color="auto"/>
                <w:right w:val="none" w:sz="0" w:space="0" w:color="auto"/>
              </w:divBdr>
              <w:divsChild>
                <w:div w:id="2095206457">
                  <w:marLeft w:val="0"/>
                  <w:marRight w:val="0"/>
                  <w:marTop w:val="0"/>
                  <w:marBottom w:val="0"/>
                  <w:divBdr>
                    <w:top w:val="none" w:sz="0" w:space="0" w:color="auto"/>
                    <w:left w:val="none" w:sz="0" w:space="0" w:color="auto"/>
                    <w:bottom w:val="none" w:sz="0" w:space="0" w:color="auto"/>
                    <w:right w:val="none" w:sz="0" w:space="0" w:color="auto"/>
                  </w:divBdr>
                </w:div>
              </w:divsChild>
            </w:div>
            <w:div w:id="1731686297">
              <w:marLeft w:val="0"/>
              <w:marRight w:val="0"/>
              <w:marTop w:val="0"/>
              <w:marBottom w:val="0"/>
              <w:divBdr>
                <w:top w:val="none" w:sz="0" w:space="0" w:color="auto"/>
                <w:left w:val="none" w:sz="0" w:space="0" w:color="auto"/>
                <w:bottom w:val="none" w:sz="0" w:space="0" w:color="auto"/>
                <w:right w:val="none" w:sz="0" w:space="0" w:color="auto"/>
              </w:divBdr>
              <w:divsChild>
                <w:div w:id="951474975">
                  <w:marLeft w:val="0"/>
                  <w:marRight w:val="0"/>
                  <w:marTop w:val="0"/>
                  <w:marBottom w:val="0"/>
                  <w:divBdr>
                    <w:top w:val="none" w:sz="0" w:space="0" w:color="auto"/>
                    <w:left w:val="none" w:sz="0" w:space="0" w:color="auto"/>
                    <w:bottom w:val="none" w:sz="0" w:space="0" w:color="auto"/>
                    <w:right w:val="none" w:sz="0" w:space="0" w:color="auto"/>
                  </w:divBdr>
                </w:div>
              </w:divsChild>
            </w:div>
            <w:div w:id="1419251448">
              <w:marLeft w:val="0"/>
              <w:marRight w:val="0"/>
              <w:marTop w:val="0"/>
              <w:marBottom w:val="0"/>
              <w:divBdr>
                <w:top w:val="none" w:sz="0" w:space="0" w:color="auto"/>
                <w:left w:val="none" w:sz="0" w:space="0" w:color="auto"/>
                <w:bottom w:val="none" w:sz="0" w:space="0" w:color="auto"/>
                <w:right w:val="none" w:sz="0" w:space="0" w:color="auto"/>
              </w:divBdr>
              <w:divsChild>
                <w:div w:id="1825664654">
                  <w:marLeft w:val="0"/>
                  <w:marRight w:val="0"/>
                  <w:marTop w:val="0"/>
                  <w:marBottom w:val="0"/>
                  <w:divBdr>
                    <w:top w:val="none" w:sz="0" w:space="0" w:color="auto"/>
                    <w:left w:val="none" w:sz="0" w:space="0" w:color="auto"/>
                    <w:bottom w:val="none" w:sz="0" w:space="0" w:color="auto"/>
                    <w:right w:val="none" w:sz="0" w:space="0" w:color="auto"/>
                  </w:divBdr>
                </w:div>
              </w:divsChild>
            </w:div>
            <w:div w:id="208107845">
              <w:marLeft w:val="0"/>
              <w:marRight w:val="0"/>
              <w:marTop w:val="0"/>
              <w:marBottom w:val="0"/>
              <w:divBdr>
                <w:top w:val="none" w:sz="0" w:space="0" w:color="auto"/>
                <w:left w:val="none" w:sz="0" w:space="0" w:color="auto"/>
                <w:bottom w:val="none" w:sz="0" w:space="0" w:color="auto"/>
                <w:right w:val="none" w:sz="0" w:space="0" w:color="auto"/>
              </w:divBdr>
              <w:divsChild>
                <w:div w:id="1516192561">
                  <w:marLeft w:val="0"/>
                  <w:marRight w:val="0"/>
                  <w:marTop w:val="0"/>
                  <w:marBottom w:val="0"/>
                  <w:divBdr>
                    <w:top w:val="none" w:sz="0" w:space="0" w:color="auto"/>
                    <w:left w:val="none" w:sz="0" w:space="0" w:color="auto"/>
                    <w:bottom w:val="none" w:sz="0" w:space="0" w:color="auto"/>
                    <w:right w:val="none" w:sz="0" w:space="0" w:color="auto"/>
                  </w:divBdr>
                </w:div>
              </w:divsChild>
            </w:div>
            <w:div w:id="260188355">
              <w:marLeft w:val="0"/>
              <w:marRight w:val="0"/>
              <w:marTop w:val="0"/>
              <w:marBottom w:val="0"/>
              <w:divBdr>
                <w:top w:val="none" w:sz="0" w:space="0" w:color="auto"/>
                <w:left w:val="none" w:sz="0" w:space="0" w:color="auto"/>
                <w:bottom w:val="none" w:sz="0" w:space="0" w:color="auto"/>
                <w:right w:val="none" w:sz="0" w:space="0" w:color="auto"/>
              </w:divBdr>
              <w:divsChild>
                <w:div w:id="2005936625">
                  <w:marLeft w:val="0"/>
                  <w:marRight w:val="0"/>
                  <w:marTop w:val="0"/>
                  <w:marBottom w:val="0"/>
                  <w:divBdr>
                    <w:top w:val="none" w:sz="0" w:space="0" w:color="auto"/>
                    <w:left w:val="none" w:sz="0" w:space="0" w:color="auto"/>
                    <w:bottom w:val="none" w:sz="0" w:space="0" w:color="auto"/>
                    <w:right w:val="none" w:sz="0" w:space="0" w:color="auto"/>
                  </w:divBdr>
                </w:div>
              </w:divsChild>
            </w:div>
            <w:div w:id="299580755">
              <w:marLeft w:val="0"/>
              <w:marRight w:val="0"/>
              <w:marTop w:val="0"/>
              <w:marBottom w:val="0"/>
              <w:divBdr>
                <w:top w:val="none" w:sz="0" w:space="0" w:color="auto"/>
                <w:left w:val="none" w:sz="0" w:space="0" w:color="auto"/>
                <w:bottom w:val="none" w:sz="0" w:space="0" w:color="auto"/>
                <w:right w:val="none" w:sz="0" w:space="0" w:color="auto"/>
              </w:divBdr>
              <w:divsChild>
                <w:div w:id="138988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40217">
      <w:bodyDiv w:val="1"/>
      <w:marLeft w:val="0"/>
      <w:marRight w:val="0"/>
      <w:marTop w:val="0"/>
      <w:marBottom w:val="0"/>
      <w:divBdr>
        <w:top w:val="none" w:sz="0" w:space="0" w:color="auto"/>
        <w:left w:val="none" w:sz="0" w:space="0" w:color="auto"/>
        <w:bottom w:val="none" w:sz="0" w:space="0" w:color="auto"/>
        <w:right w:val="none" w:sz="0" w:space="0" w:color="auto"/>
      </w:divBdr>
    </w:div>
    <w:div w:id="1684475388">
      <w:bodyDiv w:val="1"/>
      <w:marLeft w:val="0"/>
      <w:marRight w:val="0"/>
      <w:marTop w:val="0"/>
      <w:marBottom w:val="0"/>
      <w:divBdr>
        <w:top w:val="none" w:sz="0" w:space="0" w:color="auto"/>
        <w:left w:val="none" w:sz="0" w:space="0" w:color="auto"/>
        <w:bottom w:val="none" w:sz="0" w:space="0" w:color="auto"/>
        <w:right w:val="none" w:sz="0" w:space="0" w:color="auto"/>
      </w:divBdr>
    </w:div>
    <w:div w:id="1896043935">
      <w:bodyDiv w:val="1"/>
      <w:marLeft w:val="0"/>
      <w:marRight w:val="0"/>
      <w:marTop w:val="0"/>
      <w:marBottom w:val="0"/>
      <w:divBdr>
        <w:top w:val="none" w:sz="0" w:space="0" w:color="auto"/>
        <w:left w:val="none" w:sz="0" w:space="0" w:color="auto"/>
        <w:bottom w:val="none" w:sz="0" w:space="0" w:color="auto"/>
        <w:right w:val="none" w:sz="0" w:space="0" w:color="auto"/>
      </w:divBdr>
    </w:div>
    <w:div w:id="1920141180">
      <w:bodyDiv w:val="1"/>
      <w:marLeft w:val="0"/>
      <w:marRight w:val="0"/>
      <w:marTop w:val="0"/>
      <w:marBottom w:val="0"/>
      <w:divBdr>
        <w:top w:val="none" w:sz="0" w:space="0" w:color="auto"/>
        <w:left w:val="none" w:sz="0" w:space="0" w:color="auto"/>
        <w:bottom w:val="none" w:sz="0" w:space="0" w:color="auto"/>
        <w:right w:val="none" w:sz="0" w:space="0" w:color="auto"/>
      </w:divBdr>
    </w:div>
    <w:div w:id="1928805734">
      <w:bodyDiv w:val="1"/>
      <w:marLeft w:val="0"/>
      <w:marRight w:val="0"/>
      <w:marTop w:val="0"/>
      <w:marBottom w:val="0"/>
      <w:divBdr>
        <w:top w:val="none" w:sz="0" w:space="0" w:color="auto"/>
        <w:left w:val="none" w:sz="0" w:space="0" w:color="auto"/>
        <w:bottom w:val="none" w:sz="0" w:space="0" w:color="auto"/>
        <w:right w:val="none" w:sz="0" w:space="0" w:color="auto"/>
      </w:divBdr>
    </w:div>
    <w:div w:id="2000695364">
      <w:bodyDiv w:val="1"/>
      <w:marLeft w:val="0"/>
      <w:marRight w:val="0"/>
      <w:marTop w:val="0"/>
      <w:marBottom w:val="0"/>
      <w:divBdr>
        <w:top w:val="none" w:sz="0" w:space="0" w:color="auto"/>
        <w:left w:val="none" w:sz="0" w:space="0" w:color="auto"/>
        <w:bottom w:val="none" w:sz="0" w:space="0" w:color="auto"/>
        <w:right w:val="none" w:sz="0" w:space="0" w:color="auto"/>
      </w:divBdr>
    </w:div>
    <w:div w:id="2051564262">
      <w:bodyDiv w:val="1"/>
      <w:marLeft w:val="0"/>
      <w:marRight w:val="0"/>
      <w:marTop w:val="0"/>
      <w:marBottom w:val="0"/>
      <w:divBdr>
        <w:top w:val="none" w:sz="0" w:space="0" w:color="auto"/>
        <w:left w:val="none" w:sz="0" w:space="0" w:color="auto"/>
        <w:bottom w:val="none" w:sz="0" w:space="0" w:color="auto"/>
        <w:right w:val="none" w:sz="0" w:space="0" w:color="auto"/>
      </w:divBdr>
      <w:divsChild>
        <w:div w:id="1713311301">
          <w:marLeft w:val="0"/>
          <w:marRight w:val="0"/>
          <w:marTop w:val="0"/>
          <w:marBottom w:val="0"/>
          <w:divBdr>
            <w:top w:val="none" w:sz="0" w:space="0" w:color="auto"/>
            <w:left w:val="none" w:sz="0" w:space="0" w:color="auto"/>
            <w:bottom w:val="none" w:sz="0" w:space="0" w:color="auto"/>
            <w:right w:val="none" w:sz="0" w:space="0" w:color="auto"/>
          </w:divBdr>
          <w:divsChild>
            <w:div w:id="685331643">
              <w:marLeft w:val="0"/>
              <w:marRight w:val="0"/>
              <w:marTop w:val="0"/>
              <w:marBottom w:val="0"/>
              <w:divBdr>
                <w:top w:val="none" w:sz="0" w:space="0" w:color="auto"/>
                <w:left w:val="none" w:sz="0" w:space="0" w:color="auto"/>
                <w:bottom w:val="none" w:sz="0" w:space="0" w:color="auto"/>
                <w:right w:val="none" w:sz="0" w:space="0" w:color="auto"/>
              </w:divBdr>
            </w:div>
            <w:div w:id="699206055">
              <w:marLeft w:val="0"/>
              <w:marRight w:val="0"/>
              <w:marTop w:val="0"/>
              <w:marBottom w:val="0"/>
              <w:divBdr>
                <w:top w:val="none" w:sz="0" w:space="0" w:color="auto"/>
                <w:left w:val="none" w:sz="0" w:space="0" w:color="auto"/>
                <w:bottom w:val="none" w:sz="0" w:space="0" w:color="auto"/>
                <w:right w:val="none" w:sz="0" w:space="0" w:color="auto"/>
              </w:divBdr>
            </w:div>
            <w:div w:id="1416829306">
              <w:marLeft w:val="0"/>
              <w:marRight w:val="0"/>
              <w:marTop w:val="0"/>
              <w:marBottom w:val="0"/>
              <w:divBdr>
                <w:top w:val="none" w:sz="0" w:space="0" w:color="auto"/>
                <w:left w:val="none" w:sz="0" w:space="0" w:color="auto"/>
                <w:bottom w:val="none" w:sz="0" w:space="0" w:color="auto"/>
                <w:right w:val="none" w:sz="0" w:space="0" w:color="auto"/>
              </w:divBdr>
            </w:div>
            <w:div w:id="2115518577">
              <w:marLeft w:val="0"/>
              <w:marRight w:val="0"/>
              <w:marTop w:val="0"/>
              <w:marBottom w:val="0"/>
              <w:divBdr>
                <w:top w:val="none" w:sz="0" w:space="0" w:color="auto"/>
                <w:left w:val="none" w:sz="0" w:space="0" w:color="auto"/>
                <w:bottom w:val="none" w:sz="0" w:space="0" w:color="auto"/>
                <w:right w:val="none" w:sz="0" w:space="0" w:color="auto"/>
              </w:divBdr>
            </w:div>
            <w:div w:id="154894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354828">
      <w:bodyDiv w:val="1"/>
      <w:marLeft w:val="0"/>
      <w:marRight w:val="0"/>
      <w:marTop w:val="0"/>
      <w:marBottom w:val="0"/>
      <w:divBdr>
        <w:top w:val="none" w:sz="0" w:space="0" w:color="auto"/>
        <w:left w:val="none" w:sz="0" w:space="0" w:color="auto"/>
        <w:bottom w:val="none" w:sz="0" w:space="0" w:color="auto"/>
        <w:right w:val="none" w:sz="0" w:space="0" w:color="auto"/>
      </w:divBdr>
    </w:div>
    <w:div w:id="2130127326">
      <w:bodyDiv w:val="1"/>
      <w:marLeft w:val="0"/>
      <w:marRight w:val="0"/>
      <w:marTop w:val="0"/>
      <w:marBottom w:val="0"/>
      <w:divBdr>
        <w:top w:val="none" w:sz="0" w:space="0" w:color="auto"/>
        <w:left w:val="none" w:sz="0" w:space="0" w:color="auto"/>
        <w:bottom w:val="none" w:sz="0" w:space="0" w:color="auto"/>
        <w:right w:val="none" w:sz="0" w:space="0" w:color="auto"/>
      </w:divBdr>
      <w:divsChild>
        <w:div w:id="2053384207">
          <w:marLeft w:val="0"/>
          <w:marRight w:val="0"/>
          <w:marTop w:val="0"/>
          <w:marBottom w:val="0"/>
          <w:divBdr>
            <w:top w:val="none" w:sz="0" w:space="0" w:color="auto"/>
            <w:left w:val="none" w:sz="0" w:space="0" w:color="auto"/>
            <w:bottom w:val="none" w:sz="0" w:space="0" w:color="auto"/>
            <w:right w:val="none" w:sz="0" w:space="0" w:color="auto"/>
          </w:divBdr>
        </w:div>
        <w:div w:id="8909190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5BDAB-B66D-4EE1-BEFF-7C56F6CAE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429</Pages>
  <Words>165004</Words>
  <Characters>940528</Characters>
  <Application>Microsoft Office Word</Application>
  <DocSecurity>0</DocSecurity>
  <Lines>7837</Lines>
  <Paragraphs>2206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سيد اسدالله موسوي عبادي</dc:creator>
  <cp:keywords/>
  <dc:description/>
  <cp:lastModifiedBy>Mosavi</cp:lastModifiedBy>
  <cp:revision>15</cp:revision>
  <dcterms:created xsi:type="dcterms:W3CDTF">2022-10-22T12:58:00Z</dcterms:created>
  <dcterms:modified xsi:type="dcterms:W3CDTF">2022-10-24T14:02:00Z</dcterms:modified>
</cp:coreProperties>
</file>